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E06C01" w:rsidRPr="00E06C01" w:rsidTr="00AB0E56">
        <w:trPr>
          <w:cantSplit/>
          <w:trHeight w:val="1418"/>
          <w:jc w:val="center"/>
        </w:trPr>
        <w:tc>
          <w:tcPr>
            <w:tcW w:w="718"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rPr>
            </w:pPr>
            <w:r>
              <w:rPr>
                <w:noProof/>
                <w:rtl/>
                <w:lang w:eastAsia="zh-CN"/>
              </w:rPr>
              <w:drawing>
                <wp:inline distT="0" distB="0" distL="0" distR="0" wp14:anchorId="24517FBE" wp14:editId="659E6E5E">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E06C01" w:rsidRPr="00E06C01" w:rsidRDefault="00E06C01" w:rsidP="00F161C0">
            <w:pPr>
              <w:tabs>
                <w:tab w:val="clear" w:pos="1134"/>
              </w:tabs>
              <w:spacing w:before="240"/>
              <w:jc w:val="left"/>
              <w:rPr>
                <w:b/>
                <w:bCs/>
                <w:w w:val="120"/>
                <w:sz w:val="44"/>
                <w:szCs w:val="44"/>
                <w:rtl/>
              </w:rPr>
            </w:pPr>
            <w:r w:rsidRPr="00E06C01">
              <w:rPr>
                <w:rFonts w:hint="cs"/>
                <w:b/>
                <w:bCs/>
                <w:w w:val="120"/>
                <w:sz w:val="44"/>
                <w:szCs w:val="44"/>
                <w:rtl/>
              </w:rPr>
              <w:t>الاتحـاد الدولـي للاتصـالات</w:t>
            </w:r>
          </w:p>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E06C01">
              <w:rPr>
                <w:rFonts w:hint="cs"/>
                <w:b/>
                <w:bCs/>
                <w:sz w:val="26"/>
                <w:szCs w:val="36"/>
                <w:rtl/>
              </w:rPr>
              <w:t>مكتب تقييس الاتصالات</w:t>
            </w:r>
          </w:p>
        </w:tc>
      </w:tr>
    </w:tbl>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AB0E56" w:rsidRPr="00E06C01" w:rsidTr="00A60F0A">
        <w:trPr>
          <w:cantSplit/>
          <w:trHeight w:val="340"/>
          <w:jc w:val="center"/>
        </w:trPr>
        <w:tc>
          <w:tcPr>
            <w:tcW w:w="796"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1998"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206" w:type="pct"/>
          </w:tcPr>
          <w:p w:rsidR="00AB0E56" w:rsidRPr="00E06C01" w:rsidRDefault="00AB0E56" w:rsidP="00A60F0A">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EG"/>
              </w:rPr>
            </w:pPr>
            <w:r w:rsidRPr="00E06C01">
              <w:rPr>
                <w:rFonts w:eastAsiaTheme="minorEastAsia" w:hint="cs"/>
                <w:rtl/>
                <w:lang w:eastAsia="zh-CN"/>
              </w:rPr>
              <w:t xml:space="preserve">جنيف، </w:t>
            </w:r>
            <w:r w:rsidR="00C61D4A">
              <w:rPr>
                <w:rFonts w:eastAsiaTheme="minorEastAsia"/>
                <w:lang w:eastAsia="zh-CN"/>
              </w:rPr>
              <w:t>19</w:t>
            </w:r>
            <w:r w:rsidR="00C61D4A">
              <w:rPr>
                <w:rFonts w:eastAsiaTheme="minorEastAsia" w:hint="cs"/>
                <w:rtl/>
                <w:lang w:eastAsia="zh-CN" w:bidi="ar-EG"/>
              </w:rPr>
              <w:t xml:space="preserve"> سبتمبر </w:t>
            </w:r>
            <w:r w:rsidR="00C61D4A">
              <w:rPr>
                <w:rFonts w:eastAsiaTheme="minorEastAsia"/>
                <w:lang w:eastAsia="zh-CN" w:bidi="ar-EG"/>
              </w:rPr>
              <w:t>2017</w:t>
            </w:r>
          </w:p>
        </w:tc>
      </w:tr>
      <w:tr w:rsidR="00E06C01" w:rsidRPr="00E06C01" w:rsidTr="00A60F0A">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rPr>
              <w:t>المرجع:</w:t>
            </w:r>
          </w:p>
        </w:tc>
        <w:tc>
          <w:tcPr>
            <w:tcW w:w="1998" w:type="pct"/>
          </w:tcPr>
          <w:p w:rsidR="00802435" w:rsidRDefault="00E06C01" w:rsidP="0080243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val="en-GB" w:eastAsia="zh-CN" w:bidi="ar-SY"/>
              </w:rPr>
            </w:pPr>
            <w:r w:rsidRPr="00E06C01">
              <w:rPr>
                <w:rFonts w:eastAsiaTheme="minorEastAsia"/>
                <w:b/>
                <w:lang w:eastAsia="zh-CN" w:bidi="ar-SY"/>
              </w:rPr>
              <w:t xml:space="preserve">TSB Collective letter </w:t>
            </w:r>
            <w:r w:rsidR="00C61D4A" w:rsidRPr="00C61D4A">
              <w:rPr>
                <w:rFonts w:eastAsiaTheme="minorEastAsia"/>
                <w:b/>
                <w:lang w:val="en-GB" w:eastAsia="zh-CN" w:bidi="ar-SY"/>
              </w:rPr>
              <w:t>2/SG20RG-ARB</w:t>
            </w:r>
          </w:p>
          <w:p w:rsidR="00802435" w:rsidRPr="00E06C01" w:rsidRDefault="00802435" w:rsidP="00C61D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C61D4A">
              <w:rPr>
                <w:rFonts w:eastAsiaTheme="minorEastAsia"/>
                <w:lang w:val="en-GB" w:eastAsia="zh-CN" w:bidi="ar-SY"/>
              </w:rPr>
              <w:t>SG20/CB</w:t>
            </w:r>
          </w:p>
        </w:tc>
        <w:tc>
          <w:tcPr>
            <w:tcW w:w="2206" w:type="pct"/>
            <w:vMerge w:val="restart"/>
          </w:tcPr>
          <w:p w:rsidR="00802435" w:rsidRPr="00E06C01" w:rsidRDefault="00802435" w:rsidP="00A60F0A">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rtl/>
                <w:lang w:eastAsia="zh-CN" w:bidi="ar-EG"/>
              </w:rPr>
            </w:pPr>
            <w:r w:rsidRPr="00E06C01">
              <w:rPr>
                <w:rFonts w:eastAsiaTheme="minorEastAsia" w:hint="cs"/>
                <w:rtl/>
                <w:lang w:eastAsia="zh-CN"/>
              </w:rPr>
              <w:t>إلى:</w:t>
            </w:r>
          </w:p>
          <w:p w:rsidR="00802435" w:rsidRPr="00EC141B" w:rsidRDefault="00802435" w:rsidP="00A60F0A">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9" w:hanging="369"/>
              <w:rPr>
                <w:rFonts w:eastAsiaTheme="minorEastAsia"/>
                <w:rtl/>
                <w:lang w:eastAsia="zh-CN" w:bidi="ar-EG"/>
              </w:rPr>
            </w:pPr>
            <w:r w:rsidRPr="00E06C01">
              <w:rPr>
                <w:rFonts w:eastAsiaTheme="minorEastAsia" w:hint="cs"/>
                <w:rtl/>
                <w:lang w:eastAsia="zh-CN"/>
              </w:rPr>
              <w:t>-</w:t>
            </w:r>
            <w:r w:rsidRPr="00E06C01">
              <w:rPr>
                <w:rFonts w:eastAsiaTheme="minorEastAsia"/>
                <w:rtl/>
                <w:lang w:eastAsia="zh-CN"/>
              </w:rPr>
              <w:tab/>
            </w:r>
            <w:r w:rsidRPr="00EC141B">
              <w:rPr>
                <w:rFonts w:eastAsiaTheme="minorEastAsia" w:hint="cs"/>
                <w:rtl/>
                <w:lang w:eastAsia="zh-CN"/>
              </w:rPr>
              <w:t>أعضاء الفريق الإقليمي للمنطقة العربية التابع للجنة الدراسات </w:t>
            </w:r>
            <w:r>
              <w:rPr>
                <w:rFonts w:eastAsiaTheme="minorEastAsia"/>
                <w:lang w:eastAsia="zh-CN"/>
              </w:rPr>
              <w:t>20</w:t>
            </w:r>
            <w:r>
              <w:rPr>
                <w:rFonts w:eastAsiaTheme="minorEastAsia" w:hint="cs"/>
                <w:rtl/>
                <w:lang w:eastAsia="zh-CN" w:bidi="ar-EG"/>
              </w:rPr>
              <w:t>؛</w:t>
            </w:r>
          </w:p>
          <w:p w:rsidR="00E06C01" w:rsidRPr="00E06C01" w:rsidRDefault="00802435" w:rsidP="00A60F0A">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9" w:hanging="369"/>
              <w:rPr>
                <w:rFonts w:eastAsiaTheme="minorEastAsia"/>
                <w:rtl/>
                <w:lang w:eastAsia="zh-CN"/>
              </w:rPr>
            </w:pPr>
            <w:r w:rsidRPr="00E06C01">
              <w:rPr>
                <w:rFonts w:eastAsiaTheme="minorEastAsia" w:hint="cs"/>
                <w:rtl/>
                <w:lang w:eastAsia="zh-CN"/>
              </w:rPr>
              <w:t>-</w:t>
            </w:r>
            <w:r w:rsidRPr="00E06C01">
              <w:rPr>
                <w:rFonts w:eastAsiaTheme="minorEastAsia"/>
                <w:rtl/>
                <w:lang w:eastAsia="zh-CN"/>
              </w:rPr>
              <w:tab/>
            </w:r>
            <w:r w:rsidRPr="00C61D4A">
              <w:rPr>
                <w:rFonts w:eastAsiaTheme="minorEastAsia" w:hint="cs"/>
                <w:rtl/>
                <w:lang w:eastAsia="zh-CN" w:bidi="ar-SY"/>
              </w:rPr>
              <w:t>ال‍مكتب الإقليمي للات‍حاد للمنطقة العربية</w:t>
            </w:r>
          </w:p>
        </w:tc>
      </w:tr>
      <w:tr w:rsidR="00E06C01" w:rsidRPr="00E06C01" w:rsidTr="00A60F0A">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bidi="ar-EG"/>
              </w:rPr>
              <w:t>ال</w:t>
            </w:r>
            <w:r w:rsidRPr="00E06C01">
              <w:rPr>
                <w:rFonts w:eastAsiaTheme="minorEastAsia" w:hint="cs"/>
                <w:rtl/>
                <w:lang w:eastAsia="zh-CN" w:bidi="ar-SY"/>
              </w:rPr>
              <w:t>هاتف</w:t>
            </w:r>
            <w:r w:rsidRPr="00E06C01">
              <w:rPr>
                <w:rFonts w:eastAsiaTheme="minorEastAsia" w:hint="cs"/>
                <w:rtl/>
                <w:lang w:eastAsia="zh-CN"/>
              </w:rPr>
              <w:t>:</w:t>
            </w:r>
          </w:p>
        </w:tc>
        <w:tc>
          <w:tcPr>
            <w:tcW w:w="1998" w:type="pct"/>
          </w:tcPr>
          <w:p w:rsidR="00E06C01" w:rsidRPr="00E06C01" w:rsidRDefault="00C61D4A" w:rsidP="00A60F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C61D4A">
              <w:rPr>
                <w:rFonts w:eastAsiaTheme="minorEastAsia"/>
                <w:lang w:val="en-GB" w:eastAsia="zh-CN" w:bidi="ar-SY"/>
              </w:rPr>
              <w:t>+41</w:t>
            </w:r>
            <w:r w:rsidR="00A60F0A">
              <w:rPr>
                <w:rFonts w:eastAsiaTheme="minorEastAsia"/>
                <w:lang w:val="en-GB" w:eastAsia="zh-CN" w:bidi="ar-SY"/>
              </w:rPr>
              <w:t> </w:t>
            </w:r>
            <w:r w:rsidRPr="00C61D4A">
              <w:rPr>
                <w:rFonts w:eastAsiaTheme="minorEastAsia"/>
                <w:lang w:val="en-GB" w:eastAsia="zh-CN" w:bidi="ar-SY"/>
              </w:rPr>
              <w:t>22</w:t>
            </w:r>
            <w:r w:rsidR="00A60F0A">
              <w:rPr>
                <w:rFonts w:eastAsiaTheme="minorEastAsia"/>
                <w:lang w:val="en-GB" w:eastAsia="zh-CN" w:bidi="ar-SY"/>
              </w:rPr>
              <w:t> </w:t>
            </w:r>
            <w:r w:rsidRPr="00C61D4A">
              <w:rPr>
                <w:rFonts w:eastAsiaTheme="minorEastAsia"/>
                <w:lang w:val="en-GB" w:eastAsia="zh-CN" w:bidi="ar-SY"/>
              </w:rPr>
              <w:t>730</w:t>
            </w:r>
            <w:r w:rsidR="00A60F0A">
              <w:rPr>
                <w:rFonts w:eastAsiaTheme="minorEastAsia"/>
                <w:lang w:val="en-GB" w:eastAsia="zh-CN" w:bidi="ar-SY"/>
              </w:rPr>
              <w:t> </w:t>
            </w:r>
            <w:r w:rsidRPr="00C61D4A">
              <w:rPr>
                <w:rFonts w:eastAsiaTheme="minorEastAsia"/>
                <w:lang w:val="en-GB" w:eastAsia="zh-CN" w:bidi="ar-SY"/>
              </w:rPr>
              <w:t>6301</w:t>
            </w:r>
          </w:p>
        </w:tc>
        <w:tc>
          <w:tcPr>
            <w:tcW w:w="2206" w:type="pct"/>
            <w:vMerge/>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A60F0A">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الفاكس:</w:t>
            </w:r>
          </w:p>
        </w:tc>
        <w:tc>
          <w:tcPr>
            <w:tcW w:w="1998" w:type="pct"/>
          </w:tcPr>
          <w:p w:rsidR="00E06C01" w:rsidRPr="00E06C01" w:rsidRDefault="00C61D4A" w:rsidP="00A60F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C61D4A">
              <w:rPr>
                <w:rFonts w:eastAsiaTheme="minorEastAsia"/>
                <w:lang w:val="en-GB" w:eastAsia="zh-CN" w:bidi="ar-SY"/>
              </w:rPr>
              <w:t>+41</w:t>
            </w:r>
            <w:r w:rsidR="00A60F0A">
              <w:rPr>
                <w:rFonts w:eastAsiaTheme="minorEastAsia"/>
                <w:lang w:val="en-GB" w:eastAsia="zh-CN" w:bidi="ar-SY"/>
              </w:rPr>
              <w:t> </w:t>
            </w:r>
            <w:r w:rsidRPr="00C61D4A">
              <w:rPr>
                <w:rFonts w:eastAsiaTheme="minorEastAsia"/>
                <w:lang w:val="en-GB" w:eastAsia="zh-CN" w:bidi="ar-SY"/>
              </w:rPr>
              <w:t>22</w:t>
            </w:r>
            <w:r w:rsidR="00A60F0A">
              <w:rPr>
                <w:rFonts w:eastAsiaTheme="minorEastAsia"/>
                <w:lang w:val="en-GB" w:eastAsia="zh-CN" w:bidi="ar-SY"/>
              </w:rPr>
              <w:t> </w:t>
            </w:r>
            <w:r w:rsidRPr="00C61D4A">
              <w:rPr>
                <w:rFonts w:eastAsiaTheme="minorEastAsia"/>
                <w:lang w:val="en-GB" w:eastAsia="zh-CN" w:bidi="ar-SY"/>
              </w:rPr>
              <w:t>730</w:t>
            </w:r>
            <w:r w:rsidR="00A60F0A">
              <w:rPr>
                <w:rFonts w:eastAsiaTheme="minorEastAsia"/>
                <w:lang w:val="en-GB" w:eastAsia="zh-CN" w:bidi="ar-SY"/>
              </w:rPr>
              <w:t> </w:t>
            </w:r>
            <w:r w:rsidRPr="00C61D4A">
              <w:rPr>
                <w:rFonts w:eastAsiaTheme="minorEastAsia"/>
                <w:lang w:val="en-GB" w:eastAsia="zh-CN" w:bidi="ar-SY"/>
              </w:rPr>
              <w:t>5853</w:t>
            </w:r>
          </w:p>
        </w:tc>
        <w:tc>
          <w:tcPr>
            <w:tcW w:w="2206" w:type="pct"/>
            <w:vMerge/>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A60F0A">
        <w:trPr>
          <w:cantSplit/>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البريد الإلكتروني:</w:t>
            </w:r>
          </w:p>
        </w:tc>
        <w:tc>
          <w:tcPr>
            <w:tcW w:w="1998" w:type="pct"/>
          </w:tcPr>
          <w:p w:rsidR="00E06C01" w:rsidRPr="00E06C01" w:rsidRDefault="00FA180D" w:rsidP="00C61D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r w:rsidR="00C61D4A" w:rsidRPr="00C61D4A">
                <w:rPr>
                  <w:rStyle w:val="Hyperlink"/>
                  <w:lang w:val="en-GB"/>
                </w:rPr>
                <w:t>tsbsg20@itu.int</w:t>
              </w:r>
            </w:hyperlink>
          </w:p>
        </w:tc>
        <w:tc>
          <w:tcPr>
            <w:tcW w:w="220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A60F0A">
        <w:trPr>
          <w:cantSplit/>
          <w:jc w:val="center"/>
        </w:trPr>
        <w:tc>
          <w:tcPr>
            <w:tcW w:w="796" w:type="pct"/>
          </w:tcPr>
          <w:p w:rsidR="00E06C01" w:rsidRPr="00E06C01" w:rsidRDefault="00EC141B"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Pr>
                <w:rFonts w:eastAsiaTheme="minorEastAsia" w:hint="cs"/>
                <w:rtl/>
                <w:lang w:eastAsia="zh-CN" w:bidi="ar-EG"/>
              </w:rPr>
              <w:t>الموقع الإلكتروني:</w:t>
            </w:r>
          </w:p>
        </w:tc>
        <w:tc>
          <w:tcPr>
            <w:tcW w:w="1998" w:type="pct"/>
          </w:tcPr>
          <w:p w:rsidR="00E06C01" w:rsidRPr="00E06C01" w:rsidRDefault="00FA180D" w:rsidP="00C61D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2" w:history="1">
              <w:r w:rsidR="00C61D4A" w:rsidRPr="00C61D4A">
                <w:rPr>
                  <w:rStyle w:val="Hyperlink"/>
                  <w:rFonts w:eastAsiaTheme="minorEastAsia"/>
                  <w:lang w:val="en-GB" w:eastAsia="zh-CN" w:bidi="ar-SY"/>
                </w:rPr>
                <w:t>http://itu.int/go/tsg20</w:t>
              </w:r>
            </w:hyperlink>
          </w:p>
        </w:tc>
        <w:tc>
          <w:tcPr>
            <w:tcW w:w="220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C27D26" w:rsidRPr="00E06C01" w:rsidTr="00802435">
        <w:trPr>
          <w:cantSplit/>
          <w:jc w:val="center"/>
        </w:trPr>
        <w:tc>
          <w:tcPr>
            <w:tcW w:w="796" w:type="pct"/>
          </w:tcPr>
          <w:p w:rsidR="00C27D26" w:rsidRPr="00E06C01" w:rsidRDefault="00C27D26" w:rsidP="00C27D2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exact"/>
              <w:jc w:val="left"/>
              <w:rPr>
                <w:rFonts w:eastAsiaTheme="minorEastAsia"/>
                <w:rtl/>
                <w:lang w:eastAsia="zh-CN"/>
              </w:rPr>
            </w:pPr>
          </w:p>
        </w:tc>
        <w:tc>
          <w:tcPr>
            <w:tcW w:w="4204" w:type="pct"/>
            <w:gridSpan w:val="2"/>
          </w:tcPr>
          <w:p w:rsidR="00C27D26" w:rsidRPr="00802435" w:rsidRDefault="00C27D26" w:rsidP="00C27D2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exact"/>
              <w:jc w:val="left"/>
              <w:rPr>
                <w:rFonts w:eastAsiaTheme="minorEastAsia"/>
                <w:b/>
                <w:bCs/>
                <w:spacing w:val="-8"/>
                <w:rtl/>
                <w:lang w:eastAsia="zh-CN" w:bidi="ar-SY"/>
              </w:rPr>
            </w:pPr>
          </w:p>
        </w:tc>
      </w:tr>
      <w:tr w:rsidR="00E06C01" w:rsidRPr="00E06C01" w:rsidTr="00802435">
        <w:trPr>
          <w:cantSplit/>
          <w:jc w:val="center"/>
        </w:trPr>
        <w:tc>
          <w:tcPr>
            <w:tcW w:w="796" w:type="pct"/>
          </w:tcPr>
          <w:p w:rsidR="00E06C01" w:rsidRPr="00E06C01" w:rsidRDefault="00E06C01" w:rsidP="00A60F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jc w:val="left"/>
              <w:rPr>
                <w:rFonts w:eastAsiaTheme="minorEastAsia"/>
                <w:rtl/>
                <w:lang w:eastAsia="zh-CN" w:bidi="ar-SY"/>
              </w:rPr>
            </w:pPr>
            <w:r w:rsidRPr="00E06C01">
              <w:rPr>
                <w:rFonts w:eastAsiaTheme="minorEastAsia" w:hint="cs"/>
                <w:rtl/>
                <w:lang w:eastAsia="zh-CN"/>
              </w:rPr>
              <w:t>الموضوع:</w:t>
            </w:r>
          </w:p>
        </w:tc>
        <w:tc>
          <w:tcPr>
            <w:tcW w:w="4204" w:type="pct"/>
            <w:gridSpan w:val="2"/>
          </w:tcPr>
          <w:p w:rsidR="00E06C01" w:rsidRPr="00802435" w:rsidRDefault="00EC141B" w:rsidP="00A60F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jc w:val="left"/>
              <w:rPr>
                <w:rFonts w:eastAsiaTheme="minorEastAsia"/>
                <w:spacing w:val="-8"/>
                <w:rtl/>
                <w:lang w:eastAsia="zh-CN"/>
              </w:rPr>
            </w:pPr>
            <w:r w:rsidRPr="00802435">
              <w:rPr>
                <w:rFonts w:eastAsiaTheme="minorEastAsia" w:hint="cs"/>
                <w:b/>
                <w:bCs/>
                <w:spacing w:val="-8"/>
                <w:rtl/>
                <w:lang w:eastAsia="zh-CN" w:bidi="ar-SY"/>
              </w:rPr>
              <w:t xml:space="preserve">اجتماع الفريق الإقليمي للمنطقة العربية التابع للجنة الدراسات </w:t>
            </w:r>
            <w:r w:rsidRPr="00802435">
              <w:rPr>
                <w:rFonts w:eastAsiaTheme="minorEastAsia"/>
                <w:b/>
                <w:bCs/>
                <w:spacing w:val="-8"/>
                <w:lang w:eastAsia="zh-CN" w:bidi="ar-SY"/>
              </w:rPr>
              <w:t>20</w:t>
            </w:r>
            <w:r w:rsidRPr="00802435">
              <w:rPr>
                <w:rFonts w:eastAsiaTheme="minorEastAsia" w:hint="cs"/>
                <w:b/>
                <w:bCs/>
                <w:spacing w:val="-8"/>
                <w:rtl/>
                <w:lang w:eastAsia="zh-CN" w:bidi="ar-EG"/>
              </w:rPr>
              <w:t xml:space="preserve"> لقطاع تقييس الاتصالات</w:t>
            </w:r>
            <w:r w:rsidR="00802435">
              <w:rPr>
                <w:rFonts w:eastAsiaTheme="minorEastAsia" w:hint="eastAsia"/>
                <w:b/>
                <w:bCs/>
                <w:spacing w:val="-8"/>
                <w:rtl/>
                <w:lang w:eastAsia="zh-CN"/>
              </w:rPr>
              <w:t> </w:t>
            </w:r>
            <w:r w:rsidR="00C61D4A" w:rsidRPr="00802435">
              <w:rPr>
                <w:rFonts w:eastAsiaTheme="minorEastAsia"/>
                <w:b/>
                <w:bCs/>
                <w:spacing w:val="-8"/>
                <w:lang w:val="en-GB" w:eastAsia="zh-CN"/>
              </w:rPr>
              <w:t>(SG20</w:t>
            </w:r>
            <w:r w:rsidR="00802435" w:rsidRPr="00802435">
              <w:rPr>
                <w:rFonts w:eastAsiaTheme="minorEastAsia"/>
                <w:b/>
                <w:bCs/>
                <w:spacing w:val="-8"/>
                <w:lang w:val="en-GB" w:eastAsia="zh-CN"/>
              </w:rPr>
              <w:t> </w:t>
            </w:r>
            <w:r w:rsidR="00C61D4A" w:rsidRPr="00802435">
              <w:rPr>
                <w:rFonts w:eastAsiaTheme="minorEastAsia"/>
                <w:b/>
                <w:bCs/>
                <w:spacing w:val="-8"/>
                <w:lang w:val="en-GB" w:eastAsia="zh-CN"/>
              </w:rPr>
              <w:t>RG</w:t>
            </w:r>
            <w:r w:rsidR="00802435" w:rsidRPr="00802435">
              <w:rPr>
                <w:rFonts w:eastAsiaTheme="minorEastAsia"/>
                <w:b/>
                <w:bCs/>
                <w:spacing w:val="-8"/>
                <w:lang w:val="en-GB" w:eastAsia="zh-CN"/>
              </w:rPr>
              <w:noBreakHyphen/>
            </w:r>
            <w:r w:rsidR="00C61D4A" w:rsidRPr="00802435">
              <w:rPr>
                <w:rFonts w:eastAsiaTheme="minorEastAsia"/>
                <w:b/>
                <w:bCs/>
                <w:spacing w:val="-8"/>
                <w:lang w:val="en-GB" w:eastAsia="zh-CN"/>
              </w:rPr>
              <w:t>ARB)</w:t>
            </w:r>
            <w:r w:rsidR="00491E67" w:rsidRPr="00802435">
              <w:rPr>
                <w:rFonts w:eastAsiaTheme="minorEastAsia" w:hint="cs"/>
                <w:b/>
                <w:bCs/>
                <w:spacing w:val="-8"/>
                <w:rtl/>
                <w:lang w:val="en-GB" w:eastAsia="zh-CN"/>
              </w:rPr>
              <w:t xml:space="preserve">، </w:t>
            </w:r>
            <w:r w:rsidR="00C61D4A" w:rsidRPr="00240A8E">
              <w:rPr>
                <w:rFonts w:eastAsiaTheme="minorEastAsia" w:hint="cs"/>
                <w:b/>
                <w:bCs/>
                <w:rtl/>
                <w:lang w:eastAsia="zh-CN"/>
              </w:rPr>
              <w:t>الرياض، المملكة العربية السعودية،</w:t>
            </w:r>
            <w:r w:rsidRPr="00240A8E">
              <w:rPr>
                <w:rFonts w:eastAsiaTheme="minorEastAsia" w:hint="cs"/>
                <w:b/>
                <w:bCs/>
                <w:rtl/>
                <w:lang w:eastAsia="zh-CN"/>
              </w:rPr>
              <w:t xml:space="preserve"> </w:t>
            </w:r>
            <w:r w:rsidR="00C61D4A" w:rsidRPr="00240A8E">
              <w:rPr>
                <w:rFonts w:eastAsiaTheme="minorEastAsia"/>
                <w:b/>
                <w:bCs/>
                <w:lang w:eastAsia="zh-CN"/>
              </w:rPr>
              <w:t>20</w:t>
            </w:r>
            <w:r w:rsidR="00C61D4A" w:rsidRPr="00240A8E">
              <w:rPr>
                <w:rFonts w:eastAsiaTheme="minorEastAsia"/>
                <w:b/>
                <w:bCs/>
                <w:lang w:eastAsia="zh-CN"/>
              </w:rPr>
              <w:noBreakHyphen/>
              <w:t>19</w:t>
            </w:r>
            <w:r w:rsidR="00C61D4A" w:rsidRPr="00240A8E">
              <w:rPr>
                <w:rFonts w:eastAsiaTheme="minorEastAsia" w:hint="cs"/>
                <w:b/>
                <w:bCs/>
                <w:rtl/>
                <w:lang w:eastAsia="zh-CN" w:bidi="ar-EG"/>
              </w:rPr>
              <w:t xml:space="preserve"> نوفمبر </w:t>
            </w:r>
            <w:r w:rsidR="00C61D4A" w:rsidRPr="00240A8E">
              <w:rPr>
                <w:rFonts w:eastAsiaTheme="minorEastAsia"/>
                <w:b/>
                <w:bCs/>
                <w:lang w:eastAsia="zh-CN" w:bidi="ar-EG"/>
              </w:rPr>
              <w:t>2017</w:t>
            </w:r>
          </w:p>
        </w:tc>
      </w:tr>
    </w:tbl>
    <w:p w:rsidR="00E06C01" w:rsidRPr="00A60F0A" w:rsidRDefault="00E06C01" w:rsidP="00C27D26">
      <w:pPr>
        <w:pStyle w:val="Normalaftertitle"/>
        <w:keepNext w:val="0"/>
        <w:rPr>
          <w:rFonts w:eastAsiaTheme="minorEastAsia"/>
          <w:rtl/>
        </w:rPr>
      </w:pPr>
      <w:r w:rsidRPr="00A60F0A">
        <w:rPr>
          <w:rFonts w:eastAsiaTheme="minorEastAsia" w:hint="cs"/>
          <w:rtl/>
        </w:rPr>
        <w:t>حضرات السادة والسيدات،</w:t>
      </w:r>
    </w:p>
    <w:p w:rsidR="00E06C01" w:rsidRPr="00A60F0A" w:rsidRDefault="00E06C01" w:rsidP="00A60F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A60F0A">
        <w:rPr>
          <w:rFonts w:eastAsiaTheme="minorEastAsia" w:hint="cs"/>
          <w:rtl/>
          <w:lang w:eastAsia="zh-CN"/>
        </w:rPr>
        <w:t>تحية طيبة وبعد،</w:t>
      </w:r>
    </w:p>
    <w:p w:rsidR="00491E67" w:rsidRPr="00A60F0A" w:rsidRDefault="00491E67" w:rsidP="00A60F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A60F0A">
        <w:rPr>
          <w:rFonts w:eastAsiaTheme="minorEastAsia" w:hint="cs"/>
          <w:rtl/>
          <w:lang w:eastAsia="zh-CN" w:bidi="ar-EG"/>
        </w:rPr>
        <w:t xml:space="preserve">يسرنا إبلاغكم بأن الفريق الإقليمي للمنطقة العربية التابع للجنة الدراسات </w:t>
      </w:r>
      <w:r w:rsidRPr="00A60F0A">
        <w:rPr>
          <w:rFonts w:eastAsiaTheme="minorEastAsia"/>
          <w:lang w:eastAsia="zh-CN" w:bidi="ar-EG"/>
        </w:rPr>
        <w:t>20</w:t>
      </w:r>
      <w:r w:rsidRPr="00A60F0A">
        <w:rPr>
          <w:rFonts w:eastAsiaTheme="minorEastAsia" w:hint="cs"/>
          <w:rtl/>
          <w:lang w:eastAsia="zh-CN" w:bidi="ar-EG"/>
        </w:rPr>
        <w:t xml:space="preserve"> لقطاع تقييس الاتصالات</w:t>
      </w:r>
      <w:r w:rsidR="00441B8F" w:rsidRPr="00A60F0A">
        <w:rPr>
          <w:rFonts w:eastAsiaTheme="minorEastAsia" w:hint="eastAsia"/>
          <w:rtl/>
          <w:lang w:eastAsia="zh-CN" w:bidi="ar-EG"/>
        </w:rPr>
        <w:t> </w:t>
      </w:r>
      <w:r w:rsidR="00441B8F" w:rsidRPr="00A60F0A">
        <w:rPr>
          <w:rFonts w:eastAsiaTheme="minorEastAsia"/>
          <w:lang w:eastAsia="zh-CN" w:bidi="ar-EG"/>
        </w:rPr>
        <w:t>(</w:t>
      </w:r>
      <w:r w:rsidR="00441B8F" w:rsidRPr="00A60F0A">
        <w:t>SG20</w:t>
      </w:r>
      <w:r w:rsidR="00775841">
        <w:t> </w:t>
      </w:r>
      <w:r w:rsidR="00441B8F" w:rsidRPr="00A60F0A">
        <w:t>RG-ARB</w:t>
      </w:r>
      <w:r w:rsidR="00441B8F" w:rsidRPr="00A60F0A">
        <w:rPr>
          <w:rFonts w:eastAsiaTheme="minorEastAsia"/>
          <w:lang w:eastAsia="zh-CN" w:bidi="ar-EG"/>
        </w:rPr>
        <w:t>)</w:t>
      </w:r>
      <w:r w:rsidRPr="00A60F0A">
        <w:rPr>
          <w:rFonts w:eastAsiaTheme="minorEastAsia" w:hint="cs"/>
          <w:rtl/>
          <w:lang w:eastAsia="zh-CN" w:bidi="ar-EG"/>
        </w:rPr>
        <w:t xml:space="preserve"> سيعقد</w:t>
      </w:r>
      <w:r w:rsidR="00441B8F" w:rsidRPr="00A60F0A">
        <w:rPr>
          <w:rFonts w:eastAsiaTheme="minorEastAsia" w:hint="eastAsia"/>
          <w:rtl/>
          <w:lang w:eastAsia="zh-CN" w:bidi="ar-EG"/>
        </w:rPr>
        <w:t> </w:t>
      </w:r>
      <w:r w:rsidRPr="00A60F0A">
        <w:rPr>
          <w:rFonts w:eastAsiaTheme="minorEastAsia" w:hint="cs"/>
          <w:rtl/>
          <w:lang w:eastAsia="zh-CN" w:bidi="ar-EG"/>
        </w:rPr>
        <w:t xml:space="preserve">اجتماعه المقبل، بدعوة كريمة من هيئة الاتصالات وتقنية المعلومات </w:t>
      </w:r>
      <w:r w:rsidR="00441B8F" w:rsidRPr="00A60F0A">
        <w:rPr>
          <w:rFonts w:eastAsiaTheme="minorEastAsia"/>
          <w:lang w:eastAsia="zh-CN" w:bidi="ar-EG"/>
        </w:rPr>
        <w:t>(</w:t>
      </w:r>
      <w:r w:rsidR="00441B8F" w:rsidRPr="00A60F0A">
        <w:t>CITC</w:t>
      </w:r>
      <w:r w:rsidR="00441B8F" w:rsidRPr="00A60F0A">
        <w:rPr>
          <w:rFonts w:eastAsiaTheme="minorEastAsia"/>
          <w:lang w:eastAsia="zh-CN" w:bidi="ar-EG"/>
        </w:rPr>
        <w:t>)</w:t>
      </w:r>
      <w:r w:rsidRPr="00A60F0A">
        <w:rPr>
          <w:rFonts w:eastAsiaTheme="minorEastAsia" w:hint="cs"/>
          <w:rtl/>
          <w:lang w:eastAsia="zh-CN" w:bidi="ar-EG"/>
        </w:rPr>
        <w:t xml:space="preserve">، في </w:t>
      </w:r>
      <w:r w:rsidR="00B04DE1" w:rsidRPr="00A60F0A">
        <w:rPr>
          <w:rFonts w:eastAsiaTheme="minorEastAsia" w:hint="cs"/>
          <w:rtl/>
          <w:lang w:eastAsia="zh-CN" w:bidi="ar-EG"/>
        </w:rPr>
        <w:t>مقر الهيئة بالرياض، المملكة الع</w:t>
      </w:r>
      <w:r w:rsidR="00802435" w:rsidRPr="00A60F0A">
        <w:rPr>
          <w:rFonts w:eastAsiaTheme="minorEastAsia" w:hint="cs"/>
          <w:rtl/>
          <w:lang w:eastAsia="zh-CN" w:bidi="ar-EG"/>
        </w:rPr>
        <w:t>ربية السعودية، يوم</w:t>
      </w:r>
      <w:r w:rsidR="001520FD">
        <w:rPr>
          <w:rFonts w:eastAsiaTheme="minorEastAsia" w:hint="cs"/>
          <w:rtl/>
          <w:lang w:eastAsia="zh-CN" w:bidi="ar-EG"/>
        </w:rPr>
        <w:t>َ</w:t>
      </w:r>
      <w:r w:rsidR="00802435" w:rsidRPr="00A60F0A">
        <w:rPr>
          <w:rFonts w:eastAsiaTheme="minorEastAsia" w:hint="cs"/>
          <w:rtl/>
          <w:lang w:eastAsia="zh-CN" w:bidi="ar-EG"/>
        </w:rPr>
        <w:t>ي</w:t>
      </w:r>
      <w:r w:rsidR="00802435" w:rsidRPr="00A60F0A">
        <w:rPr>
          <w:rFonts w:eastAsiaTheme="minorEastAsia" w:hint="eastAsia"/>
          <w:rtl/>
          <w:lang w:eastAsia="zh-CN" w:bidi="ar-EG"/>
        </w:rPr>
        <w:t> </w:t>
      </w:r>
      <w:r w:rsidRPr="00A60F0A">
        <w:rPr>
          <w:rFonts w:eastAsiaTheme="minorEastAsia"/>
          <w:lang w:eastAsia="zh-CN" w:bidi="ar-EG"/>
        </w:rPr>
        <w:t>19</w:t>
      </w:r>
      <w:r w:rsidRPr="00A60F0A">
        <w:rPr>
          <w:rFonts w:eastAsiaTheme="minorEastAsia" w:hint="cs"/>
          <w:rtl/>
          <w:lang w:eastAsia="zh-CN" w:bidi="ar-EG"/>
        </w:rPr>
        <w:t xml:space="preserve"> نوفمبر (بعد الظهر) </w:t>
      </w:r>
      <w:r w:rsidR="00802435" w:rsidRPr="00A60F0A">
        <w:rPr>
          <w:rFonts w:eastAsiaTheme="minorEastAsia" w:hint="cs"/>
          <w:rtl/>
          <w:lang w:eastAsia="zh-CN" w:bidi="ar-EG"/>
        </w:rPr>
        <w:t>و</w:t>
      </w:r>
      <w:r w:rsidRPr="00A60F0A">
        <w:rPr>
          <w:rFonts w:eastAsiaTheme="minorEastAsia"/>
          <w:lang w:eastAsia="zh-CN" w:bidi="ar-EG"/>
        </w:rPr>
        <w:t>20</w:t>
      </w:r>
      <w:r w:rsidRPr="00A60F0A">
        <w:rPr>
          <w:rFonts w:eastAsiaTheme="minorEastAsia" w:hint="cs"/>
          <w:rtl/>
          <w:lang w:eastAsia="zh-CN" w:bidi="ar-EG"/>
        </w:rPr>
        <w:t xml:space="preserve"> نوفمبر </w:t>
      </w:r>
      <w:r w:rsidRPr="00A60F0A">
        <w:t>2017</w:t>
      </w:r>
      <w:r w:rsidR="004E5C2C">
        <w:rPr>
          <w:rFonts w:eastAsiaTheme="minorEastAsia" w:hint="cs"/>
          <w:rtl/>
          <w:lang w:eastAsia="zh-CN" w:bidi="ar-EG"/>
        </w:rPr>
        <w:t>.</w:t>
      </w:r>
    </w:p>
    <w:p w:rsidR="0099378C" w:rsidRPr="00A60F0A" w:rsidRDefault="00441B8F" w:rsidP="00274F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EG"/>
        </w:rPr>
      </w:pPr>
      <w:r w:rsidRPr="00A60F0A">
        <w:rPr>
          <w:rFonts w:eastAsiaTheme="minorEastAsia" w:hint="cs"/>
          <w:spacing w:val="-2"/>
          <w:rtl/>
          <w:lang w:eastAsia="zh-CN" w:bidi="ar-EG"/>
        </w:rPr>
        <w:t>و</w:t>
      </w:r>
      <w:r w:rsidR="0099378C" w:rsidRPr="00A60F0A">
        <w:rPr>
          <w:rFonts w:eastAsiaTheme="minorEastAsia" w:hint="cs"/>
          <w:spacing w:val="-2"/>
          <w:rtl/>
          <w:lang w:eastAsia="zh-CN" w:bidi="ar-EG"/>
        </w:rPr>
        <w:t>سيُعقد قبل</w:t>
      </w:r>
      <w:r w:rsidR="00AD7547" w:rsidRPr="00A60F0A">
        <w:rPr>
          <w:rFonts w:eastAsiaTheme="minorEastAsia" w:hint="cs"/>
          <w:spacing w:val="-2"/>
          <w:rtl/>
          <w:lang w:eastAsia="zh-CN" w:bidi="ar-EG"/>
        </w:rPr>
        <w:t xml:space="preserve"> </w:t>
      </w:r>
      <w:r w:rsidR="00491E67" w:rsidRPr="00A60F0A">
        <w:rPr>
          <w:rFonts w:eastAsiaTheme="minorEastAsia" w:hint="cs"/>
          <w:spacing w:val="-2"/>
          <w:rtl/>
          <w:lang w:eastAsia="zh-CN" w:bidi="ar-SY"/>
        </w:rPr>
        <w:t>الاجتماع منتدى إقليمي للتق</w:t>
      </w:r>
      <w:r w:rsidR="00AD7547" w:rsidRPr="00A60F0A">
        <w:rPr>
          <w:rFonts w:eastAsiaTheme="minorEastAsia" w:hint="cs"/>
          <w:spacing w:val="-2"/>
          <w:rtl/>
          <w:lang w:eastAsia="zh-CN" w:bidi="ar-SY"/>
        </w:rPr>
        <w:t xml:space="preserve">ييس </w:t>
      </w:r>
      <w:r w:rsidRPr="00A60F0A">
        <w:rPr>
          <w:rFonts w:eastAsiaTheme="minorEastAsia" w:hint="cs"/>
          <w:spacing w:val="-2"/>
          <w:rtl/>
          <w:lang w:eastAsia="zh-CN" w:bidi="ar-SY"/>
        </w:rPr>
        <w:t xml:space="preserve">بشأن </w:t>
      </w:r>
      <w:r w:rsidR="00AD7547" w:rsidRPr="00A60F0A">
        <w:rPr>
          <w:rFonts w:eastAsiaTheme="minorEastAsia" w:hint="cs"/>
          <w:spacing w:val="-2"/>
          <w:rtl/>
          <w:lang w:eastAsia="zh-CN" w:bidi="ar-SY"/>
        </w:rPr>
        <w:t xml:space="preserve">سد الفجوة التقييسية </w:t>
      </w:r>
      <w:r w:rsidR="00491E67" w:rsidRPr="00A60F0A">
        <w:rPr>
          <w:rFonts w:eastAsiaTheme="minorEastAsia" w:hint="cs"/>
          <w:spacing w:val="-2"/>
          <w:rtl/>
          <w:lang w:eastAsia="zh-CN" w:bidi="ar-SY"/>
        </w:rPr>
        <w:t xml:space="preserve">يوم </w:t>
      </w:r>
      <w:r w:rsidR="00491E67" w:rsidRPr="00A60F0A">
        <w:rPr>
          <w:rFonts w:eastAsiaTheme="minorEastAsia"/>
          <w:spacing w:val="-2"/>
          <w:lang w:eastAsia="zh-CN" w:bidi="ar-SY"/>
        </w:rPr>
        <w:t>19</w:t>
      </w:r>
      <w:r w:rsidR="00491E67" w:rsidRPr="00A60F0A">
        <w:rPr>
          <w:rFonts w:eastAsiaTheme="minorEastAsia" w:hint="cs"/>
          <w:spacing w:val="-2"/>
          <w:rtl/>
          <w:lang w:eastAsia="zh-CN" w:bidi="ar-EG"/>
        </w:rPr>
        <w:t xml:space="preserve"> نوفمبر </w:t>
      </w:r>
      <w:r w:rsidR="00491E67" w:rsidRPr="00A60F0A">
        <w:rPr>
          <w:rFonts w:eastAsiaTheme="minorEastAsia"/>
          <w:spacing w:val="-2"/>
          <w:lang w:eastAsia="zh-CN" w:bidi="ar-EG"/>
        </w:rPr>
        <w:t>2017</w:t>
      </w:r>
      <w:r w:rsidR="00AD7547" w:rsidRPr="00A60F0A">
        <w:rPr>
          <w:rFonts w:eastAsiaTheme="minorEastAsia" w:hint="cs"/>
          <w:spacing w:val="-2"/>
          <w:rtl/>
          <w:lang w:eastAsia="zh-CN" w:bidi="ar-SY"/>
        </w:rPr>
        <w:t xml:space="preserve"> بالتعاقب مع </w:t>
      </w:r>
      <w:r w:rsidR="00491E67" w:rsidRPr="00A60F0A">
        <w:rPr>
          <w:rFonts w:eastAsiaTheme="minorEastAsia" w:hint="cs"/>
          <w:spacing w:val="-2"/>
          <w:rtl/>
          <w:lang w:eastAsia="zh-CN" w:bidi="ar-SY"/>
        </w:rPr>
        <w:t xml:space="preserve">اجتماع الفريق الإقليمي للمنطقة العربية التابع للجنة الدراسات </w:t>
      </w:r>
      <w:r w:rsidR="00AD7547" w:rsidRPr="00A60F0A">
        <w:rPr>
          <w:rFonts w:eastAsiaTheme="minorEastAsia"/>
          <w:spacing w:val="-2"/>
          <w:lang w:eastAsia="zh-CN" w:bidi="ar-SY"/>
        </w:rPr>
        <w:t>3</w:t>
      </w:r>
      <w:r w:rsidR="00491E67" w:rsidRPr="00A60F0A">
        <w:rPr>
          <w:rFonts w:eastAsiaTheme="minorEastAsia" w:hint="cs"/>
          <w:spacing w:val="-2"/>
          <w:rtl/>
          <w:lang w:eastAsia="zh-CN" w:bidi="ar-EG"/>
        </w:rPr>
        <w:t xml:space="preserve"> لقطاع تقييس الاتصالات </w:t>
      </w:r>
      <w:r w:rsidRPr="00A60F0A">
        <w:rPr>
          <w:rFonts w:eastAsiaTheme="minorEastAsia"/>
          <w:spacing w:val="-2"/>
          <w:lang w:eastAsia="zh-CN" w:bidi="ar-EG"/>
        </w:rPr>
        <w:t>(</w:t>
      </w:r>
      <w:r w:rsidRPr="00A60F0A">
        <w:rPr>
          <w:spacing w:val="-2"/>
        </w:rPr>
        <w:t>SG3</w:t>
      </w:r>
      <w:r w:rsidR="00775841">
        <w:rPr>
          <w:spacing w:val="-2"/>
        </w:rPr>
        <w:t> </w:t>
      </w:r>
      <w:r w:rsidRPr="00A60F0A">
        <w:rPr>
          <w:spacing w:val="-2"/>
        </w:rPr>
        <w:t>RG-ARB</w:t>
      </w:r>
      <w:r w:rsidRPr="00A60F0A">
        <w:rPr>
          <w:rFonts w:eastAsiaTheme="minorEastAsia"/>
          <w:spacing w:val="-2"/>
          <w:lang w:eastAsia="zh-CN" w:bidi="ar-EG"/>
        </w:rPr>
        <w:t>)</w:t>
      </w:r>
      <w:r w:rsidR="00AD7547" w:rsidRPr="00A60F0A">
        <w:rPr>
          <w:rFonts w:eastAsiaTheme="minorEastAsia" w:hint="cs"/>
          <w:spacing w:val="-2"/>
          <w:rtl/>
          <w:lang w:eastAsia="zh-CN" w:bidi="ar-EG"/>
        </w:rPr>
        <w:t xml:space="preserve"> الذي سيُعقد </w:t>
      </w:r>
      <w:r w:rsidRPr="00A60F0A">
        <w:rPr>
          <w:rFonts w:eastAsiaTheme="minorEastAsia" w:hint="cs"/>
          <w:spacing w:val="-2"/>
          <w:rtl/>
          <w:lang w:eastAsia="zh-CN" w:bidi="ar-EG"/>
        </w:rPr>
        <w:t>يوم</w:t>
      </w:r>
      <w:r w:rsidR="00597739">
        <w:rPr>
          <w:rFonts w:eastAsiaTheme="minorEastAsia" w:hint="cs"/>
          <w:spacing w:val="-2"/>
          <w:rtl/>
          <w:lang w:eastAsia="zh-CN" w:bidi="ar-EG"/>
        </w:rPr>
        <w:t>َ</w:t>
      </w:r>
      <w:r w:rsidRPr="00A60F0A">
        <w:rPr>
          <w:rFonts w:eastAsiaTheme="minorEastAsia" w:hint="cs"/>
          <w:spacing w:val="-2"/>
          <w:rtl/>
          <w:lang w:eastAsia="zh-CN" w:bidi="ar-EG"/>
        </w:rPr>
        <w:t>ي</w:t>
      </w:r>
      <w:r w:rsidR="00491E67" w:rsidRPr="00A60F0A">
        <w:rPr>
          <w:rFonts w:eastAsiaTheme="minorEastAsia" w:hint="cs"/>
          <w:spacing w:val="-2"/>
          <w:rtl/>
          <w:lang w:eastAsia="zh-CN" w:bidi="ar-EG"/>
        </w:rPr>
        <w:t xml:space="preserve"> </w:t>
      </w:r>
      <w:r w:rsidR="00AD7547" w:rsidRPr="00A60F0A">
        <w:rPr>
          <w:rFonts w:eastAsiaTheme="minorEastAsia"/>
          <w:spacing w:val="-2"/>
          <w:lang w:eastAsia="zh-CN" w:bidi="ar-EG"/>
        </w:rPr>
        <w:t>21</w:t>
      </w:r>
      <w:r w:rsidR="00491E67" w:rsidRPr="00A60F0A">
        <w:rPr>
          <w:rFonts w:eastAsiaTheme="minorEastAsia" w:hint="cs"/>
          <w:spacing w:val="-2"/>
          <w:rtl/>
          <w:lang w:eastAsia="zh-CN" w:bidi="ar-EG"/>
        </w:rPr>
        <w:t xml:space="preserve"> </w:t>
      </w:r>
      <w:r w:rsidRPr="00A60F0A">
        <w:rPr>
          <w:rFonts w:eastAsiaTheme="minorEastAsia" w:hint="cs"/>
          <w:spacing w:val="-2"/>
          <w:rtl/>
          <w:lang w:eastAsia="zh-CN" w:bidi="ar-EG"/>
        </w:rPr>
        <w:t>و</w:t>
      </w:r>
      <w:r w:rsidR="00AD7547" w:rsidRPr="00A60F0A">
        <w:rPr>
          <w:rFonts w:eastAsiaTheme="minorEastAsia"/>
          <w:spacing w:val="-2"/>
          <w:lang w:eastAsia="zh-CN" w:bidi="ar-EG"/>
        </w:rPr>
        <w:t>22</w:t>
      </w:r>
      <w:r w:rsidR="00491E67" w:rsidRPr="00A60F0A">
        <w:rPr>
          <w:rFonts w:eastAsiaTheme="minorEastAsia" w:hint="cs"/>
          <w:spacing w:val="-2"/>
          <w:rtl/>
          <w:lang w:eastAsia="zh-CN" w:bidi="ar-EG"/>
        </w:rPr>
        <w:t xml:space="preserve"> نوفمبر</w:t>
      </w:r>
      <w:r w:rsidRPr="00A60F0A">
        <w:rPr>
          <w:rFonts w:eastAsiaTheme="minorEastAsia" w:hint="eastAsia"/>
          <w:spacing w:val="-2"/>
          <w:rtl/>
          <w:lang w:eastAsia="zh-CN" w:bidi="ar-EG"/>
        </w:rPr>
        <w:t> </w:t>
      </w:r>
      <w:r w:rsidR="00491E67" w:rsidRPr="00A60F0A">
        <w:rPr>
          <w:rFonts w:eastAsiaTheme="minorEastAsia"/>
          <w:spacing w:val="-2"/>
          <w:lang w:eastAsia="zh-CN" w:bidi="ar-EG"/>
        </w:rPr>
        <w:t>2017</w:t>
      </w:r>
      <w:r w:rsidR="0099378C" w:rsidRPr="00A60F0A">
        <w:rPr>
          <w:rFonts w:eastAsiaTheme="minorEastAsia" w:hint="cs"/>
          <w:spacing w:val="-2"/>
          <w:rtl/>
          <w:lang w:eastAsia="zh-CN" w:bidi="ar-EG"/>
        </w:rPr>
        <w:t>.</w:t>
      </w:r>
    </w:p>
    <w:p w:rsidR="00AD7547" w:rsidRPr="00A60F0A" w:rsidRDefault="00AD7547" w:rsidP="00A60F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A60F0A">
        <w:rPr>
          <w:rFonts w:eastAsiaTheme="minorEastAsia" w:hint="cs"/>
          <w:rtl/>
          <w:lang w:eastAsia="zh-CN" w:bidi="ar-SY"/>
        </w:rPr>
        <w:t xml:space="preserve">وسيبدأ </w:t>
      </w:r>
      <w:r w:rsidR="00441B8F" w:rsidRPr="00A60F0A">
        <w:rPr>
          <w:rFonts w:eastAsiaTheme="minorEastAsia" w:hint="cs"/>
          <w:rtl/>
          <w:lang w:eastAsia="zh-CN" w:bidi="ar-SY"/>
        </w:rPr>
        <w:t>المنتدى</w:t>
      </w:r>
      <w:r w:rsidRPr="00A60F0A">
        <w:rPr>
          <w:rFonts w:eastAsiaTheme="minorEastAsia" w:hint="cs"/>
          <w:rtl/>
          <w:lang w:eastAsia="zh-CN" w:bidi="ar-SY"/>
        </w:rPr>
        <w:t xml:space="preserve"> الإقليمي </w:t>
      </w:r>
      <w:r w:rsidR="00441B8F" w:rsidRPr="00A60F0A">
        <w:rPr>
          <w:rFonts w:eastAsiaTheme="minorEastAsia" w:hint="cs"/>
          <w:rtl/>
          <w:lang w:eastAsia="zh-CN" w:bidi="ar-SY"/>
        </w:rPr>
        <w:t xml:space="preserve">للتقييس </w:t>
      </w:r>
      <w:r w:rsidRPr="00A60F0A">
        <w:rPr>
          <w:rFonts w:eastAsiaTheme="minorEastAsia" w:hint="cs"/>
          <w:rtl/>
          <w:lang w:eastAsia="zh-CN" w:bidi="ar-SY"/>
        </w:rPr>
        <w:t xml:space="preserve">في الساعة </w:t>
      </w:r>
      <w:r w:rsidRPr="00A60F0A">
        <w:t>08:30</w:t>
      </w:r>
      <w:r w:rsidRPr="00A60F0A">
        <w:rPr>
          <w:rFonts w:hint="cs"/>
          <w:rtl/>
        </w:rPr>
        <w:t xml:space="preserve"> من يوم الأحد </w:t>
      </w:r>
      <w:r w:rsidRPr="00A60F0A">
        <w:t>19</w:t>
      </w:r>
      <w:r w:rsidRPr="00A60F0A">
        <w:rPr>
          <w:rFonts w:hint="cs"/>
          <w:rtl/>
          <w:lang w:bidi="ar-EG"/>
        </w:rPr>
        <w:t xml:space="preserve"> نوفمبر </w:t>
      </w:r>
      <w:r w:rsidRPr="00A60F0A">
        <w:t>2017</w:t>
      </w:r>
      <w:r w:rsidRPr="00A60F0A">
        <w:rPr>
          <w:rFonts w:hint="cs"/>
          <w:rtl/>
        </w:rPr>
        <w:t xml:space="preserve">، ويليه اجتماع </w:t>
      </w:r>
      <w:r w:rsidRPr="00A60F0A">
        <w:rPr>
          <w:rFonts w:eastAsiaTheme="minorEastAsia" w:hint="cs"/>
          <w:rtl/>
          <w:lang w:eastAsia="zh-CN" w:bidi="ar-SY"/>
        </w:rPr>
        <w:t xml:space="preserve">الفريق الإقليمي للمنطقة العربية التابع للجنة الدراسات </w:t>
      </w:r>
      <w:r w:rsidRPr="00A60F0A">
        <w:rPr>
          <w:rFonts w:eastAsiaTheme="minorEastAsia"/>
          <w:lang w:eastAsia="zh-CN" w:bidi="ar-SY"/>
        </w:rPr>
        <w:t>20</w:t>
      </w:r>
      <w:r w:rsidRPr="00A60F0A">
        <w:rPr>
          <w:rFonts w:eastAsiaTheme="minorEastAsia" w:hint="cs"/>
          <w:rtl/>
          <w:lang w:eastAsia="zh-CN" w:bidi="ar-EG"/>
        </w:rPr>
        <w:t xml:space="preserve"> لقطاع تقييس الاتصالات في الساعة </w:t>
      </w:r>
      <w:r w:rsidRPr="00A60F0A">
        <w:rPr>
          <w:rFonts w:eastAsiaTheme="minorEastAsia"/>
          <w:lang w:eastAsia="zh-CN" w:bidi="ar-EG"/>
        </w:rPr>
        <w:t>15:30</w:t>
      </w:r>
      <w:r w:rsidRPr="00A60F0A">
        <w:rPr>
          <w:rFonts w:eastAsiaTheme="minorEastAsia" w:hint="cs"/>
          <w:rtl/>
          <w:lang w:eastAsia="zh-CN" w:bidi="ar-EG"/>
        </w:rPr>
        <w:t xml:space="preserve"> من نفس اليوم. </w:t>
      </w:r>
      <w:r w:rsidRPr="00A60F0A">
        <w:rPr>
          <w:rFonts w:hint="cs"/>
          <w:rtl/>
          <w:lang w:bidi="ar-EG"/>
        </w:rPr>
        <w:t xml:space="preserve">وسيبدأ الفريق </w:t>
      </w:r>
      <w:r w:rsidRPr="00A60F0A">
        <w:rPr>
          <w:rFonts w:eastAsiaTheme="minorEastAsia" w:hint="cs"/>
          <w:rtl/>
          <w:lang w:eastAsia="zh-CN" w:bidi="ar-SY"/>
        </w:rPr>
        <w:t xml:space="preserve">الإقليمي للمنطقة العربية التابع للجنة الدراسات </w:t>
      </w:r>
      <w:r w:rsidRPr="00A60F0A">
        <w:rPr>
          <w:rFonts w:eastAsiaTheme="minorEastAsia"/>
          <w:lang w:eastAsia="zh-CN" w:bidi="ar-SY"/>
        </w:rPr>
        <w:t>3</w:t>
      </w:r>
      <w:r w:rsidRPr="00A60F0A">
        <w:rPr>
          <w:rFonts w:eastAsiaTheme="minorEastAsia" w:hint="cs"/>
          <w:rtl/>
          <w:lang w:eastAsia="zh-CN" w:bidi="ar-EG"/>
        </w:rPr>
        <w:t xml:space="preserve"> لقطاع تقييس الاتصالات </w:t>
      </w:r>
      <w:r w:rsidRPr="00A60F0A">
        <w:rPr>
          <w:rFonts w:hint="cs"/>
          <w:rtl/>
          <w:lang w:bidi="ar-EG"/>
        </w:rPr>
        <w:t xml:space="preserve">اجتماعه في الساعة </w:t>
      </w:r>
      <w:r w:rsidRPr="00A60F0A">
        <w:t>09:30</w:t>
      </w:r>
      <w:r w:rsidRPr="00A60F0A">
        <w:rPr>
          <w:rFonts w:hint="cs"/>
          <w:rtl/>
          <w:lang w:bidi="ar-EG"/>
        </w:rPr>
        <w:t xml:space="preserve"> من يوم الثلاثاء </w:t>
      </w:r>
      <w:r w:rsidRPr="00A60F0A">
        <w:t>21</w:t>
      </w:r>
      <w:r w:rsidRPr="00A60F0A">
        <w:rPr>
          <w:rFonts w:hint="cs"/>
          <w:rtl/>
          <w:lang w:bidi="ar-EG"/>
        </w:rPr>
        <w:t xml:space="preserve"> نوفمبر </w:t>
      </w:r>
      <w:r w:rsidRPr="00A60F0A">
        <w:t>2017</w:t>
      </w:r>
      <w:r w:rsidR="00441B8F" w:rsidRPr="00A60F0A">
        <w:rPr>
          <w:rFonts w:hint="cs"/>
          <w:rtl/>
          <w:lang w:bidi="ar-EG"/>
        </w:rPr>
        <w:t>.</w:t>
      </w:r>
    </w:p>
    <w:p w:rsidR="00C61D4A" w:rsidRPr="00A60F0A" w:rsidRDefault="00AD7547" w:rsidP="00A60F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A60F0A">
        <w:rPr>
          <w:rFonts w:hint="cs"/>
          <w:rtl/>
          <w:lang w:bidi="ar-SY"/>
        </w:rPr>
        <w:t xml:space="preserve">وسيقتصر حضور اجتماعيْ الفريقين الإقليميين على ال‍مندوبين وم‍مثلي الدول الأعضاء </w:t>
      </w:r>
      <w:r w:rsidR="00EE1C5E" w:rsidRPr="00A60F0A">
        <w:rPr>
          <w:rFonts w:hint="cs"/>
          <w:rtl/>
          <w:lang w:bidi="ar-SY"/>
        </w:rPr>
        <w:t>وأعضاء القطاع وال‍منتسبين إلى ل‍جنة الدراسات</w:t>
      </w:r>
      <w:r w:rsidR="00EE1C5E" w:rsidRPr="00A60F0A">
        <w:rPr>
          <w:rFonts w:hint="eastAsia"/>
          <w:rtl/>
          <w:lang w:bidi="ar-SY"/>
        </w:rPr>
        <w:t> </w:t>
      </w:r>
      <w:r w:rsidR="00EE1C5E" w:rsidRPr="00A60F0A">
        <w:rPr>
          <w:lang w:bidi="ar-SY"/>
        </w:rPr>
        <w:t>20</w:t>
      </w:r>
      <w:r w:rsidR="00EE1C5E" w:rsidRPr="00A60F0A">
        <w:rPr>
          <w:rFonts w:hint="cs"/>
          <w:rtl/>
          <w:lang w:bidi="ar-SY"/>
        </w:rPr>
        <w:t xml:space="preserve"> لقطاع تقييس الاتصالات بالمنطقة</w:t>
      </w:r>
      <w:r w:rsidRPr="00A60F0A">
        <w:rPr>
          <w:rFonts w:hint="cs"/>
          <w:rtl/>
          <w:lang w:bidi="ar-SY"/>
        </w:rPr>
        <w:t>، طبقاً للفقرة</w:t>
      </w:r>
      <w:r w:rsidRPr="00A60F0A">
        <w:rPr>
          <w:rFonts w:hint="eastAsia"/>
          <w:rtl/>
          <w:lang w:bidi="ar-SY"/>
        </w:rPr>
        <w:t> </w:t>
      </w:r>
      <w:r w:rsidR="00EE1C5E" w:rsidRPr="00A60F0A">
        <w:t>3</w:t>
      </w:r>
      <w:r w:rsidRPr="00A60F0A">
        <w:t>.3.2</w:t>
      </w:r>
      <w:r w:rsidRPr="00A60F0A">
        <w:rPr>
          <w:rFonts w:hint="cs"/>
          <w:rtl/>
          <w:lang w:bidi="ar-SY"/>
        </w:rPr>
        <w:t xml:space="preserve"> من القرار</w:t>
      </w:r>
      <w:r w:rsidRPr="00A60F0A">
        <w:rPr>
          <w:rFonts w:hint="eastAsia"/>
          <w:rtl/>
          <w:lang w:bidi="ar-SY"/>
        </w:rPr>
        <w:t> </w:t>
      </w:r>
      <w:r w:rsidRPr="00A60F0A">
        <w:t>1</w:t>
      </w:r>
      <w:r w:rsidRPr="00A60F0A">
        <w:rPr>
          <w:rFonts w:hint="cs"/>
          <w:rtl/>
          <w:lang w:bidi="ar-SY"/>
        </w:rPr>
        <w:t xml:space="preserve"> </w:t>
      </w:r>
      <w:r w:rsidR="00EE1C5E" w:rsidRPr="00A60F0A">
        <w:rPr>
          <w:rFonts w:hint="cs"/>
          <w:rtl/>
          <w:lang w:bidi="ar-SY"/>
        </w:rPr>
        <w:t xml:space="preserve">(المراجَع في الحمامات، </w:t>
      </w:r>
      <w:r w:rsidR="00EE1C5E" w:rsidRPr="00A60F0A">
        <w:rPr>
          <w:lang w:bidi="ar-SY"/>
        </w:rPr>
        <w:t>2016</w:t>
      </w:r>
      <w:r w:rsidR="00EE1C5E" w:rsidRPr="00A60F0A">
        <w:rPr>
          <w:rFonts w:hint="cs"/>
          <w:rtl/>
          <w:lang w:bidi="ar-SY"/>
        </w:rPr>
        <w:t>) للجمعية</w:t>
      </w:r>
      <w:r w:rsidRPr="00A60F0A">
        <w:rPr>
          <w:rFonts w:hint="cs"/>
          <w:rtl/>
          <w:lang w:bidi="ar-SY"/>
        </w:rPr>
        <w:t xml:space="preserve"> العالمية لتقييس</w:t>
      </w:r>
      <w:r w:rsidR="00A5437D" w:rsidRPr="00A60F0A">
        <w:rPr>
          <w:rFonts w:hint="eastAsia"/>
          <w:rtl/>
          <w:lang w:bidi="ar-SY"/>
        </w:rPr>
        <w:t> </w:t>
      </w:r>
      <w:r w:rsidRPr="00A60F0A">
        <w:rPr>
          <w:rFonts w:hint="cs"/>
          <w:rtl/>
          <w:lang w:bidi="ar-SY"/>
        </w:rPr>
        <w:t>الاتصالات.</w:t>
      </w:r>
    </w:p>
    <w:p w:rsidR="007A420F" w:rsidRPr="00A60F0A" w:rsidRDefault="00D521CC" w:rsidP="00A60F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sidRPr="00A60F0A">
        <w:rPr>
          <w:rFonts w:hint="cs"/>
          <w:rtl/>
          <w:lang w:bidi="ar-SY"/>
        </w:rPr>
        <w:t xml:space="preserve">وسيبدأ تسجيل المشاركين في الساعة </w:t>
      </w:r>
      <w:r w:rsidR="00EE1C5E" w:rsidRPr="00A60F0A">
        <w:t>08:30</w:t>
      </w:r>
      <w:r w:rsidR="00EE1C5E" w:rsidRPr="00A60F0A">
        <w:rPr>
          <w:rFonts w:hint="cs"/>
          <w:rtl/>
          <w:lang w:bidi="ar-SY"/>
        </w:rPr>
        <w:t xml:space="preserve"> في مكان الاجتماع. </w:t>
      </w:r>
      <w:r w:rsidRPr="00A60F0A">
        <w:rPr>
          <w:rFonts w:hint="cs"/>
          <w:rtl/>
          <w:lang w:bidi="ar-SY"/>
        </w:rPr>
        <w:t xml:space="preserve">وستُعرض </w:t>
      </w:r>
      <w:r w:rsidR="00EE1C5E" w:rsidRPr="00A60F0A">
        <w:rPr>
          <w:rFonts w:hint="cs"/>
          <w:rtl/>
          <w:lang w:bidi="ar-SY"/>
        </w:rPr>
        <w:t xml:space="preserve">معلومات تفصيلية </w:t>
      </w:r>
      <w:r w:rsidRPr="00A60F0A">
        <w:rPr>
          <w:rFonts w:hint="cs"/>
          <w:rtl/>
          <w:lang w:bidi="ar-SY"/>
        </w:rPr>
        <w:t>ب</w:t>
      </w:r>
      <w:r w:rsidR="00EE1C5E" w:rsidRPr="00A60F0A">
        <w:rPr>
          <w:rFonts w:hint="cs"/>
          <w:rtl/>
          <w:lang w:bidi="ar-SY"/>
        </w:rPr>
        <w:t xml:space="preserve">شأن </w:t>
      </w:r>
      <w:r w:rsidRPr="00A60F0A">
        <w:rPr>
          <w:rFonts w:hint="cs"/>
          <w:rtl/>
          <w:lang w:bidi="ar-SY"/>
        </w:rPr>
        <w:t>قاعات الاجتماع على الشاشات عند مداخل مكان الاجتماع.</w:t>
      </w:r>
      <w:r w:rsidRPr="00A60F0A">
        <w:rPr>
          <w:rtl/>
          <w:lang w:bidi="ar-SY"/>
        </w:rPr>
        <w:tab/>
      </w:r>
      <w:r w:rsidR="007A420F" w:rsidRPr="00A60F0A">
        <w:rPr>
          <w:rFonts w:hint="cs"/>
          <w:rtl/>
          <w:lang w:bidi="ar-SY"/>
        </w:rPr>
        <w:t xml:space="preserve"> </w:t>
      </w:r>
      <w:r w:rsidR="00EE1C5E" w:rsidRPr="00A60F0A">
        <w:rPr>
          <w:rFonts w:hint="cs"/>
          <w:rtl/>
          <w:lang w:bidi="ar-EG"/>
        </w:rPr>
        <w:t xml:space="preserve">وترد </w:t>
      </w:r>
      <w:r w:rsidR="00EE1C5E" w:rsidRPr="00A60F0A">
        <w:rPr>
          <w:rFonts w:hint="cs"/>
          <w:rtl/>
          <w:lang w:bidi="ar-SY"/>
        </w:rPr>
        <w:t>معلومات إضافية عن الاجتماع</w:t>
      </w:r>
      <w:r w:rsidR="007A420F" w:rsidRPr="00A60F0A">
        <w:rPr>
          <w:rFonts w:hint="cs"/>
          <w:rtl/>
          <w:lang w:bidi="ar-SY"/>
        </w:rPr>
        <w:t xml:space="preserve"> </w:t>
      </w:r>
      <w:r w:rsidR="007A420F" w:rsidRPr="00A60F0A">
        <w:rPr>
          <w:rFonts w:hint="cs"/>
          <w:rtl/>
          <w:lang w:bidi="ar-EG"/>
        </w:rPr>
        <w:t>في</w:t>
      </w:r>
      <w:r w:rsidR="00A5437D" w:rsidRPr="00A60F0A">
        <w:rPr>
          <w:rFonts w:hint="eastAsia"/>
          <w:rtl/>
          <w:lang w:bidi="ar-EG"/>
        </w:rPr>
        <w:t> </w:t>
      </w:r>
      <w:r w:rsidR="007A420F" w:rsidRPr="00A60F0A">
        <w:rPr>
          <w:rFonts w:hint="cs"/>
          <w:b/>
          <w:bCs/>
          <w:rtl/>
          <w:lang w:bidi="ar-EG"/>
        </w:rPr>
        <w:t xml:space="preserve">الملحق </w:t>
      </w:r>
      <w:r w:rsidR="007A420F" w:rsidRPr="00A60F0A">
        <w:rPr>
          <w:b/>
          <w:bCs/>
        </w:rPr>
        <w:t>A</w:t>
      </w:r>
      <w:r w:rsidR="00A5437D" w:rsidRPr="00A60F0A">
        <w:rPr>
          <w:rFonts w:hint="cs"/>
          <w:rtl/>
        </w:rPr>
        <w:t>.</w:t>
      </w:r>
    </w:p>
    <w:p w:rsidR="004B12BE" w:rsidRPr="00A60F0A" w:rsidRDefault="007A420F" w:rsidP="00A60F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rPr>
      </w:pPr>
      <w:r w:rsidRPr="00A60F0A">
        <w:rPr>
          <w:rFonts w:hint="cs"/>
          <w:rtl/>
        </w:rPr>
        <w:t xml:space="preserve">ويتضمن </w:t>
      </w:r>
      <w:r w:rsidRPr="00A60F0A">
        <w:rPr>
          <w:rFonts w:hint="cs"/>
          <w:b/>
          <w:bCs/>
          <w:rtl/>
        </w:rPr>
        <w:t xml:space="preserve">الملحق </w:t>
      </w:r>
      <w:r w:rsidRPr="00A60F0A">
        <w:rPr>
          <w:b/>
          <w:bCs/>
        </w:rPr>
        <w:t>B</w:t>
      </w:r>
      <w:r w:rsidRPr="00A60F0A">
        <w:rPr>
          <w:rFonts w:hint="cs"/>
          <w:rtl/>
        </w:rPr>
        <w:t xml:space="preserve"> مشروع جدول أعمال الاجتماع</w:t>
      </w:r>
      <w:r w:rsidR="00317FE9" w:rsidRPr="00A60F0A">
        <w:rPr>
          <w:rFonts w:hint="cs"/>
          <w:rtl/>
        </w:rPr>
        <w:t>.</w:t>
      </w:r>
    </w:p>
    <w:p w:rsidR="00E202F0" w:rsidRPr="00A60F0A" w:rsidRDefault="00E202F0" w:rsidP="00A60F0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60F0A">
        <w:rPr>
          <w:rFonts w:eastAsiaTheme="minorEastAsia" w:hint="cs"/>
          <w:rtl/>
          <w:lang w:eastAsia="zh-CN"/>
        </w:rPr>
        <w:t xml:space="preserve">وتبعاً لقرار المجلس في دورته لعام </w:t>
      </w:r>
      <w:r w:rsidRPr="00A60F0A">
        <w:rPr>
          <w:rFonts w:eastAsiaTheme="minorEastAsia"/>
          <w:lang w:eastAsia="zh-CN"/>
        </w:rPr>
        <w:t>2017</w:t>
      </w:r>
      <w:r w:rsidRPr="00A60F0A">
        <w:rPr>
          <w:rFonts w:eastAsiaTheme="minorEastAsia" w:hint="cs"/>
          <w:rtl/>
          <w:lang w:eastAsia="zh-CN" w:bidi="ar-EG"/>
        </w:rPr>
        <w:t xml:space="preserve"> بإطلاق مشروع تجريبي لإشراك الشركات الصغيرة والمتوسطة في أعمال لجان الدراسات </w:t>
      </w:r>
      <w:r w:rsidR="007A420F" w:rsidRPr="00A60F0A">
        <w:rPr>
          <w:rFonts w:eastAsiaTheme="minorEastAsia" w:hint="cs"/>
          <w:rtl/>
          <w:lang w:eastAsia="zh-CN" w:bidi="ar-EG"/>
        </w:rPr>
        <w:t>المعنية</w:t>
      </w:r>
      <w:r w:rsidRPr="00A60F0A">
        <w:rPr>
          <w:rFonts w:eastAsiaTheme="minorEastAsia" w:hint="cs"/>
          <w:rtl/>
          <w:lang w:eastAsia="zh-CN" w:bidi="ar-EG"/>
        </w:rPr>
        <w:t xml:space="preserve"> التابعة لقطاع تقييس الاتصالات وقطاع تنمية الاتصالات، يسرني أن أبلغكم بأننا </w:t>
      </w:r>
      <w:r w:rsidR="00441B8F" w:rsidRPr="00A60F0A">
        <w:rPr>
          <w:rFonts w:eastAsiaTheme="minorEastAsia" w:hint="cs"/>
          <w:rtl/>
          <w:lang w:eastAsia="zh-CN" w:bidi="ar-EG"/>
        </w:rPr>
        <w:t xml:space="preserve">نشجع </w:t>
      </w:r>
      <w:r w:rsidRPr="00A60F0A">
        <w:rPr>
          <w:rFonts w:eastAsiaTheme="minorEastAsia" w:hint="cs"/>
          <w:rtl/>
          <w:lang w:eastAsia="zh-CN" w:bidi="ar-EG"/>
        </w:rPr>
        <w:t>الشركات الصغيرة والمتوسطة ورابطات</w:t>
      </w:r>
      <w:r w:rsidR="007A420F" w:rsidRPr="00A60F0A">
        <w:rPr>
          <w:rFonts w:eastAsiaTheme="minorEastAsia" w:hint="cs"/>
          <w:rtl/>
          <w:lang w:eastAsia="zh-CN" w:bidi="ar-EG"/>
        </w:rPr>
        <w:t>ها</w:t>
      </w:r>
      <w:r w:rsidRPr="00A60F0A">
        <w:rPr>
          <w:rFonts w:eastAsiaTheme="minorEastAsia" w:hint="cs"/>
          <w:rtl/>
          <w:lang w:eastAsia="zh-CN" w:bidi="ar-EG"/>
        </w:rPr>
        <w:t xml:space="preserve"> والأعضاء والشركاء </w:t>
      </w:r>
      <w:r w:rsidR="00441B8F" w:rsidRPr="00A60F0A">
        <w:rPr>
          <w:rFonts w:eastAsiaTheme="minorEastAsia" w:hint="cs"/>
          <w:rtl/>
          <w:lang w:eastAsia="zh-CN" w:bidi="ar-EG"/>
        </w:rPr>
        <w:t>على</w:t>
      </w:r>
      <w:r w:rsidRPr="00A60F0A">
        <w:rPr>
          <w:rFonts w:eastAsiaTheme="minorEastAsia" w:hint="cs"/>
          <w:rtl/>
          <w:lang w:eastAsia="zh-CN" w:bidi="ar-EG"/>
        </w:rPr>
        <w:t xml:space="preserve"> </w:t>
      </w:r>
      <w:r w:rsidR="00441B8F" w:rsidRPr="00A60F0A">
        <w:rPr>
          <w:rFonts w:eastAsiaTheme="minorEastAsia" w:hint="cs"/>
          <w:rtl/>
          <w:lang w:eastAsia="zh-CN" w:bidi="ar-EG"/>
        </w:rPr>
        <w:t>ال</w:t>
      </w:r>
      <w:r w:rsidRPr="00A60F0A">
        <w:rPr>
          <w:rFonts w:eastAsiaTheme="minorEastAsia" w:hint="cs"/>
          <w:rtl/>
          <w:lang w:eastAsia="zh-CN" w:bidi="ar-EG"/>
        </w:rPr>
        <w:t>مشاركة في الاجتماعات العالمية والإقليمية للجنة الدراسات</w:t>
      </w:r>
      <w:r w:rsidRPr="00A60F0A">
        <w:rPr>
          <w:rFonts w:eastAsiaTheme="minorEastAsia" w:hint="eastAsia"/>
          <w:rtl/>
          <w:lang w:eastAsia="zh-CN" w:bidi="ar-EG"/>
        </w:rPr>
        <w:t> </w:t>
      </w:r>
      <w:r w:rsidRPr="00A60F0A">
        <w:rPr>
          <w:rFonts w:eastAsiaTheme="minorEastAsia"/>
          <w:lang w:eastAsia="zh-CN" w:bidi="ar-EG"/>
        </w:rPr>
        <w:t>20</w:t>
      </w:r>
      <w:r w:rsidRPr="00A60F0A">
        <w:rPr>
          <w:rFonts w:eastAsiaTheme="minorEastAsia" w:hint="cs"/>
          <w:rtl/>
          <w:lang w:eastAsia="zh-CN" w:bidi="ar-EG"/>
        </w:rPr>
        <w:t xml:space="preserve">. ويمكن الاطلاع على الاختصاصات ذات الصلة بهذا المشروع التجريبي في </w:t>
      </w:r>
      <w:r w:rsidRPr="00A60F0A">
        <w:rPr>
          <w:rFonts w:eastAsiaTheme="minorEastAsia" w:hint="cs"/>
          <w:b/>
          <w:bCs/>
          <w:rtl/>
          <w:lang w:eastAsia="zh-CN" w:bidi="ar-EG"/>
        </w:rPr>
        <w:t>الملحق</w:t>
      </w:r>
      <w:r w:rsidRPr="00A60F0A">
        <w:rPr>
          <w:rFonts w:eastAsiaTheme="minorEastAsia" w:hint="eastAsia"/>
          <w:b/>
          <w:bCs/>
          <w:rtl/>
          <w:lang w:eastAsia="zh-CN" w:bidi="ar-EG"/>
        </w:rPr>
        <w:t> </w:t>
      </w:r>
      <w:r w:rsidRPr="00A60F0A">
        <w:rPr>
          <w:rFonts w:eastAsiaTheme="minorEastAsia"/>
          <w:b/>
          <w:bCs/>
          <w:lang w:eastAsia="zh-CN" w:bidi="ar-EG"/>
        </w:rPr>
        <w:t>C</w:t>
      </w:r>
      <w:r w:rsidRPr="00A60F0A">
        <w:rPr>
          <w:rFonts w:eastAsiaTheme="minorEastAsia" w:hint="cs"/>
          <w:rtl/>
          <w:lang w:eastAsia="zh-CN" w:bidi="ar-EG"/>
        </w:rPr>
        <w:t>.</w:t>
      </w:r>
    </w:p>
    <w:p w:rsidR="00C61D4A" w:rsidRPr="00A60F0A" w:rsidRDefault="007A420F" w:rsidP="0069675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A60F0A">
        <w:rPr>
          <w:rFonts w:eastAsiaTheme="minorEastAsia" w:hint="cs"/>
          <w:rtl/>
          <w:lang w:eastAsia="zh-CN" w:bidi="ar-EG"/>
        </w:rPr>
        <w:lastRenderedPageBreak/>
        <w:t xml:space="preserve">وستُنشر معلومات عملية بشأن مكان الاجتماع </w:t>
      </w:r>
      <w:r w:rsidR="00441B8F" w:rsidRPr="00A60F0A">
        <w:rPr>
          <w:rFonts w:eastAsiaTheme="minorEastAsia" w:hint="cs"/>
          <w:rtl/>
          <w:lang w:eastAsia="zh-CN" w:bidi="ar-EG"/>
        </w:rPr>
        <w:t>في</w:t>
      </w:r>
      <w:r w:rsidRPr="00A60F0A">
        <w:rPr>
          <w:rFonts w:eastAsiaTheme="minorEastAsia" w:hint="cs"/>
          <w:rtl/>
          <w:lang w:eastAsia="zh-CN" w:bidi="ar-EG"/>
        </w:rPr>
        <w:t xml:space="preserve"> الصفحة الإلكترونية للفريق الإقليمي </w:t>
      </w:r>
      <w:r w:rsidRPr="00A60F0A">
        <w:rPr>
          <w:rFonts w:hint="cs"/>
          <w:rtl/>
          <w:lang w:bidi="ar-EG"/>
        </w:rPr>
        <w:t>للمنطقة العربية التابع للجنة الدراسات</w:t>
      </w:r>
      <w:r w:rsidR="00A5437D" w:rsidRPr="00A60F0A">
        <w:rPr>
          <w:rFonts w:hint="eastAsia"/>
          <w:rtl/>
          <w:lang w:bidi="ar-EG"/>
        </w:rPr>
        <w:t> </w:t>
      </w:r>
      <w:r w:rsidRPr="00A60F0A">
        <w:rPr>
          <w:lang w:bidi="ar-EG"/>
        </w:rPr>
        <w:t>20</w:t>
      </w:r>
      <w:r w:rsidRPr="00A60F0A">
        <w:rPr>
          <w:rFonts w:hint="cs"/>
          <w:rtl/>
          <w:lang w:bidi="ar-EG"/>
        </w:rPr>
        <w:t xml:space="preserve"> لقطاع تقييس الاتصالات </w:t>
      </w:r>
      <w:r w:rsidR="00A5437D" w:rsidRPr="00A60F0A">
        <w:rPr>
          <w:lang w:bidi="ar-EG"/>
        </w:rPr>
        <w:t>(</w:t>
      </w:r>
      <w:r w:rsidR="00A5437D" w:rsidRPr="00A60F0A">
        <w:t>SG20</w:t>
      </w:r>
      <w:r w:rsidR="002A4DED">
        <w:t> </w:t>
      </w:r>
      <w:r w:rsidR="00A5437D" w:rsidRPr="00A60F0A">
        <w:t>RG-ARB</w:t>
      </w:r>
      <w:r w:rsidR="00A5437D" w:rsidRPr="00A60F0A">
        <w:rPr>
          <w:lang w:bidi="ar-EG"/>
        </w:rPr>
        <w:t>)</w:t>
      </w:r>
      <w:r w:rsidRPr="00A60F0A">
        <w:rPr>
          <w:rFonts w:hint="cs"/>
          <w:rtl/>
          <w:lang w:bidi="ar-EG"/>
        </w:rPr>
        <w:t xml:space="preserve"> من خلال العنوان</w:t>
      </w:r>
      <w:r w:rsidR="00E202F0" w:rsidRPr="00A60F0A">
        <w:rPr>
          <w:rFonts w:eastAsiaTheme="minorEastAsia" w:hint="cs"/>
          <w:rtl/>
          <w:lang w:eastAsia="zh-CN"/>
        </w:rPr>
        <w:t>:</w:t>
      </w:r>
      <w:r w:rsidR="0069675A">
        <w:rPr>
          <w:rFonts w:eastAsiaTheme="minorEastAsia"/>
          <w:rtl/>
          <w:lang w:eastAsia="zh-CN" w:bidi="ar-EG"/>
        </w:rPr>
        <w:tab/>
      </w:r>
      <w:r w:rsidR="0069675A">
        <w:rPr>
          <w:rFonts w:eastAsiaTheme="minorEastAsia"/>
          <w:lang w:eastAsia="zh-CN"/>
        </w:rPr>
        <w:br/>
      </w:r>
      <w:hyperlink r:id="rId13" w:history="1">
        <w:r w:rsidR="00E202F0" w:rsidRPr="00A60F0A">
          <w:rPr>
            <w:rStyle w:val="Hyperlink"/>
          </w:rPr>
          <w:t>http://www.itu.int/en/ITU-T/studygroups/2017-2020/20/sg20rgarb/Pages/default.aspx</w:t>
        </w:r>
      </w:hyperlink>
    </w:p>
    <w:p w:rsidR="007A420F" w:rsidRPr="00A60F0A" w:rsidRDefault="00C61D4A" w:rsidP="003E513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rPr>
      </w:pPr>
      <w:r w:rsidRPr="00A60F0A">
        <w:rPr>
          <w:rFonts w:eastAsiaTheme="minorEastAsia" w:hint="cs"/>
          <w:rtl/>
          <w:lang w:eastAsia="zh-CN"/>
        </w:rPr>
        <w:t>أت‍منى لكم اجتماعاً مثمراً وم‍متعاً.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202F0" w:rsidTr="007B0804">
        <w:tc>
          <w:tcPr>
            <w:tcW w:w="4814" w:type="dxa"/>
          </w:tcPr>
          <w:p w:rsidR="0069675A" w:rsidRDefault="0069675A" w:rsidP="0069675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lang w:eastAsia="zh-CN" w:bidi="ar-EG"/>
              </w:rPr>
            </w:pPr>
            <w:r w:rsidRPr="00A60F0A">
              <w:rPr>
                <w:rFonts w:eastAsiaTheme="minorEastAsia" w:hint="cs"/>
                <w:rtl/>
                <w:lang w:eastAsia="zh-CN" w:bidi="ar-EG"/>
              </w:rPr>
              <w:t>وتفضلوا بقبول فائق التقدير والاحترام.</w:t>
            </w:r>
          </w:p>
          <w:p w:rsidR="00FA180D" w:rsidRDefault="00FA180D" w:rsidP="0069675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rtl/>
                <w:lang w:eastAsia="zh-CN" w:bidi="ar-EG"/>
              </w:rPr>
            </w:pPr>
            <w:r>
              <w:rPr>
                <w:rFonts w:eastAsiaTheme="minorEastAsia"/>
                <w:noProof/>
                <w:rtl/>
                <w:lang w:eastAsia="zh-CN"/>
              </w:rPr>
              <w:drawing>
                <wp:inline distT="0" distB="0" distL="0" distR="0">
                  <wp:extent cx="617330" cy="4273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 ARAB.PNG"/>
                          <pic:cNvPicPr/>
                        </pic:nvPicPr>
                        <pic:blipFill>
                          <a:blip r:embed="rId14">
                            <a:extLst>
                              <a:ext uri="{28A0092B-C50C-407E-A947-70E740481C1C}">
                                <a14:useLocalDpi xmlns:a14="http://schemas.microsoft.com/office/drawing/2010/main" val="0"/>
                              </a:ext>
                            </a:extLst>
                          </a:blip>
                          <a:stretch>
                            <a:fillRect/>
                          </a:stretch>
                        </pic:blipFill>
                        <pic:spPr>
                          <a:xfrm>
                            <a:off x="0" y="0"/>
                            <a:ext cx="625815" cy="433256"/>
                          </a:xfrm>
                          <a:prstGeom prst="rect">
                            <a:avLst/>
                          </a:prstGeom>
                        </pic:spPr>
                      </pic:pic>
                    </a:graphicData>
                  </a:graphic>
                </wp:inline>
              </w:drawing>
            </w:r>
          </w:p>
          <w:p w:rsidR="007A420F" w:rsidRPr="00B73F33" w:rsidRDefault="00E202F0" w:rsidP="00FA180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lang w:eastAsia="zh-CN" w:bidi="ar-SY"/>
              </w:rPr>
            </w:pPr>
            <w:r w:rsidRPr="00E06C01">
              <w:rPr>
                <w:rFonts w:eastAsiaTheme="minorEastAsia" w:hint="cs"/>
                <w:rtl/>
                <w:lang w:eastAsia="zh-CN" w:bidi="ar-SY"/>
              </w:rPr>
              <w:t>تشيساب</w:t>
            </w:r>
            <w:r w:rsidRPr="00E06C01">
              <w:rPr>
                <w:rFonts w:eastAsiaTheme="minorEastAsia"/>
                <w:rtl/>
                <w:lang w:eastAsia="zh-CN" w:bidi="ar-SY"/>
              </w:rPr>
              <w:t xml:space="preserve"> </w:t>
            </w:r>
            <w:r w:rsidRPr="00E06C01">
              <w:rPr>
                <w:rFonts w:eastAsiaTheme="minorEastAsia" w:hint="cs"/>
                <w:rtl/>
                <w:lang w:eastAsia="zh-CN" w:bidi="ar-SY"/>
              </w:rPr>
              <w:t>لي</w:t>
            </w:r>
            <w:r w:rsidRPr="00E06C01">
              <w:rPr>
                <w:rFonts w:eastAsiaTheme="minorEastAsia"/>
                <w:rtl/>
                <w:lang w:eastAsia="zh-CN" w:bidi="ar-SY"/>
              </w:rPr>
              <w:br/>
            </w:r>
            <w:r w:rsidRPr="00E06C01">
              <w:rPr>
                <w:rFonts w:eastAsiaTheme="minorEastAsia" w:hint="cs"/>
                <w:rtl/>
                <w:lang w:eastAsia="zh-CN" w:bidi="ar-SY"/>
              </w:rPr>
              <w:t>مدير</w:t>
            </w:r>
            <w:r w:rsidRPr="00E06C01">
              <w:rPr>
                <w:rFonts w:eastAsiaTheme="minorEastAsia"/>
                <w:rtl/>
                <w:lang w:eastAsia="zh-CN" w:bidi="ar-SY"/>
              </w:rPr>
              <w:t xml:space="preserve"> </w:t>
            </w:r>
            <w:r w:rsidRPr="00E06C01">
              <w:rPr>
                <w:rFonts w:eastAsiaTheme="minorEastAsia" w:hint="cs"/>
                <w:rtl/>
                <w:lang w:eastAsia="zh-CN" w:bidi="ar-SY"/>
              </w:rPr>
              <w:t>مكتب</w:t>
            </w:r>
            <w:bookmarkStart w:id="0" w:name="_GoBack"/>
            <w:bookmarkEnd w:id="0"/>
            <w:r w:rsidRPr="00E06C01">
              <w:rPr>
                <w:rFonts w:eastAsiaTheme="minorEastAsia"/>
                <w:rtl/>
                <w:lang w:eastAsia="zh-CN" w:bidi="ar-SY"/>
              </w:rPr>
              <w:t xml:space="preserve"> </w:t>
            </w:r>
            <w:r w:rsidRPr="00E06C01">
              <w:rPr>
                <w:rFonts w:eastAsiaTheme="minorEastAsia" w:hint="cs"/>
                <w:rtl/>
                <w:lang w:eastAsia="zh-CN" w:bidi="ar-SY"/>
              </w:rPr>
              <w:t>تقييس</w:t>
            </w:r>
            <w:r w:rsidRPr="00E06C01">
              <w:rPr>
                <w:rFonts w:eastAsiaTheme="minorEastAsia"/>
                <w:rtl/>
                <w:lang w:eastAsia="zh-CN" w:bidi="ar-SY"/>
              </w:rPr>
              <w:t xml:space="preserve"> </w:t>
            </w:r>
            <w:r w:rsidRPr="00E06C01">
              <w:rPr>
                <w:rFonts w:eastAsiaTheme="minorEastAsia" w:hint="cs"/>
                <w:rtl/>
                <w:lang w:eastAsia="zh-CN" w:bidi="ar-SY"/>
              </w:rPr>
              <w:t>الاتصالات</w:t>
            </w:r>
          </w:p>
        </w:tc>
        <w:tc>
          <w:tcPr>
            <w:tcW w:w="4815" w:type="dxa"/>
          </w:tcPr>
          <w:p w:rsidR="00E202F0" w:rsidRDefault="00E202F0" w:rsidP="00B73F33">
            <w:pPr>
              <w:tabs>
                <w:tab w:val="clear" w:pos="1134"/>
                <w:tab w:val="left" w:pos="2020"/>
                <w:tab w:val="right" w:pos="4599"/>
              </w:tabs>
              <w:spacing w:before="240"/>
              <w:rPr>
                <w:rFonts w:eastAsiaTheme="minorEastAsia"/>
                <w:rtl/>
                <w:lang w:eastAsia="zh-CN" w:bidi="ar-EG"/>
              </w:rPr>
            </w:pPr>
            <w:r>
              <w:rPr>
                <w:rFonts w:eastAsiaTheme="minorEastAsia" w:hint="cs"/>
                <w:noProof/>
                <w:rtl/>
                <w:lang w:eastAsia="zh-CN"/>
              </w:rPr>
              <mc:AlternateContent>
                <mc:Choice Requires="wps">
                  <w:drawing>
                    <wp:anchor distT="0" distB="0" distL="114300" distR="114300" simplePos="0" relativeHeight="251660288" behindDoc="0" locked="0" layoutInCell="1" allowOverlap="1">
                      <wp:simplePos x="0" y="0"/>
                      <wp:positionH relativeFrom="column">
                        <wp:posOffset>1823488</wp:posOffset>
                      </wp:positionH>
                      <wp:positionV relativeFrom="paragraph">
                        <wp:posOffset>169585</wp:posOffset>
                      </wp:positionV>
                      <wp:extent cx="512989" cy="1049854"/>
                      <wp:effectExtent l="0" t="0" r="0" b="0"/>
                      <wp:wrapNone/>
                      <wp:docPr id="3" name="Text Box 3"/>
                      <wp:cNvGraphicFramePr/>
                      <a:graphic xmlns:a="http://schemas.openxmlformats.org/drawingml/2006/main">
                        <a:graphicData uri="http://schemas.microsoft.com/office/word/2010/wordprocessingShape">
                          <wps:wsp>
                            <wps:cNvSpPr txBox="1"/>
                            <wps:spPr>
                              <a:xfrm rot="10800000">
                                <a:off x="0" y="0"/>
                                <a:ext cx="512989" cy="10498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2F0" w:rsidRPr="009F3178" w:rsidRDefault="009F3178" w:rsidP="009F3178">
                                  <w:pPr>
                                    <w:spacing w:before="0" w:line="132" w:lineRule="auto"/>
                                    <w:jc w:val="center"/>
                                    <w:rPr>
                                      <w:spacing w:val="-8"/>
                                      <w:sz w:val="14"/>
                                      <w:szCs w:val="20"/>
                                      <w:rtl/>
                                      <w:lang w:bidi="ar-EG"/>
                                    </w:rPr>
                                  </w:pPr>
                                  <w:r w:rsidRPr="009F3178">
                                    <w:rPr>
                                      <w:rFonts w:hint="cs"/>
                                      <w:spacing w:val="-8"/>
                                      <w:sz w:val="14"/>
                                      <w:szCs w:val="20"/>
                                      <w:rtl/>
                                      <w:lang w:bidi="ar-SY"/>
                                    </w:rPr>
                                    <w:t xml:space="preserve">الفريق الإقليمي للمنطقة العربية التابع للجنة الدراسات </w:t>
                                  </w:r>
                                  <w:r w:rsidRPr="009F3178">
                                    <w:rPr>
                                      <w:spacing w:val="-8"/>
                                      <w:sz w:val="14"/>
                                      <w:szCs w:val="20"/>
                                    </w:rPr>
                                    <w:t>20</w:t>
                                  </w:r>
                                  <w:r w:rsidRPr="009F3178">
                                    <w:rPr>
                                      <w:rFonts w:hint="cs"/>
                                      <w:spacing w:val="-8"/>
                                      <w:sz w:val="14"/>
                                      <w:szCs w:val="20"/>
                                      <w:rtl/>
                                      <w:lang w:bidi="ar-EG"/>
                                    </w:rPr>
                                    <w:t xml:space="preserve"> </w:t>
                                  </w:r>
                                  <w:r>
                                    <w:rPr>
                                      <w:spacing w:val="-8"/>
                                      <w:sz w:val="14"/>
                                      <w:szCs w:val="20"/>
                                      <w:rtl/>
                                      <w:lang w:bidi="ar-EG"/>
                                    </w:rPr>
                                    <w:br/>
                                  </w:r>
                                  <w:r>
                                    <w:rPr>
                                      <w:rFonts w:hint="cs"/>
                                      <w:spacing w:val="-8"/>
                                      <w:sz w:val="14"/>
                                      <w:szCs w:val="20"/>
                                      <w:rtl/>
                                      <w:lang w:bidi="ar-EG"/>
                                    </w:rPr>
                                    <w:t>لقطاع تقييس</w:t>
                                  </w:r>
                                  <w:r w:rsidRPr="009F3178">
                                    <w:rPr>
                                      <w:rFonts w:hint="cs"/>
                                      <w:spacing w:val="-8"/>
                                      <w:sz w:val="14"/>
                                      <w:szCs w:val="20"/>
                                      <w:rtl/>
                                      <w:lang w:bidi="ar-EG"/>
                                    </w:rPr>
                                    <w:t xml:space="preserve"> الاتصالات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3.6pt;margin-top:13.35pt;width:40.4pt;height:82.6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" filled="f" stroked="f" strokeweight=".5pt">
                      <v:textbox style="layout-flow:vertical-ideographic">
                        <w:txbxContent>
                          <w:p w:rsidR="00E202F0" w:rsidRPr="009F3178" w:rsidRDefault="009F3178" w:rsidP="009F3178">
                            <w:pPr>
                              <w:spacing w:before="0" w:line="132" w:lineRule="auto"/>
                              <w:jc w:val="center"/>
                              <w:rPr>
                                <w:rFonts w:hint="cs"/>
                                <w:spacing w:val="-8"/>
                                <w:sz w:val="14"/>
                                <w:szCs w:val="20"/>
                                <w:rtl/>
                                <w:lang w:bidi="ar-EG"/>
                              </w:rPr>
                            </w:pPr>
                            <w:r w:rsidRPr="009F3178">
                              <w:rPr>
                                <w:rFonts w:hint="cs"/>
                                <w:spacing w:val="-8"/>
                                <w:sz w:val="14"/>
                                <w:szCs w:val="20"/>
                                <w:rtl/>
                                <w:lang w:bidi="ar-SY"/>
                              </w:rPr>
                              <w:t xml:space="preserve">الفريق الإقليمي للمنطقة العربية التابع للجنة الدراسات </w:t>
                            </w:r>
                            <w:r w:rsidRPr="009F3178">
                              <w:rPr>
                                <w:spacing w:val="-8"/>
                                <w:sz w:val="14"/>
                                <w:szCs w:val="20"/>
                              </w:rPr>
                              <w:t>20</w:t>
                            </w:r>
                            <w:r w:rsidRPr="009F3178">
                              <w:rPr>
                                <w:rFonts w:hint="cs"/>
                                <w:spacing w:val="-8"/>
                                <w:sz w:val="14"/>
                                <w:szCs w:val="20"/>
                                <w:rtl/>
                                <w:lang w:bidi="ar-EG"/>
                              </w:rPr>
                              <w:t xml:space="preserve"> </w:t>
                            </w:r>
                            <w:r>
                              <w:rPr>
                                <w:spacing w:val="-8"/>
                                <w:sz w:val="14"/>
                                <w:szCs w:val="20"/>
                                <w:rtl/>
                                <w:lang w:bidi="ar-EG"/>
                              </w:rPr>
                              <w:br/>
                            </w:r>
                            <w:r>
                              <w:rPr>
                                <w:rFonts w:hint="cs"/>
                                <w:spacing w:val="-8"/>
                                <w:sz w:val="14"/>
                                <w:szCs w:val="20"/>
                                <w:rtl/>
                                <w:lang w:bidi="ar-EG"/>
                              </w:rPr>
                              <w:t>لقطاع تقييس</w:t>
                            </w:r>
                            <w:r w:rsidRPr="009F3178">
                              <w:rPr>
                                <w:rFonts w:hint="cs"/>
                                <w:spacing w:val="-8"/>
                                <w:sz w:val="14"/>
                                <w:szCs w:val="20"/>
                                <w:rtl/>
                                <w:lang w:bidi="ar-EG"/>
                              </w:rPr>
                              <w:t xml:space="preserve"> الاتصالات</w:t>
                            </w:r>
                          </w:p>
                        </w:txbxContent>
                      </v:textbox>
                    </v:shape>
                  </w:pict>
                </mc:Fallback>
              </mc:AlternateContent>
            </w:r>
            <w:r>
              <w:rPr>
                <w:rFonts w:eastAsiaTheme="minorEastAsia" w:hint="cs"/>
                <w:noProof/>
                <w:rtl/>
                <w:lang w:eastAsia="zh-CN"/>
              </w:rPr>
              <mc:AlternateContent>
                <mc:Choice Requires="wps">
                  <w:drawing>
                    <wp:anchor distT="0" distB="0" distL="114300" distR="114300" simplePos="0" relativeHeight="251659264" behindDoc="0" locked="0" layoutInCell="1" allowOverlap="1" wp14:anchorId="46BB1A2D" wp14:editId="12E8028C">
                      <wp:simplePos x="0" y="0"/>
                      <wp:positionH relativeFrom="column">
                        <wp:posOffset>527050</wp:posOffset>
                      </wp:positionH>
                      <wp:positionV relativeFrom="paragraph">
                        <wp:posOffset>20320</wp:posOffset>
                      </wp:positionV>
                      <wp:extent cx="1832610" cy="161925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183261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tblGrid>
                                  <w:tr w:rsidR="00E202F0" w:rsidRPr="0075054E" w:rsidTr="0037498F">
                                    <w:trPr>
                                      <w:cantSplit/>
                                      <w:trHeight w:val="1955"/>
                                      <w:jc w:val="right"/>
                                    </w:trPr>
                                    <w:tc>
                                      <w:tcPr>
                                        <w:tcW w:w="2525" w:type="dxa"/>
                                        <w:tcBorders>
                                          <w:top w:val="single" w:sz="4" w:space="0" w:color="auto"/>
                                          <w:left w:val="single" w:sz="4" w:space="0" w:color="auto"/>
                                          <w:right w:val="single" w:sz="4" w:space="0" w:color="auto"/>
                                        </w:tcBorders>
                                        <w:textDirection w:val="btLr"/>
                                        <w:vAlign w:val="center"/>
                                      </w:tcPr>
                                      <w:p w:rsidR="00E202F0" w:rsidRPr="0075054E" w:rsidRDefault="00E202F0" w:rsidP="0075054E">
                                        <w:pPr>
                                          <w:tabs>
                                            <w:tab w:val="clear" w:pos="1134"/>
                                            <w:tab w:val="left" w:pos="794"/>
                                            <w:tab w:val="left" w:pos="1191"/>
                                            <w:tab w:val="left" w:pos="1588"/>
                                            <w:tab w:val="left" w:pos="1985"/>
                                          </w:tabs>
                                          <w:overflowPunct w:val="0"/>
                                          <w:autoSpaceDE w:val="0"/>
                                          <w:autoSpaceDN w:val="0"/>
                                          <w:bidi w:val="0"/>
                                          <w:adjustRightInd w:val="0"/>
                                          <w:spacing w:before="0" w:line="240" w:lineRule="auto"/>
                                          <w:ind w:left="113" w:right="113"/>
                                          <w:jc w:val="center"/>
                                          <w:textAlignment w:val="baseline"/>
                                          <w:rPr>
                                            <w:rFonts w:cs="Times New Roman"/>
                                            <w:szCs w:val="20"/>
                                            <w:lang w:val="en-GB"/>
                                          </w:rPr>
                                        </w:pPr>
                                        <w:r w:rsidRPr="009B5EB8">
                                          <w:rPr>
                                            <w:noProof/>
                                            <w:highlight w:val="yellow"/>
                                            <w:lang w:eastAsia="zh-CN"/>
                                          </w:rPr>
                                          <w:drawing>
                                            <wp:inline distT="0" distB="0" distL="0" distR="0" wp14:anchorId="0D6E772F" wp14:editId="61DEED2F">
                                              <wp:extent cx="935692" cy="942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63380" cy="970878"/>
                                                      </a:xfrm>
                                                      <a:prstGeom prst="rect">
                                                        <a:avLst/>
                                                      </a:prstGeom>
                                                    </pic:spPr>
                                                  </pic:pic>
                                                </a:graphicData>
                                              </a:graphic>
                                            </wp:inline>
                                          </w:drawing>
                                        </w:r>
                                      </w:p>
                                    </w:tc>
                                  </w:tr>
                                  <w:tr w:rsidR="00E202F0" w:rsidRPr="0075054E" w:rsidTr="0037498F">
                                    <w:trPr>
                                      <w:cantSplit/>
                                      <w:trHeight w:val="227"/>
                                      <w:jc w:val="right"/>
                                    </w:trPr>
                                    <w:tc>
                                      <w:tcPr>
                                        <w:tcW w:w="2525" w:type="dxa"/>
                                        <w:tcBorders>
                                          <w:left w:val="single" w:sz="4" w:space="0" w:color="auto"/>
                                          <w:bottom w:val="single" w:sz="4" w:space="0" w:color="auto"/>
                                          <w:right w:val="single" w:sz="4" w:space="0" w:color="auto"/>
                                        </w:tcBorders>
                                        <w:vAlign w:val="center"/>
                                      </w:tcPr>
                                      <w:p w:rsidR="00E202F0" w:rsidRPr="0075054E" w:rsidRDefault="00E202F0" w:rsidP="009B453F">
                                        <w:pPr>
                                          <w:tabs>
                                            <w:tab w:val="clear" w:pos="1134"/>
                                            <w:tab w:val="left" w:pos="794"/>
                                            <w:tab w:val="left" w:pos="1191"/>
                                            <w:tab w:val="left" w:pos="1588"/>
                                            <w:tab w:val="left" w:pos="1985"/>
                                          </w:tabs>
                                          <w:overflowPunct w:val="0"/>
                                          <w:autoSpaceDE w:val="0"/>
                                          <w:autoSpaceDN w:val="0"/>
                                          <w:adjustRightInd w:val="0"/>
                                          <w:spacing w:before="0" w:line="240" w:lineRule="auto"/>
                                          <w:jc w:val="center"/>
                                          <w:textAlignment w:val="baseline"/>
                                          <w:rPr>
                                            <w:rFonts w:eastAsia="SimSun" w:cs="Arial"/>
                                            <w:noProof/>
                                            <w:sz w:val="16"/>
                                            <w:szCs w:val="16"/>
                                            <w:lang w:val="en-GB" w:eastAsia="zh-CN"/>
                                          </w:rPr>
                                        </w:pPr>
                                        <w:r w:rsidRPr="00470FA5">
                                          <w:rPr>
                                            <w:rFonts w:hint="cs"/>
                                            <w:sz w:val="24"/>
                                            <w:szCs w:val="24"/>
                                            <w:rtl/>
                                            <w:lang w:bidi="ar-EG"/>
                                          </w:rPr>
                                          <w:t>أحدث المعلومات عن الاجتماع</w:t>
                                        </w:r>
                                      </w:p>
                                    </w:tc>
                                  </w:tr>
                                </w:tbl>
                                <w:p w:rsidR="00E202F0" w:rsidRPr="00470FA5" w:rsidRDefault="00E202F0" w:rsidP="00E202F0">
                                  <w:pPr>
                                    <w:ind w:left="567"/>
                                    <w:jc w:val="left"/>
                                    <w:rPr>
                                      <w:sz w:val="24"/>
                                      <w:szCs w:val="24"/>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B1A2D" id="_x0000_t202" coordsize="21600,21600" o:spt="202" path="m,l,21600r21600,l21600,xe">
                      <v:stroke joinstyle="miter"/>
                      <v:path gradientshapeok="t" o:connecttype="rect"/>
                    </v:shapetype>
                    <v:shape id="Text Box 2" o:spid="_x0000_s1027" type="#_x0000_t202" style="position:absolute;left:0;text-align:left;margin-left:41.5pt;margin-top:1.6pt;width:144.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" fillcolor="white [3201]" stroked="f" strokeweight=".5pt">
                      <v:textbox>
                        <w:txbxContent>
                          <w:tbl>
                            <w:tblPr>
                              <w:tblStyle w:val="TableGrid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tblGrid>
                            <w:tr w:rsidR="00E202F0" w:rsidRPr="0075054E" w:rsidTr="0037498F">
                              <w:trPr>
                                <w:cantSplit/>
                                <w:trHeight w:val="1955"/>
                                <w:jc w:val="right"/>
                              </w:trPr>
                              <w:tc>
                                <w:tcPr>
                                  <w:tcW w:w="2525" w:type="dxa"/>
                                  <w:tcBorders>
                                    <w:top w:val="single" w:sz="4" w:space="0" w:color="auto"/>
                                    <w:left w:val="single" w:sz="4" w:space="0" w:color="auto"/>
                                    <w:right w:val="single" w:sz="4" w:space="0" w:color="auto"/>
                                  </w:tcBorders>
                                  <w:textDirection w:val="btLr"/>
                                  <w:vAlign w:val="center"/>
                                </w:tcPr>
                                <w:p w:rsidR="00E202F0" w:rsidRPr="0075054E" w:rsidRDefault="00E202F0" w:rsidP="0075054E">
                                  <w:pPr>
                                    <w:tabs>
                                      <w:tab w:val="clear" w:pos="1134"/>
                                      <w:tab w:val="left" w:pos="794"/>
                                      <w:tab w:val="left" w:pos="1191"/>
                                      <w:tab w:val="left" w:pos="1588"/>
                                      <w:tab w:val="left" w:pos="1985"/>
                                    </w:tabs>
                                    <w:overflowPunct w:val="0"/>
                                    <w:autoSpaceDE w:val="0"/>
                                    <w:autoSpaceDN w:val="0"/>
                                    <w:bidi w:val="0"/>
                                    <w:adjustRightInd w:val="0"/>
                                    <w:spacing w:before="0" w:line="240" w:lineRule="auto"/>
                                    <w:ind w:left="113" w:right="113"/>
                                    <w:jc w:val="center"/>
                                    <w:textAlignment w:val="baseline"/>
                                    <w:rPr>
                                      <w:rFonts w:cs="Times New Roman"/>
                                      <w:szCs w:val="20"/>
                                      <w:lang w:val="en-GB"/>
                                    </w:rPr>
                                  </w:pPr>
                                  <w:r w:rsidRPr="009B5EB8">
                                    <w:rPr>
                                      <w:noProof/>
                                      <w:highlight w:val="yellow"/>
                                      <w:lang w:eastAsia="zh-CN"/>
                                    </w:rPr>
                                    <w:drawing>
                                      <wp:inline distT="0" distB="0" distL="0" distR="0" wp14:anchorId="0D6E772F" wp14:editId="61DEED2F">
                                        <wp:extent cx="935692" cy="942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63380" cy="970878"/>
                                                </a:xfrm>
                                                <a:prstGeom prst="rect">
                                                  <a:avLst/>
                                                </a:prstGeom>
                                              </pic:spPr>
                                            </pic:pic>
                                          </a:graphicData>
                                        </a:graphic>
                                      </wp:inline>
                                    </w:drawing>
                                  </w:r>
                                </w:p>
                              </w:tc>
                            </w:tr>
                            <w:tr w:rsidR="00E202F0" w:rsidRPr="0075054E" w:rsidTr="0037498F">
                              <w:trPr>
                                <w:cantSplit/>
                                <w:trHeight w:val="227"/>
                                <w:jc w:val="right"/>
                              </w:trPr>
                              <w:tc>
                                <w:tcPr>
                                  <w:tcW w:w="2525" w:type="dxa"/>
                                  <w:tcBorders>
                                    <w:left w:val="single" w:sz="4" w:space="0" w:color="auto"/>
                                    <w:bottom w:val="single" w:sz="4" w:space="0" w:color="auto"/>
                                    <w:right w:val="single" w:sz="4" w:space="0" w:color="auto"/>
                                  </w:tcBorders>
                                  <w:vAlign w:val="center"/>
                                </w:tcPr>
                                <w:p w:rsidR="00E202F0" w:rsidRPr="0075054E" w:rsidRDefault="00E202F0" w:rsidP="009B453F">
                                  <w:pPr>
                                    <w:tabs>
                                      <w:tab w:val="clear" w:pos="1134"/>
                                      <w:tab w:val="left" w:pos="794"/>
                                      <w:tab w:val="left" w:pos="1191"/>
                                      <w:tab w:val="left" w:pos="1588"/>
                                      <w:tab w:val="left" w:pos="1985"/>
                                    </w:tabs>
                                    <w:overflowPunct w:val="0"/>
                                    <w:autoSpaceDE w:val="0"/>
                                    <w:autoSpaceDN w:val="0"/>
                                    <w:adjustRightInd w:val="0"/>
                                    <w:spacing w:before="0" w:line="240" w:lineRule="auto"/>
                                    <w:jc w:val="center"/>
                                    <w:textAlignment w:val="baseline"/>
                                    <w:rPr>
                                      <w:rFonts w:eastAsia="SimSun" w:cs="Arial"/>
                                      <w:noProof/>
                                      <w:sz w:val="16"/>
                                      <w:szCs w:val="16"/>
                                      <w:lang w:val="en-GB" w:eastAsia="zh-CN"/>
                                    </w:rPr>
                                  </w:pPr>
                                  <w:r w:rsidRPr="00470FA5">
                                    <w:rPr>
                                      <w:rFonts w:hint="cs"/>
                                      <w:sz w:val="24"/>
                                      <w:szCs w:val="24"/>
                                      <w:rtl/>
                                      <w:lang w:bidi="ar-EG"/>
                                    </w:rPr>
                                    <w:t>أحدث المعلومات عن الاجتماع</w:t>
                                  </w:r>
                                </w:p>
                              </w:tc>
                            </w:tr>
                          </w:tbl>
                          <w:p w:rsidR="00E202F0" w:rsidRPr="00470FA5" w:rsidRDefault="00E202F0" w:rsidP="00E202F0">
                            <w:pPr>
                              <w:ind w:left="567"/>
                              <w:jc w:val="left"/>
                              <w:rPr>
                                <w:sz w:val="24"/>
                                <w:szCs w:val="24"/>
                                <w:lang w:bidi="ar-EG"/>
                              </w:rPr>
                            </w:pPr>
                          </w:p>
                        </w:txbxContent>
                      </v:textbox>
                      <w10:wrap type="topAndBottom"/>
                    </v:shape>
                  </w:pict>
                </mc:Fallback>
              </mc:AlternateContent>
            </w:r>
          </w:p>
        </w:tc>
      </w:tr>
    </w:tbl>
    <w:p w:rsidR="00B73F33" w:rsidRDefault="00B73F33" w:rsidP="00B73F33">
      <w:pPr>
        <w:tabs>
          <w:tab w:val="clear" w:pos="1134"/>
        </w:tabs>
        <w:spacing w:before="240" w:after="160" w:line="259" w:lineRule="auto"/>
        <w:jc w:val="left"/>
        <w:rPr>
          <w:rtl/>
          <w:lang w:bidi="ar-EG"/>
        </w:rPr>
      </w:pPr>
      <w:r w:rsidRPr="00A5437D">
        <w:rPr>
          <w:rFonts w:eastAsiaTheme="minorEastAsia" w:hint="cs"/>
          <w:b/>
          <w:bCs/>
          <w:rtl/>
          <w:lang w:eastAsia="zh-CN" w:bidi="ar-SY"/>
        </w:rPr>
        <w:t xml:space="preserve">الملحقات: </w:t>
      </w:r>
      <w:r w:rsidRPr="00A5437D">
        <w:rPr>
          <w:rFonts w:eastAsiaTheme="minorEastAsia"/>
          <w:b/>
          <w:bCs/>
          <w:lang w:eastAsia="zh-CN" w:bidi="ar-SY"/>
        </w:rPr>
        <w:t>3</w:t>
      </w:r>
    </w:p>
    <w:p w:rsidR="008B5B5D" w:rsidRDefault="008B5B5D" w:rsidP="0069675A">
      <w:pPr>
        <w:tabs>
          <w:tab w:val="clear" w:pos="1134"/>
        </w:tabs>
        <w:spacing w:before="0" w:after="160" w:line="259" w:lineRule="auto"/>
        <w:jc w:val="left"/>
        <w:rPr>
          <w:rtl/>
          <w:lang w:bidi="ar-EG"/>
        </w:rPr>
      </w:pPr>
      <w:r>
        <w:rPr>
          <w:rtl/>
          <w:lang w:bidi="ar-EG"/>
        </w:rPr>
        <w:br w:type="page"/>
      </w:r>
    </w:p>
    <w:p w:rsidR="008B5B5D" w:rsidRPr="00A5437D" w:rsidRDefault="002452E7" w:rsidP="002452E7">
      <w:pPr>
        <w:pStyle w:val="AnnexNo"/>
        <w:rPr>
          <w:b/>
          <w:bCs/>
        </w:rPr>
      </w:pPr>
      <w:r w:rsidRPr="00A5437D">
        <w:rPr>
          <w:rFonts w:hint="cs"/>
          <w:b/>
          <w:bCs/>
          <w:rtl/>
        </w:rPr>
        <w:lastRenderedPageBreak/>
        <w:t xml:space="preserve">الملحق </w:t>
      </w:r>
      <w:r w:rsidRPr="00A5437D">
        <w:rPr>
          <w:b/>
          <w:bCs/>
        </w:rPr>
        <w:t>A</w:t>
      </w:r>
    </w:p>
    <w:p w:rsidR="002452E7" w:rsidRDefault="002452E7" w:rsidP="00CC0BE5">
      <w:pPr>
        <w:pStyle w:val="Annextitle"/>
        <w:spacing w:after="240"/>
        <w:rPr>
          <w:rtl/>
          <w:lang w:bidi="ar-EG"/>
        </w:rPr>
      </w:pPr>
      <w:r w:rsidRPr="006C5B9B">
        <w:rPr>
          <w:rFonts w:hint="cs"/>
          <w:rtl/>
        </w:rPr>
        <w:t>تقديم المساهمات</w:t>
      </w:r>
    </w:p>
    <w:p w:rsidR="002452E7" w:rsidRDefault="002452E7" w:rsidP="00762F80">
      <w:pPr>
        <w:rPr>
          <w:rtl/>
          <w:lang w:bidi="ar-EG"/>
        </w:rPr>
      </w:pPr>
      <w:r w:rsidRPr="00484007">
        <w:rPr>
          <w:rFonts w:hint="cs"/>
          <w:b/>
          <w:bCs/>
          <w:spacing w:val="-4"/>
          <w:rtl/>
          <w:lang w:bidi="ar-SY"/>
        </w:rPr>
        <w:t xml:space="preserve">ال‍موعد النهائي </w:t>
      </w:r>
      <w:r w:rsidR="00762F80">
        <w:rPr>
          <w:rFonts w:hint="cs"/>
          <w:b/>
          <w:bCs/>
          <w:spacing w:val="-4"/>
          <w:rtl/>
          <w:lang w:bidi="ar-SY"/>
        </w:rPr>
        <w:t>لتقديم</w:t>
      </w:r>
      <w:r w:rsidRPr="00484007">
        <w:rPr>
          <w:rFonts w:hint="cs"/>
          <w:b/>
          <w:bCs/>
          <w:spacing w:val="-4"/>
          <w:rtl/>
          <w:lang w:bidi="ar-SY"/>
        </w:rPr>
        <w:t xml:space="preserve"> ال‍مساه‍مات:</w:t>
      </w:r>
      <w:r w:rsidRPr="00484007">
        <w:rPr>
          <w:rFonts w:hint="cs"/>
          <w:spacing w:val="-4"/>
          <w:rtl/>
          <w:lang w:bidi="ar-SY"/>
        </w:rPr>
        <w:t xml:space="preserve"> </w:t>
      </w:r>
      <w:r w:rsidRPr="00484007">
        <w:rPr>
          <w:rFonts w:hint="cs"/>
          <w:spacing w:val="-4"/>
          <w:rtl/>
          <w:lang w:bidi="ar-EG"/>
        </w:rPr>
        <w:t>ندعوكم إلى تقدي‍م مساه‍ماتكم عن طريق البريد الإلكتروني إلى العنوان التالي:</w:t>
      </w:r>
      <w:r w:rsidRPr="00484007">
        <w:rPr>
          <w:rFonts w:hint="eastAsia"/>
          <w:spacing w:val="-4"/>
          <w:rtl/>
          <w:lang w:bidi="ar-EG"/>
        </w:rPr>
        <w:t> </w:t>
      </w:r>
      <w:hyperlink r:id="rId16" w:history="1">
        <w:r w:rsidRPr="00484007">
          <w:rPr>
            <w:rStyle w:val="Hyperlink"/>
            <w:spacing w:val="-4"/>
            <w:szCs w:val="22"/>
          </w:rPr>
          <w:t>tsbsg20@itu.int</w:t>
        </w:r>
      </w:hyperlink>
      <w:r w:rsidR="007A420F" w:rsidRPr="00484007">
        <w:rPr>
          <w:rFonts w:hint="cs"/>
          <w:spacing w:val="-4"/>
          <w:rtl/>
          <w:lang w:bidi="ar-EG"/>
        </w:rPr>
        <w:t>.</w:t>
      </w:r>
      <w:r w:rsidR="007A420F">
        <w:rPr>
          <w:rFonts w:hint="cs"/>
          <w:rtl/>
          <w:lang w:bidi="ar-EG"/>
        </w:rPr>
        <w:t xml:space="preserve"> </w:t>
      </w:r>
      <w:r w:rsidR="005343AC" w:rsidRPr="00D1251F">
        <w:rPr>
          <w:rFonts w:hint="eastAsia"/>
          <w:rtl/>
          <w:lang w:bidi="ar-SY"/>
        </w:rPr>
        <w:t>الموعد</w:t>
      </w:r>
      <w:r w:rsidR="005343AC" w:rsidRPr="00D1251F">
        <w:rPr>
          <w:rtl/>
          <w:lang w:bidi="ar-SY"/>
        </w:rPr>
        <w:t xml:space="preserve"> </w:t>
      </w:r>
      <w:r w:rsidR="005343AC" w:rsidRPr="00D1251F">
        <w:rPr>
          <w:rFonts w:hint="eastAsia"/>
          <w:rtl/>
          <w:lang w:bidi="ar-SY"/>
        </w:rPr>
        <w:t>النهائي</w:t>
      </w:r>
      <w:r w:rsidR="005343AC" w:rsidRPr="00D1251F">
        <w:rPr>
          <w:rtl/>
          <w:lang w:bidi="ar-SY"/>
        </w:rPr>
        <w:t xml:space="preserve"> </w:t>
      </w:r>
      <w:r w:rsidR="005343AC" w:rsidRPr="00D1251F">
        <w:rPr>
          <w:rFonts w:hint="eastAsia"/>
          <w:rtl/>
          <w:lang w:bidi="ar-SY"/>
        </w:rPr>
        <w:t>لتقدي‍م</w:t>
      </w:r>
      <w:r w:rsidR="005343AC" w:rsidRPr="00D1251F">
        <w:rPr>
          <w:rtl/>
          <w:lang w:bidi="ar-SY"/>
        </w:rPr>
        <w:t xml:space="preserve"> </w:t>
      </w:r>
      <w:r w:rsidR="005343AC" w:rsidRPr="00D1251F">
        <w:rPr>
          <w:rFonts w:hint="eastAsia"/>
          <w:rtl/>
          <w:lang w:bidi="ar-SY"/>
        </w:rPr>
        <w:t>المساهمات</w:t>
      </w:r>
      <w:r w:rsidR="005343AC" w:rsidRPr="00D1251F">
        <w:rPr>
          <w:rtl/>
          <w:lang w:bidi="ar-SY"/>
        </w:rPr>
        <w:t xml:space="preserve"> </w:t>
      </w:r>
      <w:r w:rsidR="005343AC" w:rsidRPr="00D1251F">
        <w:rPr>
          <w:rFonts w:hint="eastAsia"/>
          <w:rtl/>
          <w:lang w:bidi="ar-SY"/>
        </w:rPr>
        <w:t>هو</w:t>
      </w:r>
      <w:r w:rsidR="005343AC" w:rsidRPr="00D1251F">
        <w:rPr>
          <w:rtl/>
          <w:lang w:bidi="ar-SY"/>
        </w:rPr>
        <w:t xml:space="preserve"> </w:t>
      </w:r>
      <w:r w:rsidR="005343AC" w:rsidRPr="00D1251F">
        <w:rPr>
          <w:rFonts w:hint="eastAsia"/>
          <w:rtl/>
          <w:lang w:bidi="ar-SY"/>
        </w:rPr>
        <w:t>اثنا</w:t>
      </w:r>
      <w:r w:rsidR="005343AC" w:rsidRPr="00D1251F">
        <w:rPr>
          <w:rtl/>
          <w:lang w:bidi="ar-SY"/>
        </w:rPr>
        <w:t xml:space="preserve"> </w:t>
      </w:r>
      <w:r w:rsidR="005343AC" w:rsidRPr="00D1251F">
        <w:rPr>
          <w:rFonts w:hint="eastAsia"/>
          <w:rtl/>
          <w:lang w:bidi="ar-SY"/>
        </w:rPr>
        <w:t>عشر</w:t>
      </w:r>
      <w:r w:rsidR="005343AC" w:rsidRPr="00D1251F">
        <w:rPr>
          <w:rtl/>
          <w:lang w:bidi="ar-SY"/>
        </w:rPr>
        <w:t xml:space="preserve"> </w:t>
      </w:r>
      <w:r w:rsidRPr="007A420F">
        <w:rPr>
          <w:lang w:bidi="ar-SY"/>
        </w:rPr>
        <w:t>(12)</w:t>
      </w:r>
      <w:r w:rsidRPr="007A420F">
        <w:rPr>
          <w:rFonts w:hint="eastAsia"/>
          <w:rtl/>
          <w:lang w:bidi="ar-EG"/>
        </w:rPr>
        <w:t> </w:t>
      </w:r>
      <w:r w:rsidRPr="007A420F">
        <w:rPr>
          <w:rFonts w:hint="cs"/>
          <w:rtl/>
          <w:lang w:bidi="ar-EG"/>
        </w:rPr>
        <w:t>يوماً تقوي‍مياً</w:t>
      </w:r>
      <w:r w:rsidR="005343AC">
        <w:rPr>
          <w:rFonts w:hint="cs"/>
          <w:rtl/>
          <w:lang w:bidi="ar-EG"/>
        </w:rPr>
        <w:t xml:space="preserve"> </w:t>
      </w:r>
      <w:r w:rsidR="005343AC" w:rsidRPr="00D1251F">
        <w:rPr>
          <w:rFonts w:hint="eastAsia"/>
          <w:rtl/>
          <w:lang w:bidi="ar-SY"/>
        </w:rPr>
        <w:t>قبل</w:t>
      </w:r>
      <w:r w:rsidR="005343AC" w:rsidRPr="00D1251F">
        <w:rPr>
          <w:rtl/>
          <w:lang w:bidi="ar-SY"/>
        </w:rPr>
        <w:t xml:space="preserve"> </w:t>
      </w:r>
      <w:r w:rsidR="005343AC" w:rsidRPr="00D1251F">
        <w:rPr>
          <w:rFonts w:hint="eastAsia"/>
          <w:rtl/>
          <w:lang w:bidi="ar-SY"/>
        </w:rPr>
        <w:t>الاجتماع</w:t>
      </w:r>
      <w:r w:rsidRPr="007A420F">
        <w:rPr>
          <w:rFonts w:hint="cs"/>
          <w:rtl/>
          <w:lang w:bidi="ar-SY"/>
        </w:rPr>
        <w:t>. وستنشر هذه ال‍مساه‍مات في</w:t>
      </w:r>
      <w:r w:rsidRPr="007A420F">
        <w:rPr>
          <w:rFonts w:hint="eastAsia"/>
          <w:rtl/>
          <w:lang w:bidi="ar-SY"/>
        </w:rPr>
        <w:t> </w:t>
      </w:r>
      <w:r w:rsidRPr="007A420F">
        <w:rPr>
          <w:rFonts w:hint="cs"/>
          <w:rtl/>
          <w:lang w:bidi="ar-SY"/>
        </w:rPr>
        <w:t xml:space="preserve">ال‍موقع </w:t>
      </w:r>
      <w:r w:rsidRPr="007A420F">
        <w:rPr>
          <w:rFonts w:hint="cs"/>
          <w:rtl/>
          <w:lang w:bidi="ar-EG"/>
        </w:rPr>
        <w:t xml:space="preserve">الإلكتروني للفريق </w:t>
      </w:r>
      <w:r w:rsidRPr="007A420F">
        <w:rPr>
          <w:rFonts w:hint="cs"/>
          <w:rtl/>
        </w:rPr>
        <w:t>الإقليمي للمنطقة العربية التابع للجنة الدراسات</w:t>
      </w:r>
      <w:r w:rsidRPr="007A420F">
        <w:rPr>
          <w:rFonts w:hint="eastAsia"/>
          <w:rtl/>
        </w:rPr>
        <w:t> </w:t>
      </w:r>
      <w:r w:rsidR="005343AC">
        <w:rPr>
          <w:lang w:bidi="ar-SY"/>
        </w:rPr>
        <w:t>20</w:t>
      </w:r>
      <w:r w:rsidR="005343AC">
        <w:rPr>
          <w:rFonts w:hint="cs"/>
          <w:rtl/>
          <w:lang w:bidi="ar-EG"/>
        </w:rPr>
        <w:t xml:space="preserve">، </w:t>
      </w:r>
      <w:r w:rsidRPr="007A420F">
        <w:rPr>
          <w:rtl/>
        </w:rPr>
        <w:t>ولذلك لا</w:t>
      </w:r>
      <w:r w:rsidRPr="007A420F">
        <w:rPr>
          <w:rFonts w:hint="cs"/>
          <w:rtl/>
        </w:rPr>
        <w:t> </w:t>
      </w:r>
      <w:r w:rsidRPr="007A420F">
        <w:rPr>
          <w:rtl/>
        </w:rPr>
        <w:t xml:space="preserve">بد أن يتسلمها مكتب تقييس الاتصالات </w:t>
      </w:r>
      <w:r w:rsidRPr="007A420F">
        <w:rPr>
          <w:b/>
          <w:bCs/>
          <w:rtl/>
        </w:rPr>
        <w:t>في</w:t>
      </w:r>
      <w:r w:rsidRPr="007A420F">
        <w:rPr>
          <w:rFonts w:hint="cs"/>
          <w:b/>
          <w:bCs/>
          <w:rtl/>
        </w:rPr>
        <w:t> </w:t>
      </w:r>
      <w:r w:rsidRPr="007A420F">
        <w:rPr>
          <w:b/>
          <w:bCs/>
          <w:rtl/>
        </w:rPr>
        <w:t>موعد</w:t>
      </w:r>
      <w:r w:rsidRPr="007A420F">
        <w:rPr>
          <w:rFonts w:hint="cs"/>
          <w:b/>
          <w:bCs/>
          <w:rtl/>
        </w:rPr>
        <w:t> </w:t>
      </w:r>
      <w:r w:rsidRPr="007A420F">
        <w:rPr>
          <w:b/>
          <w:bCs/>
          <w:rtl/>
        </w:rPr>
        <w:t>لا</w:t>
      </w:r>
      <w:r w:rsidRPr="007A420F">
        <w:rPr>
          <w:rFonts w:hint="cs"/>
          <w:b/>
          <w:bCs/>
          <w:rtl/>
        </w:rPr>
        <w:t> </w:t>
      </w:r>
      <w:r w:rsidRPr="007A420F">
        <w:rPr>
          <w:b/>
          <w:bCs/>
          <w:rtl/>
        </w:rPr>
        <w:t xml:space="preserve">يتجاوز </w:t>
      </w:r>
      <w:r w:rsidRPr="007A420F">
        <w:rPr>
          <w:b/>
          <w:bCs/>
          <w:lang w:bidi="ar-SY"/>
        </w:rPr>
        <w:t>6</w:t>
      </w:r>
      <w:r w:rsidRPr="007A420F">
        <w:rPr>
          <w:rFonts w:hint="cs"/>
          <w:b/>
          <w:bCs/>
          <w:rtl/>
        </w:rPr>
        <w:t> </w:t>
      </w:r>
      <w:r w:rsidRPr="007A420F">
        <w:rPr>
          <w:rFonts w:hint="cs"/>
          <w:b/>
          <w:bCs/>
          <w:rtl/>
          <w:lang w:bidi="ar-EG"/>
        </w:rPr>
        <w:t>نوفمبر</w:t>
      </w:r>
      <w:r w:rsidRPr="007A420F">
        <w:rPr>
          <w:rFonts w:hint="cs"/>
          <w:b/>
          <w:bCs/>
          <w:rtl/>
        </w:rPr>
        <w:t> </w:t>
      </w:r>
      <w:r w:rsidRPr="007A420F">
        <w:rPr>
          <w:b/>
          <w:bCs/>
          <w:lang w:bidi="ar-SY"/>
        </w:rPr>
        <w:t>2017</w:t>
      </w:r>
      <w:r w:rsidRPr="006C5B9B">
        <w:rPr>
          <w:rtl/>
        </w:rPr>
        <w:t>.</w:t>
      </w:r>
      <w:r>
        <w:rPr>
          <w:rFonts w:hint="cs"/>
          <w:rtl/>
          <w:lang w:bidi="ar-EG"/>
        </w:rPr>
        <w:t xml:space="preserve"> </w:t>
      </w:r>
      <w:r w:rsidR="005343AC">
        <w:rPr>
          <w:rFonts w:hint="cs"/>
          <w:rtl/>
          <w:lang w:bidi="ar-EG"/>
        </w:rPr>
        <w:t xml:space="preserve">وندعوكم إلى تقديم مساهماتكم في أقرب وقت ممكن لضمان إتاحة الوقت الكافي </w:t>
      </w:r>
      <w:r w:rsidR="0099378C">
        <w:rPr>
          <w:rFonts w:hint="cs"/>
          <w:rtl/>
          <w:lang w:bidi="ar-EG"/>
        </w:rPr>
        <w:t>للترجمة</w:t>
      </w:r>
      <w:r w:rsidR="00BB0352">
        <w:rPr>
          <w:rFonts w:hint="cs"/>
          <w:rtl/>
          <w:lang w:bidi="ar-EG"/>
        </w:rPr>
        <w:t>.</w:t>
      </w:r>
    </w:p>
    <w:p w:rsidR="002452E7" w:rsidRDefault="002452E7" w:rsidP="00441B8F">
      <w:pPr>
        <w:rPr>
          <w:spacing w:val="4"/>
          <w:rtl/>
          <w:lang w:bidi="ar-SY"/>
        </w:rPr>
      </w:pPr>
      <w:r w:rsidRPr="000D7FCB">
        <w:rPr>
          <w:rFonts w:hint="cs"/>
          <w:b/>
          <w:bCs/>
          <w:spacing w:val="4"/>
          <w:rtl/>
          <w:lang w:bidi="ar-EG"/>
        </w:rPr>
        <w:t>النماذج المعيارية</w:t>
      </w:r>
      <w:r w:rsidRPr="000D7FCB">
        <w:rPr>
          <w:rFonts w:hint="cs"/>
          <w:spacing w:val="4"/>
          <w:rtl/>
          <w:lang w:bidi="ar-EG"/>
        </w:rPr>
        <w:t xml:space="preserve">: </w:t>
      </w:r>
      <w:r w:rsidRPr="000D7FCB">
        <w:rPr>
          <w:rFonts w:hint="cs"/>
          <w:spacing w:val="4"/>
          <w:rtl/>
          <w:lang w:bidi="ar-SY"/>
        </w:rPr>
        <w:t>يُرجى استعمال مجموعة النماذج المعيارية المتاحة لكم لإعداد وثائق الاجتماع الخاصة بكم. ويمكن الحصول على هذه النماذج</w:t>
      </w:r>
      <w:r w:rsidRPr="000D7FCB">
        <w:rPr>
          <w:rFonts w:hint="eastAsia"/>
          <w:spacing w:val="4"/>
          <w:rtl/>
          <w:lang w:bidi="ar-SY"/>
        </w:rPr>
        <w:t> </w:t>
      </w:r>
      <w:r w:rsidRPr="000D7FCB">
        <w:rPr>
          <w:rFonts w:hint="cs"/>
          <w:spacing w:val="4"/>
          <w:rtl/>
          <w:lang w:bidi="ar-SY"/>
        </w:rPr>
        <w:t xml:space="preserve">من </w:t>
      </w:r>
      <w:r w:rsidR="00441B8F">
        <w:rPr>
          <w:rFonts w:hint="cs"/>
          <w:spacing w:val="4"/>
          <w:rtl/>
          <w:lang w:bidi="ar-SY"/>
        </w:rPr>
        <w:t>ال</w:t>
      </w:r>
      <w:r w:rsidRPr="000D7FCB">
        <w:rPr>
          <w:rFonts w:hint="cs"/>
          <w:spacing w:val="4"/>
          <w:rtl/>
          <w:lang w:bidi="ar-SY"/>
        </w:rPr>
        <w:t xml:space="preserve">موقع </w:t>
      </w:r>
      <w:r w:rsidR="00441B8F">
        <w:rPr>
          <w:rFonts w:hint="cs"/>
          <w:spacing w:val="4"/>
          <w:rtl/>
          <w:lang w:bidi="ar-SY"/>
        </w:rPr>
        <w:t>ال</w:t>
      </w:r>
      <w:r w:rsidRPr="000D7FCB">
        <w:rPr>
          <w:rFonts w:hint="cs"/>
          <w:spacing w:val="4"/>
          <w:rtl/>
          <w:lang w:bidi="ar-SY"/>
        </w:rPr>
        <w:t xml:space="preserve">إلكتروني </w:t>
      </w:r>
      <w:r w:rsidR="00441B8F">
        <w:rPr>
          <w:rFonts w:hint="cs"/>
          <w:spacing w:val="4"/>
          <w:rtl/>
          <w:lang w:bidi="ar-SY"/>
        </w:rPr>
        <w:t xml:space="preserve">لكل من </w:t>
      </w:r>
      <w:r w:rsidRPr="000D7FCB">
        <w:rPr>
          <w:rFonts w:hint="cs"/>
          <w:spacing w:val="4"/>
          <w:rtl/>
          <w:lang w:bidi="ar-SY"/>
        </w:rPr>
        <w:t>لجان دراسات قطاع تقييس الاتصالات تحت العنوان "موارد</w:t>
      </w:r>
      <w:r>
        <w:rPr>
          <w:rFonts w:hint="eastAsia"/>
          <w:spacing w:val="4"/>
          <w:rtl/>
          <w:lang w:bidi="ar-SY"/>
        </w:rPr>
        <w:t> </w:t>
      </w:r>
      <w:r w:rsidRPr="000D7FCB">
        <w:rPr>
          <w:rFonts w:hint="cs"/>
          <w:spacing w:val="4"/>
          <w:rtl/>
          <w:lang w:bidi="ar-SY"/>
        </w:rPr>
        <w:t>للمندوبين"</w:t>
      </w:r>
      <w:r w:rsidRPr="000D7FCB">
        <w:rPr>
          <w:rFonts w:hint="cs"/>
          <w:spacing w:val="4"/>
          <w:rtl/>
          <w:lang w:bidi="ar-EG"/>
        </w:rPr>
        <w:t xml:space="preserve"> </w:t>
      </w:r>
      <w:r w:rsidRPr="000D7FCB">
        <w:rPr>
          <w:spacing w:val="4"/>
          <w:lang w:bidi="ar-EG"/>
        </w:rPr>
        <w:t>(</w:t>
      </w:r>
      <w:hyperlink r:id="rId17" w:history="1">
        <w:r w:rsidRPr="002452E7">
          <w:rPr>
            <w:rStyle w:val="Hyperlink"/>
            <w:lang w:val="en-GB"/>
          </w:rPr>
          <w:t>http://itu.int/ITU-T/studygroups/templates</w:t>
        </w:r>
      </w:hyperlink>
      <w:r w:rsidRPr="000D7FCB">
        <w:rPr>
          <w:spacing w:val="4"/>
          <w:lang w:bidi="ar-EG"/>
        </w:rPr>
        <w:t>)</w:t>
      </w:r>
      <w:r w:rsidRPr="000D7FCB">
        <w:rPr>
          <w:rFonts w:hint="cs"/>
          <w:spacing w:val="4"/>
          <w:rtl/>
          <w:lang w:bidi="ar-SY"/>
        </w:rPr>
        <w:t>. وينبغي أن تتضمن صفحة غلاف جميع الوثائق اسم الشخص الذي يمكن الاتصال به بشأن المساهمة وأرقام الفاكس والهاتف وعنوان البريد الإلكتروني.</w:t>
      </w:r>
    </w:p>
    <w:p w:rsidR="005E70EC" w:rsidRDefault="005E70EC" w:rsidP="004660BB">
      <w:pPr>
        <w:spacing w:before="360"/>
        <w:jc w:val="center"/>
        <w:rPr>
          <w:rFonts w:eastAsia="Batang"/>
          <w:b/>
          <w:bCs/>
          <w:sz w:val="36"/>
          <w:szCs w:val="36"/>
          <w:rtl/>
        </w:rPr>
      </w:pPr>
      <w:r w:rsidRPr="005343AC">
        <w:rPr>
          <w:rFonts w:eastAsia="Batang" w:hint="cs"/>
          <w:b/>
          <w:bCs/>
          <w:sz w:val="36"/>
          <w:szCs w:val="36"/>
          <w:rtl/>
        </w:rPr>
        <w:t>أساليب العمل والمرافق المتاحة</w:t>
      </w:r>
    </w:p>
    <w:p w:rsidR="005E70EC" w:rsidRDefault="005343AC" w:rsidP="005343AC">
      <w:pPr>
        <w:spacing w:before="100" w:line="185" w:lineRule="auto"/>
        <w:rPr>
          <w:rtl/>
        </w:rPr>
      </w:pPr>
      <w:r>
        <w:rPr>
          <w:rFonts w:hint="cs"/>
          <w:b/>
          <w:bCs/>
          <w:rtl/>
          <w:lang w:bidi="ar-EG"/>
        </w:rPr>
        <w:t>الترجمة الشفوية</w:t>
      </w:r>
      <w:r w:rsidR="005E70EC">
        <w:rPr>
          <w:rFonts w:hint="cs"/>
          <w:rtl/>
          <w:lang w:bidi="ar-EG"/>
        </w:rPr>
        <w:t xml:space="preserve">: </w:t>
      </w:r>
      <w:r w:rsidRPr="00F924C3">
        <w:rPr>
          <w:rFonts w:hint="cs"/>
          <w:rtl/>
        </w:rPr>
        <w:t>بالاتفاق مع رئيس الفريق</w:t>
      </w:r>
      <w:r>
        <w:rPr>
          <w:rFonts w:hint="cs"/>
          <w:rtl/>
        </w:rPr>
        <w:t xml:space="preserve">، ستكون لغة عمل الاجتماع هي </w:t>
      </w:r>
      <w:r w:rsidRPr="00F924C3">
        <w:rPr>
          <w:rFonts w:hint="cs"/>
          <w:rtl/>
        </w:rPr>
        <w:t xml:space="preserve">اللغة </w:t>
      </w:r>
      <w:r>
        <w:rPr>
          <w:rFonts w:hint="cs"/>
          <w:rtl/>
        </w:rPr>
        <w:t>العربية</w:t>
      </w:r>
      <w:r w:rsidRPr="00F924C3">
        <w:rPr>
          <w:rFonts w:hint="cs"/>
          <w:rtl/>
        </w:rPr>
        <w:t>.</w:t>
      </w:r>
    </w:p>
    <w:p w:rsidR="005E70EC" w:rsidRDefault="005E70EC" w:rsidP="005E70EC">
      <w:pPr>
        <w:rPr>
          <w:rtl/>
        </w:rPr>
      </w:pPr>
      <w:r w:rsidRPr="006C5B9B">
        <w:rPr>
          <w:rFonts w:hint="cs"/>
          <w:b/>
          <w:bCs/>
          <w:rtl/>
          <w:lang w:bidi="ar-SY"/>
        </w:rPr>
        <w:t xml:space="preserve">الشبكة ال‍محلية اللاسلكية: </w:t>
      </w:r>
      <w:r w:rsidRPr="006C5B9B">
        <w:rPr>
          <w:rtl/>
        </w:rPr>
        <w:t xml:space="preserve">ستتاح ال‍مرافق وإمكانية </w:t>
      </w:r>
      <w:r w:rsidRPr="006C5B9B">
        <w:rPr>
          <w:rFonts w:hint="cs"/>
          <w:rtl/>
        </w:rPr>
        <w:t xml:space="preserve">استخدام </w:t>
      </w:r>
      <w:r w:rsidRPr="006C5B9B">
        <w:rPr>
          <w:rtl/>
        </w:rPr>
        <w:t>الإنترنت في مكان انعقاد ال‍حدث.</w:t>
      </w:r>
    </w:p>
    <w:p w:rsidR="00753A5E" w:rsidRPr="006C5B9B" w:rsidRDefault="00753A5E" w:rsidP="004660BB">
      <w:pPr>
        <w:spacing w:before="360"/>
        <w:jc w:val="center"/>
        <w:rPr>
          <w:b/>
          <w:bCs/>
          <w:sz w:val="36"/>
          <w:szCs w:val="36"/>
          <w:rtl/>
        </w:rPr>
      </w:pPr>
      <w:r w:rsidRPr="006C5B9B">
        <w:rPr>
          <w:rFonts w:hint="cs"/>
          <w:b/>
          <w:bCs/>
          <w:sz w:val="36"/>
          <w:szCs w:val="36"/>
          <w:rtl/>
        </w:rPr>
        <w:t>التسجيل والمنح</w:t>
      </w:r>
    </w:p>
    <w:p w:rsidR="00753A5E" w:rsidRPr="005343AC" w:rsidRDefault="00753A5E" w:rsidP="00A5437D">
      <w:pPr>
        <w:spacing w:before="100" w:line="185" w:lineRule="auto"/>
        <w:rPr>
          <w:rtl/>
          <w:lang w:bidi="ar-EG"/>
        </w:rPr>
      </w:pPr>
      <w:r w:rsidRPr="005343AC">
        <w:rPr>
          <w:rFonts w:hint="cs"/>
          <w:b/>
          <w:bCs/>
          <w:rtl/>
          <w:lang w:bidi="ar-EG"/>
        </w:rPr>
        <w:t>التسجيل</w:t>
      </w:r>
      <w:r w:rsidRPr="005343AC">
        <w:rPr>
          <w:rFonts w:hint="cs"/>
          <w:rtl/>
          <w:lang w:bidi="ar-EG"/>
        </w:rPr>
        <w:t xml:space="preserve">: لتمكين </w:t>
      </w:r>
      <w:r w:rsidR="005343AC">
        <w:rPr>
          <w:rFonts w:hint="cs"/>
          <w:rtl/>
          <w:lang w:bidi="ar-EG"/>
        </w:rPr>
        <w:t>مكتب تقييس الاتصالات</w:t>
      </w:r>
      <w:r w:rsidRPr="005343AC">
        <w:rPr>
          <w:rFonts w:hint="cs"/>
          <w:rtl/>
          <w:lang w:bidi="ar-EG"/>
        </w:rPr>
        <w:t xml:space="preserve"> من ات‍خاذ الترتيبات اللازمة، يرجى إرسال قائمة الأشخاص الذين سيمثلون إدارتكم أو</w:t>
      </w:r>
      <w:r w:rsidR="00A5437D">
        <w:rPr>
          <w:rFonts w:hint="eastAsia"/>
          <w:rtl/>
          <w:lang w:bidi="ar-EG"/>
        </w:rPr>
        <w:t> </w:t>
      </w:r>
      <w:r w:rsidRPr="005343AC">
        <w:rPr>
          <w:rFonts w:hint="cs"/>
          <w:rtl/>
          <w:lang w:bidi="ar-EG"/>
        </w:rPr>
        <w:t>عضو القطاع أو المنتسب أو ال‍مؤسسة الأكادي‍مية أو ال‍منظمة الإقليمية و/أو الدولية أو أي</w:t>
      </w:r>
      <w:r w:rsidR="005343AC">
        <w:rPr>
          <w:rFonts w:hint="cs"/>
          <w:rtl/>
          <w:lang w:bidi="ar-EG"/>
        </w:rPr>
        <w:t>ّ</w:t>
      </w:r>
      <w:r w:rsidRPr="005343AC">
        <w:rPr>
          <w:rFonts w:hint="cs"/>
          <w:rtl/>
          <w:lang w:bidi="ar-EG"/>
        </w:rPr>
        <w:t xml:space="preserve"> كيان آخر</w:t>
      </w:r>
      <w:r w:rsidR="005343AC">
        <w:rPr>
          <w:rFonts w:hint="cs"/>
          <w:rtl/>
          <w:lang w:bidi="ar-EG"/>
        </w:rPr>
        <w:t>،</w:t>
      </w:r>
      <w:r w:rsidRPr="005343AC">
        <w:rPr>
          <w:rFonts w:hint="cs"/>
          <w:rtl/>
          <w:lang w:bidi="ar-EG"/>
        </w:rPr>
        <w:t xml:space="preserve"> عن طريق البريد</w:t>
      </w:r>
      <w:r w:rsidR="00837594">
        <w:rPr>
          <w:rFonts w:hint="eastAsia"/>
          <w:rtl/>
          <w:lang w:bidi="ar-EG"/>
        </w:rPr>
        <w:t> </w:t>
      </w:r>
      <w:r w:rsidR="00837594">
        <w:rPr>
          <w:rFonts w:hint="cs"/>
          <w:rtl/>
          <w:lang w:bidi="ar-EG"/>
        </w:rPr>
        <w:t>العادي</w:t>
      </w:r>
      <w:r w:rsidRPr="005343AC">
        <w:rPr>
          <w:rFonts w:hint="cs"/>
          <w:rtl/>
          <w:lang w:bidi="ar-EG"/>
        </w:rPr>
        <w:t xml:space="preserve"> أو</w:t>
      </w:r>
      <w:r w:rsidRPr="005343AC">
        <w:rPr>
          <w:rFonts w:hint="eastAsia"/>
          <w:rtl/>
          <w:lang w:bidi="ar-EG"/>
        </w:rPr>
        <w:t> </w:t>
      </w:r>
      <w:r w:rsidRPr="005343AC">
        <w:rPr>
          <w:rFonts w:hint="cs"/>
          <w:rtl/>
          <w:lang w:bidi="ar-EG"/>
        </w:rPr>
        <w:t>الفاكس</w:t>
      </w:r>
      <w:r w:rsidRPr="005343AC">
        <w:rPr>
          <w:rFonts w:hint="eastAsia"/>
          <w:rtl/>
          <w:lang w:bidi="ar-EG"/>
        </w:rPr>
        <w:t> </w:t>
      </w:r>
      <w:r w:rsidRPr="005343AC">
        <w:rPr>
          <w:lang w:bidi="ar-SY"/>
        </w:rPr>
        <w:t>(+41 22 730 5853)</w:t>
      </w:r>
      <w:r w:rsidRPr="005343AC">
        <w:rPr>
          <w:rFonts w:hint="cs"/>
          <w:rtl/>
          <w:lang w:bidi="ar-EG"/>
        </w:rPr>
        <w:t xml:space="preserve"> أو البريد الإلكتروني </w:t>
      </w:r>
      <w:r w:rsidRPr="005343AC">
        <w:rPr>
          <w:lang w:bidi="ar-SY"/>
        </w:rPr>
        <w:t>(</w:t>
      </w:r>
      <w:hyperlink r:id="rId18" w:history="1">
        <w:r w:rsidRPr="005343AC">
          <w:rPr>
            <w:color w:val="0000FF"/>
            <w:u w:val="single"/>
            <w:lang w:bidi="ar-SY"/>
          </w:rPr>
          <w:t>tsbreg@itu.int</w:t>
        </w:r>
      </w:hyperlink>
      <w:r w:rsidRPr="005343AC">
        <w:rPr>
          <w:lang w:bidi="ar-SY"/>
        </w:rPr>
        <w:t>)</w:t>
      </w:r>
      <w:r w:rsidRPr="005343AC">
        <w:rPr>
          <w:rFonts w:hint="cs"/>
          <w:rtl/>
          <w:lang w:bidi="ar-EG"/>
        </w:rPr>
        <w:t xml:space="preserve"> في موعد </w:t>
      </w:r>
      <w:r w:rsidRPr="005343AC">
        <w:rPr>
          <w:rFonts w:hint="cs"/>
          <w:b/>
          <w:bCs/>
          <w:rtl/>
          <w:lang w:bidi="ar-EG"/>
        </w:rPr>
        <w:t>لا</w:t>
      </w:r>
      <w:r w:rsidRPr="005343AC">
        <w:rPr>
          <w:rFonts w:hint="eastAsia"/>
          <w:b/>
          <w:bCs/>
          <w:rtl/>
          <w:lang w:bidi="ar-EG"/>
        </w:rPr>
        <w:t> </w:t>
      </w:r>
      <w:r w:rsidRPr="005343AC">
        <w:rPr>
          <w:rFonts w:hint="cs"/>
          <w:b/>
          <w:bCs/>
          <w:rtl/>
          <w:lang w:bidi="ar-EG"/>
        </w:rPr>
        <w:t xml:space="preserve">يتجاوز </w:t>
      </w:r>
      <w:r w:rsidRPr="005343AC">
        <w:rPr>
          <w:b/>
          <w:bCs/>
          <w:lang w:bidi="ar-SY"/>
        </w:rPr>
        <w:t>19</w:t>
      </w:r>
      <w:r w:rsidRPr="005343AC">
        <w:rPr>
          <w:rFonts w:hint="eastAsia"/>
          <w:b/>
          <w:bCs/>
          <w:rtl/>
          <w:lang w:bidi="ar-EG"/>
        </w:rPr>
        <w:t> </w:t>
      </w:r>
      <w:r w:rsidRPr="005343AC">
        <w:rPr>
          <w:rFonts w:hint="cs"/>
          <w:b/>
          <w:bCs/>
          <w:rtl/>
          <w:lang w:bidi="ar-EG"/>
        </w:rPr>
        <w:t>أكتوبر</w:t>
      </w:r>
      <w:r w:rsidRPr="005343AC">
        <w:rPr>
          <w:rFonts w:hint="eastAsia"/>
          <w:b/>
          <w:bCs/>
          <w:rtl/>
          <w:lang w:bidi="ar-EG"/>
        </w:rPr>
        <w:t> </w:t>
      </w:r>
      <w:r w:rsidRPr="005343AC">
        <w:rPr>
          <w:b/>
          <w:bCs/>
          <w:lang w:bidi="ar-SY"/>
        </w:rPr>
        <w:t>2017</w:t>
      </w:r>
      <w:r w:rsidRPr="005343AC">
        <w:rPr>
          <w:rFonts w:hint="cs"/>
          <w:b/>
          <w:bCs/>
          <w:rtl/>
          <w:lang w:bidi="ar-EG"/>
        </w:rPr>
        <w:t>.</w:t>
      </w:r>
      <w:r w:rsidRPr="005343AC">
        <w:rPr>
          <w:rFonts w:hint="cs"/>
          <w:rtl/>
          <w:lang w:bidi="ar-EG"/>
        </w:rPr>
        <w:t xml:space="preserve"> ويرجى من الإدارات أيضاً أن تبين اسم رئيس وفدها (ونائب الرئيس إن أمكن).</w:t>
      </w:r>
    </w:p>
    <w:p w:rsidR="00753A5E" w:rsidRPr="005343AC" w:rsidRDefault="00753A5E" w:rsidP="00AE192F">
      <w:pPr>
        <w:spacing w:before="100" w:line="185" w:lineRule="auto"/>
        <w:rPr>
          <w:rtl/>
          <w:lang w:bidi="ar-EG"/>
        </w:rPr>
      </w:pPr>
      <w:r w:rsidRPr="00AE192F">
        <w:rPr>
          <w:rFonts w:hint="cs"/>
          <w:b/>
          <w:bCs/>
          <w:spacing w:val="4"/>
          <w:rtl/>
          <w:lang w:bidi="ar-EG"/>
        </w:rPr>
        <w:t xml:space="preserve">يرجى ملاحظة أن التسجيل ال‍مسبق للمشاركين في اجتماعات قطاع تقييس الاتصالات ي‍جري </w:t>
      </w:r>
      <w:r w:rsidRPr="00AE192F">
        <w:rPr>
          <w:rFonts w:hint="cs"/>
          <w:b/>
          <w:bCs/>
          <w:i/>
          <w:iCs/>
          <w:spacing w:val="4"/>
          <w:rtl/>
          <w:lang w:bidi="ar-EG"/>
        </w:rPr>
        <w:t>على الخط</w:t>
      </w:r>
      <w:r w:rsidRPr="00AE192F">
        <w:rPr>
          <w:rFonts w:hint="cs"/>
          <w:b/>
          <w:bCs/>
          <w:spacing w:val="4"/>
          <w:rtl/>
          <w:lang w:bidi="ar-EG"/>
        </w:rPr>
        <w:t xml:space="preserve"> مباشرة من خلال الموقع الإلكتروني لقطاع تقييس الاتصالات</w:t>
      </w:r>
      <w:r w:rsidR="00AE192F" w:rsidRPr="00AE192F">
        <w:rPr>
          <w:b/>
          <w:bCs/>
          <w:spacing w:val="4"/>
          <w:rtl/>
          <w:lang w:bidi="ar-EG"/>
        </w:rPr>
        <w:tab/>
      </w:r>
      <w:r w:rsidR="00AE192F" w:rsidRPr="00AE192F">
        <w:rPr>
          <w:b/>
          <w:bCs/>
          <w:spacing w:val="4"/>
          <w:rtl/>
          <w:lang w:bidi="ar-EG"/>
        </w:rPr>
        <w:br/>
      </w:r>
      <w:r w:rsidRPr="005343AC">
        <w:rPr>
          <w:b/>
          <w:bCs/>
          <w:lang w:bidi="ar-SY"/>
        </w:rPr>
        <w:t>(</w:t>
      </w:r>
      <w:hyperlink r:id="rId19" w:history="1">
        <w:r w:rsidRPr="005343AC">
          <w:rPr>
            <w:rStyle w:val="Hyperlink"/>
            <w:lang w:val="en-GB"/>
          </w:rPr>
          <w:t>http://www.itu.int/en/ITU-T/studygroups/2017-2020/20/sg20rgarb/Pages/default.aspx</w:t>
        </w:r>
      </w:hyperlink>
      <w:r w:rsidRPr="005343AC">
        <w:rPr>
          <w:b/>
          <w:bCs/>
          <w:lang w:bidi="ar-SY"/>
        </w:rPr>
        <w:t>)</w:t>
      </w:r>
      <w:r w:rsidRPr="005343AC">
        <w:rPr>
          <w:rFonts w:hint="cs"/>
          <w:b/>
          <w:bCs/>
          <w:rtl/>
        </w:rPr>
        <w:t>.</w:t>
      </w:r>
    </w:p>
    <w:p w:rsidR="00753A5E" w:rsidRPr="005343AC" w:rsidRDefault="00753A5E" w:rsidP="00AD48FC">
      <w:pPr>
        <w:spacing w:before="100" w:line="185" w:lineRule="auto"/>
        <w:rPr>
          <w:rtl/>
        </w:rPr>
      </w:pPr>
      <w:r w:rsidRPr="005343AC">
        <w:rPr>
          <w:rFonts w:hint="cs"/>
          <w:b/>
          <w:bCs/>
          <w:spacing w:val="-6"/>
          <w:rtl/>
        </w:rPr>
        <w:t>المنح</w:t>
      </w:r>
      <w:r w:rsidRPr="005343AC">
        <w:rPr>
          <w:rFonts w:hint="cs"/>
          <w:spacing w:val="-6"/>
          <w:rtl/>
        </w:rPr>
        <w:t>:</w:t>
      </w:r>
      <w:r w:rsidRPr="000F25EE">
        <w:rPr>
          <w:rFonts w:hint="cs"/>
          <w:spacing w:val="-6"/>
          <w:rtl/>
        </w:rPr>
        <w:t xml:space="preserve"> </w:t>
      </w:r>
      <w:r w:rsidRPr="005343AC">
        <w:rPr>
          <w:rFonts w:hint="cs"/>
          <w:spacing w:val="-6"/>
          <w:rtl/>
        </w:rPr>
        <w:t xml:space="preserve">يسرنا أن نعلمكم أن </w:t>
      </w:r>
      <w:r w:rsidRPr="005343AC">
        <w:rPr>
          <w:spacing w:val="-6"/>
          <w:rtl/>
        </w:rPr>
        <w:t xml:space="preserve">منحتين جزئيتين ستُمنحان </w:t>
      </w:r>
      <w:r w:rsidRPr="005343AC">
        <w:rPr>
          <w:rFonts w:hint="cs"/>
          <w:spacing w:val="-6"/>
          <w:rtl/>
        </w:rPr>
        <w:t xml:space="preserve">لكل إدارة </w:t>
      </w:r>
      <w:r w:rsidRPr="005343AC">
        <w:rPr>
          <w:rFonts w:hint="cs"/>
          <w:b/>
          <w:bCs/>
          <w:spacing w:val="-6"/>
          <w:rtl/>
        </w:rPr>
        <w:t>داخل منطقة الدول العربية فقط</w:t>
      </w:r>
      <w:r w:rsidRPr="005343AC">
        <w:rPr>
          <w:rFonts w:hint="cs"/>
          <w:spacing w:val="-6"/>
          <w:rtl/>
        </w:rPr>
        <w:t>، رهناً بتوفر التمويل، وذلك</w:t>
      </w:r>
      <w:r w:rsidRPr="005343AC">
        <w:rPr>
          <w:rFonts w:hint="eastAsia"/>
          <w:spacing w:val="-6"/>
          <w:rtl/>
        </w:rPr>
        <w:t> </w:t>
      </w:r>
      <w:r w:rsidRPr="005343AC">
        <w:rPr>
          <w:rFonts w:hint="cs"/>
          <w:spacing w:val="-6"/>
          <w:rtl/>
        </w:rPr>
        <w:t>لتيسير ال‍مشاركة من أقل البلدان ن‍مواً أو من</w:t>
      </w:r>
      <w:r w:rsidRPr="005343AC">
        <w:rPr>
          <w:rFonts w:hint="cs"/>
          <w:spacing w:val="-6"/>
          <w:rtl/>
          <w:lang w:bidi="ar-SY"/>
        </w:rPr>
        <w:t xml:space="preserve"> البلدان النامية ذات الدخل ال‍منخفض </w:t>
      </w:r>
      <w:r w:rsidRPr="005343AC">
        <w:rPr>
          <w:spacing w:val="-6"/>
          <w:lang w:bidi="ar-SY"/>
        </w:rPr>
        <w:t>(</w:t>
      </w:r>
      <w:hyperlink r:id="rId20" w:history="1">
        <w:r w:rsidRPr="005343AC">
          <w:rPr>
            <w:color w:val="0000FF"/>
            <w:spacing w:val="-6"/>
            <w:u w:val="single"/>
            <w:lang w:val="en-GB" w:bidi="ar-SY"/>
          </w:rPr>
          <w:t>http://itu.int/en/ITU-T</w:t>
        </w:r>
        <w:r w:rsidRPr="005343AC">
          <w:rPr>
            <w:color w:val="0000FF"/>
            <w:spacing w:val="-6"/>
            <w:u w:val="single"/>
            <w:lang w:bidi="ar-SY"/>
          </w:rPr>
          <w:t xml:space="preserve"> </w:t>
        </w:r>
        <w:r w:rsidRPr="005343AC">
          <w:rPr>
            <w:color w:val="0000FF"/>
            <w:spacing w:val="-6"/>
            <w:u w:val="single"/>
            <w:lang w:val="en-GB" w:bidi="ar-SY"/>
          </w:rPr>
          <w:t>/info/Pages/resources.aspx</w:t>
        </w:r>
      </w:hyperlink>
      <w:r w:rsidRPr="005343AC">
        <w:rPr>
          <w:spacing w:val="-6"/>
          <w:lang w:bidi="ar-SY"/>
        </w:rPr>
        <w:t>)</w:t>
      </w:r>
      <w:r w:rsidRPr="005343AC">
        <w:rPr>
          <w:rFonts w:hint="cs"/>
          <w:spacing w:val="-6"/>
          <w:rtl/>
          <w:lang w:bidi="ar-SY"/>
        </w:rPr>
        <w:t xml:space="preserve">. </w:t>
      </w:r>
      <w:r w:rsidR="00AD48FC" w:rsidRPr="006C5B9B">
        <w:rPr>
          <w:rtl/>
        </w:rPr>
        <w:t>ويرجى أيضاً ملاحظة أنه عند طلب منحتين</w:t>
      </w:r>
      <w:r w:rsidR="00D5330D">
        <w:rPr>
          <w:rFonts w:hint="cs"/>
          <w:rtl/>
          <w:lang w:bidi="ar-EG"/>
        </w:rPr>
        <w:t xml:space="preserve"> </w:t>
      </w:r>
      <w:r w:rsidR="00D5330D">
        <w:rPr>
          <w:lang w:bidi="ar-EG"/>
        </w:rPr>
        <w:t>(2)</w:t>
      </w:r>
      <w:r w:rsidR="00AD48FC" w:rsidRPr="006C5B9B">
        <w:rPr>
          <w:rtl/>
        </w:rPr>
        <w:t xml:space="preserve"> جزئيتين ي</w:t>
      </w:r>
      <w:r w:rsidR="00AD48FC" w:rsidRPr="006C5B9B">
        <w:rPr>
          <w:rFonts w:hint="cs"/>
          <w:rtl/>
        </w:rPr>
        <w:t>‍</w:t>
      </w:r>
      <w:r w:rsidR="00AD48FC" w:rsidRPr="006C5B9B">
        <w:rPr>
          <w:rtl/>
        </w:rPr>
        <w:t xml:space="preserve">جب أن تكون منحة </w:t>
      </w:r>
      <w:r w:rsidR="00AD48FC" w:rsidRPr="00F924C3">
        <w:rPr>
          <w:u w:val="single"/>
          <w:rtl/>
        </w:rPr>
        <w:t>واحدة منهما على الأقل</w:t>
      </w:r>
      <w:r w:rsidR="00AD48FC" w:rsidRPr="006C5B9B">
        <w:rPr>
          <w:rtl/>
        </w:rPr>
        <w:t xml:space="preserve"> من أجل ال</w:t>
      </w:r>
      <w:r w:rsidR="00AD48FC" w:rsidRPr="006C5B9B">
        <w:rPr>
          <w:rFonts w:hint="cs"/>
          <w:rtl/>
        </w:rPr>
        <w:t>‍</w:t>
      </w:r>
      <w:r w:rsidR="00AD48FC" w:rsidRPr="006C5B9B">
        <w:rPr>
          <w:rtl/>
        </w:rPr>
        <w:t>حصول على تذكرة طيران من الدرجة الاقتصادية</w:t>
      </w:r>
      <w:r w:rsidR="00AD48FC" w:rsidRPr="006C5B9B">
        <w:rPr>
          <w:rFonts w:hint="cs"/>
          <w:rtl/>
        </w:rPr>
        <w:t>.</w:t>
      </w:r>
      <w:r w:rsidR="00AD48FC" w:rsidRPr="005343AC">
        <w:rPr>
          <w:rFonts w:hint="cs"/>
          <w:rtl/>
        </w:rPr>
        <w:t xml:space="preserve"> </w:t>
      </w:r>
      <w:r w:rsidRPr="005343AC">
        <w:rPr>
          <w:rFonts w:hint="cs"/>
          <w:rtl/>
        </w:rPr>
        <w:t>وكل طلب للحصول على منحة لا</w:t>
      </w:r>
      <w:r w:rsidRPr="005343AC">
        <w:rPr>
          <w:rFonts w:hint="eastAsia"/>
          <w:rtl/>
          <w:lang w:bidi="ar-SY"/>
        </w:rPr>
        <w:t> </w:t>
      </w:r>
      <w:r w:rsidRPr="005343AC">
        <w:rPr>
          <w:rFonts w:hint="cs"/>
          <w:rtl/>
          <w:lang w:bidi="ar-SY"/>
        </w:rPr>
        <w:t>بد من اعتماده من جانب الإدارة ال‍معنية في</w:t>
      </w:r>
      <w:r w:rsidRPr="005343AC">
        <w:rPr>
          <w:rFonts w:hint="eastAsia"/>
          <w:rtl/>
          <w:lang w:bidi="ar-SY"/>
        </w:rPr>
        <w:t> </w:t>
      </w:r>
      <w:r w:rsidRPr="005343AC">
        <w:rPr>
          <w:rFonts w:hint="cs"/>
          <w:rtl/>
          <w:lang w:bidi="ar-SY"/>
        </w:rPr>
        <w:t>الدولة العضو في</w:t>
      </w:r>
      <w:r w:rsidRPr="005343AC">
        <w:rPr>
          <w:rFonts w:hint="eastAsia"/>
          <w:rtl/>
          <w:lang w:bidi="ar-SY"/>
        </w:rPr>
        <w:t> </w:t>
      </w:r>
      <w:r w:rsidRPr="005343AC">
        <w:rPr>
          <w:rFonts w:hint="cs"/>
          <w:rtl/>
          <w:lang w:bidi="ar-SY"/>
        </w:rPr>
        <w:t>الات‍حاد. وينبغي إرسال طلب</w:t>
      </w:r>
      <w:r w:rsidR="00AD48FC">
        <w:rPr>
          <w:rFonts w:hint="cs"/>
          <w:rtl/>
          <w:lang w:bidi="ar-SY"/>
        </w:rPr>
        <w:t>ات المنح</w:t>
      </w:r>
      <w:r w:rsidRPr="005343AC">
        <w:rPr>
          <w:rFonts w:hint="cs"/>
          <w:rtl/>
          <w:lang w:bidi="ar-SY"/>
        </w:rPr>
        <w:t xml:space="preserve"> (</w:t>
      </w:r>
      <w:r w:rsidRPr="005343AC">
        <w:rPr>
          <w:rFonts w:hint="cs"/>
          <w:rtl/>
          <w:lang w:bidi="ar-EG"/>
        </w:rPr>
        <w:t xml:space="preserve">يرجى استخدام </w:t>
      </w:r>
      <w:r w:rsidRPr="005343AC">
        <w:rPr>
          <w:rFonts w:hint="cs"/>
          <w:b/>
          <w:bCs/>
          <w:rtl/>
        </w:rPr>
        <w:t>النموذج</w:t>
      </w:r>
      <w:r w:rsidRPr="005343AC">
        <w:rPr>
          <w:rFonts w:hint="eastAsia"/>
          <w:b/>
          <w:bCs/>
          <w:rtl/>
        </w:rPr>
        <w:t> </w:t>
      </w:r>
      <w:r w:rsidRPr="005343AC">
        <w:rPr>
          <w:b/>
          <w:bCs/>
          <w:lang w:bidi="ar-SY"/>
        </w:rPr>
        <w:t>1</w:t>
      </w:r>
      <w:r w:rsidRPr="005343AC">
        <w:rPr>
          <w:rtl/>
          <w:lang w:bidi="ar-EG"/>
        </w:rPr>
        <w:t xml:space="preserve"> </w:t>
      </w:r>
      <w:r w:rsidRPr="005343AC">
        <w:rPr>
          <w:rFonts w:hint="cs"/>
          <w:rtl/>
          <w:lang w:bidi="ar-EG"/>
        </w:rPr>
        <w:t>ال‍مرفق</w:t>
      </w:r>
      <w:r w:rsidRPr="005343AC">
        <w:rPr>
          <w:rFonts w:hint="cs"/>
          <w:rtl/>
          <w:lang w:bidi="ar-SY"/>
        </w:rPr>
        <w:t>) إلى الات‍حاد في</w:t>
      </w:r>
      <w:r w:rsidRPr="005343AC">
        <w:rPr>
          <w:rFonts w:hint="eastAsia"/>
          <w:rtl/>
          <w:lang w:bidi="ar-SY"/>
        </w:rPr>
        <w:t> </w:t>
      </w:r>
      <w:r w:rsidRPr="005343AC">
        <w:rPr>
          <w:rFonts w:hint="cs"/>
          <w:rtl/>
          <w:lang w:bidi="ar-SY"/>
        </w:rPr>
        <w:t>موعد أقصاه</w:t>
      </w:r>
      <w:r w:rsidRPr="005343AC">
        <w:rPr>
          <w:rFonts w:hint="eastAsia"/>
          <w:rtl/>
          <w:lang w:bidi="ar-SY"/>
        </w:rPr>
        <w:t> </w:t>
      </w:r>
      <w:r w:rsidRPr="005343AC">
        <w:rPr>
          <w:b/>
          <w:bCs/>
          <w:lang w:bidi="ar-SY"/>
        </w:rPr>
        <w:t>19</w:t>
      </w:r>
      <w:r w:rsidRPr="005343AC">
        <w:rPr>
          <w:rFonts w:hint="eastAsia"/>
          <w:b/>
          <w:bCs/>
          <w:rtl/>
          <w:lang w:bidi="ar-SY"/>
        </w:rPr>
        <w:t> </w:t>
      </w:r>
      <w:r w:rsidRPr="005343AC">
        <w:rPr>
          <w:rFonts w:hint="cs"/>
          <w:b/>
          <w:bCs/>
          <w:rtl/>
          <w:lang w:bidi="ar-SY"/>
        </w:rPr>
        <w:t>أكتوبر</w:t>
      </w:r>
      <w:r w:rsidRPr="005343AC">
        <w:rPr>
          <w:rFonts w:hint="eastAsia"/>
          <w:b/>
          <w:bCs/>
          <w:rtl/>
          <w:lang w:bidi="ar-SY"/>
        </w:rPr>
        <w:t> </w:t>
      </w:r>
      <w:r w:rsidRPr="005343AC">
        <w:rPr>
          <w:b/>
          <w:bCs/>
          <w:lang w:bidi="ar-SY"/>
        </w:rPr>
        <w:t>2017</w:t>
      </w:r>
      <w:r w:rsidRPr="005343AC">
        <w:rPr>
          <w:rFonts w:hint="cs"/>
          <w:rtl/>
          <w:lang w:bidi="ar-SY"/>
        </w:rPr>
        <w:t xml:space="preserve">. </w:t>
      </w:r>
      <w:r w:rsidRPr="005343AC">
        <w:rPr>
          <w:rFonts w:hint="cs"/>
          <w:rtl/>
          <w:lang w:bidi="ar-EG"/>
        </w:rPr>
        <w:t xml:space="preserve">ويُرجى ملاحظة أن قرار تقدي‍م منحة يتوقف على معايير منها: ال‍ميزانية ال‍متاحة </w:t>
      </w:r>
      <w:r w:rsidR="00AD48FC">
        <w:rPr>
          <w:rFonts w:hint="cs"/>
          <w:rtl/>
          <w:lang w:bidi="ar-EG"/>
        </w:rPr>
        <w:t>لمكتب تقييس الاتصالات، و</w:t>
      </w:r>
      <w:r w:rsidRPr="005343AC">
        <w:rPr>
          <w:rFonts w:hint="cs"/>
          <w:rtl/>
          <w:lang w:bidi="ar-EG"/>
        </w:rPr>
        <w:t>مساه‍مات مقدم الطلب إلى الاجتماع، والتوزيع ال‍منصف بين البلدان وال‍مناطق، والتوازن بين ال‍جنسين</w:t>
      </w:r>
      <w:r w:rsidRPr="005343AC">
        <w:rPr>
          <w:rFonts w:hint="cs"/>
          <w:rtl/>
          <w:lang w:bidi="ar-SY"/>
        </w:rPr>
        <w:t>.</w:t>
      </w:r>
    </w:p>
    <w:p w:rsidR="00753A5E" w:rsidRPr="005343AC" w:rsidRDefault="00753A5E" w:rsidP="00753A5E">
      <w:pPr>
        <w:keepNext/>
        <w:keepLines/>
        <w:spacing w:after="60" w:line="185" w:lineRule="auto"/>
        <w:rPr>
          <w:b/>
          <w:bCs/>
          <w:rtl/>
          <w:lang w:bidi="ar-EG"/>
        </w:rPr>
      </w:pPr>
      <w:r w:rsidRPr="005343AC">
        <w:rPr>
          <w:rFonts w:hint="cs"/>
          <w:b/>
          <w:bCs/>
          <w:rtl/>
          <w:lang w:bidi="ar-EG"/>
        </w:rPr>
        <w:t>أهم المواعيد النهائية (قبل الاجتماع)</w:t>
      </w:r>
    </w:p>
    <w:tbl>
      <w:tblPr>
        <w:tblStyle w:val="TableGrid1"/>
        <w:bidiVisual/>
        <w:tblW w:w="0" w:type="auto"/>
        <w:tblLook w:val="04A0" w:firstRow="1" w:lastRow="0" w:firstColumn="1" w:lastColumn="0" w:noHBand="0" w:noVBand="1"/>
      </w:tblPr>
      <w:tblGrid>
        <w:gridCol w:w="1691"/>
        <w:gridCol w:w="7938"/>
      </w:tblGrid>
      <w:tr w:rsidR="00753A5E" w:rsidRPr="005343AC" w:rsidTr="00753A5E">
        <w:tc>
          <w:tcPr>
            <w:tcW w:w="1691" w:type="dxa"/>
          </w:tcPr>
          <w:p w:rsidR="00753A5E" w:rsidRPr="005343AC" w:rsidRDefault="00753A5E" w:rsidP="004A57F5">
            <w:pPr>
              <w:keepLines/>
              <w:spacing w:before="60" w:after="60" w:line="260" w:lineRule="exact"/>
              <w:rPr>
                <w:lang w:bidi="ar-EG"/>
              </w:rPr>
            </w:pPr>
            <w:r w:rsidRPr="005343AC">
              <w:rPr>
                <w:lang w:bidi="ar-SY"/>
              </w:rPr>
              <w:t>1</w:t>
            </w:r>
            <w:r w:rsidR="004A57F5" w:rsidRPr="005343AC">
              <w:rPr>
                <w:lang w:bidi="ar-SY"/>
              </w:rPr>
              <w:t>9</w:t>
            </w:r>
            <w:r w:rsidRPr="005343AC">
              <w:rPr>
                <w:rFonts w:hint="cs"/>
                <w:rtl/>
                <w:lang w:bidi="ar-SY"/>
              </w:rPr>
              <w:t xml:space="preserve"> </w:t>
            </w:r>
            <w:r w:rsidR="004A57F5" w:rsidRPr="005343AC">
              <w:rPr>
                <w:rFonts w:hint="cs"/>
                <w:rtl/>
                <w:lang w:bidi="ar-EG"/>
              </w:rPr>
              <w:t xml:space="preserve">أكتوبر </w:t>
            </w:r>
            <w:r w:rsidR="004A57F5" w:rsidRPr="005343AC">
              <w:rPr>
                <w:lang w:bidi="ar-EG"/>
              </w:rPr>
              <w:t>2017</w:t>
            </w:r>
          </w:p>
        </w:tc>
        <w:tc>
          <w:tcPr>
            <w:tcW w:w="7938" w:type="dxa"/>
          </w:tcPr>
          <w:p w:rsidR="00753A5E" w:rsidRPr="005343AC" w:rsidRDefault="00753A5E" w:rsidP="007B0804">
            <w:pPr>
              <w:tabs>
                <w:tab w:val="left" w:pos="284"/>
              </w:tabs>
              <w:spacing w:before="60" w:after="60" w:line="260" w:lineRule="exact"/>
              <w:rPr>
                <w:rtl/>
                <w:lang w:bidi="ar-EG"/>
              </w:rPr>
            </w:pPr>
            <w:r w:rsidRPr="005343AC">
              <w:rPr>
                <w:rFonts w:hint="cs"/>
                <w:rtl/>
                <w:lang w:bidi="ar-EG"/>
              </w:rPr>
              <w:t>-</w:t>
            </w:r>
            <w:r w:rsidRPr="005343AC">
              <w:rPr>
                <w:rtl/>
                <w:lang w:bidi="ar-EG"/>
              </w:rPr>
              <w:tab/>
            </w:r>
            <w:r w:rsidRPr="005343AC">
              <w:rPr>
                <w:rFonts w:hint="cs"/>
                <w:rtl/>
                <w:lang w:bidi="ar-EG"/>
              </w:rPr>
              <w:t>طلبات ال‍حصول على منحة</w:t>
            </w:r>
          </w:p>
        </w:tc>
      </w:tr>
      <w:tr w:rsidR="00753A5E" w:rsidRPr="005343AC" w:rsidTr="00753A5E">
        <w:tc>
          <w:tcPr>
            <w:tcW w:w="1691" w:type="dxa"/>
          </w:tcPr>
          <w:p w:rsidR="00753A5E" w:rsidRPr="005343AC" w:rsidRDefault="004A57F5" w:rsidP="004A57F5">
            <w:pPr>
              <w:spacing w:before="60" w:after="60" w:line="260" w:lineRule="exact"/>
              <w:rPr>
                <w:lang w:bidi="ar-EG"/>
              </w:rPr>
            </w:pPr>
            <w:r w:rsidRPr="005343AC">
              <w:rPr>
                <w:lang w:bidi="ar-SY"/>
              </w:rPr>
              <w:t>19</w:t>
            </w:r>
            <w:r w:rsidR="00753A5E" w:rsidRPr="005343AC">
              <w:rPr>
                <w:rFonts w:hint="cs"/>
                <w:rtl/>
                <w:lang w:bidi="ar-SY"/>
              </w:rPr>
              <w:t xml:space="preserve"> </w:t>
            </w:r>
            <w:r w:rsidRPr="005343AC">
              <w:rPr>
                <w:rFonts w:hint="cs"/>
                <w:rtl/>
                <w:lang w:bidi="ar-SY"/>
              </w:rPr>
              <w:t>أكتوبر</w:t>
            </w:r>
            <w:r w:rsidRPr="005343AC">
              <w:rPr>
                <w:rFonts w:hint="cs"/>
                <w:rtl/>
                <w:lang w:bidi="ar-EG"/>
              </w:rPr>
              <w:t xml:space="preserve"> </w:t>
            </w:r>
            <w:r w:rsidRPr="005343AC">
              <w:rPr>
                <w:lang w:bidi="ar-EG"/>
              </w:rPr>
              <w:t>2017</w:t>
            </w:r>
          </w:p>
        </w:tc>
        <w:tc>
          <w:tcPr>
            <w:tcW w:w="7938" w:type="dxa"/>
          </w:tcPr>
          <w:p w:rsidR="00753A5E" w:rsidRPr="005343AC" w:rsidRDefault="00753A5E" w:rsidP="007B0804">
            <w:pPr>
              <w:tabs>
                <w:tab w:val="left" w:pos="284"/>
              </w:tabs>
              <w:spacing w:before="60" w:after="60" w:line="260" w:lineRule="exact"/>
              <w:rPr>
                <w:rtl/>
                <w:lang w:bidi="ar-EG"/>
              </w:rPr>
            </w:pPr>
            <w:r w:rsidRPr="005343AC">
              <w:rPr>
                <w:rFonts w:hint="cs"/>
                <w:rtl/>
                <w:lang w:bidi="ar-EG"/>
              </w:rPr>
              <w:t>-</w:t>
            </w:r>
            <w:r w:rsidRPr="005343AC">
              <w:rPr>
                <w:rtl/>
                <w:lang w:bidi="ar-EG"/>
              </w:rPr>
              <w:tab/>
            </w:r>
            <w:r w:rsidRPr="005343AC">
              <w:rPr>
                <w:rFonts w:hint="cs"/>
                <w:rtl/>
                <w:lang w:bidi="ar-EG"/>
              </w:rPr>
              <w:t>التسجيل</w:t>
            </w:r>
            <w:r w:rsidR="00AD48FC">
              <w:rPr>
                <w:rFonts w:hint="cs"/>
                <w:rtl/>
                <w:lang w:bidi="ar-EG"/>
              </w:rPr>
              <w:t xml:space="preserve"> المسبق</w:t>
            </w:r>
          </w:p>
        </w:tc>
      </w:tr>
      <w:tr w:rsidR="00753A5E" w:rsidRPr="006C5B9B" w:rsidTr="00753A5E">
        <w:tc>
          <w:tcPr>
            <w:tcW w:w="1691" w:type="dxa"/>
          </w:tcPr>
          <w:p w:rsidR="00753A5E" w:rsidRPr="005343AC" w:rsidRDefault="004A57F5" w:rsidP="004A57F5">
            <w:pPr>
              <w:spacing w:before="60" w:after="60" w:line="260" w:lineRule="exact"/>
              <w:rPr>
                <w:lang w:bidi="ar-SY"/>
              </w:rPr>
            </w:pPr>
            <w:r w:rsidRPr="005343AC">
              <w:rPr>
                <w:lang w:bidi="ar-SY"/>
              </w:rPr>
              <w:t>6</w:t>
            </w:r>
            <w:r w:rsidR="00753A5E" w:rsidRPr="005343AC">
              <w:rPr>
                <w:rFonts w:hint="cs"/>
                <w:rtl/>
                <w:lang w:bidi="ar-SY"/>
              </w:rPr>
              <w:t xml:space="preserve"> </w:t>
            </w:r>
            <w:r w:rsidRPr="005343AC">
              <w:rPr>
                <w:rFonts w:hint="cs"/>
                <w:rtl/>
                <w:lang w:bidi="ar-SY"/>
              </w:rPr>
              <w:t xml:space="preserve">نوفمبر </w:t>
            </w:r>
            <w:r w:rsidRPr="005343AC">
              <w:rPr>
                <w:lang w:bidi="ar-SY"/>
              </w:rPr>
              <w:t>2017</w:t>
            </w:r>
          </w:p>
        </w:tc>
        <w:tc>
          <w:tcPr>
            <w:tcW w:w="7938" w:type="dxa"/>
          </w:tcPr>
          <w:p w:rsidR="00753A5E" w:rsidRPr="005343AC" w:rsidRDefault="00753A5E" w:rsidP="000F25EE">
            <w:pPr>
              <w:tabs>
                <w:tab w:val="left" w:pos="284"/>
                <w:tab w:val="left" w:pos="5412"/>
              </w:tabs>
              <w:spacing w:before="60" w:after="60" w:line="260" w:lineRule="exact"/>
              <w:rPr>
                <w:rtl/>
              </w:rPr>
            </w:pPr>
            <w:r w:rsidRPr="005343AC">
              <w:rPr>
                <w:rFonts w:hint="cs"/>
                <w:rtl/>
                <w:lang w:bidi="ar-EG"/>
              </w:rPr>
              <w:t>-</w:t>
            </w:r>
            <w:r w:rsidRPr="005343AC">
              <w:rPr>
                <w:rtl/>
                <w:lang w:bidi="ar-EG"/>
              </w:rPr>
              <w:tab/>
            </w:r>
            <w:r w:rsidR="00AD48FC">
              <w:rPr>
                <w:rFonts w:hint="cs"/>
                <w:rtl/>
                <w:lang w:bidi="ar-EG"/>
              </w:rPr>
              <w:t>الموعد النهائي ل</w:t>
            </w:r>
            <w:r w:rsidRPr="005343AC">
              <w:rPr>
                <w:rFonts w:hint="cs"/>
                <w:rtl/>
                <w:lang w:bidi="ar-EG"/>
              </w:rPr>
              <w:t>تقدي‍م ال‍مساه‍مات</w:t>
            </w:r>
          </w:p>
        </w:tc>
      </w:tr>
    </w:tbl>
    <w:p w:rsidR="0011527F" w:rsidRDefault="0011527F">
      <w:pPr>
        <w:tabs>
          <w:tab w:val="clear" w:pos="1134"/>
        </w:tabs>
        <w:bidi w:val="0"/>
        <w:spacing w:before="0" w:after="160" w:line="259" w:lineRule="auto"/>
        <w:jc w:val="left"/>
        <w:rPr>
          <w:rFonts w:cs="Times New Roman"/>
          <w:b/>
          <w:bCs/>
          <w:szCs w:val="20"/>
          <w:lang w:val="en-GB" w:bidi="ar-EG"/>
        </w:rPr>
        <w:sectPr w:rsidR="0011527F" w:rsidSect="008B5B5D">
          <w:headerReference w:type="default" r:id="rId21"/>
          <w:footerReference w:type="default" r:id="rId22"/>
          <w:footerReference w:type="first" r:id="rId23"/>
          <w:type w:val="oddPage"/>
          <w:pgSz w:w="11907" w:h="16840" w:code="9"/>
          <w:pgMar w:top="1418" w:right="1134" w:bottom="1134" w:left="1134" w:header="709" w:footer="709" w:gutter="0"/>
          <w:cols w:space="708"/>
          <w:titlePg/>
          <w:docGrid w:linePitch="360"/>
        </w:sectPr>
      </w:pPr>
    </w:p>
    <w:p w:rsidR="000F25EE" w:rsidRDefault="00681022" w:rsidP="000F25EE">
      <w:pPr>
        <w:tabs>
          <w:tab w:val="clear" w:pos="1134"/>
          <w:tab w:val="left" w:pos="794"/>
          <w:tab w:val="left" w:pos="1191"/>
          <w:tab w:val="left" w:pos="1418"/>
          <w:tab w:val="left" w:pos="1588"/>
          <w:tab w:val="left" w:pos="1702"/>
          <w:tab w:val="left" w:pos="1985"/>
          <w:tab w:val="left" w:pos="2160"/>
        </w:tabs>
        <w:overflowPunct w:val="0"/>
        <w:autoSpaceDE w:val="0"/>
        <w:autoSpaceDN w:val="0"/>
        <w:bidi w:val="0"/>
        <w:adjustRightInd w:val="0"/>
        <w:spacing w:before="100" w:after="120" w:line="240" w:lineRule="auto"/>
        <w:jc w:val="center"/>
        <w:textAlignment w:val="baseline"/>
        <w:rPr>
          <w:rFonts w:cs="Times New Roman"/>
          <w:b/>
          <w:bCs/>
          <w:szCs w:val="20"/>
          <w:rtl/>
          <w:lang w:val="en-GB"/>
        </w:rPr>
      </w:pPr>
      <w:r w:rsidRPr="00681022">
        <w:rPr>
          <w:rFonts w:cs="Times New Roman"/>
          <w:b/>
          <w:bCs/>
          <w:szCs w:val="20"/>
          <w:lang w:val="en-GB"/>
        </w:rPr>
        <w:lastRenderedPageBreak/>
        <w:t>FORM 1 - FELLOWSHIP REQUEST</w:t>
      </w:r>
    </w:p>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100" w:line="240" w:lineRule="auto"/>
        <w:jc w:val="center"/>
        <w:textAlignment w:val="baseline"/>
        <w:rPr>
          <w:rFonts w:cs="Times New Roman"/>
          <w:szCs w:val="20"/>
          <w:lang w:val="en-GB"/>
        </w:rPr>
      </w:pP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681022" w:rsidRPr="00681022" w:rsidTr="007B0804">
        <w:trPr>
          <w:trHeight w:val="1115"/>
        </w:trPr>
        <w:tc>
          <w:tcPr>
            <w:tcW w:w="1195" w:type="dxa"/>
            <w:tcBorders>
              <w:top w:val="single" w:sz="6" w:space="0" w:color="auto"/>
              <w:left w:val="single" w:sz="6" w:space="0" w:color="auto"/>
              <w:bottom w:val="single" w:sz="6" w:space="0" w:color="auto"/>
            </w:tcBorders>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100" w:line="240" w:lineRule="auto"/>
              <w:jc w:val="left"/>
              <w:textAlignment w:val="baseline"/>
              <w:rPr>
                <w:rFonts w:cs="Times New Roman"/>
                <w:sz w:val="16"/>
                <w:szCs w:val="20"/>
                <w:lang w:val="en-GB"/>
              </w:rPr>
            </w:pPr>
            <w:r w:rsidRPr="00681022">
              <w:rPr>
                <w:rFonts w:cs="Times New Roman"/>
                <w:noProof/>
                <w:sz w:val="16"/>
                <w:szCs w:val="20"/>
                <w:lang w:eastAsia="zh-CN"/>
              </w:rPr>
              <w:drawing>
                <wp:inline distT="0" distB="0" distL="0" distR="0" wp14:anchorId="6AECF916" wp14:editId="201CA3FA">
                  <wp:extent cx="621665"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cs="Times New Roman"/>
                <w:b/>
                <w:bCs/>
                <w:szCs w:val="22"/>
                <w:lang w:val="en-GB"/>
              </w:rPr>
            </w:pPr>
            <w:r w:rsidRPr="00681022">
              <w:rPr>
                <w:rFonts w:cs="Times New Roman"/>
                <w:b/>
                <w:bCs/>
                <w:szCs w:val="22"/>
                <w:lang w:val="en-GB"/>
              </w:rPr>
              <w:t>ITU-T Study Group 20 RG ARB meeting, ITU-T Study Group 3 RG ARB meeting</w:t>
            </w:r>
            <w:r w:rsidRPr="00681022">
              <w:rPr>
                <w:rFonts w:cs="Times New Roman"/>
                <w:szCs w:val="20"/>
                <w:lang w:val="en-GB"/>
              </w:rPr>
              <w:t xml:space="preserve"> and</w:t>
            </w:r>
            <w:r w:rsidRPr="00681022">
              <w:rPr>
                <w:rFonts w:cs="Times New Roman"/>
                <w:b/>
                <w:bCs/>
                <w:szCs w:val="20"/>
                <w:lang w:val="en-GB"/>
              </w:rPr>
              <w:t xml:space="preserve"> </w:t>
            </w:r>
            <w:r w:rsidRPr="00681022">
              <w:rPr>
                <w:rFonts w:cs="Times New Roman"/>
                <w:szCs w:val="20"/>
                <w:lang w:val="en-GB"/>
              </w:rPr>
              <w:t>Associated</w:t>
            </w:r>
            <w:r w:rsidRPr="00681022">
              <w:rPr>
                <w:rFonts w:cs="Times New Roman"/>
                <w:b/>
                <w:bCs/>
                <w:szCs w:val="20"/>
                <w:lang w:val="en-GB"/>
              </w:rPr>
              <w:t xml:space="preserve"> Regional Standardization Forum for the Arab Region</w:t>
            </w:r>
          </w:p>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cs="Times New Roman"/>
                <w:b/>
                <w:bCs/>
                <w:szCs w:val="20"/>
                <w:lang w:val="en-GB"/>
              </w:rPr>
            </w:pPr>
            <w:r w:rsidRPr="00681022">
              <w:rPr>
                <w:rFonts w:cs="Times New Roman"/>
                <w:b/>
                <w:bCs/>
                <w:szCs w:val="20"/>
                <w:lang w:val="en-GB"/>
              </w:rPr>
              <w:t>Riyadh, Saudi Arabia, 19-22 November 2017</w:t>
            </w:r>
          </w:p>
        </w:tc>
        <w:tc>
          <w:tcPr>
            <w:tcW w:w="1178" w:type="dxa"/>
            <w:tcBorders>
              <w:top w:val="single" w:sz="6" w:space="0" w:color="auto"/>
              <w:bottom w:val="single" w:sz="6" w:space="0" w:color="auto"/>
              <w:right w:val="single" w:sz="6" w:space="0" w:color="auto"/>
            </w:tcBorders>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100" w:line="240" w:lineRule="auto"/>
              <w:jc w:val="left"/>
              <w:textAlignment w:val="baseline"/>
              <w:rPr>
                <w:rFonts w:cs="Times New Roman"/>
                <w:szCs w:val="20"/>
                <w:lang w:val="en-GB"/>
              </w:rPr>
            </w:pPr>
            <w:r w:rsidRPr="00681022">
              <w:rPr>
                <w:rFonts w:cs="Times New Roman"/>
                <w:noProof/>
                <w:szCs w:val="20"/>
                <w:lang w:eastAsia="zh-CN"/>
              </w:rPr>
              <w:drawing>
                <wp:inline distT="0" distB="0" distL="0" distR="0" wp14:anchorId="05CB5F5A" wp14:editId="6615B5A4">
                  <wp:extent cx="610870" cy="62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681022" w:rsidRPr="00FA180D" w:rsidTr="007B0804">
        <w:tc>
          <w:tcPr>
            <w:tcW w:w="2734" w:type="dxa"/>
            <w:gridSpan w:val="2"/>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b/>
                <w:bCs/>
                <w:iCs/>
                <w:szCs w:val="22"/>
                <w:lang w:val="en-GB"/>
              </w:rPr>
            </w:pPr>
            <w:r w:rsidRPr="00681022">
              <w:rPr>
                <w:rFonts w:cs="Times New Roman"/>
                <w:b/>
                <w:bCs/>
                <w:iCs/>
                <w:szCs w:val="22"/>
                <w:lang w:val="en-GB"/>
              </w:rPr>
              <w:t>Please return to:</w:t>
            </w:r>
          </w:p>
        </w:tc>
        <w:tc>
          <w:tcPr>
            <w:tcW w:w="3164" w:type="dxa"/>
            <w:gridSpan w:val="2"/>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100" w:line="240" w:lineRule="auto"/>
              <w:jc w:val="left"/>
              <w:textAlignment w:val="baseline"/>
              <w:rPr>
                <w:rFonts w:cs="Times New Roman"/>
                <w:b/>
                <w:bCs/>
                <w:szCs w:val="22"/>
                <w:lang w:val="en-GB"/>
              </w:rPr>
            </w:pPr>
            <w:r w:rsidRPr="00681022">
              <w:rPr>
                <w:rFonts w:cs="Times New Roman"/>
                <w:b/>
                <w:bCs/>
                <w:szCs w:val="22"/>
                <w:lang w:val="en-GB"/>
              </w:rPr>
              <w:t xml:space="preserve">ITU </w:t>
            </w:r>
          </w:p>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100" w:line="240" w:lineRule="auto"/>
              <w:jc w:val="left"/>
              <w:textAlignment w:val="baseline"/>
              <w:rPr>
                <w:rFonts w:cs="Times New Roman"/>
                <w:b/>
                <w:bCs/>
                <w:iCs/>
                <w:sz w:val="20"/>
                <w:szCs w:val="20"/>
                <w:lang w:val="en-GB"/>
              </w:rPr>
            </w:pPr>
            <w:r w:rsidRPr="00681022">
              <w:rPr>
                <w:rFonts w:cs="Times New Roman"/>
                <w:b/>
                <w:bCs/>
                <w:szCs w:val="22"/>
                <w:lang w:val="en-GB"/>
              </w:rPr>
              <w:t>Geneva (Switzerland)</w:t>
            </w:r>
          </w:p>
        </w:tc>
        <w:tc>
          <w:tcPr>
            <w:tcW w:w="3883" w:type="dxa"/>
            <w:gridSpan w:val="4"/>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100" w:line="240" w:lineRule="auto"/>
              <w:jc w:val="left"/>
              <w:textAlignment w:val="baseline"/>
              <w:rPr>
                <w:rFonts w:cs="Times New Roman"/>
                <w:szCs w:val="22"/>
                <w:lang w:val="fr-CH"/>
              </w:rPr>
            </w:pPr>
            <w:r w:rsidRPr="00681022">
              <w:rPr>
                <w:rFonts w:cs="Times New Roman"/>
                <w:b/>
                <w:bCs/>
                <w:szCs w:val="22"/>
                <w:lang w:val="fr-CH"/>
              </w:rPr>
              <w:t xml:space="preserve">E-mail: </w:t>
            </w:r>
            <w:r w:rsidRPr="00681022">
              <w:rPr>
                <w:rFonts w:cs="Times New Roman"/>
                <w:b/>
                <w:bCs/>
                <w:szCs w:val="22"/>
                <w:lang w:val="fr-CH"/>
              </w:rPr>
              <w:tab/>
            </w:r>
            <w:hyperlink r:id="rId25" w:history="1">
              <w:r w:rsidRPr="00681022">
                <w:rPr>
                  <w:rFonts w:cs="Times New Roman"/>
                  <w:b/>
                  <w:bCs/>
                  <w:color w:val="0000FF"/>
                  <w:szCs w:val="22"/>
                  <w:u w:val="single"/>
                  <w:lang w:val="fr-CH"/>
                </w:rPr>
                <w:t>fellowships@itu.int</w:t>
              </w:r>
            </w:hyperlink>
          </w:p>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Cs w:val="22"/>
                <w:lang w:val="fr-CH"/>
              </w:rPr>
            </w:pPr>
            <w:r w:rsidRPr="00681022">
              <w:rPr>
                <w:rFonts w:cs="Times New Roman"/>
                <w:b/>
                <w:bCs/>
                <w:szCs w:val="22"/>
                <w:lang w:val="fr-CH"/>
              </w:rPr>
              <w:t>Tel:</w:t>
            </w:r>
            <w:r w:rsidRPr="00681022">
              <w:rPr>
                <w:rFonts w:cs="Times New Roman"/>
                <w:b/>
                <w:bCs/>
                <w:szCs w:val="22"/>
                <w:lang w:val="fr-CH"/>
              </w:rPr>
              <w:tab/>
              <w:t>+41 22 730 5227</w:t>
            </w:r>
          </w:p>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0"/>
                <w:szCs w:val="20"/>
                <w:lang w:val="fr-CH"/>
              </w:rPr>
            </w:pPr>
            <w:r w:rsidRPr="00681022">
              <w:rPr>
                <w:rFonts w:cs="Times New Roman"/>
                <w:b/>
                <w:bCs/>
                <w:szCs w:val="22"/>
                <w:lang w:val="fr-CH"/>
              </w:rPr>
              <w:t>Fax:</w:t>
            </w:r>
            <w:r w:rsidRPr="00681022">
              <w:rPr>
                <w:rFonts w:cs="Times New Roman"/>
                <w:b/>
                <w:bCs/>
                <w:szCs w:val="22"/>
                <w:lang w:val="fr-CH"/>
              </w:rPr>
              <w:tab/>
              <w:t>+41 22 730 5778</w:t>
            </w:r>
          </w:p>
        </w:tc>
      </w:tr>
      <w:tr w:rsidR="00681022" w:rsidRPr="00681022" w:rsidTr="007B080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100" w:after="120" w:line="240" w:lineRule="auto"/>
              <w:contextualSpacing/>
              <w:jc w:val="center"/>
              <w:textAlignment w:val="baseline"/>
              <w:rPr>
                <w:rFonts w:cs="Times New Roman"/>
                <w:b/>
                <w:iCs/>
                <w:szCs w:val="20"/>
                <w:lang w:val="en-GB"/>
              </w:rPr>
            </w:pPr>
            <w:r w:rsidRPr="00681022">
              <w:rPr>
                <w:rFonts w:cs="Times New Roman"/>
                <w:b/>
                <w:iCs/>
                <w:szCs w:val="20"/>
                <w:lang w:val="en-GB"/>
              </w:rPr>
              <w:t>Request for one partial fellowship to be submitted before 19 October 2017</w:t>
            </w:r>
          </w:p>
        </w:tc>
      </w:tr>
      <w:tr w:rsidR="00681022" w:rsidRPr="00681022" w:rsidTr="007B0804">
        <w:tblPrEx>
          <w:tblCellMar>
            <w:left w:w="107" w:type="dxa"/>
            <w:right w:w="107" w:type="dxa"/>
          </w:tblCellMar>
        </w:tblPrEx>
        <w:trPr>
          <w:trHeight w:val="439"/>
        </w:trPr>
        <w:tc>
          <w:tcPr>
            <w:tcW w:w="2878" w:type="dxa"/>
            <w:gridSpan w:val="3"/>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iCs/>
                <w:szCs w:val="20"/>
                <w:lang w:val="en-GB"/>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iCs/>
                <w:szCs w:val="20"/>
                <w:lang w:val="en-GB"/>
              </w:rPr>
            </w:pPr>
            <w:r w:rsidRPr="00681022">
              <w:rPr>
                <w:rFonts w:cs="Times New Roman"/>
                <w:iCs/>
                <w:szCs w:val="20"/>
                <w:lang w:val="en-GB"/>
              </w:rPr>
              <w:t>Participation of women is encouraged</w:t>
            </w:r>
          </w:p>
        </w:tc>
        <w:tc>
          <w:tcPr>
            <w:tcW w:w="3187" w:type="dxa"/>
            <w:gridSpan w:val="2"/>
            <w:tcBorders>
              <w:left w:val="nil"/>
            </w:tcBorders>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Cs w:val="20"/>
                <w:lang w:val="en-GB"/>
              </w:rPr>
            </w:pPr>
          </w:p>
        </w:tc>
      </w:tr>
      <w:tr w:rsidR="00681022" w:rsidRPr="00681022" w:rsidTr="007B0804">
        <w:tc>
          <w:tcPr>
            <w:tcW w:w="9781" w:type="dxa"/>
            <w:gridSpan w:val="8"/>
            <w:tcBorders>
              <w:top w:val="single" w:sz="6" w:space="0" w:color="auto"/>
              <w:left w:val="single" w:sz="6" w:space="0" w:color="auto"/>
              <w:right w:val="single" w:sz="6" w:space="0" w:color="auto"/>
            </w:tcBorders>
          </w:tcPr>
          <w:p w:rsidR="00681022" w:rsidRPr="00681022" w:rsidRDefault="00681022" w:rsidP="00681022">
            <w:pPr>
              <w:tabs>
                <w:tab w:val="clear" w:pos="1134"/>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Cs w:val="20"/>
                <w:lang w:val="en-GB"/>
              </w:rPr>
            </w:pPr>
            <w:r w:rsidRPr="00681022">
              <w:rPr>
                <w:rFonts w:cs="Times New Roman"/>
                <w:szCs w:val="20"/>
                <w:lang w:val="en-GB"/>
              </w:rPr>
              <w:t>Registration Confirmation ID No: ……………………………………………………………………………</w:t>
            </w:r>
            <w:r w:rsidRPr="00681022">
              <w:rPr>
                <w:rFonts w:cs="Times New Roman"/>
                <w:szCs w:val="20"/>
                <w:lang w:val="en-GB"/>
              </w:rPr>
              <w:br/>
              <w:t xml:space="preserve">(Note:  It is imperative for fellowship holders to pre-register via the online registration form at: </w:t>
            </w:r>
            <w:hyperlink r:id="rId26" w:history="1">
              <w:r w:rsidRPr="00681022">
                <w:rPr>
                  <w:rFonts w:cs="Times New Roman"/>
                  <w:color w:val="0000FF"/>
                  <w:szCs w:val="20"/>
                  <w:u w:val="single"/>
                  <w:lang w:val="en-GB"/>
                </w:rPr>
                <w:t>http://www.itu.int/en/ITU-T/studygroups/2017-2020/20/sg20rgarb/Pages/default.aspx</w:t>
              </w:r>
            </w:hyperlink>
            <w:r w:rsidRPr="00681022">
              <w:rPr>
                <w:rFonts w:cs="Times New Roman"/>
                <w:color w:val="1F497D"/>
                <w:szCs w:val="22"/>
                <w:lang w:val="en-GB"/>
              </w:rPr>
              <w:t>)</w:t>
            </w:r>
          </w:p>
          <w:p w:rsidR="00681022" w:rsidRPr="00681022" w:rsidRDefault="00681022" w:rsidP="00681022">
            <w:pPr>
              <w:tabs>
                <w:tab w:val="clear" w:pos="1134"/>
                <w:tab w:val="left" w:pos="170"/>
                <w:tab w:val="left" w:pos="794"/>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cs="Times New Roman"/>
                <w:b/>
                <w:sz w:val="18"/>
                <w:szCs w:val="18"/>
                <w:lang w:val="en-GB"/>
              </w:rPr>
            </w:pPr>
            <w:r w:rsidRPr="00681022">
              <w:rPr>
                <w:rFonts w:cs="Times New Roman"/>
                <w:szCs w:val="20"/>
                <w:lang w:val="en-GB"/>
              </w:rPr>
              <w:t>Country</w:t>
            </w:r>
            <w:r w:rsidRPr="00681022">
              <w:rPr>
                <w:rFonts w:cs="Times New Roman"/>
                <w:b/>
                <w:sz w:val="18"/>
                <w:szCs w:val="18"/>
                <w:lang w:val="en-GB"/>
              </w:rPr>
              <w:t>: _____________________________________________________________________________________________</w:t>
            </w:r>
          </w:p>
          <w:p w:rsidR="00681022" w:rsidRPr="00681022" w:rsidRDefault="00681022" w:rsidP="00681022">
            <w:pPr>
              <w:tabs>
                <w:tab w:val="clear" w:pos="1134"/>
                <w:tab w:val="left" w:pos="170"/>
                <w:tab w:val="left" w:pos="794"/>
                <w:tab w:val="left" w:pos="1191"/>
                <w:tab w:val="left" w:pos="1588"/>
                <w:tab w:val="left" w:pos="1701"/>
                <w:tab w:val="left" w:pos="1985"/>
                <w:tab w:val="left" w:pos="3686"/>
                <w:tab w:val="right" w:leader="underscore" w:pos="10773"/>
              </w:tabs>
              <w:overflowPunct w:val="0"/>
              <w:autoSpaceDE w:val="0"/>
              <w:autoSpaceDN w:val="0"/>
              <w:bidi w:val="0"/>
              <w:adjustRightInd w:val="0"/>
              <w:spacing w:before="100" w:line="240" w:lineRule="auto"/>
              <w:jc w:val="left"/>
              <w:textAlignment w:val="baseline"/>
              <w:rPr>
                <w:rFonts w:cs="Times New Roman"/>
                <w:b/>
                <w:sz w:val="18"/>
                <w:szCs w:val="18"/>
                <w:lang w:val="en-GB"/>
              </w:rPr>
            </w:pPr>
            <w:r w:rsidRPr="00681022">
              <w:rPr>
                <w:rFonts w:cs="Times New Roman"/>
                <w:szCs w:val="20"/>
                <w:lang w:val="en-GB"/>
              </w:rPr>
              <w:t>Name of the Administration or Organization</w:t>
            </w:r>
            <w:r w:rsidRPr="00681022">
              <w:rPr>
                <w:rFonts w:cs="Times New Roman"/>
                <w:b/>
                <w:sz w:val="18"/>
                <w:szCs w:val="18"/>
                <w:lang w:val="en-GB"/>
              </w:rPr>
              <w:t>: ______________________________________________________</w:t>
            </w:r>
          </w:p>
          <w:p w:rsidR="00681022" w:rsidRPr="00681022" w:rsidRDefault="00681022" w:rsidP="00681022">
            <w:pPr>
              <w:tabs>
                <w:tab w:val="clear" w:pos="1134"/>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00" w:line="240" w:lineRule="auto"/>
              <w:jc w:val="left"/>
              <w:textAlignment w:val="baseline"/>
              <w:rPr>
                <w:rFonts w:cs="Times New Roman"/>
                <w:b/>
                <w:sz w:val="18"/>
                <w:szCs w:val="18"/>
                <w:lang w:val="en-GB"/>
              </w:rPr>
            </w:pPr>
            <w:r w:rsidRPr="00681022">
              <w:rPr>
                <w:rFonts w:cs="Times New Roman"/>
                <w:szCs w:val="20"/>
                <w:lang w:val="en-GB"/>
              </w:rPr>
              <w:t xml:space="preserve">Mr / Ms </w:t>
            </w:r>
            <w:r w:rsidRPr="00681022">
              <w:rPr>
                <w:rFonts w:cs="Times New Roman"/>
                <w:b/>
                <w:sz w:val="18"/>
                <w:szCs w:val="18"/>
                <w:lang w:val="en-GB"/>
              </w:rPr>
              <w:t xml:space="preserve">_______________________________ </w:t>
            </w:r>
            <w:r w:rsidRPr="00681022">
              <w:rPr>
                <w:rFonts w:cs="Times New Roman"/>
                <w:szCs w:val="20"/>
                <w:lang w:val="en-GB"/>
              </w:rPr>
              <w:t xml:space="preserve">(family name) </w:t>
            </w:r>
            <w:r w:rsidRPr="00681022">
              <w:rPr>
                <w:rFonts w:cs="Times New Roman"/>
                <w:szCs w:val="20"/>
                <w:lang w:val="en-GB"/>
              </w:rPr>
              <w:tab/>
            </w:r>
            <w:r w:rsidRPr="00681022">
              <w:rPr>
                <w:rFonts w:cs="Times New Roman"/>
                <w:b/>
                <w:sz w:val="18"/>
                <w:szCs w:val="18"/>
                <w:lang w:val="en-GB"/>
              </w:rPr>
              <w:t xml:space="preserve">________________________________ </w:t>
            </w:r>
            <w:r w:rsidRPr="00681022">
              <w:rPr>
                <w:rFonts w:cs="Times New Roman"/>
                <w:szCs w:val="20"/>
                <w:lang w:val="en-GB"/>
              </w:rPr>
              <w:t>(given name)</w:t>
            </w:r>
          </w:p>
          <w:p w:rsidR="00681022" w:rsidRPr="00681022" w:rsidRDefault="00681022" w:rsidP="00681022">
            <w:pPr>
              <w:tabs>
                <w:tab w:val="clear" w:pos="1134"/>
                <w:tab w:val="left" w:pos="170"/>
                <w:tab w:val="left" w:pos="794"/>
                <w:tab w:val="left" w:pos="1191"/>
                <w:tab w:val="left" w:pos="1588"/>
                <w:tab w:val="left" w:pos="1985"/>
                <w:tab w:val="right" w:pos="4536"/>
                <w:tab w:val="right" w:leader="underscore" w:pos="10773"/>
              </w:tabs>
              <w:overflowPunct w:val="0"/>
              <w:autoSpaceDE w:val="0"/>
              <w:autoSpaceDN w:val="0"/>
              <w:bidi w:val="0"/>
              <w:adjustRightInd w:val="0"/>
              <w:spacing w:before="100" w:line="240" w:lineRule="auto"/>
              <w:jc w:val="left"/>
              <w:textAlignment w:val="baseline"/>
              <w:rPr>
                <w:rFonts w:cs="Times New Roman"/>
                <w:b/>
                <w:sz w:val="18"/>
                <w:szCs w:val="18"/>
                <w:lang w:val="en-GB"/>
              </w:rPr>
            </w:pPr>
            <w:r w:rsidRPr="00681022">
              <w:rPr>
                <w:rFonts w:cs="Times New Roman"/>
                <w:szCs w:val="20"/>
                <w:lang w:val="en-GB"/>
              </w:rPr>
              <w:t xml:space="preserve">Title: </w:t>
            </w:r>
            <w:r w:rsidRPr="00681022">
              <w:rPr>
                <w:rFonts w:cs="Times New Roman"/>
                <w:b/>
                <w:sz w:val="18"/>
                <w:szCs w:val="18"/>
                <w:lang w:val="en-GB"/>
              </w:rPr>
              <w:t>_________________________________________________________________________________________________</w:t>
            </w:r>
          </w:p>
        </w:tc>
      </w:tr>
      <w:tr w:rsidR="00681022" w:rsidRPr="00681022" w:rsidTr="007B0804">
        <w:tc>
          <w:tcPr>
            <w:tcW w:w="9781" w:type="dxa"/>
            <w:gridSpan w:val="8"/>
            <w:tcBorders>
              <w:left w:val="single" w:sz="6" w:space="0" w:color="auto"/>
              <w:bottom w:val="single" w:sz="6" w:space="0" w:color="auto"/>
              <w:right w:val="single" w:sz="6" w:space="0" w:color="auto"/>
            </w:tcBorders>
          </w:tcPr>
          <w:p w:rsidR="00681022" w:rsidRPr="00681022" w:rsidRDefault="00681022" w:rsidP="00681022">
            <w:pPr>
              <w:tabs>
                <w:tab w:val="clear" w:pos="1134"/>
                <w:tab w:val="left" w:pos="170"/>
                <w:tab w:val="left" w:pos="794"/>
                <w:tab w:val="left" w:pos="910"/>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00" w:line="240" w:lineRule="auto"/>
              <w:jc w:val="left"/>
              <w:textAlignment w:val="baseline"/>
              <w:rPr>
                <w:rFonts w:cs="Times New Roman"/>
                <w:b/>
                <w:sz w:val="18"/>
                <w:szCs w:val="18"/>
                <w:lang w:val="en-GB"/>
              </w:rPr>
            </w:pPr>
            <w:r w:rsidRPr="00681022">
              <w:rPr>
                <w:rFonts w:cs="Times New Roman"/>
                <w:szCs w:val="20"/>
                <w:lang w:val="en-GB"/>
              </w:rPr>
              <w:t>Address</w:t>
            </w:r>
            <w:r w:rsidRPr="00681022">
              <w:rPr>
                <w:rFonts w:cs="Times New Roman"/>
                <w:b/>
                <w:sz w:val="18"/>
                <w:szCs w:val="18"/>
                <w:lang w:val="en-GB"/>
              </w:rPr>
              <w:t xml:space="preserve">: </w:t>
            </w:r>
            <w:r w:rsidRPr="00681022">
              <w:rPr>
                <w:rFonts w:cs="Times New Roman"/>
                <w:b/>
                <w:sz w:val="18"/>
                <w:szCs w:val="18"/>
                <w:lang w:val="en-GB"/>
              </w:rPr>
              <w:tab/>
              <w:t>_____________________________________________________________________________________________</w:t>
            </w:r>
          </w:p>
          <w:p w:rsidR="00681022" w:rsidRPr="00681022" w:rsidRDefault="00681022" w:rsidP="00681022">
            <w:pPr>
              <w:tabs>
                <w:tab w:val="clear" w:pos="1134"/>
                <w:tab w:val="left" w:pos="170"/>
                <w:tab w:val="left" w:pos="794"/>
                <w:tab w:val="left" w:pos="910"/>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cs="Times New Roman"/>
                <w:b/>
                <w:sz w:val="18"/>
                <w:szCs w:val="18"/>
                <w:lang w:val="en-GB"/>
              </w:rPr>
            </w:pPr>
            <w:r w:rsidRPr="00681022">
              <w:rPr>
                <w:rFonts w:cs="Times New Roman"/>
                <w:b/>
                <w:sz w:val="18"/>
                <w:szCs w:val="18"/>
                <w:lang w:val="en-GB"/>
              </w:rPr>
              <w:tab/>
            </w:r>
            <w:r w:rsidRPr="00681022">
              <w:rPr>
                <w:rFonts w:cs="Times New Roman"/>
                <w:b/>
                <w:sz w:val="18"/>
                <w:szCs w:val="18"/>
                <w:lang w:val="en-GB"/>
              </w:rPr>
              <w:tab/>
            </w:r>
            <w:r w:rsidRPr="00681022">
              <w:rPr>
                <w:rFonts w:cs="Times New Roman"/>
                <w:b/>
                <w:sz w:val="18"/>
                <w:szCs w:val="18"/>
                <w:lang w:val="en-GB"/>
              </w:rPr>
              <w:tab/>
              <w:t>_____________________________________________________________________________________________</w:t>
            </w:r>
          </w:p>
          <w:p w:rsidR="00681022" w:rsidRPr="00681022" w:rsidRDefault="00681022" w:rsidP="00681022">
            <w:pPr>
              <w:tabs>
                <w:tab w:val="clear" w:pos="1134"/>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100" w:line="240" w:lineRule="auto"/>
              <w:jc w:val="left"/>
              <w:textAlignment w:val="baseline"/>
              <w:rPr>
                <w:rFonts w:cs="Times New Roman"/>
                <w:b/>
                <w:sz w:val="18"/>
                <w:szCs w:val="18"/>
                <w:lang w:val="en-GB"/>
              </w:rPr>
            </w:pPr>
            <w:r w:rsidRPr="00681022">
              <w:rPr>
                <w:rFonts w:cs="Times New Roman"/>
                <w:szCs w:val="20"/>
                <w:lang w:val="en-GB"/>
              </w:rPr>
              <w:t>Tel</w:t>
            </w:r>
            <w:r w:rsidRPr="00681022">
              <w:rPr>
                <w:rFonts w:cs="Times New Roman"/>
                <w:b/>
                <w:sz w:val="18"/>
                <w:szCs w:val="18"/>
                <w:lang w:val="en-GB"/>
              </w:rPr>
              <w:t xml:space="preserve">.: _________________________ </w:t>
            </w:r>
            <w:r w:rsidRPr="00681022">
              <w:rPr>
                <w:rFonts w:cs="Times New Roman"/>
                <w:szCs w:val="20"/>
                <w:lang w:val="en-GB"/>
              </w:rPr>
              <w:t>Fax</w:t>
            </w:r>
            <w:r w:rsidRPr="00681022">
              <w:rPr>
                <w:rFonts w:cs="Times New Roman"/>
                <w:b/>
                <w:sz w:val="18"/>
                <w:szCs w:val="18"/>
                <w:lang w:val="en-GB"/>
              </w:rPr>
              <w:t>:</w:t>
            </w:r>
            <w:r w:rsidRPr="00681022">
              <w:rPr>
                <w:rFonts w:cs="Times New Roman"/>
                <w:b/>
                <w:sz w:val="18"/>
                <w:szCs w:val="18"/>
                <w:lang w:val="en-GB"/>
              </w:rPr>
              <w:tab/>
              <w:t xml:space="preserve"> _________________________ </w:t>
            </w:r>
            <w:r w:rsidRPr="00681022">
              <w:rPr>
                <w:rFonts w:cs="Times New Roman"/>
                <w:szCs w:val="20"/>
                <w:lang w:val="en-GB"/>
              </w:rPr>
              <w:t xml:space="preserve">E-mail: </w:t>
            </w:r>
            <w:r w:rsidRPr="00681022">
              <w:rPr>
                <w:rFonts w:cs="Times New Roman"/>
                <w:b/>
                <w:sz w:val="18"/>
                <w:szCs w:val="18"/>
                <w:lang w:val="en-GB"/>
              </w:rPr>
              <w:t>__________________________________</w:t>
            </w:r>
          </w:p>
          <w:p w:rsidR="00681022" w:rsidRPr="00681022" w:rsidRDefault="00681022" w:rsidP="00681022">
            <w:pPr>
              <w:tabs>
                <w:tab w:val="clear" w:pos="1134"/>
                <w:tab w:val="left" w:pos="170"/>
                <w:tab w:val="left" w:pos="794"/>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before="100" w:line="240" w:lineRule="auto"/>
              <w:jc w:val="left"/>
              <w:textAlignment w:val="baseline"/>
              <w:rPr>
                <w:rFonts w:cs="Times New Roman"/>
                <w:b/>
                <w:sz w:val="18"/>
                <w:szCs w:val="18"/>
                <w:lang w:val="en-GB"/>
              </w:rPr>
            </w:pPr>
            <w:r w:rsidRPr="00681022">
              <w:rPr>
                <w:rFonts w:cs="Times New Roman"/>
                <w:szCs w:val="20"/>
                <w:lang w:val="en-GB"/>
              </w:rPr>
              <w:t>PASSPORT INFORMATION</w:t>
            </w:r>
            <w:r w:rsidRPr="00681022">
              <w:rPr>
                <w:rFonts w:cs="Times New Roman"/>
                <w:b/>
                <w:sz w:val="18"/>
                <w:szCs w:val="18"/>
                <w:lang w:val="en-GB"/>
              </w:rPr>
              <w:t>:</w:t>
            </w:r>
          </w:p>
          <w:p w:rsidR="00681022" w:rsidRPr="00681022" w:rsidRDefault="00681022" w:rsidP="00681022">
            <w:pPr>
              <w:tabs>
                <w:tab w:val="clear" w:pos="1134"/>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before="100" w:line="240" w:lineRule="auto"/>
              <w:jc w:val="left"/>
              <w:textAlignment w:val="baseline"/>
              <w:rPr>
                <w:rFonts w:cs="Times New Roman"/>
                <w:b/>
                <w:sz w:val="18"/>
                <w:szCs w:val="18"/>
                <w:lang w:val="en-GB"/>
              </w:rPr>
            </w:pPr>
            <w:r w:rsidRPr="00681022">
              <w:rPr>
                <w:rFonts w:cs="Times New Roman"/>
                <w:szCs w:val="20"/>
                <w:lang w:val="en-GB"/>
              </w:rPr>
              <w:t>Date of birth</w:t>
            </w:r>
            <w:r w:rsidRPr="00681022">
              <w:rPr>
                <w:rFonts w:cs="Times New Roman"/>
                <w:b/>
                <w:sz w:val="18"/>
                <w:szCs w:val="18"/>
                <w:lang w:val="en-GB"/>
              </w:rPr>
              <w:t>: ________________________________________________________________________________________</w:t>
            </w:r>
          </w:p>
          <w:p w:rsidR="00681022" w:rsidRPr="00681022" w:rsidRDefault="00681022" w:rsidP="00681022">
            <w:pPr>
              <w:tabs>
                <w:tab w:val="clear" w:pos="1134"/>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before="100" w:line="240" w:lineRule="auto"/>
              <w:jc w:val="left"/>
              <w:textAlignment w:val="baseline"/>
              <w:rPr>
                <w:rFonts w:cs="Times New Roman"/>
                <w:b/>
                <w:sz w:val="18"/>
                <w:szCs w:val="18"/>
                <w:lang w:val="en-GB"/>
              </w:rPr>
            </w:pPr>
            <w:r w:rsidRPr="00681022">
              <w:rPr>
                <w:rFonts w:cs="Times New Roman"/>
                <w:szCs w:val="20"/>
                <w:lang w:val="en-GB"/>
              </w:rPr>
              <w:t>Nationality</w:t>
            </w:r>
            <w:r w:rsidRPr="00681022">
              <w:rPr>
                <w:rFonts w:cs="Times New Roman"/>
                <w:b/>
                <w:sz w:val="18"/>
                <w:szCs w:val="18"/>
                <w:lang w:val="en-GB"/>
              </w:rPr>
              <w:t xml:space="preserve">: ______________________________  </w:t>
            </w:r>
            <w:r w:rsidRPr="00681022">
              <w:rPr>
                <w:rFonts w:cs="Times New Roman"/>
                <w:szCs w:val="20"/>
                <w:lang w:val="en-GB"/>
              </w:rPr>
              <w:t>Passport number</w:t>
            </w:r>
            <w:r w:rsidRPr="00681022">
              <w:rPr>
                <w:rFonts w:cs="Times New Roman"/>
                <w:b/>
                <w:sz w:val="18"/>
                <w:szCs w:val="18"/>
                <w:lang w:val="en-GB"/>
              </w:rPr>
              <w:t>:  _______________________________________</w:t>
            </w:r>
          </w:p>
          <w:p w:rsidR="00681022" w:rsidRPr="00681022" w:rsidRDefault="00681022" w:rsidP="00681022">
            <w:pPr>
              <w:tabs>
                <w:tab w:val="clear" w:pos="1134"/>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before="100" w:line="240" w:lineRule="auto"/>
              <w:jc w:val="left"/>
              <w:textAlignment w:val="baseline"/>
              <w:rPr>
                <w:rFonts w:cs="Times New Roman"/>
                <w:b/>
                <w:sz w:val="18"/>
                <w:szCs w:val="18"/>
                <w:lang w:val="en-GB"/>
              </w:rPr>
            </w:pPr>
            <w:r w:rsidRPr="00681022">
              <w:rPr>
                <w:rFonts w:cs="Times New Roman"/>
                <w:szCs w:val="20"/>
                <w:lang w:val="en-GB"/>
              </w:rPr>
              <w:t>Date of issue</w:t>
            </w:r>
            <w:r w:rsidRPr="00681022">
              <w:rPr>
                <w:rFonts w:cs="Times New Roman"/>
                <w:b/>
                <w:sz w:val="18"/>
                <w:szCs w:val="18"/>
                <w:lang w:val="en-GB"/>
              </w:rPr>
              <w:t xml:space="preserve">: ______________ </w:t>
            </w:r>
            <w:r w:rsidRPr="00681022">
              <w:rPr>
                <w:rFonts w:cs="Times New Roman"/>
                <w:szCs w:val="20"/>
                <w:lang w:val="en-GB"/>
              </w:rPr>
              <w:t>In (place)</w:t>
            </w:r>
            <w:r w:rsidRPr="00681022">
              <w:rPr>
                <w:rFonts w:cs="Times New Roman"/>
                <w:b/>
                <w:sz w:val="18"/>
                <w:szCs w:val="18"/>
                <w:lang w:val="en-GB"/>
              </w:rPr>
              <w:t xml:space="preserve">: _________________________ </w:t>
            </w:r>
            <w:r w:rsidRPr="00681022">
              <w:rPr>
                <w:rFonts w:cs="Times New Roman"/>
                <w:szCs w:val="20"/>
                <w:lang w:val="en-GB"/>
              </w:rPr>
              <w:t xml:space="preserve">Valid until (date): </w:t>
            </w:r>
            <w:r w:rsidRPr="00681022">
              <w:rPr>
                <w:rFonts w:cs="Times New Roman"/>
                <w:b/>
                <w:sz w:val="18"/>
                <w:szCs w:val="18"/>
                <w:lang w:val="en-GB"/>
              </w:rPr>
              <w:t>__________________</w:t>
            </w:r>
          </w:p>
        </w:tc>
      </w:tr>
      <w:tr w:rsidR="00681022" w:rsidRPr="00681022" w:rsidTr="007B080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cs="Times New Roman"/>
                <w:szCs w:val="20"/>
                <w:lang w:val="en-GB"/>
              </w:rPr>
            </w:pPr>
            <w:r w:rsidRPr="00681022">
              <w:rPr>
                <w:rFonts w:cs="Times New Roman"/>
                <w:szCs w:val="20"/>
                <w:lang w:val="en-GB"/>
              </w:rPr>
              <w:t>Please select your preference</w:t>
            </w:r>
          </w:p>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cs="Times New Roman"/>
                <w:szCs w:val="20"/>
                <w:lang w:val="en-GB"/>
              </w:rPr>
            </w:pPr>
            <w:r w:rsidRPr="00681022">
              <w:rPr>
                <w:rFonts w:cs="Times New Roman"/>
                <w:szCs w:val="20"/>
                <w:lang w:val="en-GB"/>
              </w:rPr>
              <w:t>(which ITU will do its best to accommodate)</w:t>
            </w:r>
          </w:p>
        </w:tc>
      </w:tr>
      <w:tr w:rsidR="00681022" w:rsidRPr="00681022" w:rsidTr="007B080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681022" w:rsidRPr="00681022" w:rsidRDefault="00681022" w:rsidP="00681022">
            <w:pPr>
              <w:tabs>
                <w:tab w:val="clear" w:pos="1134"/>
                <w:tab w:val="left" w:pos="447"/>
              </w:tabs>
              <w:overflowPunct w:val="0"/>
              <w:autoSpaceDE w:val="0"/>
              <w:autoSpaceDN w:val="0"/>
              <w:bidi w:val="0"/>
              <w:adjustRightInd w:val="0"/>
              <w:spacing w:before="0" w:line="240" w:lineRule="auto"/>
              <w:ind w:left="34"/>
              <w:jc w:val="left"/>
              <w:textAlignment w:val="baseline"/>
              <w:rPr>
                <w:rFonts w:cs="Times New Roman"/>
                <w:b/>
                <w:bCs/>
                <w:szCs w:val="22"/>
                <w:lang w:val="en-GB"/>
              </w:rPr>
            </w:pPr>
            <w:r w:rsidRPr="00681022">
              <w:rPr>
                <w:rFonts w:cs="Times New Roman"/>
                <w:b/>
                <w:bCs/>
                <w:sz w:val="20"/>
                <w:szCs w:val="20"/>
                <w:lang w:val="en-GB"/>
              </w:rPr>
              <w:tab/>
            </w:r>
            <w:r w:rsidRPr="00681022">
              <w:rPr>
                <w:rFonts w:cs="Times New Roman"/>
                <w:b/>
                <w:bCs/>
                <w:szCs w:val="22"/>
                <w:lang w:val="en-GB"/>
              </w:rPr>
              <w:t>□ Economy class air ticket (duty station /Riyadh/ duty station)</w:t>
            </w:r>
          </w:p>
          <w:p w:rsidR="00681022" w:rsidRPr="00681022" w:rsidRDefault="00681022" w:rsidP="00681022">
            <w:pPr>
              <w:tabs>
                <w:tab w:val="clear" w:pos="1134"/>
                <w:tab w:val="left" w:pos="447"/>
              </w:tabs>
              <w:overflowPunct w:val="0"/>
              <w:autoSpaceDE w:val="0"/>
              <w:autoSpaceDN w:val="0"/>
              <w:bidi w:val="0"/>
              <w:adjustRightInd w:val="0"/>
              <w:spacing w:before="0" w:line="240" w:lineRule="auto"/>
              <w:ind w:left="34"/>
              <w:jc w:val="left"/>
              <w:textAlignment w:val="baseline"/>
              <w:rPr>
                <w:rFonts w:cs="Times New Roman"/>
                <w:b/>
                <w:bCs/>
                <w:sz w:val="20"/>
                <w:szCs w:val="20"/>
                <w:lang w:val="en-GB"/>
              </w:rPr>
            </w:pPr>
            <w:r w:rsidRPr="00681022">
              <w:rPr>
                <w:rFonts w:cs="Times New Roman"/>
                <w:b/>
                <w:bCs/>
                <w:szCs w:val="22"/>
                <w:lang w:val="en-GB"/>
              </w:rPr>
              <w:tab/>
              <w:t>□ Daily subsistence allowance intended to cover accommodation, meals &amp; misc. expenses</w:t>
            </w:r>
          </w:p>
        </w:tc>
      </w:tr>
      <w:tr w:rsidR="00681022" w:rsidRPr="00681022" w:rsidTr="007B0804">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Cs w:val="20"/>
                <w:lang w:val="en-GB"/>
              </w:rPr>
            </w:pPr>
          </w:p>
        </w:tc>
      </w:tr>
      <w:tr w:rsidR="00681022" w:rsidRPr="00681022" w:rsidTr="007B080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0"/>
                <w:szCs w:val="24"/>
                <w:lang w:val="en-GB"/>
              </w:rPr>
            </w:pPr>
            <w:r w:rsidRPr="00681022">
              <w:rPr>
                <w:rFonts w:cs="Times New Roman"/>
                <w:b/>
                <w:bCs/>
                <w:szCs w:val="28"/>
                <w:lang w:val="en-GB"/>
              </w:rPr>
              <w:t>Signature of fellowship candidate</w:t>
            </w:r>
            <w:r w:rsidRPr="00681022">
              <w:rPr>
                <w:rFonts w:cs="Times New Roman"/>
                <w:b/>
                <w:bCs/>
                <w:sz w:val="20"/>
                <w:szCs w:val="24"/>
                <w:lang w:val="en-GB"/>
              </w:rPr>
              <w:t>:</w:t>
            </w:r>
          </w:p>
        </w:tc>
        <w:tc>
          <w:tcPr>
            <w:tcW w:w="3308" w:type="dxa"/>
            <w:gridSpan w:val="3"/>
            <w:vAlign w:val="center"/>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Cs w:val="20"/>
                <w:lang w:val="en-GB"/>
              </w:rPr>
            </w:pPr>
            <w:r w:rsidRPr="00681022">
              <w:rPr>
                <w:rFonts w:cs="Times New Roman"/>
                <w:b/>
                <w:bCs/>
                <w:szCs w:val="28"/>
                <w:lang w:val="en-GB"/>
              </w:rPr>
              <w:t>Date</w:t>
            </w:r>
            <w:r w:rsidRPr="00681022">
              <w:rPr>
                <w:rFonts w:cs="Times New Roman"/>
                <w:b/>
                <w:bCs/>
                <w:sz w:val="16"/>
                <w:szCs w:val="20"/>
                <w:lang w:val="en-GB"/>
              </w:rPr>
              <w:t>:</w:t>
            </w:r>
          </w:p>
        </w:tc>
      </w:tr>
      <w:tr w:rsidR="00681022" w:rsidRPr="00681022" w:rsidTr="007B080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681022" w:rsidRPr="00681022" w:rsidRDefault="00681022" w:rsidP="00681022">
            <w:pPr>
              <w:tabs>
                <w:tab w:val="clear" w:pos="1134"/>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Cs w:val="18"/>
                <w:lang w:val="en-GB"/>
              </w:rPr>
            </w:pPr>
            <w:r w:rsidRPr="00681022">
              <w:rPr>
                <w:rFonts w:cs="Times New Roman"/>
                <w:szCs w:val="18"/>
                <w:lang w:val="en-GB"/>
              </w:rPr>
              <w:t>TO VALIDATE FELLOWSHIP REQUEST, NAME, TITLE AND SIGNATURE OF CERTIFYING OFFICIAL DESIGNATING PARTICIPANT MUST BE COMPLETED BELOW WITH OFFICIAL STAMP.</w:t>
            </w:r>
          </w:p>
          <w:p w:rsidR="00681022" w:rsidRPr="00681022" w:rsidRDefault="00681022" w:rsidP="00681022">
            <w:pPr>
              <w:tabs>
                <w:tab w:val="clear" w:pos="1134"/>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Cs w:val="20"/>
                <w:lang w:val="en-GB"/>
              </w:rPr>
            </w:pPr>
            <w:r w:rsidRPr="00681022">
              <w:rPr>
                <w:rFonts w:cs="Times New Roman"/>
                <w:szCs w:val="18"/>
                <w:lang w:val="en-GB"/>
              </w:rPr>
              <w:t>N.B. IT IS IMPERATIVE THAT FELLOWS BE PRESENT FROM THE FIRST DAY TO THE END OF THE MEETING.</w:t>
            </w:r>
          </w:p>
        </w:tc>
      </w:tr>
      <w:tr w:rsidR="00681022" w:rsidRPr="00681022" w:rsidTr="007B080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Cs w:val="20"/>
                <w:lang w:val="en-GB"/>
              </w:rPr>
            </w:pPr>
            <w:r w:rsidRPr="00681022">
              <w:rPr>
                <w:rFonts w:cs="Times New Roman"/>
                <w:b/>
                <w:bCs/>
                <w:szCs w:val="28"/>
                <w:lang w:val="en-GB"/>
              </w:rPr>
              <w:t>Signature</w:t>
            </w:r>
            <w:r w:rsidRPr="00681022">
              <w:rPr>
                <w:rFonts w:cs="Times New Roman"/>
                <w:b/>
                <w:bCs/>
                <w:sz w:val="16"/>
                <w:szCs w:val="20"/>
                <w:lang w:val="en-GB"/>
              </w:rPr>
              <w:t>:</w:t>
            </w:r>
          </w:p>
        </w:tc>
        <w:tc>
          <w:tcPr>
            <w:tcW w:w="3308" w:type="dxa"/>
            <w:gridSpan w:val="3"/>
            <w:vAlign w:val="center"/>
          </w:tcPr>
          <w:p w:rsidR="00681022" w:rsidRPr="00681022" w:rsidRDefault="00681022" w:rsidP="00681022">
            <w:pPr>
              <w:tabs>
                <w:tab w:val="clear" w:pos="1134"/>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Cs w:val="20"/>
                <w:lang w:val="en-GB"/>
              </w:rPr>
            </w:pPr>
            <w:r w:rsidRPr="00681022">
              <w:rPr>
                <w:rFonts w:cs="Times New Roman"/>
                <w:b/>
                <w:bCs/>
                <w:szCs w:val="28"/>
                <w:lang w:val="en-GB"/>
              </w:rPr>
              <w:t>Date</w:t>
            </w:r>
            <w:r w:rsidRPr="00681022">
              <w:rPr>
                <w:rFonts w:cs="Times New Roman"/>
                <w:b/>
                <w:bCs/>
                <w:sz w:val="16"/>
                <w:szCs w:val="20"/>
                <w:lang w:val="en-GB"/>
              </w:rPr>
              <w:t>:</w:t>
            </w:r>
          </w:p>
        </w:tc>
      </w:tr>
    </w:tbl>
    <w:p w:rsidR="008E1871" w:rsidRDefault="008E1871">
      <w:pPr>
        <w:tabs>
          <w:tab w:val="clear" w:pos="1134"/>
        </w:tabs>
        <w:bidi w:val="0"/>
        <w:spacing w:before="0" w:after="160" w:line="259" w:lineRule="auto"/>
        <w:jc w:val="left"/>
        <w:rPr>
          <w:rFonts w:cs="Times New Roman"/>
          <w:b/>
          <w:bCs/>
          <w:szCs w:val="20"/>
          <w:lang w:val="en-GB"/>
        </w:rPr>
        <w:sectPr w:rsidR="008E1871" w:rsidSect="008B5B5D">
          <w:headerReference w:type="first" r:id="rId27"/>
          <w:footerReference w:type="first" r:id="rId28"/>
          <w:type w:val="oddPage"/>
          <w:pgSz w:w="11907" w:h="16840" w:code="9"/>
          <w:pgMar w:top="1418" w:right="1134" w:bottom="1134" w:left="1134" w:header="709" w:footer="709" w:gutter="0"/>
          <w:cols w:space="708"/>
          <w:titlePg/>
          <w:docGrid w:linePitch="360"/>
        </w:sectPr>
      </w:pPr>
    </w:p>
    <w:p w:rsidR="00681022" w:rsidRPr="000F25EE" w:rsidRDefault="00681022" w:rsidP="000F25EE">
      <w:pPr>
        <w:pStyle w:val="AnnexNo"/>
        <w:rPr>
          <w:rFonts w:eastAsiaTheme="minorEastAsia"/>
          <w:b/>
          <w:bCs/>
          <w:lang w:eastAsia="zh-CN"/>
        </w:rPr>
      </w:pPr>
      <w:r w:rsidRPr="000F25EE">
        <w:rPr>
          <w:rFonts w:eastAsiaTheme="minorEastAsia" w:hint="cs"/>
          <w:b/>
          <w:bCs/>
          <w:rtl/>
          <w:lang w:eastAsia="zh-CN"/>
        </w:rPr>
        <w:lastRenderedPageBreak/>
        <w:t xml:space="preserve">الملحـق </w:t>
      </w:r>
      <w:r w:rsidRPr="000F25EE">
        <w:rPr>
          <w:rFonts w:eastAsiaTheme="minorEastAsia"/>
          <w:b/>
          <w:bCs/>
          <w:lang w:eastAsia="zh-CN"/>
        </w:rPr>
        <w:t>B</w:t>
      </w:r>
    </w:p>
    <w:p w:rsidR="00681022" w:rsidRDefault="00681022" w:rsidP="00C506F0">
      <w:pPr>
        <w:pStyle w:val="Annextitle0"/>
        <w:spacing w:after="120"/>
        <w:rPr>
          <w:rtl/>
        </w:rPr>
      </w:pPr>
      <w:r w:rsidRPr="00681022">
        <w:rPr>
          <w:rFonts w:hint="cs"/>
          <w:rtl/>
        </w:rPr>
        <w:t>مشروع جدول أعمال</w:t>
      </w:r>
      <w:r w:rsidR="0022728C">
        <w:rPr>
          <w:rFonts w:hint="cs"/>
          <w:rtl/>
        </w:rPr>
        <w:t xml:space="preserve"> الاجتماع</w:t>
      </w:r>
    </w:p>
    <w:p w:rsidR="00681022" w:rsidRPr="00C506F0" w:rsidRDefault="0022728C" w:rsidP="00C506F0">
      <w:pPr>
        <w:jc w:val="center"/>
        <w:rPr>
          <w:rFonts w:eastAsia="Batang"/>
          <w:b/>
          <w:bCs/>
          <w:sz w:val="28"/>
          <w:szCs w:val="40"/>
          <w:rtl/>
        </w:rPr>
      </w:pPr>
      <w:r w:rsidRPr="00C506F0">
        <w:rPr>
          <w:rFonts w:eastAsia="Batang" w:hint="cs"/>
          <w:b/>
          <w:bCs/>
          <w:rtl/>
        </w:rPr>
        <w:t>الرياض، المملكة العربية السعودية،</w:t>
      </w:r>
      <w:r w:rsidRPr="00C506F0">
        <w:rPr>
          <w:rFonts w:eastAsia="Batang" w:hint="cs"/>
          <w:b/>
          <w:bCs/>
          <w:sz w:val="28"/>
          <w:szCs w:val="40"/>
          <w:rtl/>
        </w:rPr>
        <w:t xml:space="preserve"> </w:t>
      </w:r>
      <w:r w:rsidRPr="00C506F0">
        <w:rPr>
          <w:b/>
          <w:bCs/>
        </w:rPr>
        <w:t>19</w:t>
      </w:r>
      <w:r w:rsidRPr="00C506F0">
        <w:rPr>
          <w:rFonts w:hint="cs"/>
          <w:b/>
          <w:bCs/>
          <w:rtl/>
        </w:rPr>
        <w:t>-</w:t>
      </w:r>
      <w:r w:rsidRPr="00C506F0">
        <w:rPr>
          <w:b/>
          <w:bCs/>
        </w:rPr>
        <w:t>20</w:t>
      </w:r>
      <w:r w:rsidRPr="00C506F0">
        <w:rPr>
          <w:rFonts w:hint="cs"/>
          <w:b/>
          <w:bCs/>
          <w:rtl/>
        </w:rPr>
        <w:t xml:space="preserve"> نوفمبر </w:t>
      </w:r>
      <w:r w:rsidRPr="00C506F0">
        <w:rPr>
          <w:b/>
          <w:bCs/>
        </w:rPr>
        <w:t>2017</w:t>
      </w:r>
    </w:p>
    <w:p w:rsidR="00681022" w:rsidRPr="00681022" w:rsidRDefault="00681022" w:rsidP="005F2567">
      <w:pPr>
        <w:pStyle w:val="enumlev1"/>
        <w:spacing w:before="360"/>
        <w:rPr>
          <w:rtl/>
        </w:rPr>
      </w:pPr>
      <w:r w:rsidRPr="00681022">
        <w:t>1</w:t>
      </w:r>
      <w:r w:rsidRPr="00681022">
        <w:rPr>
          <w:rtl/>
        </w:rPr>
        <w:tab/>
      </w:r>
      <w:r w:rsidRPr="00681022">
        <w:rPr>
          <w:rFonts w:hint="cs"/>
          <w:rtl/>
        </w:rPr>
        <w:t>افتتاح الاجتماع</w:t>
      </w:r>
    </w:p>
    <w:p w:rsidR="00681022" w:rsidRPr="00681022" w:rsidRDefault="00681022" w:rsidP="0099378C">
      <w:pPr>
        <w:pStyle w:val="enumlev1"/>
        <w:rPr>
          <w:rtl/>
          <w:lang w:val="fr-CH" w:bidi="ar-EG"/>
        </w:rPr>
      </w:pPr>
      <w:r w:rsidRPr="00681022">
        <w:rPr>
          <w:lang w:val="fr-CH"/>
        </w:rPr>
        <w:t>2</w:t>
      </w:r>
      <w:r w:rsidRPr="00681022">
        <w:rPr>
          <w:rtl/>
          <w:lang w:val="fr-CH" w:bidi="ar-EG"/>
        </w:rPr>
        <w:tab/>
      </w:r>
      <w:r w:rsidR="0022728C">
        <w:rPr>
          <w:rFonts w:hint="cs"/>
          <w:rtl/>
          <w:lang w:val="fr-CH" w:bidi="ar-EG"/>
        </w:rPr>
        <w:t xml:space="preserve">ملاحظات </w:t>
      </w:r>
      <w:r w:rsidR="0099378C">
        <w:rPr>
          <w:rFonts w:hint="cs"/>
          <w:rtl/>
          <w:lang w:val="fr-CH" w:bidi="ar-EG"/>
        </w:rPr>
        <w:t>استهلالية</w:t>
      </w:r>
    </w:p>
    <w:p w:rsidR="00681022" w:rsidRPr="00681022" w:rsidRDefault="00681022" w:rsidP="002A67EC">
      <w:pPr>
        <w:pStyle w:val="enumlev1"/>
        <w:rPr>
          <w:rtl/>
          <w:lang w:bidi="ar-EG"/>
        </w:rPr>
      </w:pPr>
      <w:r w:rsidRPr="00681022">
        <w:rPr>
          <w:lang w:bidi="ar-EG"/>
        </w:rPr>
        <w:t>3</w:t>
      </w:r>
      <w:r w:rsidRPr="00681022">
        <w:rPr>
          <w:rtl/>
          <w:lang w:bidi="ar-EG"/>
        </w:rPr>
        <w:tab/>
      </w:r>
      <w:r w:rsidR="002A67EC">
        <w:rPr>
          <w:rFonts w:hint="cs"/>
          <w:rtl/>
          <w:lang w:bidi="ar-EG"/>
        </w:rPr>
        <w:t>اعتماد</w:t>
      </w:r>
      <w:r w:rsidR="00A44257">
        <w:rPr>
          <w:rFonts w:hint="cs"/>
          <w:rtl/>
          <w:lang w:bidi="ar-EG"/>
        </w:rPr>
        <w:t xml:space="preserve"> جدول الأعمال</w:t>
      </w:r>
    </w:p>
    <w:p w:rsidR="00681022" w:rsidRPr="00681022" w:rsidRDefault="00681022" w:rsidP="00666E8B">
      <w:pPr>
        <w:pStyle w:val="enumlev1"/>
        <w:rPr>
          <w:rtl/>
          <w:lang w:bidi="ar-EG"/>
        </w:rPr>
      </w:pPr>
      <w:r w:rsidRPr="00681022">
        <w:rPr>
          <w:lang w:bidi="ar-EG"/>
        </w:rPr>
        <w:t>4</w:t>
      </w:r>
      <w:r w:rsidRPr="00681022">
        <w:rPr>
          <w:rtl/>
          <w:lang w:bidi="ar-EG"/>
        </w:rPr>
        <w:tab/>
      </w:r>
      <w:r w:rsidR="002A67EC">
        <w:rPr>
          <w:rFonts w:hint="cs"/>
          <w:rtl/>
          <w:lang w:bidi="ar-EG"/>
        </w:rPr>
        <w:t>توزيع الوثائق (المساهمات والوثائق المؤقتة)</w:t>
      </w:r>
    </w:p>
    <w:p w:rsidR="00681022" w:rsidRPr="002A67EC" w:rsidRDefault="00681022" w:rsidP="00666E8B">
      <w:pPr>
        <w:pStyle w:val="enumlev1"/>
        <w:rPr>
          <w:rtl/>
          <w:lang w:bidi="ar-EG"/>
        </w:rPr>
      </w:pPr>
      <w:r w:rsidRPr="00441B8F">
        <w:rPr>
          <w:lang w:bidi="ar-EG"/>
        </w:rPr>
        <w:t>5</w:t>
      </w:r>
      <w:r w:rsidRPr="00441B8F">
        <w:rPr>
          <w:rtl/>
          <w:lang w:bidi="ar-EG"/>
        </w:rPr>
        <w:tab/>
      </w:r>
      <w:r w:rsidR="002A67EC" w:rsidRPr="00441B8F">
        <w:rPr>
          <w:rFonts w:hint="cs"/>
          <w:rtl/>
          <w:lang w:bidi="ar-EG"/>
        </w:rPr>
        <w:t xml:space="preserve">لمحة عامة عن نتائج اجتماع الفريق الإقليمي للمنطقة العربية التابع للجنة الدراسات </w:t>
      </w:r>
      <w:r w:rsidR="008D7B7A" w:rsidRPr="00441B8F">
        <w:rPr>
          <w:lang w:bidi="ar-EG"/>
        </w:rPr>
        <w:t>20</w:t>
      </w:r>
      <w:r w:rsidR="002A67EC" w:rsidRPr="00441B8F">
        <w:rPr>
          <w:rFonts w:hint="cs"/>
          <w:rtl/>
          <w:lang w:bidi="ar-EG"/>
        </w:rPr>
        <w:t xml:space="preserve"> لقطاع</w:t>
      </w:r>
      <w:r w:rsidR="008D7B7A" w:rsidRPr="00441B8F">
        <w:rPr>
          <w:rFonts w:hint="cs"/>
          <w:rtl/>
          <w:lang w:bidi="ar-EG"/>
        </w:rPr>
        <w:t xml:space="preserve"> تقييس الاتصالات ال</w:t>
      </w:r>
      <w:r w:rsidR="002A67EC" w:rsidRPr="00441B8F">
        <w:rPr>
          <w:rFonts w:hint="cs"/>
          <w:rtl/>
          <w:lang w:bidi="ar-EG"/>
        </w:rPr>
        <w:t xml:space="preserve">ذي عُقد يوميْ </w:t>
      </w:r>
      <w:r w:rsidR="002A67EC" w:rsidRPr="00441B8F">
        <w:rPr>
          <w:lang w:bidi="ar-EG"/>
        </w:rPr>
        <w:t>9</w:t>
      </w:r>
      <w:r w:rsidR="002A67EC" w:rsidRPr="00441B8F">
        <w:rPr>
          <w:rFonts w:hint="cs"/>
          <w:rtl/>
          <w:lang w:bidi="ar-EG"/>
        </w:rPr>
        <w:t xml:space="preserve"> و</w:t>
      </w:r>
      <w:r w:rsidR="002A67EC" w:rsidRPr="00441B8F">
        <w:rPr>
          <w:lang w:bidi="ar-EG"/>
        </w:rPr>
        <w:t>10</w:t>
      </w:r>
      <w:r w:rsidR="002A67EC" w:rsidRPr="00441B8F">
        <w:rPr>
          <w:rFonts w:hint="cs"/>
          <w:rtl/>
          <w:lang w:bidi="ar-EG"/>
        </w:rPr>
        <w:t xml:space="preserve"> أغسطس </w:t>
      </w:r>
      <w:r w:rsidR="002A67EC" w:rsidRPr="00441B8F">
        <w:rPr>
          <w:lang w:bidi="ar-EG"/>
        </w:rPr>
        <w:t>2017</w:t>
      </w:r>
      <w:r w:rsidR="002A67EC" w:rsidRPr="00441B8F">
        <w:rPr>
          <w:rFonts w:hint="cs"/>
          <w:rtl/>
          <w:lang w:bidi="ar-EG"/>
        </w:rPr>
        <w:t xml:space="preserve"> في القاهرة، مصر</w:t>
      </w:r>
    </w:p>
    <w:p w:rsidR="00BE009E" w:rsidRPr="002A67EC" w:rsidRDefault="00681022" w:rsidP="000F25EE">
      <w:pPr>
        <w:pStyle w:val="enumlev1"/>
        <w:rPr>
          <w:rtl/>
          <w:lang w:bidi="ar-EG"/>
        </w:rPr>
      </w:pPr>
      <w:r w:rsidRPr="00681022">
        <w:rPr>
          <w:lang w:bidi="ar-EG"/>
        </w:rPr>
        <w:t>6</w:t>
      </w:r>
      <w:r w:rsidRPr="00681022">
        <w:rPr>
          <w:rtl/>
          <w:lang w:bidi="ar-EG"/>
        </w:rPr>
        <w:tab/>
      </w:r>
      <w:r w:rsidR="00BE009E">
        <w:rPr>
          <w:rFonts w:hint="cs"/>
          <w:rtl/>
          <w:lang w:bidi="ar-EG"/>
        </w:rPr>
        <w:t xml:space="preserve">لمحة عامة عن نتائج اجتماع </w:t>
      </w:r>
      <w:r w:rsidR="00BE009E" w:rsidRPr="008D7B7A">
        <w:rPr>
          <w:rFonts w:hint="cs"/>
          <w:rtl/>
          <w:lang w:bidi="ar-EG"/>
        </w:rPr>
        <w:t xml:space="preserve">لجنة الدراسات </w:t>
      </w:r>
      <w:r w:rsidR="00BE009E" w:rsidRPr="00BE009E">
        <w:rPr>
          <w:lang w:bidi="ar-EG"/>
        </w:rPr>
        <w:t>20</w:t>
      </w:r>
      <w:r w:rsidR="00BE009E" w:rsidRPr="008D7B7A">
        <w:rPr>
          <w:rFonts w:hint="cs"/>
          <w:rtl/>
          <w:lang w:bidi="ar-EG"/>
        </w:rPr>
        <w:t xml:space="preserve"> لقطاع</w:t>
      </w:r>
      <w:r w:rsidR="00BE009E">
        <w:rPr>
          <w:rFonts w:hint="cs"/>
          <w:rtl/>
          <w:lang w:bidi="ar-EG"/>
        </w:rPr>
        <w:t xml:space="preserve"> تقييس الاتصالات الذي عُقد في الفترة </w:t>
      </w:r>
      <w:r w:rsidR="00BE009E">
        <w:t>4</w:t>
      </w:r>
      <w:r w:rsidR="00BE009E">
        <w:rPr>
          <w:rFonts w:hint="cs"/>
          <w:rtl/>
        </w:rPr>
        <w:t>-</w:t>
      </w:r>
      <w:r w:rsidR="000F25EE">
        <w:t>15</w:t>
      </w:r>
      <w:r w:rsidR="00BE009E">
        <w:rPr>
          <w:rFonts w:hint="cs"/>
          <w:rtl/>
        </w:rPr>
        <w:t xml:space="preserve"> </w:t>
      </w:r>
      <w:r w:rsidR="00BE009E">
        <w:rPr>
          <w:rFonts w:hint="cs"/>
          <w:rtl/>
          <w:lang w:bidi="ar-EG"/>
        </w:rPr>
        <w:t>سبتمبر</w:t>
      </w:r>
      <w:r w:rsidR="000F25EE">
        <w:rPr>
          <w:rFonts w:hint="eastAsia"/>
          <w:rtl/>
          <w:lang w:bidi="ar-EG"/>
        </w:rPr>
        <w:t> </w:t>
      </w:r>
      <w:r w:rsidR="00BE009E">
        <w:rPr>
          <w:lang w:bidi="ar-EG"/>
        </w:rPr>
        <w:t>2017</w:t>
      </w:r>
      <w:r w:rsidR="00BE009E">
        <w:rPr>
          <w:rFonts w:hint="cs"/>
          <w:rtl/>
          <w:lang w:bidi="ar-EG"/>
        </w:rPr>
        <w:t xml:space="preserve"> في</w:t>
      </w:r>
      <w:r w:rsidR="000F25EE">
        <w:rPr>
          <w:rFonts w:hint="eastAsia"/>
          <w:rtl/>
          <w:lang w:bidi="ar-EG"/>
        </w:rPr>
        <w:t> </w:t>
      </w:r>
      <w:r w:rsidR="00BE009E">
        <w:rPr>
          <w:rFonts w:hint="cs"/>
          <w:rtl/>
          <w:lang w:bidi="ar-EG"/>
        </w:rPr>
        <w:t>جنيف، سويسرا</w:t>
      </w:r>
    </w:p>
    <w:p w:rsidR="00681022" w:rsidRDefault="00681022" w:rsidP="00681022">
      <w:pPr>
        <w:spacing w:before="80"/>
        <w:ind w:left="1134" w:hanging="1134"/>
        <w:rPr>
          <w:rtl/>
          <w:lang w:bidi="ar-EG"/>
        </w:rPr>
      </w:pPr>
      <w:r w:rsidRPr="00681022">
        <w:rPr>
          <w:lang w:bidi="ar-EG"/>
        </w:rPr>
        <w:t>7</w:t>
      </w:r>
      <w:r w:rsidRPr="00681022">
        <w:rPr>
          <w:rtl/>
          <w:lang w:bidi="ar-EG"/>
        </w:rPr>
        <w:tab/>
      </w:r>
      <w:r w:rsidR="00BE009E">
        <w:rPr>
          <w:rStyle w:val="enumlev1Char"/>
          <w:rFonts w:hint="cs"/>
          <w:rtl/>
        </w:rPr>
        <w:t>مناقشة بشأن الوثائق المقدمة:</w:t>
      </w:r>
    </w:p>
    <w:p w:rsidR="00681022" w:rsidRPr="00681022" w:rsidRDefault="00681022" w:rsidP="00666E8B">
      <w:pPr>
        <w:pStyle w:val="enumlev2"/>
        <w:rPr>
          <w:rtl/>
          <w:lang w:bidi="ar-EG"/>
        </w:rPr>
      </w:pPr>
      <w:r>
        <w:rPr>
          <w:lang w:bidi="ar-EG"/>
        </w:rPr>
        <w:t>1.7</w:t>
      </w:r>
      <w:r>
        <w:rPr>
          <w:rtl/>
          <w:lang w:bidi="ar-EG"/>
        </w:rPr>
        <w:tab/>
      </w:r>
      <w:r w:rsidR="00BE009E">
        <w:rPr>
          <w:rFonts w:hint="cs"/>
          <w:rtl/>
          <w:lang w:bidi="ar-EG"/>
        </w:rPr>
        <w:t>مناقشة بشأن المساهمات الواردة</w:t>
      </w:r>
    </w:p>
    <w:p w:rsidR="00681022" w:rsidRPr="00681022" w:rsidRDefault="00681022" w:rsidP="00666E8B">
      <w:pPr>
        <w:pStyle w:val="enumlev1"/>
        <w:rPr>
          <w:rtl/>
          <w:lang w:bidi="ar-EG"/>
        </w:rPr>
      </w:pPr>
      <w:r w:rsidRPr="00681022">
        <w:rPr>
          <w:lang w:bidi="ar-EG"/>
        </w:rPr>
        <w:t>8</w:t>
      </w:r>
      <w:r w:rsidRPr="00681022">
        <w:rPr>
          <w:rtl/>
          <w:lang w:bidi="ar-EG"/>
        </w:rPr>
        <w:tab/>
      </w:r>
      <w:r w:rsidR="00BE009E">
        <w:rPr>
          <w:rFonts w:hint="cs"/>
          <w:rtl/>
          <w:lang w:bidi="ar-EG"/>
        </w:rPr>
        <w:t xml:space="preserve">برنامج عمل الفريق الإقليمي للمنطقة العربية التابع للجنة الدراسات </w:t>
      </w:r>
      <w:r w:rsidR="00BE009E" w:rsidRPr="00BE009E">
        <w:rPr>
          <w:lang w:bidi="ar-EG"/>
        </w:rPr>
        <w:t>20</w:t>
      </w:r>
      <w:r w:rsidR="00BE009E" w:rsidRPr="008D7B7A">
        <w:rPr>
          <w:rFonts w:hint="cs"/>
          <w:rtl/>
          <w:lang w:bidi="ar-EG"/>
        </w:rPr>
        <w:t xml:space="preserve"> لقطاع</w:t>
      </w:r>
      <w:r w:rsidR="00BE009E">
        <w:rPr>
          <w:rFonts w:hint="cs"/>
          <w:rtl/>
          <w:lang w:bidi="ar-EG"/>
        </w:rPr>
        <w:t xml:space="preserve"> تقييس الاتصالات</w:t>
      </w:r>
    </w:p>
    <w:p w:rsidR="00681022" w:rsidRPr="00EF7C89" w:rsidRDefault="00681022" w:rsidP="00C506F0">
      <w:pPr>
        <w:pStyle w:val="enumlev1"/>
        <w:rPr>
          <w:spacing w:val="-8"/>
          <w:rtl/>
          <w:lang w:bidi="ar-EG"/>
        </w:rPr>
      </w:pPr>
      <w:r w:rsidRPr="00C506F0">
        <w:rPr>
          <w:lang w:bidi="ar-EG"/>
        </w:rPr>
        <w:t>9</w:t>
      </w:r>
      <w:r w:rsidRPr="00C506F0">
        <w:rPr>
          <w:rtl/>
          <w:lang w:bidi="ar-EG"/>
        </w:rPr>
        <w:tab/>
      </w:r>
      <w:r w:rsidR="00441B8F" w:rsidRPr="00EF7C89">
        <w:rPr>
          <w:rFonts w:hint="cs"/>
          <w:spacing w:val="-8"/>
          <w:rtl/>
          <w:lang w:bidi="ar-EG"/>
        </w:rPr>
        <w:t>معلومات محد</w:t>
      </w:r>
      <w:r w:rsidR="00137537" w:rsidRPr="00EF7C89">
        <w:rPr>
          <w:rFonts w:hint="cs"/>
          <w:spacing w:val="-8"/>
          <w:rtl/>
          <w:lang w:bidi="ar-EG"/>
        </w:rPr>
        <w:t>ّ</w:t>
      </w:r>
      <w:r w:rsidR="00441B8F" w:rsidRPr="00EF7C89">
        <w:rPr>
          <w:rFonts w:hint="cs"/>
          <w:spacing w:val="-8"/>
          <w:rtl/>
          <w:lang w:bidi="ar-EG"/>
        </w:rPr>
        <w:t>ثة</w:t>
      </w:r>
      <w:r w:rsidR="00BE009E" w:rsidRPr="00EF7C89">
        <w:rPr>
          <w:rFonts w:hint="cs"/>
          <w:spacing w:val="-8"/>
          <w:rtl/>
          <w:lang w:bidi="ar-EG"/>
        </w:rPr>
        <w:t xml:space="preserve"> بشأن أفرقة العمل التابعة للفريق الإقليمي للمنطقة العربية التابع للجنة الدراسات </w:t>
      </w:r>
      <w:r w:rsidR="00BE009E" w:rsidRPr="00EF7C89">
        <w:rPr>
          <w:spacing w:val="-8"/>
          <w:lang w:bidi="ar-EG"/>
        </w:rPr>
        <w:t>20</w:t>
      </w:r>
      <w:r w:rsidR="00BE009E" w:rsidRPr="00EF7C89">
        <w:rPr>
          <w:rFonts w:hint="cs"/>
          <w:spacing w:val="-8"/>
          <w:rtl/>
          <w:lang w:bidi="ar-EG"/>
        </w:rPr>
        <w:t xml:space="preserve"> لقطاع تقييس</w:t>
      </w:r>
      <w:r w:rsidR="00C506F0" w:rsidRPr="00EF7C89">
        <w:rPr>
          <w:rFonts w:hint="eastAsia"/>
          <w:spacing w:val="-8"/>
          <w:rtl/>
          <w:lang w:bidi="ar-EG"/>
        </w:rPr>
        <w:t> </w:t>
      </w:r>
      <w:r w:rsidR="00BE009E" w:rsidRPr="00EF7C89">
        <w:rPr>
          <w:rFonts w:hint="cs"/>
          <w:spacing w:val="-8"/>
          <w:rtl/>
          <w:lang w:bidi="ar-EG"/>
        </w:rPr>
        <w:t>الاتصالات</w:t>
      </w:r>
    </w:p>
    <w:p w:rsidR="00681022" w:rsidRDefault="00681022" w:rsidP="00666E8B">
      <w:pPr>
        <w:pStyle w:val="enumlev2"/>
        <w:rPr>
          <w:rtl/>
          <w:lang w:bidi="ar-EG"/>
        </w:rPr>
      </w:pPr>
      <w:r>
        <w:rPr>
          <w:lang w:bidi="ar-EG"/>
        </w:rPr>
        <w:t>1.9</w:t>
      </w:r>
      <w:r w:rsidRPr="00681022">
        <w:rPr>
          <w:rFonts w:hint="cs"/>
          <w:rtl/>
          <w:lang w:bidi="ar-EG"/>
        </w:rPr>
        <w:tab/>
      </w:r>
      <w:r w:rsidR="00BE009E">
        <w:rPr>
          <w:rFonts w:hint="cs"/>
          <w:rtl/>
          <w:lang w:bidi="ar-EG"/>
        </w:rPr>
        <w:t>فريق ا</w:t>
      </w:r>
      <w:r w:rsidR="00D04B66">
        <w:rPr>
          <w:rFonts w:hint="cs"/>
          <w:rtl/>
          <w:lang w:bidi="ar-EG"/>
        </w:rPr>
        <w:t>لعمل المعني بسلسلة كتل البيانات</w:t>
      </w:r>
    </w:p>
    <w:p w:rsidR="00681022" w:rsidRDefault="00681022" w:rsidP="00666E8B">
      <w:pPr>
        <w:pStyle w:val="enumlev2"/>
        <w:rPr>
          <w:rtl/>
          <w:lang w:bidi="ar-EG"/>
        </w:rPr>
      </w:pPr>
      <w:r>
        <w:rPr>
          <w:lang w:bidi="ar-EG"/>
        </w:rPr>
        <w:t>2.9</w:t>
      </w:r>
      <w:r w:rsidRPr="00681022">
        <w:rPr>
          <w:rFonts w:hint="cs"/>
          <w:rtl/>
          <w:lang w:bidi="ar-EG"/>
        </w:rPr>
        <w:tab/>
      </w:r>
      <w:r w:rsidR="00BE009E">
        <w:rPr>
          <w:rFonts w:hint="cs"/>
          <w:rtl/>
          <w:lang w:bidi="ar-EG"/>
        </w:rPr>
        <w:t>فريق العمل المعني ب</w:t>
      </w:r>
      <w:r w:rsidR="00FD6ED4">
        <w:rPr>
          <w:rFonts w:hint="cs"/>
          <w:rtl/>
          <w:lang w:bidi="ar-EG"/>
        </w:rPr>
        <w:t>نظام تحديد الهوية والوصف في إنترنت الأشياء</w:t>
      </w:r>
    </w:p>
    <w:p w:rsidR="00681022" w:rsidRDefault="00681022" w:rsidP="00666E8B">
      <w:pPr>
        <w:pStyle w:val="enumlev2"/>
        <w:rPr>
          <w:rtl/>
          <w:lang w:bidi="ar-EG"/>
        </w:rPr>
      </w:pPr>
      <w:r>
        <w:rPr>
          <w:lang w:bidi="ar-EG"/>
        </w:rPr>
        <w:t>3.9</w:t>
      </w:r>
      <w:r w:rsidRPr="00681022">
        <w:rPr>
          <w:rFonts w:hint="cs"/>
          <w:rtl/>
          <w:lang w:bidi="ar-EG"/>
        </w:rPr>
        <w:tab/>
      </w:r>
      <w:r w:rsidR="00FD6ED4">
        <w:rPr>
          <w:rFonts w:hint="cs"/>
          <w:rtl/>
          <w:lang w:bidi="ar-EG"/>
        </w:rPr>
        <w:t>فريق العمل المعني بإدارة المخاطر والأزمات في المدن الذكية</w:t>
      </w:r>
    </w:p>
    <w:p w:rsidR="00681022" w:rsidRDefault="00681022" w:rsidP="00666E8B">
      <w:pPr>
        <w:pStyle w:val="enumlev2"/>
        <w:rPr>
          <w:rtl/>
          <w:lang w:bidi="ar-EG"/>
        </w:rPr>
      </w:pPr>
      <w:r>
        <w:rPr>
          <w:lang w:bidi="ar-EG"/>
        </w:rPr>
        <w:t>4.9</w:t>
      </w:r>
      <w:r w:rsidRPr="00681022">
        <w:rPr>
          <w:rFonts w:hint="cs"/>
          <w:rtl/>
          <w:lang w:bidi="ar-EG"/>
        </w:rPr>
        <w:tab/>
      </w:r>
      <w:r w:rsidR="00FD6ED4">
        <w:rPr>
          <w:rFonts w:hint="cs"/>
          <w:rtl/>
          <w:lang w:bidi="ar-EG"/>
        </w:rPr>
        <w:t>فريق العمل المعني بقابلية التشغيل البيني</w:t>
      </w:r>
    </w:p>
    <w:p w:rsidR="00681022" w:rsidRDefault="00681022" w:rsidP="00666E8B">
      <w:pPr>
        <w:pStyle w:val="enumlev2"/>
        <w:rPr>
          <w:rtl/>
          <w:lang w:bidi="ar-EG"/>
        </w:rPr>
      </w:pPr>
      <w:r>
        <w:rPr>
          <w:lang w:bidi="ar-EG"/>
        </w:rPr>
        <w:t>5.9</w:t>
      </w:r>
      <w:r w:rsidRPr="00681022">
        <w:rPr>
          <w:rFonts w:hint="cs"/>
          <w:rtl/>
          <w:lang w:bidi="ar-EG"/>
        </w:rPr>
        <w:tab/>
      </w:r>
      <w:r w:rsidR="00FD6ED4">
        <w:rPr>
          <w:rFonts w:hint="cs"/>
          <w:rtl/>
          <w:lang w:bidi="ar-EG"/>
        </w:rPr>
        <w:t>فريق العمل المعني بالأمن والخصوصية</w:t>
      </w:r>
    </w:p>
    <w:p w:rsidR="00681022" w:rsidRDefault="00681022" w:rsidP="00666E8B">
      <w:pPr>
        <w:pStyle w:val="enumlev2"/>
        <w:rPr>
          <w:rtl/>
          <w:lang w:bidi="ar-EG"/>
        </w:rPr>
      </w:pPr>
      <w:r>
        <w:rPr>
          <w:lang w:bidi="ar-EG"/>
        </w:rPr>
        <w:t>6.9</w:t>
      </w:r>
      <w:r w:rsidRPr="00681022">
        <w:rPr>
          <w:rFonts w:hint="cs"/>
          <w:rtl/>
          <w:lang w:bidi="ar-EG"/>
        </w:rPr>
        <w:tab/>
      </w:r>
      <w:r w:rsidR="00FD6ED4">
        <w:rPr>
          <w:rFonts w:hint="cs"/>
          <w:rtl/>
          <w:lang w:bidi="ar-EG"/>
        </w:rPr>
        <w:t xml:space="preserve">فريق العمل المعني بالجوانب الاقتصادية للبيانات وتسويقها </w:t>
      </w:r>
      <w:r w:rsidR="005B4B90">
        <w:rPr>
          <w:rFonts w:hint="cs"/>
          <w:rtl/>
          <w:lang w:bidi="ar-EG"/>
        </w:rPr>
        <w:t>من أ</w:t>
      </w:r>
      <w:r w:rsidR="00B93D76">
        <w:rPr>
          <w:rFonts w:hint="cs"/>
          <w:rtl/>
          <w:lang w:bidi="ar-EG"/>
        </w:rPr>
        <w:t>جل إنترنت الأشياء والمدن الذكية</w:t>
      </w:r>
    </w:p>
    <w:p w:rsidR="00681022" w:rsidRPr="005B4B90" w:rsidRDefault="00681022" w:rsidP="00666E8B">
      <w:pPr>
        <w:pStyle w:val="enumlev1"/>
        <w:rPr>
          <w:rtl/>
          <w:lang w:bidi="ar-EG"/>
        </w:rPr>
      </w:pPr>
      <w:r w:rsidRPr="00681022">
        <w:rPr>
          <w:lang w:bidi="ar-EG"/>
        </w:rPr>
        <w:t>10</w:t>
      </w:r>
      <w:r w:rsidRPr="00681022">
        <w:rPr>
          <w:rtl/>
          <w:lang w:bidi="ar-EG"/>
        </w:rPr>
        <w:tab/>
      </w:r>
      <w:r w:rsidR="005B4B90">
        <w:rPr>
          <w:rFonts w:hint="cs"/>
          <w:rtl/>
          <w:lang w:bidi="ar-EG"/>
        </w:rPr>
        <w:t xml:space="preserve">مساهمات الفريق الإقليمي للمنطقة العربية التابع للجنة الدراسات </w:t>
      </w:r>
      <w:r w:rsidR="005B4B90">
        <w:rPr>
          <w:lang w:bidi="ar-EG"/>
        </w:rPr>
        <w:t>20</w:t>
      </w:r>
      <w:r w:rsidR="005B4B90">
        <w:rPr>
          <w:rFonts w:hint="cs"/>
          <w:rtl/>
          <w:lang w:bidi="ar-EG"/>
        </w:rPr>
        <w:t xml:space="preserve"> لقطاع تقييس الاتصالات ومساهمات الأعضاء إلى لجنة الدراسات </w:t>
      </w:r>
      <w:r w:rsidR="005B4B90">
        <w:rPr>
          <w:lang w:bidi="ar-EG"/>
        </w:rPr>
        <w:t>20</w:t>
      </w:r>
      <w:r w:rsidR="005B4B90">
        <w:rPr>
          <w:rFonts w:hint="cs"/>
          <w:rtl/>
          <w:lang w:bidi="ar-EG"/>
        </w:rPr>
        <w:t xml:space="preserve"> لقطاع تقييس الاتصالات</w:t>
      </w:r>
    </w:p>
    <w:p w:rsidR="00681022" w:rsidRPr="00681022" w:rsidRDefault="00681022" w:rsidP="00BD7E25">
      <w:pPr>
        <w:pStyle w:val="enumlev1"/>
        <w:rPr>
          <w:rtl/>
          <w:lang w:bidi="ar-EG"/>
        </w:rPr>
      </w:pPr>
      <w:r w:rsidRPr="00681022">
        <w:rPr>
          <w:lang w:bidi="ar-EG"/>
        </w:rPr>
        <w:t>11</w:t>
      </w:r>
      <w:r w:rsidRPr="00681022">
        <w:rPr>
          <w:rtl/>
          <w:lang w:bidi="ar-EG"/>
        </w:rPr>
        <w:tab/>
      </w:r>
      <w:r w:rsidR="005B4B90">
        <w:rPr>
          <w:rFonts w:hint="cs"/>
          <w:rtl/>
          <w:lang w:bidi="ar-EG"/>
        </w:rPr>
        <w:t>لمحة عامة عن نتائج اجتماع ا</w:t>
      </w:r>
      <w:r w:rsidR="005B4B90" w:rsidRPr="005B4B90">
        <w:rPr>
          <w:rFonts w:hint="eastAsia"/>
          <w:rtl/>
          <w:lang w:bidi="ar-EG"/>
        </w:rPr>
        <w:t>لفريق</w:t>
      </w:r>
      <w:r w:rsidR="005B4B90" w:rsidRPr="005B4B90">
        <w:rPr>
          <w:rtl/>
          <w:lang w:bidi="ar-EG"/>
        </w:rPr>
        <w:t xml:space="preserve"> </w:t>
      </w:r>
      <w:r w:rsidR="005B4B90" w:rsidRPr="005B4B90">
        <w:rPr>
          <w:rFonts w:hint="eastAsia"/>
          <w:rtl/>
          <w:lang w:bidi="ar-EG"/>
        </w:rPr>
        <w:t>المتخصص</w:t>
      </w:r>
      <w:r w:rsidR="005B4B90" w:rsidRPr="005B4B90">
        <w:rPr>
          <w:rtl/>
          <w:lang w:bidi="ar-EG"/>
        </w:rPr>
        <w:t xml:space="preserve"> </w:t>
      </w:r>
      <w:r w:rsidR="005B4B90" w:rsidRPr="005B4B90">
        <w:rPr>
          <w:rFonts w:hint="eastAsia"/>
          <w:rtl/>
          <w:lang w:bidi="ar-EG"/>
        </w:rPr>
        <w:t>المعني</w:t>
      </w:r>
      <w:r w:rsidR="005B4B90" w:rsidRPr="005B4B90">
        <w:rPr>
          <w:rtl/>
          <w:lang w:bidi="ar-EG"/>
        </w:rPr>
        <w:t xml:space="preserve"> </w:t>
      </w:r>
      <w:r w:rsidR="005B4B90" w:rsidRPr="005B4B90">
        <w:rPr>
          <w:rFonts w:hint="eastAsia"/>
          <w:rtl/>
          <w:lang w:bidi="ar-EG"/>
        </w:rPr>
        <w:t>بمعالجة</w:t>
      </w:r>
      <w:r w:rsidR="005B4B90" w:rsidRPr="005B4B90">
        <w:rPr>
          <w:rtl/>
          <w:lang w:bidi="ar-EG"/>
        </w:rPr>
        <w:t xml:space="preserve"> </w:t>
      </w:r>
      <w:r w:rsidR="005B4B90" w:rsidRPr="005B4B90">
        <w:rPr>
          <w:rFonts w:hint="eastAsia"/>
          <w:rtl/>
          <w:lang w:bidi="ar-EG"/>
        </w:rPr>
        <w:t>البيانات</w:t>
      </w:r>
      <w:r w:rsidR="005B4B90" w:rsidRPr="005B4B90">
        <w:rPr>
          <w:rtl/>
          <w:lang w:bidi="ar-EG"/>
        </w:rPr>
        <w:t xml:space="preserve"> </w:t>
      </w:r>
      <w:r w:rsidR="005B4B90" w:rsidRPr="005B4B90">
        <w:rPr>
          <w:rFonts w:hint="eastAsia"/>
          <w:rtl/>
          <w:lang w:bidi="ar-EG"/>
        </w:rPr>
        <w:t>وإدارتها</w:t>
      </w:r>
      <w:r w:rsidR="005B4B90" w:rsidRPr="005B4B90">
        <w:rPr>
          <w:rtl/>
          <w:lang w:bidi="ar-EG"/>
        </w:rPr>
        <w:t xml:space="preserve"> </w:t>
      </w:r>
      <w:r w:rsidR="005B4B90" w:rsidRPr="005B4B90">
        <w:rPr>
          <w:rFonts w:hint="eastAsia"/>
          <w:rtl/>
          <w:lang w:bidi="ar-EG"/>
        </w:rPr>
        <w:t>لدعم</w:t>
      </w:r>
      <w:r w:rsidR="005B4B90" w:rsidRPr="005B4B90">
        <w:rPr>
          <w:rtl/>
          <w:lang w:bidi="ar-EG"/>
        </w:rPr>
        <w:t xml:space="preserve"> </w:t>
      </w:r>
      <w:r w:rsidR="005B4B90" w:rsidRPr="005B4B90">
        <w:rPr>
          <w:rFonts w:hint="eastAsia"/>
          <w:rtl/>
          <w:lang w:bidi="ar-EG"/>
        </w:rPr>
        <w:t>إنترنت</w:t>
      </w:r>
      <w:r w:rsidR="005B4B90" w:rsidRPr="005B4B90">
        <w:rPr>
          <w:rtl/>
          <w:lang w:bidi="ar-EG"/>
        </w:rPr>
        <w:t xml:space="preserve"> </w:t>
      </w:r>
      <w:r w:rsidR="005B4B90" w:rsidRPr="005B4B90">
        <w:rPr>
          <w:rFonts w:hint="eastAsia"/>
          <w:rtl/>
          <w:lang w:bidi="ar-EG"/>
        </w:rPr>
        <w:t>الأشياء</w:t>
      </w:r>
      <w:r w:rsidR="005B4B90" w:rsidRPr="005B4B90">
        <w:rPr>
          <w:rtl/>
          <w:lang w:bidi="ar-EG"/>
        </w:rPr>
        <w:t xml:space="preserve"> </w:t>
      </w:r>
      <w:r w:rsidR="005B4B90" w:rsidRPr="005B4B90">
        <w:rPr>
          <w:rFonts w:hint="eastAsia"/>
          <w:rtl/>
          <w:lang w:bidi="ar-EG"/>
        </w:rPr>
        <w:t>والمدن</w:t>
      </w:r>
      <w:r w:rsidR="005B4B90" w:rsidRPr="005B4B90">
        <w:rPr>
          <w:rtl/>
          <w:lang w:bidi="ar-EG"/>
        </w:rPr>
        <w:t xml:space="preserve"> </w:t>
      </w:r>
      <w:r w:rsidR="005B4B90" w:rsidRPr="005B4B90">
        <w:rPr>
          <w:rFonts w:hint="eastAsia"/>
          <w:rtl/>
          <w:lang w:bidi="ar-EG"/>
        </w:rPr>
        <w:t>والمجتمعات</w:t>
      </w:r>
      <w:r w:rsidR="005B4B90" w:rsidRPr="005B4B90">
        <w:rPr>
          <w:rtl/>
          <w:lang w:bidi="ar-EG"/>
        </w:rPr>
        <w:t xml:space="preserve"> </w:t>
      </w:r>
      <w:r w:rsidR="005B4B90" w:rsidRPr="005B4B90">
        <w:rPr>
          <w:rFonts w:hint="eastAsia"/>
          <w:rtl/>
          <w:lang w:bidi="ar-EG"/>
        </w:rPr>
        <w:t>الذكية</w:t>
      </w:r>
      <w:r w:rsidR="00623ED7">
        <w:rPr>
          <w:rFonts w:hint="eastAsia"/>
          <w:rtl/>
          <w:lang w:bidi="ar-EG"/>
        </w:rPr>
        <w:t> </w:t>
      </w:r>
      <w:r w:rsidR="00C506F0">
        <w:rPr>
          <w:lang w:bidi="ar-EG"/>
        </w:rPr>
        <w:t>(</w:t>
      </w:r>
      <w:r w:rsidR="00C506F0" w:rsidRPr="00AB566D">
        <w:t>FG-DPM</w:t>
      </w:r>
      <w:r w:rsidR="00C506F0">
        <w:rPr>
          <w:lang w:bidi="ar-EG"/>
        </w:rPr>
        <w:t>)</w:t>
      </w:r>
      <w:r w:rsidR="004A6A65">
        <w:rPr>
          <w:rFonts w:hint="cs"/>
          <w:rtl/>
          <w:lang w:bidi="ar-EG"/>
        </w:rPr>
        <w:t xml:space="preserve"> (</w:t>
      </w:r>
      <w:r w:rsidR="004A6A65">
        <w:t>20</w:t>
      </w:r>
      <w:r w:rsidR="004A6A65">
        <w:rPr>
          <w:rFonts w:hint="cs"/>
          <w:rtl/>
        </w:rPr>
        <w:t>-</w:t>
      </w:r>
      <w:r w:rsidR="004A6A65">
        <w:t>25</w:t>
      </w:r>
      <w:r w:rsidR="004A6A65">
        <w:rPr>
          <w:rFonts w:hint="cs"/>
          <w:rtl/>
        </w:rPr>
        <w:t xml:space="preserve"> أكتوبر </w:t>
      </w:r>
      <w:r w:rsidR="004A6A65">
        <w:t>2017</w:t>
      </w:r>
      <w:r w:rsidR="004A6A65">
        <w:rPr>
          <w:rFonts w:hint="cs"/>
          <w:rtl/>
          <w:lang w:bidi="ar-EG"/>
        </w:rPr>
        <w:t>) والمساهمة المقدمة إليه من الفريق الإقليمي للمنطقة العربية التابع للجنة الدراسات</w:t>
      </w:r>
      <w:r w:rsidR="00BD7E25">
        <w:rPr>
          <w:rFonts w:hint="eastAsia"/>
          <w:rtl/>
          <w:lang w:bidi="ar-EG"/>
        </w:rPr>
        <w:t> </w:t>
      </w:r>
      <w:r w:rsidR="004A6A65">
        <w:rPr>
          <w:lang w:bidi="ar-EG"/>
        </w:rPr>
        <w:t>20</w:t>
      </w:r>
      <w:r w:rsidR="004A6A65">
        <w:rPr>
          <w:rFonts w:hint="cs"/>
          <w:rtl/>
          <w:lang w:bidi="ar-EG"/>
        </w:rPr>
        <w:t xml:space="preserve"> لقطاع تقييس الاتصالات</w:t>
      </w:r>
    </w:p>
    <w:p w:rsidR="00681022" w:rsidRPr="00681022" w:rsidRDefault="00681022" w:rsidP="004A6A65">
      <w:pPr>
        <w:pStyle w:val="enumlev1"/>
        <w:rPr>
          <w:rtl/>
          <w:lang w:bidi="ar-EG"/>
        </w:rPr>
      </w:pPr>
      <w:r w:rsidRPr="00681022">
        <w:rPr>
          <w:lang w:bidi="ar-EG"/>
        </w:rPr>
        <w:t>12</w:t>
      </w:r>
      <w:r w:rsidRPr="00681022">
        <w:rPr>
          <w:rtl/>
          <w:lang w:bidi="ar-EG"/>
        </w:rPr>
        <w:tab/>
      </w:r>
      <w:r w:rsidR="004A6A65">
        <w:rPr>
          <w:rFonts w:hint="cs"/>
          <w:rtl/>
          <w:lang w:bidi="ar-EG"/>
        </w:rPr>
        <w:t xml:space="preserve">مناقشة بشأن أولويات الفريق الإقليمي للمنطقة العربية التابع للجنة الدراسات </w:t>
      </w:r>
      <w:r w:rsidR="004A6A65">
        <w:rPr>
          <w:lang w:bidi="ar-EG"/>
        </w:rPr>
        <w:t>20</w:t>
      </w:r>
      <w:r w:rsidR="004A6A65">
        <w:rPr>
          <w:rFonts w:hint="cs"/>
          <w:rtl/>
          <w:lang w:bidi="ar-EG"/>
        </w:rPr>
        <w:t xml:space="preserve"> لقطاع تقييس الاتصالات</w:t>
      </w:r>
    </w:p>
    <w:p w:rsidR="00681022" w:rsidRPr="00681022" w:rsidRDefault="00681022" w:rsidP="00666E8B">
      <w:pPr>
        <w:pStyle w:val="enumlev1"/>
        <w:rPr>
          <w:rtl/>
        </w:rPr>
      </w:pPr>
      <w:r w:rsidRPr="00681022">
        <w:rPr>
          <w:lang w:bidi="ar-EG"/>
        </w:rPr>
        <w:t>13</w:t>
      </w:r>
      <w:r w:rsidRPr="00681022">
        <w:rPr>
          <w:rtl/>
          <w:lang w:bidi="ar-EG"/>
        </w:rPr>
        <w:tab/>
      </w:r>
      <w:r w:rsidR="004A6A65">
        <w:rPr>
          <w:rFonts w:hint="cs"/>
          <w:rtl/>
          <w:lang w:bidi="ar-EG"/>
        </w:rPr>
        <w:t xml:space="preserve">إعداد مشروع تقرير الفريق الإقليمي للمنطقة العربية التابع للجنة الدراسات </w:t>
      </w:r>
      <w:r w:rsidR="004A6A65">
        <w:rPr>
          <w:lang w:bidi="ar-EG"/>
        </w:rPr>
        <w:t>20</w:t>
      </w:r>
      <w:r w:rsidR="004A6A65">
        <w:rPr>
          <w:rFonts w:hint="cs"/>
          <w:rtl/>
          <w:lang w:bidi="ar-EG"/>
        </w:rPr>
        <w:t xml:space="preserve"> لقطاع تقييس الاتصالات</w:t>
      </w:r>
    </w:p>
    <w:p w:rsidR="00681022" w:rsidRPr="00681022" w:rsidRDefault="00681022" w:rsidP="00C506F0">
      <w:pPr>
        <w:pStyle w:val="enumlev1"/>
        <w:rPr>
          <w:rtl/>
          <w:lang w:bidi="ar-EG"/>
        </w:rPr>
      </w:pPr>
      <w:r w:rsidRPr="00681022">
        <w:t>14</w:t>
      </w:r>
      <w:r w:rsidRPr="00681022">
        <w:rPr>
          <w:rtl/>
          <w:lang w:bidi="ar-EG"/>
        </w:rPr>
        <w:tab/>
      </w:r>
      <w:r w:rsidR="004A6A65">
        <w:rPr>
          <w:rFonts w:hint="cs"/>
          <w:rtl/>
          <w:lang w:bidi="ar-EG"/>
        </w:rPr>
        <w:t xml:space="preserve">مكان وموعد انعقاد الاجتماع المقبل للفريق الإقليمي للمنطقة العربية التابع للجنة الدراسات </w:t>
      </w:r>
      <w:r w:rsidR="004A6A65">
        <w:rPr>
          <w:lang w:bidi="ar-EG"/>
        </w:rPr>
        <w:t>20</w:t>
      </w:r>
      <w:r w:rsidR="004A6A65">
        <w:rPr>
          <w:rFonts w:hint="cs"/>
          <w:rtl/>
          <w:lang w:bidi="ar-EG"/>
        </w:rPr>
        <w:t xml:space="preserve"> لقطاع تقييس الاتصالات في</w:t>
      </w:r>
      <w:r w:rsidR="00C506F0">
        <w:rPr>
          <w:rFonts w:hint="eastAsia"/>
          <w:rtl/>
          <w:lang w:bidi="ar-EG"/>
        </w:rPr>
        <w:t> </w:t>
      </w:r>
      <w:r w:rsidR="004A6A65" w:rsidRPr="00041FEC">
        <w:t>2018</w:t>
      </w:r>
    </w:p>
    <w:p w:rsidR="00D81A7D" w:rsidRDefault="00681022" w:rsidP="00137537">
      <w:pPr>
        <w:pStyle w:val="enumlev1"/>
        <w:rPr>
          <w:rtl/>
          <w:lang w:bidi="ar-EG"/>
        </w:rPr>
      </w:pPr>
      <w:r w:rsidRPr="00681022">
        <w:rPr>
          <w:lang w:bidi="ar-EG"/>
        </w:rPr>
        <w:t>15</w:t>
      </w:r>
      <w:r w:rsidRPr="00681022">
        <w:rPr>
          <w:rtl/>
          <w:lang w:bidi="ar-EG"/>
        </w:rPr>
        <w:tab/>
      </w:r>
      <w:r w:rsidR="00D81A7D">
        <w:rPr>
          <w:rFonts w:hint="cs"/>
          <w:rtl/>
          <w:lang w:bidi="ar-EG"/>
        </w:rPr>
        <w:t>ما يستجد من أعمال</w:t>
      </w:r>
      <w:r w:rsidR="00D81A7D">
        <w:rPr>
          <w:rtl/>
          <w:lang w:bidi="ar-EG"/>
        </w:rPr>
        <w:br w:type="page"/>
      </w:r>
    </w:p>
    <w:p w:rsidR="00D81A7D" w:rsidRPr="00D81A7D" w:rsidRDefault="00D81A7D" w:rsidP="00D81A7D">
      <w:pPr>
        <w:pStyle w:val="AnnexNo"/>
        <w:rPr>
          <w:b/>
          <w:bCs/>
          <w:rtl/>
        </w:rPr>
      </w:pPr>
      <w:r w:rsidRPr="00D81A7D">
        <w:rPr>
          <w:rFonts w:hint="cs"/>
          <w:b/>
          <w:bCs/>
          <w:rtl/>
        </w:rPr>
        <w:lastRenderedPageBreak/>
        <w:t>الملحق </w:t>
      </w:r>
      <w:r w:rsidRPr="00D81A7D">
        <w:rPr>
          <w:b/>
          <w:bCs/>
        </w:rPr>
        <w:t>C</w:t>
      </w:r>
    </w:p>
    <w:p w:rsidR="00D81A7D" w:rsidRDefault="00D81A7D" w:rsidP="00C506F0">
      <w:pPr>
        <w:pStyle w:val="Annextitle0"/>
      </w:pPr>
      <w:r w:rsidRPr="0006282A">
        <w:rPr>
          <w:rFonts w:hint="cs"/>
          <w:rtl/>
        </w:rPr>
        <w:t xml:space="preserve">مشروع </w:t>
      </w:r>
      <w:r>
        <w:rPr>
          <w:rFonts w:hint="cs"/>
          <w:rtl/>
        </w:rPr>
        <w:t>ال</w:t>
      </w:r>
      <w:r w:rsidRPr="0006282A">
        <w:rPr>
          <w:rFonts w:hint="cs"/>
          <w:rtl/>
        </w:rPr>
        <w:t xml:space="preserve">اختصاصات </w:t>
      </w:r>
      <w:r>
        <w:rPr>
          <w:rFonts w:hint="cs"/>
          <w:rtl/>
        </w:rPr>
        <w:t>ذات الصلة ب</w:t>
      </w:r>
      <w:r w:rsidRPr="0006282A">
        <w:rPr>
          <w:rFonts w:hint="cs"/>
          <w:rtl/>
          <w:lang w:bidi="ar"/>
        </w:rPr>
        <w:t>المشروع التجريبي</w:t>
      </w:r>
      <w:r>
        <w:rPr>
          <w:rtl/>
          <w:lang w:bidi="ar"/>
        </w:rPr>
        <w:br/>
      </w:r>
      <w:r w:rsidRPr="0006282A">
        <w:rPr>
          <w:rFonts w:hint="cs"/>
          <w:rtl/>
          <w:lang w:bidi="ar"/>
        </w:rPr>
        <w:t>المعني بالشركات الصغيرة والمتوسطة</w:t>
      </w:r>
      <w:r w:rsidR="00C506F0">
        <w:rPr>
          <w:rFonts w:hint="eastAsia"/>
          <w:rtl/>
          <w:lang w:bidi="ar"/>
        </w:rPr>
        <w:t> </w:t>
      </w:r>
      <w:r>
        <w:rPr>
          <w:lang w:bidi="ar"/>
        </w:rPr>
        <w:t>(SME)</w:t>
      </w:r>
    </w:p>
    <w:p w:rsidR="00D81A7D" w:rsidRPr="0006282A" w:rsidRDefault="00D81A7D" w:rsidP="00D81A7D">
      <w:pPr>
        <w:pStyle w:val="enumlev1"/>
        <w:rPr>
          <w:rtl/>
          <w:lang w:bidi="ar"/>
        </w:rPr>
      </w:pPr>
      <w:r>
        <w:rPr>
          <w:lang w:bidi="ar"/>
        </w:rPr>
        <w:t>1</w:t>
      </w:r>
      <w:r w:rsidRPr="0006282A">
        <w:rPr>
          <w:rFonts w:hint="cs"/>
          <w:rtl/>
          <w:lang w:bidi="ar"/>
        </w:rPr>
        <w:tab/>
        <w:t>سيفتح المشروع التجريبي المعني بالشركات الصغيرة والمتوسطة أبوابه أمام لجان الدراسات المهتمة التابعة لقطاع تقييس الاتصالات وقطاع تنمية الاتصالات.</w:t>
      </w:r>
    </w:p>
    <w:p w:rsidR="00D81A7D" w:rsidRPr="004C18BD" w:rsidRDefault="00D81A7D" w:rsidP="00D81A7D">
      <w:pPr>
        <w:pStyle w:val="enumlev1"/>
        <w:rPr>
          <w:spacing w:val="-3"/>
          <w:rtl/>
          <w:lang w:bidi="ar"/>
        </w:rPr>
      </w:pPr>
      <w:r>
        <w:rPr>
          <w:lang w:bidi="ar"/>
        </w:rPr>
        <w:t>2</w:t>
      </w:r>
      <w:r w:rsidRPr="0006282A">
        <w:rPr>
          <w:rFonts w:hint="cs"/>
          <w:rtl/>
          <w:lang w:bidi="ar"/>
        </w:rPr>
        <w:tab/>
      </w:r>
      <w:r w:rsidRPr="004C18BD">
        <w:rPr>
          <w:rFonts w:hint="cs"/>
          <w:spacing w:val="-3"/>
          <w:rtl/>
          <w:lang w:bidi="ar"/>
        </w:rPr>
        <w:t>وسيروَّج للمشروع التجريبي بالتعاون بين المكاتب المعنية والمنظمات الإقليمية والإدارات المعنية، والمكاتب الإقليمية ومكاتب المناطق التابعة للاتحاد، من خلال الاتصال بالشركات الصغيرة والمتوسطة وجمعيات الشركات الصغيرة والمتوسطة.</w:t>
      </w:r>
    </w:p>
    <w:p w:rsidR="00D81A7D" w:rsidRPr="0015350E" w:rsidRDefault="00D81A7D" w:rsidP="00D81A7D">
      <w:pPr>
        <w:pStyle w:val="enumlev1"/>
        <w:rPr>
          <w:rtl/>
          <w:lang w:bidi="ar"/>
        </w:rPr>
      </w:pPr>
      <w:r w:rsidRPr="0015350E">
        <w:rPr>
          <w:lang w:bidi="ar"/>
        </w:rPr>
        <w:t>3</w:t>
      </w:r>
      <w:r w:rsidRPr="0015350E">
        <w:rPr>
          <w:rFonts w:hint="cs"/>
          <w:rtl/>
          <w:lang w:bidi="ar"/>
        </w:rPr>
        <w:tab/>
        <w:t>يجوز للشركات الصغيرة والمتوسطة أن تشارك مشاركة كاملة في اجتماعات لجان الدراسات المشاركة التي تجري المشروع التجريبي، باستثناء أي دور في صنع القرار، بما في ذلك الأدوار القيادية واعتماد قرارات أو توصيات بصرف النظر عن إجراءات الموافقة.</w:t>
      </w:r>
    </w:p>
    <w:p w:rsidR="00D81A7D" w:rsidRPr="0015350E" w:rsidRDefault="00D81A7D" w:rsidP="00D81A7D">
      <w:pPr>
        <w:pStyle w:val="enumlev1"/>
        <w:rPr>
          <w:rtl/>
          <w:lang w:bidi="ar"/>
        </w:rPr>
      </w:pPr>
      <w:r w:rsidRPr="0015350E">
        <w:rPr>
          <w:lang w:bidi="ar"/>
        </w:rPr>
        <w:t>4</w:t>
      </w:r>
      <w:r w:rsidRPr="0015350E">
        <w:rPr>
          <w:rFonts w:hint="cs"/>
          <w:rtl/>
          <w:lang w:bidi="ar"/>
        </w:rPr>
        <w:tab/>
        <w:t>سيقدَّم الطلب من الشركة الصغيرة أو المتوسطة المعنية للمشاركة في المشروع التجريبي عن طريق الإدارة المعنية التي ينبغي أن تؤكد أن هذه الشركة تستوفي المعايير الوطنية للاعتراف بها كشركة صغيرة أو متوسطة، بما في ذلك عوامل مثل حجم الشركة والإيرادات السنوية.</w:t>
      </w:r>
    </w:p>
    <w:p w:rsidR="00D81A7D" w:rsidRPr="0015350E" w:rsidRDefault="00D81A7D" w:rsidP="00C506F0">
      <w:pPr>
        <w:pStyle w:val="enumlev1"/>
        <w:rPr>
          <w:rtl/>
          <w:lang w:val="fr-CH"/>
        </w:rPr>
      </w:pPr>
      <w:r w:rsidRPr="0015350E">
        <w:rPr>
          <w:lang w:bidi="ar"/>
        </w:rPr>
        <w:t>5</w:t>
      </w:r>
      <w:r w:rsidRPr="0015350E">
        <w:rPr>
          <w:rFonts w:hint="cs"/>
          <w:rtl/>
          <w:lang w:bidi="ar"/>
        </w:rPr>
        <w:tab/>
      </w:r>
      <w:r w:rsidRPr="0015350E">
        <w:rPr>
          <w:rFonts w:hint="cs"/>
          <w:rtl/>
        </w:rPr>
        <w:t xml:space="preserve">سيستمر المشروع التجريبي حتى انعقاد مؤتمر المندوبين المفوضين لعام </w:t>
      </w:r>
      <w:r w:rsidRPr="0015350E">
        <w:t>2018</w:t>
      </w:r>
      <w:r w:rsidRPr="0015350E">
        <w:rPr>
          <w:rFonts w:hint="cs"/>
          <w:rtl/>
        </w:rPr>
        <w:t>. وستقدم الأمانة تقريراً مرحلياً إلى المجلس في</w:t>
      </w:r>
      <w:r w:rsidRPr="0015350E">
        <w:rPr>
          <w:rFonts w:hint="eastAsia"/>
          <w:rtl/>
        </w:rPr>
        <w:t> </w:t>
      </w:r>
      <w:r w:rsidRPr="0015350E">
        <w:rPr>
          <w:rFonts w:hint="cs"/>
          <w:rtl/>
        </w:rPr>
        <w:t xml:space="preserve">دورته المقبلة بهدف تقديم تقرير كامل إلى مؤتمر المندوبين المفوضين لعام </w:t>
      </w:r>
      <w:r w:rsidRPr="0015350E">
        <w:t>2018</w:t>
      </w:r>
      <w:r w:rsidRPr="0015350E">
        <w:rPr>
          <w:rFonts w:hint="cs"/>
          <w:rtl/>
        </w:rPr>
        <w:t>، يشمل الفوائد التي تحققت، والآثار</w:t>
      </w:r>
      <w:r w:rsidR="00C506F0">
        <w:rPr>
          <w:rFonts w:hint="eastAsia"/>
          <w:rtl/>
        </w:rPr>
        <w:t> </w:t>
      </w:r>
      <w:r w:rsidRPr="0015350E">
        <w:rPr>
          <w:rFonts w:hint="cs"/>
          <w:rtl/>
        </w:rPr>
        <w:t>المالية، والتحديات التي يتعين التصدي لها.</w:t>
      </w:r>
    </w:p>
    <w:p w:rsidR="00681022" w:rsidRPr="00681022" w:rsidRDefault="003F6C1A" w:rsidP="00681022">
      <w:pPr>
        <w:spacing w:before="600"/>
        <w:ind w:left="1134" w:hanging="1134"/>
        <w:jc w:val="center"/>
        <w:rPr>
          <w:rtl/>
          <w:lang w:bidi="ar-EG"/>
        </w:rPr>
      </w:pPr>
      <w:r>
        <w:rPr>
          <w:rFonts w:hint="cs"/>
          <w:rtl/>
          <w:lang w:bidi="ar-EG"/>
        </w:rPr>
        <w:t>___________</w:t>
      </w:r>
    </w:p>
    <w:sectPr w:rsidR="00681022" w:rsidRPr="00681022" w:rsidSect="008B5B5D">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D71" w:rsidRDefault="00AA5D71" w:rsidP="00E07379">
      <w:pPr>
        <w:spacing w:before="0" w:line="240" w:lineRule="auto"/>
      </w:pPr>
      <w:r>
        <w:separator/>
      </w:r>
    </w:p>
  </w:endnote>
  <w:endnote w:type="continuationSeparator" w:id="0">
    <w:p w:rsidR="00AA5D71" w:rsidRDefault="00AA5D7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665956" w:rsidRDefault="00BD0C50" w:rsidP="0069675A">
    <w:pPr>
      <w:pStyle w:val="Footer"/>
      <w:tabs>
        <w:tab w:val="clear" w:pos="5812"/>
        <w:tab w:val="center" w:pos="510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391" w:rsidRPr="00353391" w:rsidRDefault="00353391" w:rsidP="00353391">
    <w:pPr>
      <w:tabs>
        <w:tab w:val="clear" w:pos="1134"/>
        <w:tab w:val="left" w:pos="794"/>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cs="Times New Roman"/>
        <w:caps/>
        <w:noProof/>
        <w:sz w:val="16"/>
        <w:szCs w:val="20"/>
        <w:lang w:val="en-GB"/>
      </w:rPr>
    </w:pPr>
    <w:r w:rsidRPr="00353391">
      <w:rPr>
        <w:rFonts w:cs="Calibri"/>
        <w:noProof/>
        <w:color w:val="0070C0"/>
        <w:sz w:val="18"/>
        <w:szCs w:val="18"/>
        <w:lang w:val="fr-CH"/>
      </w:rPr>
      <w:t xml:space="preserve">International Telecommunication Union • Place des Nations </w:t>
    </w:r>
    <w:r w:rsidRPr="00353391">
      <w:rPr>
        <w:rFonts w:cs="Calibri"/>
        <w:caps/>
        <w:noProof/>
        <w:color w:val="0070C0"/>
        <w:sz w:val="18"/>
        <w:szCs w:val="18"/>
        <w:lang w:val="fr-CH"/>
      </w:rPr>
      <w:t>•</w:t>
    </w:r>
    <w:r w:rsidRPr="00353391">
      <w:rPr>
        <w:rFonts w:cs="Calibri"/>
        <w:noProof/>
        <w:color w:val="0070C0"/>
        <w:sz w:val="18"/>
        <w:szCs w:val="18"/>
        <w:lang w:val="fr-CH"/>
      </w:rPr>
      <w:t xml:space="preserve"> CH</w:t>
    </w:r>
    <w:r w:rsidRPr="00353391">
      <w:rPr>
        <w:rFonts w:cs="Calibri"/>
        <w:noProof/>
        <w:color w:val="0070C0"/>
        <w:sz w:val="18"/>
        <w:szCs w:val="18"/>
        <w:lang w:val="fr-CH"/>
      </w:rPr>
      <w:noBreakHyphen/>
      <w:t xml:space="preserve">1211 Geneva 20 </w:t>
    </w:r>
    <w:r w:rsidRPr="00353391">
      <w:rPr>
        <w:rFonts w:cs="Calibri"/>
        <w:caps/>
        <w:noProof/>
        <w:color w:val="0070C0"/>
        <w:sz w:val="18"/>
        <w:szCs w:val="18"/>
        <w:lang w:val="fr-CH"/>
      </w:rPr>
      <w:t>•</w:t>
    </w:r>
    <w:r w:rsidRPr="00353391">
      <w:rPr>
        <w:rFonts w:cs="Calibri"/>
        <w:noProof/>
        <w:color w:val="0070C0"/>
        <w:sz w:val="18"/>
        <w:szCs w:val="18"/>
        <w:lang w:val="fr-CH"/>
      </w:rPr>
      <w:t xml:space="preserve"> Switzerland </w:t>
    </w:r>
    <w:r w:rsidRPr="00353391">
      <w:rPr>
        <w:rFonts w:cs="Calibri"/>
        <w:caps/>
        <w:noProof/>
        <w:color w:val="0070C0"/>
        <w:sz w:val="18"/>
        <w:szCs w:val="18"/>
        <w:lang w:val="fr-CH"/>
      </w:rPr>
      <w:br/>
    </w:r>
    <w:r w:rsidRPr="00353391">
      <w:rPr>
        <w:rFonts w:cs="Calibri"/>
        <w:noProof/>
        <w:color w:val="0070C0"/>
        <w:sz w:val="18"/>
        <w:szCs w:val="18"/>
        <w:lang w:val="fr-CH"/>
      </w:rPr>
      <w:t>Tel:</w:t>
    </w:r>
    <w:r w:rsidRPr="00353391">
      <w:rPr>
        <w:rFonts w:cs="Calibri"/>
        <w:caps/>
        <w:noProof/>
        <w:color w:val="0070C0"/>
        <w:sz w:val="18"/>
        <w:szCs w:val="18"/>
        <w:lang w:val="fr-CH"/>
      </w:rPr>
      <w:t xml:space="preserve"> +41 22 730 5111 • </w:t>
    </w:r>
    <w:r w:rsidRPr="00353391">
      <w:rPr>
        <w:rFonts w:cs="Calibri"/>
        <w:noProof/>
        <w:color w:val="0070C0"/>
        <w:sz w:val="18"/>
        <w:szCs w:val="18"/>
        <w:lang w:val="fr-CH"/>
      </w:rPr>
      <w:t>Fax</w:t>
    </w:r>
    <w:r w:rsidRPr="00353391">
      <w:rPr>
        <w:rFonts w:cs="Calibri"/>
        <w:caps/>
        <w:noProof/>
        <w:color w:val="0070C0"/>
        <w:sz w:val="18"/>
        <w:szCs w:val="18"/>
        <w:lang w:val="fr-CH"/>
      </w:rPr>
      <w:t>: +41 22 733 7256 • E-</w:t>
    </w:r>
    <w:r w:rsidRPr="00353391">
      <w:rPr>
        <w:rFonts w:cs="Calibri"/>
        <w:noProof/>
        <w:color w:val="0070C0"/>
        <w:sz w:val="18"/>
        <w:szCs w:val="18"/>
        <w:lang w:val="fr-CH"/>
      </w:rPr>
      <w:t>mail</w:t>
    </w:r>
    <w:r w:rsidRPr="00353391">
      <w:rPr>
        <w:rFonts w:cs="Calibri"/>
        <w:caps/>
        <w:noProof/>
        <w:color w:val="0070C0"/>
        <w:sz w:val="18"/>
        <w:szCs w:val="18"/>
        <w:lang w:val="fr-CH"/>
      </w:rPr>
      <w:t xml:space="preserve">: </w:t>
    </w:r>
    <w:hyperlink r:id="rId1" w:history="1">
      <w:r w:rsidRPr="00353391">
        <w:rPr>
          <w:rFonts w:cs="Calibri"/>
          <w:noProof/>
          <w:color w:val="0070C0"/>
          <w:sz w:val="18"/>
          <w:szCs w:val="18"/>
          <w:u w:val="single"/>
          <w:lang w:val="fr-CH"/>
        </w:rPr>
        <w:t>itumail@itu.int</w:t>
      </w:r>
    </w:hyperlink>
    <w:r w:rsidRPr="00353391">
      <w:rPr>
        <w:rFonts w:cs="Calibri"/>
        <w:noProof/>
        <w:color w:val="0070C0"/>
        <w:sz w:val="18"/>
        <w:szCs w:val="18"/>
        <w:lang w:val="fr-CH"/>
      </w:rPr>
      <w:t xml:space="preserve"> • </w:t>
    </w:r>
    <w:hyperlink r:id="rId2" w:history="1">
      <w:r w:rsidRPr="00353391">
        <w:rPr>
          <w:rFonts w:cs="Calibri"/>
          <w:noProof/>
          <w:color w:val="0070C0"/>
          <w:sz w:val="18"/>
          <w:szCs w:val="18"/>
          <w:u w:val="single"/>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71" w:rsidRPr="00665956" w:rsidRDefault="008E1871" w:rsidP="008E1871">
    <w:pPr>
      <w:pStyle w:val="Footer"/>
      <w:tabs>
        <w:tab w:val="clear" w:pos="5812"/>
        <w:tab w:val="center" w:pos="51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D71" w:rsidRDefault="00AA5D71" w:rsidP="00E07379">
      <w:pPr>
        <w:spacing w:before="0" w:line="240" w:lineRule="auto"/>
      </w:pPr>
      <w:r>
        <w:separator/>
      </w:r>
    </w:p>
  </w:footnote>
  <w:footnote w:type="continuationSeparator" w:id="0">
    <w:p w:rsidR="00AA5D71" w:rsidRDefault="00AA5D7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5A" w:rsidRPr="0069675A" w:rsidRDefault="00FA180D" w:rsidP="0069675A">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noProof/>
        <w:sz w:val="18"/>
        <w:szCs w:val="20"/>
        <w:lang w:val="en-GB"/>
      </w:rPr>
    </w:pPr>
    <w:sdt>
      <w:sdtPr>
        <w:rPr>
          <w:rFonts w:cs="Times New Roman"/>
          <w:sz w:val="18"/>
          <w:szCs w:val="20"/>
          <w:lang w:val="en-GB"/>
        </w:rPr>
        <w:id w:val="586744840"/>
        <w:docPartObj>
          <w:docPartGallery w:val="Page Numbers (Top of Page)"/>
          <w:docPartUnique/>
        </w:docPartObj>
      </w:sdtPr>
      <w:sdtEndPr>
        <w:rPr>
          <w:noProof/>
        </w:rPr>
      </w:sdtEndPr>
      <w:sdtContent>
        <w:r w:rsidR="0069675A" w:rsidRPr="0069675A">
          <w:rPr>
            <w:rFonts w:cs="Times New Roman"/>
            <w:noProof/>
            <w:sz w:val="18"/>
            <w:szCs w:val="20"/>
            <w:lang w:val="en-GB"/>
          </w:rPr>
          <w:t>-</w:t>
        </w:r>
        <w:r w:rsidR="0069675A" w:rsidRPr="0069675A">
          <w:rPr>
            <w:rFonts w:cs="Times New Roman"/>
            <w:sz w:val="18"/>
            <w:szCs w:val="20"/>
            <w:lang w:val="en-GB"/>
          </w:rPr>
          <w:t xml:space="preserve"> </w:t>
        </w:r>
        <w:r w:rsidR="0069675A" w:rsidRPr="0069675A">
          <w:rPr>
            <w:rFonts w:cs="Times New Roman"/>
            <w:sz w:val="18"/>
            <w:szCs w:val="20"/>
            <w:lang w:val="en-GB"/>
          </w:rPr>
          <w:fldChar w:fldCharType="begin"/>
        </w:r>
        <w:r w:rsidR="0069675A" w:rsidRPr="0069675A">
          <w:rPr>
            <w:rFonts w:cs="Times New Roman"/>
            <w:sz w:val="18"/>
            <w:szCs w:val="20"/>
            <w:lang w:val="en-GB"/>
          </w:rPr>
          <w:instrText xml:space="preserve"> PAGE   \* MERGEFORMAT </w:instrText>
        </w:r>
        <w:r w:rsidR="0069675A" w:rsidRPr="0069675A">
          <w:rPr>
            <w:rFonts w:cs="Times New Roman"/>
            <w:sz w:val="18"/>
            <w:szCs w:val="20"/>
            <w:lang w:val="en-GB"/>
          </w:rPr>
          <w:fldChar w:fldCharType="separate"/>
        </w:r>
        <w:r>
          <w:rPr>
            <w:rFonts w:cs="Times New Roman"/>
            <w:noProof/>
            <w:sz w:val="18"/>
            <w:szCs w:val="20"/>
            <w:lang w:val="en-GB"/>
          </w:rPr>
          <w:t>8</w:t>
        </w:r>
        <w:r w:rsidR="0069675A" w:rsidRPr="0069675A">
          <w:rPr>
            <w:rFonts w:cs="Times New Roman"/>
            <w:noProof/>
            <w:sz w:val="18"/>
            <w:szCs w:val="20"/>
            <w:lang w:val="en-GB"/>
          </w:rPr>
          <w:fldChar w:fldCharType="end"/>
        </w:r>
      </w:sdtContent>
    </w:sdt>
    <w:r w:rsidR="0069675A" w:rsidRPr="0069675A">
      <w:rPr>
        <w:rFonts w:cs="Times New Roman"/>
        <w:noProof/>
        <w:sz w:val="18"/>
        <w:szCs w:val="20"/>
        <w:lang w:val="en-GB"/>
      </w:rPr>
      <w:t xml:space="preserve"> -</w:t>
    </w:r>
  </w:p>
  <w:p w:rsidR="0069675A" w:rsidRPr="0069675A" w:rsidRDefault="0069675A" w:rsidP="0069675A">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18"/>
        <w:szCs w:val="20"/>
      </w:rPr>
    </w:pPr>
    <w:r w:rsidRPr="0069675A">
      <w:rPr>
        <w:rFonts w:cs="Times New Roman"/>
        <w:noProof/>
        <w:sz w:val="18"/>
        <w:szCs w:val="20"/>
        <w:lang w:val="en-GB"/>
      </w:rPr>
      <w:t>Collective letter [2/SG20RG-ARB]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7F" w:rsidRPr="0069675A" w:rsidRDefault="00FA180D" w:rsidP="0011527F">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noProof/>
        <w:sz w:val="18"/>
        <w:szCs w:val="20"/>
        <w:lang w:val="en-GB"/>
      </w:rPr>
    </w:pPr>
    <w:sdt>
      <w:sdtPr>
        <w:rPr>
          <w:rFonts w:cs="Times New Roman"/>
          <w:sz w:val="18"/>
          <w:szCs w:val="20"/>
          <w:lang w:val="en-GB"/>
        </w:rPr>
        <w:id w:val="-2100086198"/>
        <w:docPartObj>
          <w:docPartGallery w:val="Page Numbers (Top of Page)"/>
          <w:docPartUnique/>
        </w:docPartObj>
      </w:sdtPr>
      <w:sdtEndPr>
        <w:rPr>
          <w:noProof/>
        </w:rPr>
      </w:sdtEndPr>
      <w:sdtContent>
        <w:r w:rsidR="0011527F" w:rsidRPr="0069675A">
          <w:rPr>
            <w:rFonts w:cs="Times New Roman"/>
            <w:noProof/>
            <w:sz w:val="18"/>
            <w:szCs w:val="20"/>
            <w:lang w:val="en-GB"/>
          </w:rPr>
          <w:t>-</w:t>
        </w:r>
        <w:r w:rsidR="0011527F" w:rsidRPr="0069675A">
          <w:rPr>
            <w:rFonts w:cs="Times New Roman"/>
            <w:sz w:val="18"/>
            <w:szCs w:val="20"/>
            <w:lang w:val="en-GB"/>
          </w:rPr>
          <w:t xml:space="preserve"> </w:t>
        </w:r>
        <w:r w:rsidR="0011527F" w:rsidRPr="0069675A">
          <w:rPr>
            <w:rFonts w:cs="Times New Roman"/>
            <w:sz w:val="18"/>
            <w:szCs w:val="20"/>
            <w:lang w:val="en-GB"/>
          </w:rPr>
          <w:fldChar w:fldCharType="begin"/>
        </w:r>
        <w:r w:rsidR="0011527F" w:rsidRPr="0069675A">
          <w:rPr>
            <w:rFonts w:cs="Times New Roman"/>
            <w:sz w:val="18"/>
            <w:szCs w:val="20"/>
            <w:lang w:val="en-GB"/>
          </w:rPr>
          <w:instrText xml:space="preserve"> PAGE   \* MERGEFORMAT </w:instrText>
        </w:r>
        <w:r w:rsidR="0011527F" w:rsidRPr="0069675A">
          <w:rPr>
            <w:rFonts w:cs="Times New Roman"/>
            <w:sz w:val="18"/>
            <w:szCs w:val="20"/>
            <w:lang w:val="en-GB"/>
          </w:rPr>
          <w:fldChar w:fldCharType="separate"/>
        </w:r>
        <w:r>
          <w:rPr>
            <w:rFonts w:cs="Times New Roman"/>
            <w:noProof/>
            <w:sz w:val="18"/>
            <w:szCs w:val="20"/>
            <w:lang w:val="en-GB"/>
          </w:rPr>
          <w:t>7</w:t>
        </w:r>
        <w:r w:rsidR="0011527F" w:rsidRPr="0069675A">
          <w:rPr>
            <w:rFonts w:cs="Times New Roman"/>
            <w:noProof/>
            <w:sz w:val="18"/>
            <w:szCs w:val="20"/>
            <w:lang w:val="en-GB"/>
          </w:rPr>
          <w:fldChar w:fldCharType="end"/>
        </w:r>
      </w:sdtContent>
    </w:sdt>
    <w:r w:rsidR="0011527F" w:rsidRPr="0069675A">
      <w:rPr>
        <w:rFonts w:cs="Times New Roman"/>
        <w:noProof/>
        <w:sz w:val="18"/>
        <w:szCs w:val="20"/>
        <w:lang w:val="en-GB"/>
      </w:rPr>
      <w:t xml:space="preserve"> -</w:t>
    </w:r>
  </w:p>
  <w:p w:rsidR="0011527F" w:rsidRPr="0069675A" w:rsidRDefault="0011527F" w:rsidP="0011527F">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18"/>
        <w:szCs w:val="20"/>
      </w:rPr>
    </w:pPr>
    <w:r w:rsidRPr="0069675A">
      <w:rPr>
        <w:rFonts w:cs="Times New Roman"/>
        <w:noProof/>
        <w:sz w:val="18"/>
        <w:szCs w:val="20"/>
        <w:lang w:val="en-GB"/>
      </w:rPr>
      <w:t>Collective letter [2/SG20RG-ARB]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71"/>
    <w:rsid w:val="000124CC"/>
    <w:rsid w:val="00041F8B"/>
    <w:rsid w:val="0004486F"/>
    <w:rsid w:val="00046444"/>
    <w:rsid w:val="0006023B"/>
    <w:rsid w:val="0008638B"/>
    <w:rsid w:val="00090574"/>
    <w:rsid w:val="00092FC2"/>
    <w:rsid w:val="000A1677"/>
    <w:rsid w:val="000B407F"/>
    <w:rsid w:val="000C13C2"/>
    <w:rsid w:val="000C5086"/>
    <w:rsid w:val="000D4C64"/>
    <w:rsid w:val="000F0B1C"/>
    <w:rsid w:val="000F1D42"/>
    <w:rsid w:val="000F25EE"/>
    <w:rsid w:val="000F4D07"/>
    <w:rsid w:val="00102A03"/>
    <w:rsid w:val="001040A3"/>
    <w:rsid w:val="0011527F"/>
    <w:rsid w:val="00137537"/>
    <w:rsid w:val="001520FD"/>
    <w:rsid w:val="00173915"/>
    <w:rsid w:val="0022345D"/>
    <w:rsid w:val="00225854"/>
    <w:rsid w:val="0022728C"/>
    <w:rsid w:val="0023283D"/>
    <w:rsid w:val="00240A8E"/>
    <w:rsid w:val="002452E7"/>
    <w:rsid w:val="00252E0C"/>
    <w:rsid w:val="00274F76"/>
    <w:rsid w:val="00276881"/>
    <w:rsid w:val="002916BE"/>
    <w:rsid w:val="002978F4"/>
    <w:rsid w:val="002A4DED"/>
    <w:rsid w:val="002A67EC"/>
    <w:rsid w:val="002B028D"/>
    <w:rsid w:val="002B435E"/>
    <w:rsid w:val="002B5705"/>
    <w:rsid w:val="002C4DAE"/>
    <w:rsid w:val="002D6669"/>
    <w:rsid w:val="002E6541"/>
    <w:rsid w:val="002F5560"/>
    <w:rsid w:val="003023F7"/>
    <w:rsid w:val="0030486B"/>
    <w:rsid w:val="00317FE9"/>
    <w:rsid w:val="003231B9"/>
    <w:rsid w:val="003275AC"/>
    <w:rsid w:val="00333D29"/>
    <w:rsid w:val="003409F4"/>
    <w:rsid w:val="00353391"/>
    <w:rsid w:val="00357185"/>
    <w:rsid w:val="003A58AF"/>
    <w:rsid w:val="003C106D"/>
    <w:rsid w:val="003C475F"/>
    <w:rsid w:val="003E4132"/>
    <w:rsid w:val="003E513E"/>
    <w:rsid w:val="003F678F"/>
    <w:rsid w:val="003F6C1A"/>
    <w:rsid w:val="0042686F"/>
    <w:rsid w:val="004367CE"/>
    <w:rsid w:val="00441B8F"/>
    <w:rsid w:val="00443869"/>
    <w:rsid w:val="004660BB"/>
    <w:rsid w:val="004712C6"/>
    <w:rsid w:val="00484007"/>
    <w:rsid w:val="00491E67"/>
    <w:rsid w:val="00497703"/>
    <w:rsid w:val="004A57F5"/>
    <w:rsid w:val="004A6A65"/>
    <w:rsid w:val="004B12BE"/>
    <w:rsid w:val="004C7690"/>
    <w:rsid w:val="004E5C2C"/>
    <w:rsid w:val="004F0F06"/>
    <w:rsid w:val="00501E0E"/>
    <w:rsid w:val="005204D7"/>
    <w:rsid w:val="00530420"/>
    <w:rsid w:val="005343AC"/>
    <w:rsid w:val="00552BC5"/>
    <w:rsid w:val="0055516A"/>
    <w:rsid w:val="0056374C"/>
    <w:rsid w:val="0056614F"/>
    <w:rsid w:val="0057656F"/>
    <w:rsid w:val="00576731"/>
    <w:rsid w:val="0059285F"/>
    <w:rsid w:val="00597739"/>
    <w:rsid w:val="005A24B1"/>
    <w:rsid w:val="005B4B90"/>
    <w:rsid w:val="005B7B8A"/>
    <w:rsid w:val="005D6476"/>
    <w:rsid w:val="005D6C0D"/>
    <w:rsid w:val="005E5283"/>
    <w:rsid w:val="005E58F5"/>
    <w:rsid w:val="005E70EC"/>
    <w:rsid w:val="005F2567"/>
    <w:rsid w:val="00606660"/>
    <w:rsid w:val="006157A3"/>
    <w:rsid w:val="00620E60"/>
    <w:rsid w:val="00623ED7"/>
    <w:rsid w:val="0063002A"/>
    <w:rsid w:val="0063315A"/>
    <w:rsid w:val="0065591D"/>
    <w:rsid w:val="00662C5A"/>
    <w:rsid w:val="00666E8B"/>
    <w:rsid w:val="00670AF5"/>
    <w:rsid w:val="00681022"/>
    <w:rsid w:val="0069675A"/>
    <w:rsid w:val="006C1556"/>
    <w:rsid w:val="006F267F"/>
    <w:rsid w:val="006F63F7"/>
    <w:rsid w:val="006F6F03"/>
    <w:rsid w:val="00706D7A"/>
    <w:rsid w:val="00726AEC"/>
    <w:rsid w:val="007530CA"/>
    <w:rsid w:val="00753A5E"/>
    <w:rsid w:val="00762F80"/>
    <w:rsid w:val="00775841"/>
    <w:rsid w:val="0079553D"/>
    <w:rsid w:val="007A420F"/>
    <w:rsid w:val="007B01CC"/>
    <w:rsid w:val="007D4F32"/>
    <w:rsid w:val="007E7C6C"/>
    <w:rsid w:val="007F6238"/>
    <w:rsid w:val="007F646C"/>
    <w:rsid w:val="00801FCD"/>
    <w:rsid w:val="00802435"/>
    <w:rsid w:val="00803D7E"/>
    <w:rsid w:val="00803F08"/>
    <w:rsid w:val="008235CD"/>
    <w:rsid w:val="00823A07"/>
    <w:rsid w:val="00835FEC"/>
    <w:rsid w:val="00837594"/>
    <w:rsid w:val="008513CB"/>
    <w:rsid w:val="00871CA8"/>
    <w:rsid w:val="00874D9C"/>
    <w:rsid w:val="008A1810"/>
    <w:rsid w:val="008A620F"/>
    <w:rsid w:val="008B5B5D"/>
    <w:rsid w:val="008D7B7A"/>
    <w:rsid w:val="008E1871"/>
    <w:rsid w:val="00914C19"/>
    <w:rsid w:val="00917694"/>
    <w:rsid w:val="009263CD"/>
    <w:rsid w:val="00930E6D"/>
    <w:rsid w:val="00972CA2"/>
    <w:rsid w:val="00982B28"/>
    <w:rsid w:val="00984EA5"/>
    <w:rsid w:val="00992593"/>
    <w:rsid w:val="0099378C"/>
    <w:rsid w:val="009C17E1"/>
    <w:rsid w:val="009C35ED"/>
    <w:rsid w:val="009F1C12"/>
    <w:rsid w:val="009F3178"/>
    <w:rsid w:val="00A124CB"/>
    <w:rsid w:val="00A2167A"/>
    <w:rsid w:val="00A25A43"/>
    <w:rsid w:val="00A3295B"/>
    <w:rsid w:val="00A42AE5"/>
    <w:rsid w:val="00A44257"/>
    <w:rsid w:val="00A52B61"/>
    <w:rsid w:val="00A5437D"/>
    <w:rsid w:val="00A60F0A"/>
    <w:rsid w:val="00A64820"/>
    <w:rsid w:val="00A71DD6"/>
    <w:rsid w:val="00A723C7"/>
    <w:rsid w:val="00A80E11"/>
    <w:rsid w:val="00A97F94"/>
    <w:rsid w:val="00AA5D71"/>
    <w:rsid w:val="00AB0E56"/>
    <w:rsid w:val="00AB1309"/>
    <w:rsid w:val="00AC2C52"/>
    <w:rsid w:val="00AD1503"/>
    <w:rsid w:val="00AD48FC"/>
    <w:rsid w:val="00AD7547"/>
    <w:rsid w:val="00AE192F"/>
    <w:rsid w:val="00AE7244"/>
    <w:rsid w:val="00AF3FEE"/>
    <w:rsid w:val="00B02F46"/>
    <w:rsid w:val="00B04DE1"/>
    <w:rsid w:val="00B2000C"/>
    <w:rsid w:val="00B20ADE"/>
    <w:rsid w:val="00B23C4B"/>
    <w:rsid w:val="00B478FE"/>
    <w:rsid w:val="00B66B9A"/>
    <w:rsid w:val="00B73F33"/>
    <w:rsid w:val="00B82089"/>
    <w:rsid w:val="00B93D76"/>
    <w:rsid w:val="00B970AE"/>
    <w:rsid w:val="00BA1427"/>
    <w:rsid w:val="00BB0352"/>
    <w:rsid w:val="00BD0C50"/>
    <w:rsid w:val="00BD7E25"/>
    <w:rsid w:val="00BE009E"/>
    <w:rsid w:val="00BE49D0"/>
    <w:rsid w:val="00BF2C38"/>
    <w:rsid w:val="00C20FFB"/>
    <w:rsid w:val="00C23331"/>
    <w:rsid w:val="00C265DA"/>
    <w:rsid w:val="00C27D26"/>
    <w:rsid w:val="00C442F2"/>
    <w:rsid w:val="00C506F0"/>
    <w:rsid w:val="00C61D4A"/>
    <w:rsid w:val="00C674FE"/>
    <w:rsid w:val="00C7297D"/>
    <w:rsid w:val="00C75633"/>
    <w:rsid w:val="00C8242E"/>
    <w:rsid w:val="00C82615"/>
    <w:rsid w:val="00C867DB"/>
    <w:rsid w:val="00CA2A38"/>
    <w:rsid w:val="00CA50FF"/>
    <w:rsid w:val="00CC0BE5"/>
    <w:rsid w:val="00CC3CD2"/>
    <w:rsid w:val="00CC43BE"/>
    <w:rsid w:val="00CD123C"/>
    <w:rsid w:val="00CD2085"/>
    <w:rsid w:val="00CE2EE1"/>
    <w:rsid w:val="00CF3FFD"/>
    <w:rsid w:val="00CF5ED3"/>
    <w:rsid w:val="00D0494C"/>
    <w:rsid w:val="00D04B66"/>
    <w:rsid w:val="00D14BEB"/>
    <w:rsid w:val="00D21C89"/>
    <w:rsid w:val="00D45542"/>
    <w:rsid w:val="00D521CC"/>
    <w:rsid w:val="00D5330D"/>
    <w:rsid w:val="00D77D0F"/>
    <w:rsid w:val="00D81A7D"/>
    <w:rsid w:val="00DA1CF0"/>
    <w:rsid w:val="00DB2271"/>
    <w:rsid w:val="00DB5659"/>
    <w:rsid w:val="00DC24B4"/>
    <w:rsid w:val="00DD7A05"/>
    <w:rsid w:val="00DF16DC"/>
    <w:rsid w:val="00DF5361"/>
    <w:rsid w:val="00E009A1"/>
    <w:rsid w:val="00E00D15"/>
    <w:rsid w:val="00E06C01"/>
    <w:rsid w:val="00E071BE"/>
    <w:rsid w:val="00E07379"/>
    <w:rsid w:val="00E14494"/>
    <w:rsid w:val="00E17033"/>
    <w:rsid w:val="00E202F0"/>
    <w:rsid w:val="00E22744"/>
    <w:rsid w:val="00E316E5"/>
    <w:rsid w:val="00E32189"/>
    <w:rsid w:val="00E45211"/>
    <w:rsid w:val="00E7380C"/>
    <w:rsid w:val="00E74BE7"/>
    <w:rsid w:val="00E86CC9"/>
    <w:rsid w:val="00E96624"/>
    <w:rsid w:val="00EC141B"/>
    <w:rsid w:val="00EE1C5E"/>
    <w:rsid w:val="00EF7C89"/>
    <w:rsid w:val="00F126F1"/>
    <w:rsid w:val="00F161C0"/>
    <w:rsid w:val="00F2106A"/>
    <w:rsid w:val="00F36D8B"/>
    <w:rsid w:val="00F401D0"/>
    <w:rsid w:val="00F45F2B"/>
    <w:rsid w:val="00F57AE4"/>
    <w:rsid w:val="00F67150"/>
    <w:rsid w:val="00F84366"/>
    <w:rsid w:val="00F85089"/>
    <w:rsid w:val="00F85564"/>
    <w:rsid w:val="00F86CFA"/>
    <w:rsid w:val="00FA180D"/>
    <w:rsid w:val="00FB5544"/>
    <w:rsid w:val="00FD2867"/>
    <w:rsid w:val="00FD58BD"/>
    <w:rsid w:val="00FD6E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5522137-755D-47E3-834F-D2F3B52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E2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02F0"/>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 title"/>
    <w:basedOn w:val="Normal"/>
    <w:qFormat/>
    <w:rsid w:val="00D81A7D"/>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ITU-T/studygroups/2017-2020/20/sg20rgarb/Pages/default.aspx" TargetMode="External"/><Relationship Id="rId18" Type="http://schemas.openxmlformats.org/officeDocument/2006/relationships/hyperlink" Target="mailto:tsbreg@itu.int" TargetMode="External"/><Relationship Id="rId26" Type="http://schemas.openxmlformats.org/officeDocument/2006/relationships/hyperlink" Target="http://www.itu.int/en/ITU-T/studygroups/2017-2020/20/sg20rgarb/Pages/defaul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itu.int/go/tsg20" TargetMode="External"/><Relationship Id="rId17" Type="http://schemas.openxmlformats.org/officeDocument/2006/relationships/hyperlink" Target="http://itu.int/ITU-T/studygroups/templates" TargetMode="External"/><Relationship Id="rId25" Type="http://schemas.openxmlformats.org/officeDocument/2006/relationships/hyperlink" Target="mailto:fellowships@itu.int" TargetMode="External"/><Relationship Id="rId2" Type="http://schemas.openxmlformats.org/officeDocument/2006/relationships/customXml" Target="../customXml/item2.xml"/><Relationship Id="rId16" Type="http://schemas.openxmlformats.org/officeDocument/2006/relationships/hyperlink" Target="mailto:tsbsg20@itu.int" TargetMode="External"/><Relationship Id="rId20" Type="http://schemas.openxmlformats.org/officeDocument/2006/relationships/hyperlink" Target="http://itu.int/en/ITU-T%20/info/Pages/resourc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20@itu.int"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itu.int/en/ITU-T/studygroups/2017-2020/20/sg20rgarb/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metadata/properties"/>
    <ds:schemaRef ds:uri="http://www.w3.org/XML/1998/namespace"/>
    <ds:schemaRef ds:uri="http://purl.org/dc/terms/"/>
    <ds:schemaRef ds:uri="996b2e75-67fd-4955-a3b0-5ab9934cb50b"/>
    <ds:schemaRef ds:uri="http://purl.org/dc/elements/1.1/"/>
    <ds:schemaRef ds:uri="http://schemas.microsoft.com/office/2006/documentManagement/types"/>
    <ds:schemaRef ds:uri="http://schemas.microsoft.com/office/infopath/2007/PartnerControls"/>
    <ds:schemaRef ds:uri="de10a323-94a9-4e93-88b4-ea964576960d"/>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39C52-73BC-4A4E-8021-A758DEFF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Osvath, Alexandra</cp:lastModifiedBy>
  <cp:revision>46</cp:revision>
  <cp:lastPrinted>2017-10-13T13:56:00Z</cp:lastPrinted>
  <dcterms:created xsi:type="dcterms:W3CDTF">2017-10-10T14:46:00Z</dcterms:created>
  <dcterms:modified xsi:type="dcterms:W3CDTF">2017-10-13T13:56:00Z</dcterms:modified>
  <cp:category>Conference document</cp:category>
</cp:coreProperties>
</file>