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8FE0C1E" w14:textId="77777777" w:rsidTr="00D517B2">
        <w:trPr>
          <w:cantSplit/>
          <w:trHeight w:val="1134"/>
        </w:trPr>
        <w:tc>
          <w:tcPr>
            <w:tcW w:w="798" w:type="pct"/>
          </w:tcPr>
          <w:p w14:paraId="1672DCC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AB10A18" wp14:editId="74DD479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F8BFCE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8712DF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1DE04388" w14:textId="77777777" w:rsidTr="008D4799">
        <w:trPr>
          <w:cantSplit/>
          <w:trHeight w:val="340"/>
          <w:jc w:val="center"/>
        </w:trPr>
        <w:tc>
          <w:tcPr>
            <w:tcW w:w="796" w:type="pct"/>
          </w:tcPr>
          <w:p w14:paraId="0523A02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42C30BE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4FAC3E56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4C4D920E" w14:textId="77777777" w:rsidTr="008D4799">
        <w:trPr>
          <w:cantSplit/>
          <w:trHeight w:val="148"/>
          <w:jc w:val="center"/>
        </w:trPr>
        <w:tc>
          <w:tcPr>
            <w:tcW w:w="796" w:type="pct"/>
          </w:tcPr>
          <w:p w14:paraId="3F8B8D8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67C134B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7A0FD439" w14:textId="015BAA8E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D4799">
              <w:rPr>
                <w:rFonts w:hint="cs"/>
                <w:position w:val="2"/>
                <w:rtl/>
              </w:rPr>
              <w:t xml:space="preserve">21 مايو </w:t>
            </w:r>
            <w:r>
              <w:rPr>
                <w:position w:val="2"/>
              </w:rPr>
              <w:t>202</w:t>
            </w:r>
            <w:r w:rsidR="00A30B59">
              <w:rPr>
                <w:position w:val="2"/>
              </w:rPr>
              <w:t>1</w:t>
            </w:r>
          </w:p>
        </w:tc>
      </w:tr>
      <w:tr w:rsidR="00D517B2" w:rsidRPr="00D517B2" w14:paraId="0BB49D65" w14:textId="77777777" w:rsidTr="008D4799">
        <w:trPr>
          <w:cantSplit/>
          <w:trHeight w:val="340"/>
          <w:jc w:val="center"/>
        </w:trPr>
        <w:tc>
          <w:tcPr>
            <w:tcW w:w="796" w:type="pct"/>
          </w:tcPr>
          <w:p w14:paraId="56E90CF5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45A30618" w14:textId="04D883A8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8D4799">
              <w:rPr>
                <w:b/>
                <w:position w:val="2"/>
              </w:rPr>
              <w:t>12/17</w:t>
            </w:r>
            <w:r w:rsidR="008D4799">
              <w:rPr>
                <w:b/>
                <w:position w:val="2"/>
                <w:rtl/>
              </w:rPr>
              <w:br/>
            </w:r>
            <w:r w:rsidR="008D4799" w:rsidRPr="0096032A">
              <w:t xml:space="preserve"> SG17/XY</w:t>
            </w:r>
          </w:p>
        </w:tc>
        <w:tc>
          <w:tcPr>
            <w:tcW w:w="2278" w:type="pct"/>
            <w:vMerge w:val="restart"/>
          </w:tcPr>
          <w:p w14:paraId="783B4091" w14:textId="77777777" w:rsidR="008D4799" w:rsidRPr="00300C25" w:rsidRDefault="008D4799" w:rsidP="008D4799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position w:val="2"/>
                <w:rtl/>
              </w:rPr>
              <w:t>إلى:</w:t>
            </w:r>
          </w:p>
          <w:p w14:paraId="1428FB2E" w14:textId="77777777" w:rsidR="008D4799" w:rsidRPr="00300C25" w:rsidRDefault="008D4799" w:rsidP="008D4799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338DAF9" w14:textId="77777777" w:rsidR="008D4799" w:rsidRPr="00300C25" w:rsidRDefault="008D4799" w:rsidP="008D4799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37352BF8" w14:textId="77777777" w:rsidR="008D4799" w:rsidRPr="00B17561" w:rsidRDefault="008D4799" w:rsidP="008D4799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C76EDE">
              <w:rPr>
                <w:rFonts w:hint="cs"/>
                <w:position w:val="2"/>
                <w:rtl/>
              </w:rPr>
              <w:t>-</w:t>
            </w:r>
            <w:r w:rsidRPr="00C76EDE">
              <w:rPr>
                <w:position w:val="2"/>
                <w:rtl/>
              </w:rPr>
              <w:tab/>
            </w:r>
            <w:r w:rsidRPr="006A2747">
              <w:rPr>
                <w:spacing w:val="-10"/>
                <w:position w:val="2"/>
                <w:rtl/>
              </w:rPr>
              <w:t xml:space="preserve">المنتسبين إلى لجنة الدراسات </w:t>
            </w:r>
            <w:r w:rsidRPr="006A2747">
              <w:rPr>
                <w:spacing w:val="-10"/>
                <w:position w:val="2"/>
              </w:rPr>
              <w:t>17</w:t>
            </w:r>
            <w:r w:rsidRPr="006A2747">
              <w:rPr>
                <w:spacing w:val="-10"/>
                <w:position w:val="2"/>
                <w:rtl/>
              </w:rPr>
              <w:t xml:space="preserve"> لقطاع تقييس الاتصالات</w:t>
            </w:r>
            <w:r w:rsidRPr="00C76EDE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1C8DEC72" w14:textId="0DE494B4" w:rsidR="00D517B2" w:rsidRPr="00D517B2" w:rsidRDefault="008D4799" w:rsidP="008D479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position w:val="2"/>
                <w:rtl/>
              </w:rPr>
              <w:t>-</w:t>
            </w:r>
            <w:r w:rsidRPr="00300C25">
              <w:rPr>
                <w:position w:val="2"/>
                <w:rtl/>
              </w:rPr>
              <w:tab/>
            </w:r>
            <w:r w:rsidRPr="00300C25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8D4799" w:rsidRPr="00D517B2" w14:paraId="361FA280" w14:textId="77777777" w:rsidTr="008D4799">
        <w:trPr>
          <w:cantSplit/>
          <w:trHeight w:val="340"/>
          <w:jc w:val="center"/>
        </w:trPr>
        <w:tc>
          <w:tcPr>
            <w:tcW w:w="796" w:type="pct"/>
          </w:tcPr>
          <w:p w14:paraId="2B06E636" w14:textId="7288A28F" w:rsidR="008D4799" w:rsidRPr="00842463" w:rsidRDefault="008D4799" w:rsidP="008D479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300C25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300C25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6" w:type="pct"/>
          </w:tcPr>
          <w:p w14:paraId="42BA7A23" w14:textId="7ED13651" w:rsidR="008D4799" w:rsidRPr="00D517B2" w:rsidRDefault="008D4799" w:rsidP="008D479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00C25">
              <w:rPr>
                <w:position w:val="2"/>
              </w:rPr>
              <w:t>+41 22 730 </w:t>
            </w:r>
            <w:r w:rsidRPr="00300C25">
              <w:rPr>
                <w:position w:val="2"/>
                <w:lang w:val="en-GB"/>
              </w:rPr>
              <w:t>6206</w:t>
            </w:r>
          </w:p>
        </w:tc>
        <w:tc>
          <w:tcPr>
            <w:tcW w:w="2278" w:type="pct"/>
            <w:vMerge/>
          </w:tcPr>
          <w:p w14:paraId="06EC665D" w14:textId="77777777" w:rsidR="008D4799" w:rsidRPr="00D517B2" w:rsidRDefault="008D4799" w:rsidP="008D479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D4799" w:rsidRPr="00D517B2" w14:paraId="08A03FC9" w14:textId="77777777" w:rsidTr="008D4799">
        <w:trPr>
          <w:cantSplit/>
          <w:trHeight w:val="340"/>
          <w:jc w:val="center"/>
        </w:trPr>
        <w:tc>
          <w:tcPr>
            <w:tcW w:w="796" w:type="pct"/>
          </w:tcPr>
          <w:p w14:paraId="76A9E27C" w14:textId="7D106C76" w:rsidR="008D4799" w:rsidRPr="00842463" w:rsidRDefault="008D4799" w:rsidP="008D479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6E62B504" w14:textId="65A267CF" w:rsidR="008D4799" w:rsidRPr="00D517B2" w:rsidRDefault="008D4799" w:rsidP="008D479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00C25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5BC751F6" w14:textId="77777777" w:rsidR="008D4799" w:rsidRPr="00D517B2" w:rsidRDefault="008D4799" w:rsidP="008D479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D4799" w:rsidRPr="00D517B2" w14:paraId="39F8C8C2" w14:textId="77777777" w:rsidTr="008D4799">
        <w:trPr>
          <w:cantSplit/>
          <w:trHeight w:val="340"/>
          <w:jc w:val="center"/>
        </w:trPr>
        <w:tc>
          <w:tcPr>
            <w:tcW w:w="796" w:type="pct"/>
          </w:tcPr>
          <w:p w14:paraId="06BBA756" w14:textId="0AE51971" w:rsidR="008D4799" w:rsidRPr="00842463" w:rsidRDefault="008D4799" w:rsidP="008D479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680F5340" w14:textId="362C265A" w:rsidR="008D4799" w:rsidRPr="00D517B2" w:rsidRDefault="00195C32" w:rsidP="008D4799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9"/>
              <w:r w:rsidR="008D4799" w:rsidRPr="00300C25">
                <w:rPr>
                  <w:rStyle w:val="Hyperlink"/>
                  <w:position w:val="2"/>
                  <w:lang w:val="en-GB"/>
                </w:rPr>
                <w:t>tsbsg17@itu.int</w:t>
              </w:r>
              <w:bookmarkEnd w:id="0"/>
            </w:hyperlink>
          </w:p>
        </w:tc>
        <w:tc>
          <w:tcPr>
            <w:tcW w:w="2278" w:type="pct"/>
            <w:vMerge/>
          </w:tcPr>
          <w:p w14:paraId="2EF9A341" w14:textId="77777777" w:rsidR="008D4799" w:rsidRPr="00D517B2" w:rsidRDefault="008D4799" w:rsidP="008D479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D4799" w:rsidRPr="00D517B2" w14:paraId="0045975D" w14:textId="77777777" w:rsidTr="008D4799">
        <w:trPr>
          <w:cantSplit/>
          <w:jc w:val="center"/>
        </w:trPr>
        <w:tc>
          <w:tcPr>
            <w:tcW w:w="796" w:type="pct"/>
          </w:tcPr>
          <w:p w14:paraId="183A93A5" w14:textId="53011D8D" w:rsidR="008D4799" w:rsidRPr="00842463" w:rsidRDefault="008D4799" w:rsidP="008D479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6" w:type="pct"/>
          </w:tcPr>
          <w:p w14:paraId="1A3EDA44" w14:textId="22A76ED9" w:rsidR="008D4799" w:rsidRPr="000E498D" w:rsidRDefault="00195C32" w:rsidP="008D4799">
            <w:pPr>
              <w:rPr>
                <w:position w:val="2"/>
              </w:rPr>
            </w:pPr>
            <w:hyperlink r:id="rId10" w:history="1">
              <w:bookmarkStart w:id="1" w:name="lt_pId041"/>
              <w:r w:rsidR="008D4799" w:rsidRPr="00300C25">
                <w:rPr>
                  <w:rStyle w:val="Hyperlink"/>
                  <w:position w:val="2"/>
                </w:rPr>
                <w:t>http:</w:t>
              </w:r>
              <w:bookmarkStart w:id="2" w:name="lt_pId042"/>
              <w:bookmarkEnd w:id="1"/>
              <w:r w:rsidR="008D4799" w:rsidRPr="00300C25">
                <w:rPr>
                  <w:rStyle w:val="Hyperlink"/>
                  <w:position w:val="2"/>
                </w:rPr>
                <w:t>//itu.int/go/tsg17</w:t>
              </w:r>
              <w:bookmarkEnd w:id="2"/>
            </w:hyperlink>
          </w:p>
        </w:tc>
        <w:tc>
          <w:tcPr>
            <w:tcW w:w="2278" w:type="pct"/>
            <w:vMerge/>
          </w:tcPr>
          <w:p w14:paraId="78481474" w14:textId="77777777" w:rsidR="008D4799" w:rsidRPr="00D517B2" w:rsidRDefault="008D4799" w:rsidP="008D479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DEA1E23" w14:textId="77777777" w:rsidTr="008D4799">
        <w:trPr>
          <w:cantSplit/>
          <w:jc w:val="center"/>
        </w:trPr>
        <w:tc>
          <w:tcPr>
            <w:tcW w:w="796" w:type="pct"/>
          </w:tcPr>
          <w:p w14:paraId="08CC6996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24FB45B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56AE0B0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8318CCD" w14:textId="77777777" w:rsidTr="00D517B2">
        <w:trPr>
          <w:cantSplit/>
          <w:jc w:val="center"/>
        </w:trPr>
        <w:tc>
          <w:tcPr>
            <w:tcW w:w="796" w:type="pct"/>
          </w:tcPr>
          <w:p w14:paraId="49932059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C4CC515" w14:textId="39D8C66F" w:rsidR="00D517B2" w:rsidRPr="00D517B2" w:rsidRDefault="008D4799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300C25">
              <w:rPr>
                <w:rFonts w:hint="cs"/>
                <w:b/>
                <w:bCs/>
                <w:position w:val="2"/>
                <w:rtl/>
              </w:rPr>
              <w:t>الاجتماع الافتراضي ل</w:t>
            </w:r>
            <w:r w:rsidRPr="00300C25">
              <w:rPr>
                <w:b/>
                <w:bCs/>
                <w:position w:val="2"/>
                <w:rtl/>
              </w:rPr>
              <w:t xml:space="preserve">لجنة الدراسات </w:t>
            </w:r>
            <w:r>
              <w:rPr>
                <w:rFonts w:hint="cs"/>
                <w:b/>
                <w:bCs/>
                <w:position w:val="2"/>
                <w:rtl/>
              </w:rPr>
              <w:t>17</w:t>
            </w:r>
            <w:r w:rsidRPr="00300C25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Pr="00300C25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24 أغسطس - 3 سبتمبر 2021</w:t>
            </w:r>
          </w:p>
        </w:tc>
      </w:tr>
    </w:tbl>
    <w:p w14:paraId="3FF3439A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2754E7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9D79551" w14:textId="1A6158F9" w:rsidR="008D4799" w:rsidRPr="00ED18CF" w:rsidRDefault="008D4799" w:rsidP="008D7525">
      <w:pPr>
        <w:rPr>
          <w:rtl/>
        </w:rPr>
      </w:pPr>
      <w:r w:rsidRPr="00ED18CF">
        <w:rPr>
          <w:rtl/>
        </w:rPr>
        <w:t xml:space="preserve">يسرني أن أدعوكم إلى حضور الاجتماع المقبل للجنة الدراسات </w:t>
      </w:r>
      <w:r>
        <w:t>17</w:t>
      </w:r>
      <w:r w:rsidRPr="00ED18CF">
        <w:rPr>
          <w:rtl/>
        </w:rPr>
        <w:t xml:space="preserve"> </w:t>
      </w:r>
      <w:r>
        <w:rPr>
          <w:rFonts w:hint="cs"/>
          <w:rtl/>
        </w:rPr>
        <w:t xml:space="preserve">لقطاع تقييس الاتصالات </w:t>
      </w:r>
      <w:r w:rsidRPr="00ED18CF">
        <w:rPr>
          <w:rFonts w:hint="cs"/>
          <w:rtl/>
        </w:rPr>
        <w:t>(</w:t>
      </w:r>
      <w:r>
        <w:rPr>
          <w:rFonts w:hint="cs"/>
          <w:rtl/>
        </w:rPr>
        <w:t>الأمن</w:t>
      </w:r>
      <w:r w:rsidRPr="00ED18CF">
        <w:rPr>
          <w:rtl/>
        </w:rPr>
        <w:t>)</w:t>
      </w:r>
      <w:r>
        <w:rPr>
          <w:rFonts w:hint="cs"/>
          <w:rtl/>
        </w:rPr>
        <w:t>،</w:t>
      </w:r>
      <w:r w:rsidRPr="00ED18CF">
        <w:rPr>
          <w:rtl/>
        </w:rPr>
        <w:t xml:space="preserve"> </w:t>
      </w:r>
      <w:r>
        <w:rPr>
          <w:rFonts w:hint="cs"/>
          <w:rtl/>
        </w:rPr>
        <w:t>الذي سيُعقد</w:t>
      </w:r>
      <w:r w:rsidRPr="00ED18CF">
        <w:rPr>
          <w:rFonts w:hint="cs"/>
          <w:rtl/>
        </w:rPr>
        <w:t xml:space="preserve"> كاجتماع افتراضي </w:t>
      </w:r>
      <w:r w:rsidRPr="00ED18CF">
        <w:rPr>
          <w:rtl/>
        </w:rPr>
        <w:t xml:space="preserve">في الفترة من </w:t>
      </w:r>
      <w:r>
        <w:rPr>
          <w:rFonts w:hint="cs"/>
          <w:rtl/>
        </w:rPr>
        <w:t>24 أغسطس إلى</w:t>
      </w:r>
      <w:r w:rsidRPr="00786D49">
        <w:rPr>
          <w:rFonts w:hint="cs"/>
          <w:rtl/>
        </w:rPr>
        <w:t xml:space="preserve"> </w:t>
      </w:r>
      <w:r>
        <w:rPr>
          <w:rFonts w:hint="cs"/>
          <w:rtl/>
        </w:rPr>
        <w:t xml:space="preserve">3 سبتمبر </w:t>
      </w:r>
      <w:r>
        <w:t>2021</w:t>
      </w:r>
      <w:r w:rsidRPr="00ED18CF">
        <w:rPr>
          <w:rtl/>
        </w:rPr>
        <w:t>.</w:t>
      </w:r>
    </w:p>
    <w:p w14:paraId="6E883138" w14:textId="3BEC1329" w:rsidR="008D4799" w:rsidRDefault="008D4799" w:rsidP="008D752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ويُرجى ملاحظة أنه لن تُمنح أي مِنح، وسيجري الاجتماع بالكامل باللغة الإنكليزية حصراً وبدون ترجمة </w:t>
      </w:r>
      <w:proofErr w:type="gramStart"/>
      <w:r w:rsidR="00E50EB4">
        <w:rPr>
          <w:rFonts w:hint="cs"/>
          <w:rtl/>
          <w:lang w:bidi="ar-EG"/>
        </w:rPr>
        <w:t>شفوية</w:t>
      </w:r>
      <w:proofErr w:type="gramEnd"/>
      <w:r>
        <w:rPr>
          <w:rFonts w:hint="cs"/>
          <w:rtl/>
          <w:lang w:bidi="ar-EG"/>
        </w:rPr>
        <w:t xml:space="preserve"> ولكن مع توفير العرض النصي في</w:t>
      </w:r>
      <w:r w:rsidR="00506B89">
        <w:rPr>
          <w:rFonts w:hint="cs"/>
          <w:rtl/>
        </w:rPr>
        <w:t xml:space="preserve"> الجلسة العامة الختامية</w:t>
      </w:r>
      <w:r>
        <w:rPr>
          <w:rFonts w:hint="cs"/>
          <w:rtl/>
          <w:lang w:bidi="ar-EG"/>
        </w:rPr>
        <w:t xml:space="preserve"> </w:t>
      </w:r>
      <w:r w:rsidR="00506B89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لجنة الدراسات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في 3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.</w:t>
      </w:r>
    </w:p>
    <w:p w14:paraId="015F2AAE" w14:textId="4AE996A3" w:rsidR="008D4799" w:rsidRPr="000E2F26" w:rsidRDefault="008D4799" w:rsidP="008D7525">
      <w:pPr>
        <w:rPr>
          <w:rtl/>
          <w:lang w:bidi="ar-EG"/>
        </w:rPr>
      </w:pPr>
      <w:r w:rsidRPr="00E50EB4">
        <w:rPr>
          <w:color w:val="000000"/>
          <w:spacing w:val="-2"/>
          <w:rtl/>
        </w:rPr>
        <w:t>وسيُ</w:t>
      </w:r>
      <w:r w:rsidRPr="00E50EB4">
        <w:rPr>
          <w:rFonts w:hint="cs"/>
          <w:color w:val="000000"/>
          <w:spacing w:val="-2"/>
          <w:rtl/>
        </w:rPr>
        <w:t>عقد</w:t>
      </w:r>
      <w:r w:rsidRPr="00E50EB4">
        <w:rPr>
          <w:color w:val="000000"/>
          <w:spacing w:val="-2"/>
          <w:rtl/>
        </w:rPr>
        <w:t xml:space="preserve"> الاجتماع </w:t>
      </w:r>
      <w:r w:rsidR="00B56C93" w:rsidRPr="00E50EB4">
        <w:rPr>
          <w:rFonts w:hint="cs"/>
          <w:color w:val="000000"/>
          <w:spacing w:val="-2"/>
          <w:rtl/>
        </w:rPr>
        <w:t>من</w:t>
      </w:r>
      <w:r w:rsidRPr="00E50EB4">
        <w:rPr>
          <w:color w:val="000000"/>
          <w:spacing w:val="-2"/>
          <w:rtl/>
        </w:rPr>
        <w:t xml:space="preserve"> الساعة </w:t>
      </w:r>
      <w:r w:rsidR="00B56C93" w:rsidRPr="00E50EB4">
        <w:rPr>
          <w:rFonts w:hint="cs"/>
          <w:color w:val="000000"/>
          <w:spacing w:val="-2"/>
          <w:rtl/>
        </w:rPr>
        <w:t>10:00 إلى الساعة 16:00 ب</w:t>
      </w:r>
      <w:r w:rsidRPr="00E50EB4">
        <w:rPr>
          <w:rFonts w:hint="cs"/>
          <w:color w:val="000000"/>
          <w:spacing w:val="-2"/>
          <w:rtl/>
          <w:lang w:bidi="ar-EG"/>
        </w:rPr>
        <w:t xml:space="preserve">توقيت جنيف </w:t>
      </w:r>
      <w:r w:rsidRPr="00E50EB4">
        <w:rPr>
          <w:rFonts w:hint="cs"/>
          <w:spacing w:val="-2"/>
          <w:rtl/>
          <w:lang w:bidi="ar-EG"/>
        </w:rPr>
        <w:t xml:space="preserve">كل يوم باستعمال </w:t>
      </w:r>
      <w:hyperlink r:id="rId11" w:history="1">
        <w:r w:rsidRPr="00E50EB4">
          <w:rPr>
            <w:rStyle w:val="Hyperlink"/>
            <w:rFonts w:hint="cs"/>
            <w:spacing w:val="-2"/>
            <w:rtl/>
            <w:lang w:bidi="ar-EG"/>
          </w:rPr>
          <w:t>أداة</w:t>
        </w:r>
        <w:r w:rsidRPr="00E50EB4">
          <w:rPr>
            <w:rStyle w:val="Hyperlink"/>
            <w:rFonts w:hint="eastAsia"/>
            <w:spacing w:val="-2"/>
            <w:rtl/>
            <w:lang w:bidi="ar-EG"/>
          </w:rPr>
          <w:t> </w:t>
        </w:r>
        <w:proofErr w:type="spellStart"/>
        <w:r w:rsidRPr="00E50EB4">
          <w:rPr>
            <w:rStyle w:val="Hyperlink"/>
            <w:spacing w:val="-2"/>
            <w:lang w:bidi="ar-EG"/>
          </w:rPr>
          <w:t>MyMeetings</w:t>
        </w:r>
        <w:proofErr w:type="spellEnd"/>
        <w:r w:rsidRPr="00E50EB4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E50EB4">
          <w:rPr>
            <w:rStyle w:val="Hyperlink"/>
            <w:rFonts w:hint="cs"/>
            <w:spacing w:val="-2"/>
            <w:rtl/>
          </w:rPr>
          <w:t>ل</w:t>
        </w:r>
        <w:r w:rsidRPr="00E50EB4">
          <w:rPr>
            <w:rStyle w:val="Hyperlink"/>
            <w:rFonts w:hint="cs"/>
            <w:spacing w:val="-2"/>
            <w:rtl/>
            <w:lang w:bidi="ar-EG"/>
          </w:rPr>
          <w:t>لمشاركة عن بُعد</w:t>
        </w:r>
      </w:hyperlink>
      <w:r w:rsidRPr="00E50EB4">
        <w:rPr>
          <w:rFonts w:hint="cs"/>
          <w:spacing w:val="-2"/>
          <w:rtl/>
          <w:lang w:bidi="ar-EG"/>
        </w:rPr>
        <w:t>.</w:t>
      </w:r>
      <w:r w:rsidRPr="00EE3DCA">
        <w:rPr>
          <w:rFonts w:hint="cs"/>
          <w:rtl/>
          <w:lang w:bidi="ar-EG"/>
        </w:rPr>
        <w:t xml:space="preserve"> </w:t>
      </w:r>
      <w:r w:rsidR="00B56C93" w:rsidRPr="000E2F26">
        <w:rPr>
          <w:rFonts w:hint="cs"/>
          <w:rtl/>
          <w:lang w:bidi="ar-EG"/>
        </w:rPr>
        <w:t>و</w:t>
      </w:r>
      <w:r w:rsidR="00506B89" w:rsidRPr="000E2F26">
        <w:rPr>
          <w:rFonts w:hint="cs"/>
          <w:rtl/>
          <w:lang w:bidi="ar-EG"/>
        </w:rPr>
        <w:t>في إطار هذا الاجتماع للجنة الدراسات 17</w:t>
      </w:r>
      <w:r w:rsidR="00B56C93" w:rsidRPr="000E2F26">
        <w:rPr>
          <w:rFonts w:hint="cs"/>
          <w:rtl/>
          <w:lang w:bidi="ar-EG"/>
        </w:rPr>
        <w:t>، ستُعقد</w:t>
      </w:r>
      <w:r w:rsidR="00506B89" w:rsidRPr="000E2F26">
        <w:rPr>
          <w:rFonts w:hint="cs"/>
          <w:rtl/>
          <w:lang w:bidi="ar-EG"/>
        </w:rPr>
        <w:t xml:space="preserve"> </w:t>
      </w:r>
      <w:r w:rsidRPr="000E2F26">
        <w:rPr>
          <w:rFonts w:hint="cs"/>
          <w:rtl/>
          <w:lang w:bidi="ar-EG"/>
        </w:rPr>
        <w:t>حلقة توجيهية</w:t>
      </w:r>
      <w:r w:rsidR="00B56C93" w:rsidRPr="000E2F26">
        <w:rPr>
          <w:rFonts w:hint="cs"/>
          <w:rtl/>
          <w:lang w:bidi="ar-EG"/>
        </w:rPr>
        <w:t xml:space="preserve"> تتضمن "لمحة عامة عن</w:t>
      </w:r>
      <w:r w:rsidRPr="000E2F26">
        <w:rPr>
          <w:rFonts w:hint="cs"/>
          <w:rtl/>
          <w:lang w:bidi="ar-EG"/>
        </w:rPr>
        <w:t xml:space="preserve"> لجنة الدراسات </w:t>
      </w:r>
      <w:r w:rsidRPr="000E2F26">
        <w:rPr>
          <w:lang w:bidi="ar-EG"/>
        </w:rPr>
        <w:t>17</w:t>
      </w:r>
      <w:r w:rsidRPr="000E2F26">
        <w:rPr>
          <w:rFonts w:hint="cs"/>
          <w:rtl/>
          <w:lang w:bidi="ar-EG"/>
        </w:rPr>
        <w:t xml:space="preserve"> </w:t>
      </w:r>
      <w:r w:rsidR="00B56C93" w:rsidRPr="000E2F26">
        <w:rPr>
          <w:rFonts w:hint="cs"/>
          <w:rtl/>
          <w:lang w:bidi="ar-EG"/>
        </w:rPr>
        <w:t xml:space="preserve">من أجل الوافدين الجدد" من الساعة 10:00 إلى الساعة 11:00 بتوقيت جنيف يوم الإثنين 23 أغسطس 2021 </w:t>
      </w:r>
      <w:r w:rsidRPr="000E2F26">
        <w:rPr>
          <w:rFonts w:hint="cs"/>
          <w:rtl/>
          <w:lang w:bidi="ar-EG"/>
        </w:rPr>
        <w:t xml:space="preserve">واجتماع مفتوح موسع لفريق إدارة لجنة الدراسات </w:t>
      </w:r>
      <w:r w:rsidRPr="000E2F26">
        <w:rPr>
          <w:lang w:bidi="ar-EG"/>
        </w:rPr>
        <w:t>17</w:t>
      </w:r>
      <w:r w:rsidRPr="000E2F26">
        <w:rPr>
          <w:rFonts w:hint="cs"/>
          <w:rtl/>
          <w:lang w:bidi="ar-EG"/>
        </w:rPr>
        <w:t xml:space="preserve"> </w:t>
      </w:r>
      <w:r w:rsidR="00B56C93" w:rsidRPr="000E2F26">
        <w:rPr>
          <w:rFonts w:hint="cs"/>
          <w:rtl/>
          <w:lang w:bidi="ar-EG"/>
        </w:rPr>
        <w:t>من</w:t>
      </w:r>
      <w:r w:rsidRPr="000E2F26">
        <w:rPr>
          <w:rFonts w:hint="cs"/>
          <w:rtl/>
          <w:lang w:bidi="ar-EG"/>
        </w:rPr>
        <w:t xml:space="preserve"> الساعة </w:t>
      </w:r>
      <w:r w:rsidR="00B56C93" w:rsidRPr="000E2F26">
        <w:rPr>
          <w:rFonts w:hint="cs"/>
          <w:rtl/>
          <w:lang w:bidi="ar-EG"/>
        </w:rPr>
        <w:t xml:space="preserve">13:00 إلى الساعة 15:00 </w:t>
      </w:r>
      <w:r w:rsidRPr="000E2F26">
        <w:rPr>
          <w:rFonts w:hint="cs"/>
          <w:rtl/>
          <w:lang w:bidi="ar-EG"/>
        </w:rPr>
        <w:t xml:space="preserve">بتوقيت جنيف، يوم الإثنين </w:t>
      </w:r>
      <w:r w:rsidR="00506B89" w:rsidRPr="000E2F26">
        <w:rPr>
          <w:rFonts w:hint="cs"/>
          <w:rtl/>
          <w:lang w:bidi="ar-EG"/>
        </w:rPr>
        <w:t>23</w:t>
      </w:r>
      <w:r w:rsidRPr="000E2F26">
        <w:rPr>
          <w:rFonts w:hint="cs"/>
          <w:rtl/>
          <w:lang w:bidi="ar-EG"/>
        </w:rPr>
        <w:t xml:space="preserve"> </w:t>
      </w:r>
      <w:r w:rsidR="00506B89" w:rsidRPr="000E2F26">
        <w:rPr>
          <w:rFonts w:hint="cs"/>
          <w:rtl/>
          <w:lang w:bidi="ar-EG"/>
        </w:rPr>
        <w:t>أغسطس</w:t>
      </w:r>
      <w:r w:rsidRPr="000E2F26">
        <w:rPr>
          <w:rFonts w:hint="cs"/>
          <w:rtl/>
          <w:lang w:bidi="ar-EG"/>
        </w:rPr>
        <w:t xml:space="preserve"> </w:t>
      </w:r>
      <w:r w:rsidRPr="000E2F26">
        <w:rPr>
          <w:lang w:bidi="ar-EG"/>
        </w:rPr>
        <w:t>2021</w:t>
      </w:r>
      <w:r w:rsidRPr="000E2F26">
        <w:rPr>
          <w:rFonts w:hint="cs"/>
          <w:rtl/>
          <w:lang w:bidi="ar-EG"/>
        </w:rPr>
        <w:t>.</w:t>
      </w:r>
    </w:p>
    <w:p w14:paraId="3AF5162D" w14:textId="77777777" w:rsidR="008D4799" w:rsidRPr="006B05FB" w:rsidRDefault="008D4799" w:rsidP="008D7525">
      <w:pPr>
        <w:spacing w:before="240" w:after="120"/>
        <w:rPr>
          <w:b/>
          <w:bCs/>
          <w:rtl/>
          <w:lang w:bidi="ar-EG"/>
        </w:rPr>
      </w:pPr>
      <w:r w:rsidRPr="006B05FB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8D4799" w:rsidRPr="006B05FB" w14:paraId="283017C0" w14:textId="77777777" w:rsidTr="008D752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254" w14:textId="2DEFAE2E" w:rsidR="008D4799" w:rsidRPr="006B05FB" w:rsidRDefault="008D4799" w:rsidP="008D4799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 يونيو 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CED7" w14:textId="77777777" w:rsidR="008D4799" w:rsidRPr="006B05FB" w:rsidRDefault="008D4799" w:rsidP="008D4799">
            <w:pPr>
              <w:tabs>
                <w:tab w:val="clear" w:pos="794"/>
                <w:tab w:val="left" w:pos="312"/>
              </w:tabs>
              <w:spacing w:after="120" w:line="340" w:lineRule="exact"/>
              <w:ind w:left="312" w:hanging="312"/>
              <w:rPr>
                <w:b/>
                <w:bCs/>
                <w:rtl/>
                <w:lang w:bidi="ar-SY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2" w:history="1">
              <w:r w:rsidRPr="006B05FB">
                <w:rPr>
                  <w:rStyle w:val="Hyperlink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B05FB">
              <w:rPr>
                <w:rtl/>
                <w:lang w:bidi="ar-SY"/>
              </w:rPr>
              <w:t xml:space="preserve"> المطلوبة ترجمتها</w:t>
            </w:r>
          </w:p>
        </w:tc>
      </w:tr>
      <w:tr w:rsidR="008D4799" w:rsidRPr="006B05FB" w14:paraId="373E1E95" w14:textId="77777777" w:rsidTr="008D752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E26" w14:textId="663796E4" w:rsidR="008D4799" w:rsidRPr="006B05FB" w:rsidRDefault="008D4799" w:rsidP="008D4799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 يوليو 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19FE" w14:textId="0206E724" w:rsidR="008D4799" w:rsidRPr="006B05FB" w:rsidRDefault="008D4799" w:rsidP="008D4799">
            <w:pPr>
              <w:tabs>
                <w:tab w:val="clear" w:pos="794"/>
                <w:tab w:val="left" w:pos="312"/>
              </w:tabs>
              <w:spacing w:after="120" w:line="340" w:lineRule="exact"/>
              <w:ind w:left="312" w:hanging="312"/>
              <w:rPr>
                <w:b/>
                <w:bCs/>
                <w:lang w:bidi="ar-EG"/>
              </w:rPr>
            </w:pPr>
            <w:r w:rsidRPr="006B05FB">
              <w:rPr>
                <w:rtl/>
              </w:rPr>
              <w:t>-</w:t>
            </w:r>
            <w:r w:rsidRPr="006B05FB">
              <w:rPr>
                <w:rtl/>
              </w:rPr>
              <w:tab/>
              <w:t xml:space="preserve">التسجيل </w:t>
            </w:r>
            <w:r w:rsidRPr="006B05FB">
              <w:rPr>
                <w:rtl/>
                <w:lang w:bidi="ar-SY"/>
              </w:rPr>
              <w:t>(</w:t>
            </w:r>
            <w:r w:rsidRPr="00146056">
              <w:rPr>
                <w:rtl/>
                <w:lang w:bidi="ar-SY"/>
              </w:rPr>
              <w:t>من خلال نموذج التسجيل الإلكتروني</w:t>
            </w:r>
            <w:r w:rsidRPr="00146056">
              <w:rPr>
                <w:rFonts w:hint="cs"/>
                <w:rtl/>
                <w:lang w:bidi="ar-SY"/>
              </w:rPr>
              <w:t xml:space="preserve"> في </w:t>
            </w:r>
            <w:hyperlink r:id="rId13" w:history="1">
              <w:r w:rsidRPr="00146056">
                <w:rPr>
                  <w:rFonts w:hint="cs"/>
                  <w:color w:val="0000FF"/>
                  <w:u w:val="single"/>
                  <w:rtl/>
                  <w:lang w:bidi="ar-SY"/>
                </w:rPr>
                <w:t>الصفحة الرئيسية للجنة الدراسات</w:t>
              </w:r>
            </w:hyperlink>
            <w:r>
              <w:rPr>
                <w:rFonts w:hint="cs"/>
                <w:color w:val="0000FF"/>
                <w:u w:val="single"/>
                <w:rtl/>
                <w:lang w:bidi="ar-SY"/>
              </w:rPr>
              <w:t xml:space="preserve"> 17</w:t>
            </w:r>
            <w:r w:rsidRPr="006B05FB">
              <w:rPr>
                <w:rtl/>
                <w:lang w:bidi="ar-SY"/>
              </w:rPr>
              <w:t>)</w:t>
            </w:r>
          </w:p>
        </w:tc>
      </w:tr>
      <w:tr w:rsidR="008D4799" w:rsidRPr="006B05FB" w14:paraId="63CC7454" w14:textId="77777777" w:rsidTr="008D752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6E3" w14:textId="40358AFC" w:rsidR="008D4799" w:rsidRPr="006B05FB" w:rsidRDefault="008D4799" w:rsidP="008D4799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 أغسطس 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FDB9" w14:textId="77777777" w:rsidR="008D4799" w:rsidRPr="001D2979" w:rsidRDefault="008D4799" w:rsidP="008D4799">
            <w:pPr>
              <w:tabs>
                <w:tab w:val="clear" w:pos="794"/>
                <w:tab w:val="left" w:pos="312"/>
              </w:tabs>
              <w:spacing w:after="120" w:line="340" w:lineRule="exact"/>
              <w:ind w:left="312" w:hanging="312"/>
              <w:rPr>
                <w:rtl/>
                <w:lang w:bidi="ar-EG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4" w:history="1">
              <w:r w:rsidRPr="006B05FB">
                <w:rPr>
                  <w:rStyle w:val="Hyperlink"/>
                  <w:rtl/>
                  <w:lang w:bidi="ar-SY"/>
                </w:rPr>
                <w:t xml:space="preserve">تقديم مساهمات أعضاء قطاع تقييس الاتصالات (من خلال </w:t>
              </w:r>
              <w:r w:rsidRPr="006B05FB">
                <w:rPr>
                  <w:rStyle w:val="Hyperlink"/>
                  <w:rtl/>
                </w:rPr>
                <w:t>نظام النشر المباشر للوثائق</w:t>
              </w:r>
              <w:r w:rsidRPr="006B05FB">
                <w:rPr>
                  <w:rStyle w:val="Hyperlink"/>
                  <w:rtl/>
                  <w:lang w:bidi="ar-SY"/>
                </w:rPr>
                <w:t>)</w:t>
              </w:r>
            </w:hyperlink>
          </w:p>
        </w:tc>
      </w:tr>
    </w:tbl>
    <w:p w14:paraId="3597975A" w14:textId="25126CCF" w:rsidR="008D4799" w:rsidRDefault="008D4799" w:rsidP="00E50EB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A61812">
        <w:rPr>
          <w:rFonts w:hint="cs"/>
          <w:rtl/>
          <w:lang w:bidi="ar-SY"/>
        </w:rPr>
        <w:t>وترد معلومات عملية عن الاجتماع في</w:t>
      </w:r>
      <w:r w:rsidRPr="00A61812">
        <w:rPr>
          <w:rFonts w:hint="eastAsia"/>
          <w:rtl/>
          <w:lang w:bidi="ar-SY"/>
        </w:rPr>
        <w:t> </w:t>
      </w:r>
      <w:r w:rsidRPr="00A61812">
        <w:rPr>
          <w:rFonts w:hint="cs"/>
          <w:b/>
          <w:bCs/>
          <w:rtl/>
          <w:lang w:bidi="ar-SY"/>
        </w:rPr>
        <w:t>الملحق</w:t>
      </w:r>
      <w:r w:rsidRPr="00A61812">
        <w:rPr>
          <w:rFonts w:hint="eastAsia"/>
          <w:b/>
          <w:bCs/>
          <w:rtl/>
          <w:lang w:bidi="ar-EG"/>
        </w:rPr>
        <w:t> </w:t>
      </w:r>
      <w:r w:rsidRPr="00A61812">
        <w:rPr>
          <w:b/>
          <w:bCs/>
          <w:lang w:bidi="ar-SY"/>
        </w:rPr>
        <w:t>A</w:t>
      </w:r>
      <w:r w:rsidRPr="00A61812">
        <w:rPr>
          <w:rFonts w:hint="cs"/>
          <w:rtl/>
          <w:lang w:bidi="ar-EG"/>
        </w:rPr>
        <w:t>. و</w:t>
      </w:r>
      <w:r w:rsidRPr="00A61812">
        <w:rPr>
          <w:rFonts w:hint="cs"/>
          <w:rtl/>
        </w:rPr>
        <w:t xml:space="preserve">يرد </w:t>
      </w:r>
      <w:r w:rsidRPr="00A61812">
        <w:rPr>
          <w:rFonts w:hint="cs"/>
          <w:rtl/>
          <w:lang w:bidi="ar-SY"/>
        </w:rPr>
        <w:t xml:space="preserve">في </w:t>
      </w:r>
      <w:r w:rsidRPr="00A61812">
        <w:rPr>
          <w:rFonts w:hint="cs"/>
          <w:b/>
          <w:bCs/>
          <w:rtl/>
          <w:lang w:bidi="ar-SY"/>
        </w:rPr>
        <w:t>الملحق</w:t>
      </w:r>
      <w:r w:rsidRPr="00A61812">
        <w:rPr>
          <w:rFonts w:hint="eastAsia"/>
          <w:b/>
          <w:bCs/>
          <w:rtl/>
          <w:lang w:bidi="ar-SY"/>
        </w:rPr>
        <w:t> </w:t>
      </w:r>
      <w:r w:rsidRPr="00A61812">
        <w:rPr>
          <w:b/>
          <w:bCs/>
          <w:lang w:bidi="ar-SY"/>
        </w:rPr>
        <w:t>B</w:t>
      </w:r>
      <w:r w:rsidRPr="00A61812">
        <w:rPr>
          <w:rFonts w:hint="cs"/>
          <w:rtl/>
          <w:lang w:bidi="ar-SY"/>
        </w:rPr>
        <w:t xml:space="preserve"> مشروع </w:t>
      </w:r>
      <w:r w:rsidRPr="00A61812">
        <w:rPr>
          <w:rFonts w:hint="cs"/>
          <w:b/>
          <w:bCs/>
          <w:rtl/>
          <w:lang w:bidi="ar-SY"/>
        </w:rPr>
        <w:t>جدول</w:t>
      </w:r>
      <w:r w:rsidRPr="00A61812">
        <w:rPr>
          <w:rFonts w:hint="eastAsia"/>
          <w:b/>
          <w:bCs/>
          <w:rtl/>
          <w:lang w:bidi="ar-SY"/>
        </w:rPr>
        <w:t> </w:t>
      </w:r>
      <w:r w:rsidRPr="00A61812">
        <w:rPr>
          <w:rFonts w:hint="cs"/>
          <w:b/>
          <w:bCs/>
          <w:rtl/>
          <w:lang w:bidi="ar-SY"/>
        </w:rPr>
        <w:t>أعمال</w:t>
      </w:r>
      <w:r w:rsidRPr="00A61812">
        <w:rPr>
          <w:rFonts w:hint="cs"/>
          <w:rtl/>
          <w:lang w:bidi="ar-SY"/>
        </w:rPr>
        <w:t xml:space="preserve"> الاجتماع الذي أعد بالاتفاق مع </w:t>
      </w:r>
      <w:r w:rsidRPr="00A61812">
        <w:rPr>
          <w:rFonts w:hint="cs"/>
          <w:rtl/>
        </w:rPr>
        <w:t xml:space="preserve">رئيس </w:t>
      </w:r>
      <w:r w:rsidRPr="00A61812">
        <w:rPr>
          <w:rFonts w:hint="cs"/>
          <w:spacing w:val="-2"/>
          <w:rtl/>
        </w:rPr>
        <w:t>لجنة الدراسات، السيد </w:t>
      </w:r>
      <w:proofErr w:type="spellStart"/>
      <w:r w:rsidRPr="00A61812">
        <w:rPr>
          <w:spacing w:val="-2"/>
          <w:rtl/>
        </w:rPr>
        <w:t>هيونغ</w:t>
      </w:r>
      <w:proofErr w:type="spellEnd"/>
      <w:r w:rsidRPr="00A61812">
        <w:rPr>
          <w:rFonts w:hint="cs"/>
          <w:spacing w:val="-2"/>
          <w:rtl/>
        </w:rPr>
        <w:t> </w:t>
      </w:r>
      <w:r w:rsidRPr="00A61812">
        <w:rPr>
          <w:spacing w:val="-2"/>
          <w:rtl/>
        </w:rPr>
        <w:t>يول</w:t>
      </w:r>
      <w:r w:rsidRPr="00A61812">
        <w:rPr>
          <w:rFonts w:hint="cs"/>
          <w:spacing w:val="-2"/>
          <w:rtl/>
        </w:rPr>
        <w:t> </w:t>
      </w:r>
      <w:r w:rsidRPr="00A61812">
        <w:rPr>
          <w:spacing w:val="-2"/>
          <w:rtl/>
        </w:rPr>
        <w:t>يوم (جمهورية كوريا</w:t>
      </w:r>
      <w:r w:rsidRPr="00A61812">
        <w:rPr>
          <w:rFonts w:hint="cs"/>
          <w:spacing w:val="-2"/>
          <w:rtl/>
        </w:rPr>
        <w:t>)</w:t>
      </w:r>
      <w:r w:rsidRPr="00A61812">
        <w:rPr>
          <w:rFonts w:hint="cs"/>
          <w:spacing w:val="-2"/>
          <w:rtl/>
          <w:lang w:bidi="ar-EG"/>
        </w:rPr>
        <w:t xml:space="preserve">. وسيتاح مشروع خطة تنظيم الوقت في </w:t>
      </w:r>
      <w:hyperlink r:id="rId15" w:history="1"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الصفحة</w:t>
        </w:r>
        <w:r w:rsidRPr="00A61812">
          <w:rPr>
            <w:color w:val="0000FF"/>
            <w:spacing w:val="-2"/>
            <w:u w:val="single"/>
            <w:rtl/>
            <w:lang w:bidi="ar-EG"/>
          </w:rPr>
          <w:t xml:space="preserve"> </w:t>
        </w:r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الرئيسية</w:t>
        </w:r>
        <w:r w:rsidRPr="00A61812">
          <w:rPr>
            <w:color w:val="0000FF"/>
            <w:spacing w:val="-2"/>
            <w:u w:val="single"/>
            <w:rtl/>
            <w:lang w:bidi="ar-EG"/>
          </w:rPr>
          <w:t xml:space="preserve"> </w:t>
        </w:r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للجنة</w:t>
        </w:r>
        <w:r w:rsidRPr="00A61812">
          <w:rPr>
            <w:color w:val="0000FF"/>
            <w:spacing w:val="-2"/>
            <w:u w:val="single"/>
            <w:rtl/>
            <w:lang w:bidi="ar-EG"/>
          </w:rPr>
          <w:t xml:space="preserve"> </w:t>
        </w:r>
        <w:r w:rsidRPr="00A61812">
          <w:rPr>
            <w:rFonts w:hint="cs"/>
            <w:color w:val="0000FF"/>
            <w:spacing w:val="-2"/>
            <w:u w:val="single"/>
            <w:rtl/>
            <w:lang w:bidi="ar-EG"/>
          </w:rPr>
          <w:t>الدراسات</w:t>
        </w:r>
      </w:hyperlink>
      <w:r>
        <w:rPr>
          <w:rFonts w:hint="cs"/>
          <w:color w:val="0000FF"/>
          <w:spacing w:val="-2"/>
          <w:u w:val="single"/>
          <w:rtl/>
          <w:lang w:bidi="ar-EG"/>
        </w:rPr>
        <w:t> 17</w:t>
      </w:r>
      <w:r w:rsidRPr="00A61812">
        <w:rPr>
          <w:rFonts w:hint="cs"/>
          <w:spacing w:val="-2"/>
          <w:rtl/>
          <w:lang w:bidi="ar-EG"/>
        </w:rPr>
        <w:t xml:space="preserve"> وسيحدَّث باستمرار قبل الاجتماع وخلاله</w:t>
      </w:r>
      <w:r w:rsidRPr="00A61812">
        <w:rPr>
          <w:rFonts w:hint="cs"/>
          <w:rtl/>
          <w:lang w:bidi="ar-EG"/>
        </w:rPr>
        <w:t>.</w:t>
      </w:r>
    </w:p>
    <w:p w14:paraId="4EE4F8CC" w14:textId="07870737" w:rsidR="008D4799" w:rsidRDefault="00B56C93" w:rsidP="00344161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ويرجى أخذ العلم كذلك بما يلي:</w:t>
      </w:r>
    </w:p>
    <w:p w14:paraId="7CF487F7" w14:textId="5D0A855A" w:rsidR="008D4799" w:rsidRPr="000940C5" w:rsidRDefault="001176F6" w:rsidP="00344161">
      <w:pPr>
        <w:pStyle w:val="enumlev1"/>
        <w:keepNext/>
        <w:keepLines/>
        <w:rPr>
          <w:spacing w:val="-5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56C93" w:rsidRPr="000940C5">
        <w:rPr>
          <w:rFonts w:hint="cs"/>
          <w:spacing w:val="-5"/>
          <w:rtl/>
        </w:rPr>
        <w:t xml:space="preserve">سيُعقد الاجتماع الثامن والعشرون </w:t>
      </w:r>
      <w:r w:rsidR="00387E45" w:rsidRPr="000940C5">
        <w:rPr>
          <w:rFonts w:hint="cs"/>
          <w:spacing w:val="-5"/>
          <w:rtl/>
        </w:rPr>
        <w:t xml:space="preserve">لنشاط التنسيق المشترك بشأن إدارة الهوية </w:t>
      </w:r>
      <w:r w:rsidR="00387E45" w:rsidRPr="000940C5">
        <w:rPr>
          <w:spacing w:val="-5"/>
        </w:rPr>
        <w:t>(</w:t>
      </w:r>
      <w:r w:rsidR="00387E45" w:rsidRPr="000940C5">
        <w:rPr>
          <w:rFonts w:asciiTheme="minorHAnsi" w:hAnsiTheme="minorHAnsi" w:cstheme="minorHAnsi"/>
          <w:spacing w:val="-5"/>
        </w:rPr>
        <w:t>JCA-</w:t>
      </w:r>
      <w:proofErr w:type="spellStart"/>
      <w:r w:rsidR="00387E45" w:rsidRPr="000940C5">
        <w:rPr>
          <w:rFonts w:asciiTheme="minorHAnsi" w:hAnsiTheme="minorHAnsi" w:cstheme="minorHAnsi"/>
          <w:spacing w:val="-5"/>
        </w:rPr>
        <w:t>IdM</w:t>
      </w:r>
      <w:proofErr w:type="spellEnd"/>
      <w:r w:rsidR="00387E45" w:rsidRPr="000940C5">
        <w:rPr>
          <w:rFonts w:asciiTheme="minorHAnsi" w:hAnsiTheme="minorHAnsi" w:cstheme="minorHAnsi"/>
          <w:spacing w:val="-5"/>
        </w:rPr>
        <w:t>)</w:t>
      </w:r>
      <w:r w:rsidR="00387E45" w:rsidRPr="000940C5">
        <w:rPr>
          <w:rFonts w:hint="cs"/>
          <w:spacing w:val="-5"/>
          <w:rtl/>
        </w:rPr>
        <w:t xml:space="preserve"> من الساعة 14:30 إلى الساعة</w:t>
      </w:r>
      <w:r w:rsidR="000940C5" w:rsidRPr="000940C5">
        <w:rPr>
          <w:rFonts w:hint="eastAsia"/>
          <w:spacing w:val="-5"/>
          <w:rtl/>
        </w:rPr>
        <w:t> </w:t>
      </w:r>
      <w:r w:rsidR="00387E45" w:rsidRPr="000940C5">
        <w:rPr>
          <w:rFonts w:hint="cs"/>
          <w:spacing w:val="-5"/>
          <w:rtl/>
        </w:rPr>
        <w:t>16:00 بتوقيت جنيف يوم الجمعة 27 أغسطس 2021. ويرجى التسجيل بشكل منفصل للمشاركة في هذا الاجتماع من خلال الرابط التالي:</w:t>
      </w:r>
      <w:r w:rsidR="00065CA5">
        <w:rPr>
          <w:rFonts w:hint="cs"/>
          <w:spacing w:val="-5"/>
          <w:rtl/>
        </w:rPr>
        <w:t xml:space="preserve"> </w:t>
      </w:r>
      <w:hyperlink r:id="rId16" w:history="1">
        <w:r w:rsidR="00065CA5" w:rsidRPr="008B3824">
          <w:rPr>
            <w:rStyle w:val="Hyperlink"/>
            <w:rFonts w:asciiTheme="minorHAnsi" w:hAnsiTheme="minorHAnsi" w:cstheme="minorHAnsi"/>
            <w:spacing w:val="-5"/>
          </w:rPr>
          <w:t>https://www.itu.int/net4/CRM/xreg/web/Registration.aspx?Event=C-00009903</w:t>
        </w:r>
      </w:hyperlink>
      <w:r w:rsidR="008D4799" w:rsidRPr="000940C5">
        <w:rPr>
          <w:rStyle w:val="Hyperlink"/>
          <w:rFonts w:asciiTheme="minorHAnsi" w:hAnsiTheme="minorHAnsi" w:cstheme="minorHAnsi" w:hint="cs"/>
          <w:color w:val="auto"/>
          <w:spacing w:val="-5"/>
          <w:u w:val="none"/>
          <w:rtl/>
        </w:rPr>
        <w:t>.</w:t>
      </w:r>
    </w:p>
    <w:p w14:paraId="1396338F" w14:textId="77777777" w:rsidR="008D4799" w:rsidRPr="00D517B2" w:rsidRDefault="008D4799" w:rsidP="00262082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620DD070" w14:textId="77777777" w:rsidTr="00DD1EBB">
        <w:trPr>
          <w:trHeight w:val="2516"/>
        </w:trPr>
        <w:tc>
          <w:tcPr>
            <w:tcW w:w="3014" w:type="pct"/>
          </w:tcPr>
          <w:p w14:paraId="3AE2464C" w14:textId="474EC3FC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CDBA8C6" w14:textId="33C180C0" w:rsidR="00D517B2" w:rsidRPr="00D517B2" w:rsidRDefault="00195C32" w:rsidP="00C936FA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214FB6A4" wp14:editId="25263BB5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43424</wp:posOffset>
                  </wp:positionV>
                  <wp:extent cx="733425" cy="507756"/>
                  <wp:effectExtent l="0" t="0" r="0" b="698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07" cy="50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61E67B1C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8100B8C" wp14:editId="5F4C9D5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149225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E1CE04" w14:textId="1B091A07" w:rsidR="00D517B2" w:rsidRDefault="008D4799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C6E46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7383384" wp14:editId="521D38E7">
                                          <wp:extent cx="1280160" cy="1156131"/>
                                          <wp:effectExtent l="0" t="0" r="0" b="6350"/>
                                          <wp:docPr id="3" name="Picture 3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r:link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6521" cy="1188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BA93BF5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346153" y="33310"/>
                                  <a:ext cx="471427" cy="1228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DAD73A" w14:textId="54AB1C84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8D479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00B8C" id="Group 9" o:spid="_x0000_s1026" style="position:absolute;left:0;text-align:left;margin-left:33.5pt;margin-top:11.7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32E1CE04" w14:textId="1B091A07" w:rsidR="00D517B2" w:rsidRDefault="008D4799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C6E46">
                                <w:rPr>
                                  <w:noProof/>
                                </w:rPr>
                                <w:drawing>
                                  <wp:inline distT="0" distB="0" distL="0" distR="0" wp14:anchorId="47383384" wp14:editId="521D38E7">
                                    <wp:extent cx="1280160" cy="1156131"/>
                                    <wp:effectExtent l="0" t="0" r="0" b="6350"/>
                                    <wp:docPr id="3" name="Picture 3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r:link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6521" cy="1188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A93BF5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3461;top:333;width:4714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" fillcolor="white [3212]" stroked="f" strokeweight=".5pt">
                        <v:textbox style="layout-flow:vertical;mso-layout-flow-alt:bottom-to-top" inset="0,0,0,0">
                          <w:txbxContent>
                            <w:p w14:paraId="01DAD73A" w14:textId="54AB1C84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8D479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19F0FB1F" w14:textId="4CDE9B12" w:rsidR="008D4799" w:rsidRDefault="008D4799" w:rsidP="00344161">
      <w:pPr>
        <w:spacing w:before="1200"/>
        <w:rPr>
          <w:rtl/>
          <w:lang w:bidi="ar-EG"/>
        </w:rPr>
      </w:pPr>
      <w:r w:rsidRPr="00EE3DC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2</w:t>
      </w:r>
    </w:p>
    <w:p w14:paraId="47024EC6" w14:textId="6B6B999D" w:rsidR="00596808" w:rsidRDefault="00596808" w:rsidP="008D4799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4C780C22" w14:textId="77777777" w:rsidR="008D4799" w:rsidRDefault="008D4799" w:rsidP="008D4799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3476547C" w14:textId="77777777" w:rsidR="008D4799" w:rsidRDefault="008D4799" w:rsidP="008D4799">
      <w:pPr>
        <w:pStyle w:val="Annextitle"/>
        <w:spacing w:after="0"/>
        <w:rPr>
          <w:rtl/>
        </w:rPr>
      </w:pPr>
      <w:r>
        <w:rPr>
          <w:rtl/>
        </w:rPr>
        <w:t>معلومات عملية عن الاجتماع</w:t>
      </w:r>
    </w:p>
    <w:p w14:paraId="3A93F49C" w14:textId="77777777" w:rsidR="008D4799" w:rsidRPr="00300C25" w:rsidRDefault="008D4799" w:rsidP="008D4799">
      <w:pPr>
        <w:spacing w:after="360"/>
        <w:jc w:val="center"/>
        <w:rPr>
          <w:b/>
          <w:bCs/>
          <w:lang w:bidi="ar-EG"/>
        </w:rPr>
      </w:pPr>
      <w:r w:rsidRPr="00300C25">
        <w:rPr>
          <w:b/>
          <w:bCs/>
          <w:rtl/>
        </w:rPr>
        <w:t>أساليب العمل والمرافق المتاحة</w:t>
      </w:r>
    </w:p>
    <w:p w14:paraId="591BDD29" w14:textId="654C1B48" w:rsidR="008D4799" w:rsidRPr="00EA2744" w:rsidRDefault="008D4799" w:rsidP="008D4799">
      <w:pPr>
        <w:rPr>
          <w:spacing w:val="-2"/>
          <w:rtl/>
          <w:lang w:bidi="ar-EG"/>
        </w:rPr>
      </w:pPr>
      <w:r w:rsidRPr="00EA2744">
        <w:rPr>
          <w:b/>
          <w:bCs/>
          <w:spacing w:val="-2"/>
          <w:rtl/>
          <w:lang w:val="en-GB"/>
        </w:rPr>
        <w:t>تقديم الوثائق والنفاذ إليها:</w:t>
      </w:r>
      <w:r w:rsidRPr="00EA2744">
        <w:rPr>
          <w:spacing w:val="-2"/>
          <w:rtl/>
          <w:lang w:val="en-GB"/>
        </w:rPr>
        <w:t xml:space="preserve"> ينبغي تقديم مساهمات الأعضاء باستخدام </w:t>
      </w:r>
      <w:hyperlink r:id="rId20" w:history="1">
        <w:r w:rsidRPr="00EA2744">
          <w:rPr>
            <w:rStyle w:val="Hyperlink"/>
            <w:rFonts w:hint="cs"/>
            <w:spacing w:val="-2"/>
            <w:rtl/>
            <w:lang w:val="en-GB"/>
          </w:rPr>
          <w:t>نظام النشر</w:t>
        </w:r>
        <w:r w:rsidRPr="00EA2744">
          <w:rPr>
            <w:rStyle w:val="Hyperlink"/>
            <w:spacing w:val="-2"/>
            <w:rtl/>
            <w:lang w:val="en-GB"/>
          </w:rPr>
          <w:t> المباشر للوثائق</w:t>
        </w:r>
      </w:hyperlink>
      <w:r w:rsidRPr="00EA2744">
        <w:rPr>
          <w:rFonts w:hint="cs"/>
          <w:spacing w:val="-2"/>
          <w:rtl/>
          <w:lang w:bidi="ar-EG"/>
        </w:rPr>
        <w:t>؛</w:t>
      </w:r>
      <w:r w:rsidRPr="00EA2744">
        <w:rPr>
          <w:rFonts w:hint="cs"/>
          <w:spacing w:val="-2"/>
          <w:rtl/>
          <w:lang w:val="en-GB"/>
        </w:rPr>
        <w:t xml:space="preserve"> </w:t>
      </w:r>
      <w:r w:rsidRPr="00EA2744">
        <w:rPr>
          <w:spacing w:val="-2"/>
          <w:rtl/>
          <w:lang w:val="en-GB"/>
        </w:rPr>
        <w:t xml:space="preserve">كما ينبغي تقديم مشاريع الوثائق المؤقتة إلى </w:t>
      </w:r>
      <w:r w:rsidRPr="00EA2744">
        <w:rPr>
          <w:color w:val="000000"/>
          <w:spacing w:val="-2"/>
          <w:rtl/>
        </w:rPr>
        <w:t>أمانة لجان الدراسات</w:t>
      </w:r>
      <w:r w:rsidRPr="00EA2744">
        <w:rPr>
          <w:spacing w:val="-2"/>
          <w:rtl/>
          <w:lang w:val="en-GB"/>
        </w:rPr>
        <w:t xml:space="preserve"> عن طريق البريد الإلكتروني وباستخدام </w:t>
      </w:r>
      <w:hyperlink r:id="rId21" w:history="1">
        <w:r w:rsidRPr="00EA2744">
          <w:rPr>
            <w:rStyle w:val="Hyperlink"/>
            <w:spacing w:val="-2"/>
            <w:rtl/>
            <w:lang w:val="en-GB"/>
          </w:rPr>
          <w:t>النموذج المناسب</w:t>
        </w:r>
      </w:hyperlink>
      <w:r w:rsidRPr="00EA2744">
        <w:rPr>
          <w:spacing w:val="-2"/>
          <w:rtl/>
          <w:lang w:val="en-GB"/>
        </w:rPr>
        <w:t xml:space="preserve">. </w:t>
      </w:r>
      <w:r w:rsidRPr="00EA2744">
        <w:rPr>
          <w:color w:val="000000"/>
          <w:spacing w:val="-2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EA2744">
        <w:rPr>
          <w:rFonts w:hint="cs"/>
          <w:spacing w:val="-2"/>
          <w:rtl/>
          <w:lang w:val="en-GB"/>
        </w:rPr>
        <w:t xml:space="preserve"> الذين </w:t>
      </w:r>
      <w:r w:rsidRPr="00EA2744">
        <w:rPr>
          <w:rFonts w:hint="cs"/>
          <w:color w:val="000000"/>
          <w:spacing w:val="-2"/>
          <w:rtl/>
        </w:rPr>
        <w:t>لديهم</w:t>
      </w:r>
      <w:r w:rsidRPr="00EA2744">
        <w:rPr>
          <w:rFonts w:hint="cs"/>
          <w:spacing w:val="-2"/>
          <w:rtl/>
          <w:lang w:val="en-GB"/>
        </w:rPr>
        <w:t xml:space="preserve"> </w:t>
      </w:r>
      <w:hyperlink r:id="rId22" w:history="1">
        <w:r w:rsidRPr="00EA2744">
          <w:rPr>
            <w:rStyle w:val="Hyperlink"/>
            <w:rFonts w:hint="cs"/>
            <w:spacing w:val="-2"/>
            <w:rtl/>
          </w:rPr>
          <w:t>حساب</w:t>
        </w:r>
        <w:r w:rsidRPr="00EA2744">
          <w:rPr>
            <w:rStyle w:val="Hyperlink"/>
            <w:rFonts w:hint="eastAsia"/>
            <w:spacing w:val="-2"/>
            <w:rtl/>
          </w:rPr>
          <w:t> </w:t>
        </w:r>
        <w:r w:rsidRPr="00EA2744">
          <w:rPr>
            <w:rStyle w:val="Hyperlink"/>
            <w:rFonts w:hint="cs"/>
            <w:spacing w:val="-2"/>
            <w:rtl/>
          </w:rPr>
          <w:t>مستعمل لدى</w:t>
        </w:r>
        <w:r w:rsidRPr="00EA2744">
          <w:rPr>
            <w:rStyle w:val="Hyperlink"/>
            <w:spacing w:val="-2"/>
            <w:rtl/>
          </w:rPr>
          <w:t xml:space="preserve"> </w:t>
        </w:r>
        <w:r w:rsidRPr="00EA2744">
          <w:rPr>
            <w:rStyle w:val="Hyperlink"/>
            <w:rFonts w:hint="cs"/>
            <w:spacing w:val="-2"/>
            <w:rtl/>
          </w:rPr>
          <w:t>الاتحاد</w:t>
        </w:r>
      </w:hyperlink>
      <w:r w:rsidRPr="00EA2744">
        <w:rPr>
          <w:rFonts w:hint="cs"/>
          <w:spacing w:val="-2"/>
          <w:rtl/>
        </w:rPr>
        <w:t xml:space="preserve"> مع</w:t>
      </w:r>
      <w:r w:rsidR="00EA2744">
        <w:rPr>
          <w:rFonts w:hint="eastAsia"/>
          <w:spacing w:val="-2"/>
          <w:rtl/>
        </w:rPr>
        <w:t> </w:t>
      </w:r>
      <w:r w:rsidRPr="00EA2744">
        <w:rPr>
          <w:rFonts w:hint="cs"/>
          <w:spacing w:val="-2"/>
          <w:rtl/>
        </w:rPr>
        <w:t xml:space="preserve">إمكانية النفاذ إلى خدمة تبادل معلومات الاتصالات </w:t>
      </w:r>
      <w:r w:rsidRPr="00EA2744">
        <w:rPr>
          <w:spacing w:val="-2"/>
        </w:rPr>
        <w:t>(TIES)</w:t>
      </w:r>
      <w:r w:rsidRPr="00EA2744">
        <w:rPr>
          <w:rFonts w:hint="cs"/>
          <w:spacing w:val="-2"/>
          <w:rtl/>
        </w:rPr>
        <w:t>.</w:t>
      </w:r>
    </w:p>
    <w:p w14:paraId="1D005B98" w14:textId="77777777" w:rsidR="008D4799" w:rsidRPr="00724F82" w:rsidRDefault="008D4799" w:rsidP="008D4799">
      <w:pPr>
        <w:rPr>
          <w:lang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31C686B3" w14:textId="77777777" w:rsidR="008D4799" w:rsidRPr="009C5588" w:rsidRDefault="008D4799" w:rsidP="008D4799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Pr="000C67CB">
        <w:rPr>
          <w:rFonts w:hint="cs"/>
          <w:rtl/>
        </w:rPr>
        <w:t xml:space="preserve">ستستخدم </w:t>
      </w:r>
      <w:r w:rsidRPr="006E5CDC">
        <w:rPr>
          <w:rFonts w:hint="cs"/>
          <w:rtl/>
        </w:rPr>
        <w:t xml:space="preserve">أداة </w:t>
      </w:r>
      <w:hyperlink r:id="rId23" w:history="1">
        <w:proofErr w:type="spellStart"/>
        <w:r w:rsidRPr="006E5CDC">
          <w:rPr>
            <w:rStyle w:val="Hyperlink"/>
          </w:rPr>
          <w:t>MyMeetings</w:t>
        </w:r>
        <w:proofErr w:type="spellEnd"/>
      </w:hyperlink>
      <w:r w:rsidRPr="000C67CB">
        <w:rPr>
          <w:rFonts w:hint="cs"/>
          <w:rtl/>
        </w:rPr>
        <w:t xml:space="preserve"> لتوفير المشاركة عن بُعد لجميع الجلسات، بما في ذلك جلسات </w:t>
      </w:r>
      <w:r w:rsidRPr="000C67CB">
        <w:rPr>
          <w:rFonts w:hint="cs"/>
          <w:rtl/>
          <w:lang w:bidi="ar-EG"/>
        </w:rPr>
        <w:t xml:space="preserve">اتخاذ القرار مثل الجلسات العامة لفرق العمل ولجان الدراسات. </w:t>
      </w:r>
      <w:r w:rsidRPr="005836E2">
        <w:rPr>
          <w:rFonts w:hint="cs"/>
          <w:rtl/>
          <w:lang w:bidi="ar-EG"/>
        </w:rPr>
        <w:t xml:space="preserve">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>
        <w:rPr>
          <w:rFonts w:hint="cs"/>
          <w:rtl/>
          <w:lang w:bidi="ar-EG"/>
        </w:rPr>
        <w:t>، حسب ما يراه الرئيس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>
        <w:rPr>
          <w:rFonts w:hint="cs"/>
          <w:rtl/>
          <w:lang w:bidi="ar-EG"/>
        </w:rPr>
        <w:t xml:space="preserve"> وأداة التخاطب في الاجتماع هي جزء أساسي فيه ومن المحبذ استعمالها لتيسير كفاءة إدارة الوقت خلال الجلسات.</w:t>
      </w:r>
    </w:p>
    <w:p w14:paraId="282A4883" w14:textId="77777777" w:rsidR="008D4799" w:rsidRPr="0031515C" w:rsidRDefault="008D4799" w:rsidP="008D4799">
      <w:pPr>
        <w:pStyle w:val="Heading1"/>
        <w:jc w:val="center"/>
        <w:rPr>
          <w:rtl/>
        </w:rPr>
      </w:pPr>
      <w:r w:rsidRPr="00146056">
        <w:rPr>
          <w:rtl/>
        </w:rPr>
        <w:t>التسجيل والمندوبون الجدد والمِنح</w:t>
      </w:r>
      <w:r w:rsidRPr="00146056">
        <w:rPr>
          <w:rFonts w:hint="cs"/>
          <w:rtl/>
        </w:rPr>
        <w:t xml:space="preserve"> و</w:t>
      </w:r>
      <w:r w:rsidRPr="00146056">
        <w:rPr>
          <w:rtl/>
        </w:rPr>
        <w:t>رسالة دعم الحصول على التأشيرة</w:t>
      </w:r>
    </w:p>
    <w:p w14:paraId="792C8800" w14:textId="7EFA4943" w:rsidR="008D4799" w:rsidRDefault="008D4799" w:rsidP="008D4799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Pr="00B33EDB">
        <w:rPr>
          <w:rFonts w:hint="cs"/>
          <w:color w:val="000000"/>
          <w:rtl/>
        </w:rPr>
        <w:t>التسجيل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 xml:space="preserve">إلزامي </w:t>
      </w:r>
      <w:r w:rsidRPr="00B33EDB">
        <w:rPr>
          <w:rFonts w:hint="cs"/>
          <w:rtl/>
          <w:lang w:bidi="ar-EG"/>
        </w:rPr>
        <w:t>و</w:t>
      </w:r>
      <w:r w:rsidRPr="00B33EDB">
        <w:rPr>
          <w:color w:val="000000"/>
          <w:rtl/>
        </w:rPr>
        <w:t xml:space="preserve">يجب أن </w:t>
      </w:r>
      <w:r w:rsidRPr="00B33EDB">
        <w:rPr>
          <w:rFonts w:hint="cs"/>
          <w:color w:val="000000"/>
          <w:rtl/>
        </w:rPr>
        <w:t>يتم</w:t>
      </w:r>
      <w:r w:rsidRPr="00B33EDB">
        <w:rPr>
          <w:color w:val="000000"/>
          <w:rtl/>
        </w:rPr>
        <w:t xml:space="preserve"> </w:t>
      </w:r>
      <w:hyperlink r:id="rId24" w:history="1">
        <w:r w:rsidRPr="00B33EDB">
          <w:rPr>
            <w:rFonts w:hint="cs"/>
            <w:color w:val="000000"/>
            <w:rtl/>
          </w:rPr>
          <w:t>إلكترونياً</w:t>
        </w:r>
      </w:hyperlink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من خلال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الصفحة الرئيسية للجنة الدراسات</w:t>
      </w:r>
      <w:r w:rsidRPr="00B33EDB">
        <w:rPr>
          <w:rFonts w:hint="cs"/>
          <w:b/>
          <w:bCs/>
          <w:color w:val="000000"/>
          <w:rtl/>
        </w:rPr>
        <w:t xml:space="preserve"> </w:t>
      </w:r>
      <w:r w:rsidRPr="00B33EDB">
        <w:rPr>
          <w:b/>
          <w:bCs/>
          <w:color w:val="000000"/>
          <w:rtl/>
        </w:rPr>
        <w:t xml:space="preserve">قبل </w:t>
      </w:r>
      <w:r w:rsidRPr="00B33EDB">
        <w:rPr>
          <w:rFonts w:hint="cs"/>
          <w:b/>
          <w:bCs/>
          <w:color w:val="000000"/>
          <w:rtl/>
        </w:rPr>
        <w:t xml:space="preserve">بدء </w:t>
      </w:r>
      <w:r w:rsidRPr="00B33EDB">
        <w:rPr>
          <w:b/>
          <w:bCs/>
          <w:color w:val="000000"/>
          <w:rtl/>
        </w:rPr>
        <w:t xml:space="preserve">الاجتماع </w:t>
      </w:r>
      <w:r w:rsidRPr="00B33EDB">
        <w:rPr>
          <w:rFonts w:hint="cs"/>
          <w:b/>
          <w:bCs/>
          <w:color w:val="000000"/>
          <w:rtl/>
        </w:rPr>
        <w:t>ب</w:t>
      </w:r>
      <w:r w:rsidRPr="00B33EDB">
        <w:rPr>
          <w:b/>
          <w:bCs/>
          <w:color w:val="000000"/>
          <w:rtl/>
        </w:rPr>
        <w:t>شهر واحد على الأقل</w:t>
      </w:r>
      <w:r w:rsidRPr="00B33EDB">
        <w:rPr>
          <w:rFonts w:hint="cs"/>
          <w:rtl/>
        </w:rPr>
        <w:t xml:space="preserve">. </w:t>
      </w:r>
      <w:r w:rsidRPr="00B33EDB">
        <w:rPr>
          <w:rFonts w:hint="cs"/>
          <w:rtl/>
          <w:lang w:bidi="ar-EG"/>
        </w:rPr>
        <w:t xml:space="preserve">وكما هو مبين في </w:t>
      </w:r>
      <w:hyperlink r:id="rId25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68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>،</w:t>
      </w:r>
      <w:r w:rsidRPr="00B33EDB">
        <w:rPr>
          <w:rFonts w:hint="cs"/>
          <w:rtl/>
        </w:rPr>
        <w:t xml:space="preserve"> </w:t>
      </w:r>
      <w:r w:rsidRPr="00B33EDB">
        <w:rPr>
          <w:rFonts w:hint="cs"/>
          <w:rtl/>
          <w:lang w:bidi="ar-EG"/>
        </w:rPr>
        <w:t>يتطلب نظام التسجيل موافقة جهات الاتصال على طلبات التسجيل</w:t>
      </w:r>
      <w:r w:rsidR="005E6B0D">
        <w:rPr>
          <w:rFonts w:hint="cs"/>
          <w:rtl/>
          <w:lang w:bidi="ar-EG"/>
        </w:rPr>
        <w:t>؛</w:t>
      </w:r>
      <w:r w:rsidRPr="00B33EDB">
        <w:rPr>
          <w:rFonts w:hint="cs"/>
          <w:rtl/>
          <w:lang w:bidi="ar-EG"/>
        </w:rPr>
        <w:t xml:space="preserve"> وتوضح </w:t>
      </w:r>
      <w:hyperlink r:id="rId26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118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 xml:space="preserve"> </w:t>
      </w:r>
      <w:r w:rsidRPr="00B33EDB">
        <w:rPr>
          <w:rFonts w:hint="cs"/>
          <w:rtl/>
        </w:rPr>
        <w:t>كيفية إعداد الموافقة الأوتوماتية على هذه الطلبات. وتنطبق بعض الخيارات المتاحة في نموذج التسجيل على الدول الأعضاء فقط</w:t>
      </w:r>
      <w:r>
        <w:rPr>
          <w:rFonts w:hint="cs"/>
          <w:rtl/>
        </w:rPr>
        <w:t xml:space="preserve">. </w:t>
      </w:r>
      <w:r w:rsidRPr="00B33EDB">
        <w:rPr>
          <w:rFonts w:hint="cs"/>
          <w:color w:val="000000"/>
          <w:rtl/>
        </w:rPr>
        <w:t>وي</w:t>
      </w:r>
      <w:r w:rsidRPr="00B33EDB">
        <w:rPr>
          <w:color w:val="000000"/>
          <w:rtl/>
        </w:rPr>
        <w:t>دعى الأعضاء إلى إشراك النساء في</w:t>
      </w:r>
      <w:r w:rsidRPr="00B33EDB">
        <w:rPr>
          <w:rFonts w:hint="cs"/>
          <w:color w:val="000000"/>
          <w:rtl/>
        </w:rPr>
        <w:t> </w:t>
      </w:r>
      <w:r w:rsidRPr="00B33EDB">
        <w:rPr>
          <w:color w:val="000000"/>
          <w:rtl/>
        </w:rPr>
        <w:t xml:space="preserve">وفودهم </w:t>
      </w:r>
      <w:r w:rsidRPr="00B33EDB">
        <w:rPr>
          <w:rFonts w:hint="cs"/>
          <w:color w:val="000000"/>
          <w:rtl/>
        </w:rPr>
        <w:t>كلما أمكن</w:t>
      </w:r>
      <w:r w:rsidRPr="00B33EDB">
        <w:rPr>
          <w:rFonts w:hint="cs"/>
          <w:rtl/>
          <w:lang w:bidi="ar-EG"/>
        </w:rPr>
        <w:t>.</w:t>
      </w:r>
    </w:p>
    <w:p w14:paraId="3C6A73F7" w14:textId="77777777" w:rsidR="008D4799" w:rsidRDefault="008D4799" w:rsidP="008D4799">
      <w:pPr>
        <w:rPr>
          <w:rtl/>
        </w:rPr>
      </w:pPr>
      <w:r>
        <w:rPr>
          <w:rFonts w:hint="cs"/>
          <w:rtl/>
          <w:lang w:bidi="ar-EG"/>
        </w:rPr>
        <w:t>و</w:t>
      </w:r>
      <w:r w:rsidRPr="00565B53">
        <w:rPr>
          <w:rFonts w:hint="cs"/>
          <w:rtl/>
          <w:lang w:bidi="ar-EG"/>
        </w:rPr>
        <w:t xml:space="preserve">التسجيل إلزامي من خلال نموذج التسجيل الإلكتروني في </w:t>
      </w:r>
      <w:hyperlink r:id="rId27" w:history="1">
        <w:r w:rsidRPr="00197EF4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 w:rsidRPr="00565B53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وبدون </w:t>
      </w:r>
      <w:r w:rsidRPr="00A072DE">
        <w:rPr>
          <w:rFonts w:hint="cs"/>
          <w:b/>
          <w:bCs/>
          <w:rtl/>
          <w:lang w:bidi="ar-EG"/>
        </w:rPr>
        <w:t>تأكيد التسجيل</w:t>
      </w:r>
      <w:r>
        <w:rPr>
          <w:rFonts w:hint="cs"/>
          <w:rtl/>
          <w:lang w:bidi="ar-EG"/>
        </w:rPr>
        <w:t>، لن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يتمكن المندوبون من استعمال </w:t>
      </w:r>
      <w:hyperlink r:id="rId28" w:history="1">
        <w:r w:rsidRPr="00EE3DCA">
          <w:rPr>
            <w:rStyle w:val="Hyperlink"/>
            <w:rFonts w:hint="cs"/>
            <w:rtl/>
            <w:lang w:bidi="ar-EG"/>
          </w:rPr>
          <w:t>أداة</w:t>
        </w:r>
        <w:r w:rsidRPr="00EE3DCA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EE3DCA">
          <w:rPr>
            <w:rStyle w:val="Hyperlink"/>
            <w:lang w:bidi="ar-EG"/>
          </w:rPr>
          <w:t>MyMeetings</w:t>
        </w:r>
        <w:proofErr w:type="spellEnd"/>
        <w:r w:rsidRPr="00EE3DCA">
          <w:rPr>
            <w:rStyle w:val="Hyperlink"/>
            <w:rFonts w:hint="eastAsia"/>
            <w:rtl/>
            <w:lang w:bidi="ar-EG"/>
          </w:rPr>
          <w:t> </w:t>
        </w:r>
        <w:r w:rsidRPr="00EE3DCA">
          <w:rPr>
            <w:rStyle w:val="Hyperlink"/>
            <w:rFonts w:hint="cs"/>
            <w:rtl/>
          </w:rPr>
          <w:t>ل</w:t>
        </w:r>
        <w:r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EE3DCA">
        <w:rPr>
          <w:rFonts w:hint="cs"/>
          <w:rtl/>
          <w:lang w:bidi="ar-EG"/>
        </w:rPr>
        <w:t>.</w:t>
      </w:r>
    </w:p>
    <w:p w14:paraId="5AEFB042" w14:textId="77777777" w:rsidR="008D4799" w:rsidRDefault="008D4799" w:rsidP="008D4799">
      <w:pPr>
        <w:rPr>
          <w:rtl/>
        </w:rPr>
      </w:pPr>
      <w:r w:rsidRPr="00482603"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</w:t>
      </w:r>
      <w:r>
        <w:rPr>
          <w:rFonts w:hint="eastAsia"/>
          <w:rtl/>
        </w:rPr>
        <w:t> </w:t>
      </w:r>
      <w:r>
        <w:rPr>
          <w:rFonts w:hint="cs"/>
          <w:rtl/>
        </w:rPr>
        <w:t>تقدَّم أي مِنح ولا توجد حاجة إلى دعم الحصول على تأشيرة. وستتوفر دورات توجيهية للمندوبين الجدد إن رأى رئيس لجنة الدراسات ذلك مناسباً.</w:t>
      </w:r>
    </w:p>
    <w:p w14:paraId="3E94E5F6" w14:textId="2E94F082" w:rsidR="008D4799" w:rsidRDefault="008D4799" w:rsidP="00D517B2">
      <w:pPr>
        <w:rPr>
          <w:rtl/>
          <w:lang w:bidi="ar-EG"/>
        </w:rPr>
      </w:pPr>
      <w:r>
        <w:rPr>
          <w:rtl/>
        </w:rPr>
        <w:br w:type="page"/>
      </w:r>
    </w:p>
    <w:p w14:paraId="24ED5434" w14:textId="77777777" w:rsidR="008D4799" w:rsidRPr="008D4799" w:rsidRDefault="008D4799" w:rsidP="005E6B0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center"/>
        <w:textAlignment w:val="baseline"/>
        <w:rPr>
          <w:rFonts w:ascii="Calibri" w:eastAsia="Batang" w:hAnsi="Calibri" w:cs="Times New Roman"/>
          <w:b/>
          <w:bCs/>
          <w:sz w:val="28"/>
          <w:szCs w:val="28"/>
          <w:lang w:eastAsia="en-US"/>
        </w:rPr>
      </w:pPr>
      <w:r w:rsidRPr="008D4799">
        <w:rPr>
          <w:rFonts w:ascii="Calibri" w:eastAsia="Batang" w:hAnsi="Calibri" w:cs="Times New Roman"/>
          <w:b/>
          <w:bCs/>
          <w:sz w:val="28"/>
          <w:szCs w:val="24"/>
          <w:lang w:val="en-GB" w:eastAsia="en-US"/>
        </w:rPr>
        <w:lastRenderedPageBreak/>
        <w:t>ANNEX B</w:t>
      </w:r>
      <w:r w:rsidRPr="008D4799">
        <w:rPr>
          <w:rFonts w:ascii="Calibri" w:eastAsia="Batang" w:hAnsi="Calibri" w:cs="Times New Roman"/>
          <w:szCs w:val="20"/>
          <w:lang w:val="en-GB" w:eastAsia="en-US"/>
        </w:rPr>
        <w:br/>
      </w:r>
      <w:r w:rsidRPr="008D4799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t>Agenda for Plenary Meeting of ITU-T SG17</w:t>
      </w:r>
      <w:r w:rsidRPr="008D4799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br/>
        <w:t>Virtual, 24 August – 3 September 2021</w:t>
      </w:r>
    </w:p>
    <w:p w14:paraId="3FC41EEA" w14:textId="77777777" w:rsidR="008D4799" w:rsidRPr="008D4799" w:rsidRDefault="008D4799" w:rsidP="008D479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ascii="Calibri" w:eastAsia="Batang" w:hAnsi="Calibri" w:cs="Calibri"/>
          <w:b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NOTE - Updates to the agenda can be found in </w:t>
      </w:r>
      <w:hyperlink r:id="rId29" w:history="1">
        <w:r w:rsidRPr="008D4799">
          <w:rPr>
            <w:rFonts w:ascii="Calibri" w:eastAsia="Batang" w:hAnsi="Calibri" w:cs="Calibri"/>
            <w:color w:val="0000FF"/>
            <w:u w:val="single"/>
            <w:lang w:val="en-GB" w:eastAsia="en-US"/>
          </w:rPr>
          <w:t>TD3779</w:t>
        </w:r>
      </w:hyperlink>
    </w:p>
    <w:p w14:paraId="61E2D08C" w14:textId="77777777" w:rsidR="008D4799" w:rsidRPr="008D4799" w:rsidRDefault="008D4799" w:rsidP="008D4799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Opening of the meeting and welcome</w:t>
      </w:r>
    </w:p>
    <w:p w14:paraId="55676705" w14:textId="77777777" w:rsidR="008D4799" w:rsidRPr="008D4799" w:rsidRDefault="008D4799" w:rsidP="008D4799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Results from the last SG17 meeting</w:t>
      </w:r>
    </w:p>
    <w:p w14:paraId="7AE814B0" w14:textId="77777777" w:rsidR="008D4799" w:rsidRPr="008D4799" w:rsidRDefault="008D4799" w:rsidP="008D4799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Report of the 20-30 April 2021 SG17 meeting</w:t>
      </w:r>
    </w:p>
    <w:p w14:paraId="346E9707" w14:textId="77777777" w:rsidR="008D4799" w:rsidRPr="008D4799" w:rsidRDefault="008D4799" w:rsidP="008D4799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Result of Recommendations consented under AAP</w:t>
      </w:r>
    </w:p>
    <w:p w14:paraId="11A4C163" w14:textId="77777777" w:rsidR="008D4799" w:rsidRPr="008D4799" w:rsidRDefault="008D4799" w:rsidP="008D4799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Result of the Member States consultation for Recommendation determined under TAP</w:t>
      </w:r>
    </w:p>
    <w:p w14:paraId="789B9E45" w14:textId="77777777" w:rsidR="008D4799" w:rsidRPr="008D4799" w:rsidRDefault="008D4799" w:rsidP="008D4799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Reports of the interim Rapporteur group meetings</w:t>
      </w:r>
    </w:p>
    <w:p w14:paraId="0513BCD3" w14:textId="77777777" w:rsidR="008D4799" w:rsidRPr="008D4799" w:rsidRDefault="008D4799" w:rsidP="008D4799">
      <w:pPr>
        <w:numPr>
          <w:ilvl w:val="1"/>
          <w:numId w:val="1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Report from the SG17 correspondence group on preparation for the next study period</w:t>
      </w:r>
    </w:p>
    <w:p w14:paraId="613F9296" w14:textId="77777777" w:rsidR="008D4799" w:rsidRPr="008D4799" w:rsidRDefault="008D4799" w:rsidP="008D4799">
      <w:pPr>
        <w:numPr>
          <w:ilvl w:val="1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Reports from workshops</w:t>
      </w:r>
    </w:p>
    <w:p w14:paraId="5EE77D93" w14:textId="77777777" w:rsidR="008D4799" w:rsidRPr="008D4799" w:rsidRDefault="008D4799" w:rsidP="008D4799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Coordination, </w:t>
      </w:r>
      <w:proofErr w:type="gramStart"/>
      <w:r w:rsidRPr="008D4799">
        <w:rPr>
          <w:rFonts w:ascii="Calibri" w:eastAsia="Batang" w:hAnsi="Calibri" w:cs="Calibri"/>
          <w:lang w:val="en-GB" w:eastAsia="en-US"/>
        </w:rPr>
        <w:t>collaboration</w:t>
      </w:r>
      <w:proofErr w:type="gramEnd"/>
      <w:r w:rsidRPr="008D4799">
        <w:rPr>
          <w:rFonts w:ascii="Calibri" w:eastAsia="Batang" w:hAnsi="Calibri" w:cs="Calibri"/>
          <w:lang w:val="en-GB" w:eastAsia="en-US"/>
        </w:rPr>
        <w:t xml:space="preserve"> and cooperation</w:t>
      </w:r>
    </w:p>
    <w:p w14:paraId="71C95E9F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Joint coordination activities (JCAs) and Focus groups (FGs)</w:t>
      </w:r>
    </w:p>
    <w:p w14:paraId="553FDB05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Relations with other lead study groups </w:t>
      </w:r>
    </w:p>
    <w:p w14:paraId="0DC21FF8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Collaboration with ITU-D</w:t>
      </w:r>
    </w:p>
    <w:p w14:paraId="6B5115B4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Collaboration with ITU-R</w:t>
      </w:r>
    </w:p>
    <w:p w14:paraId="20BA8577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Global Standards Collaboration (GSC)</w:t>
      </w:r>
    </w:p>
    <w:p w14:paraId="2E9EEF70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CTO meeting</w:t>
      </w:r>
    </w:p>
    <w:p w14:paraId="225460EC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Memorandum of Understanding on e-business (IEC, ISO, ITU-T, UN/ECE)</w:t>
      </w:r>
    </w:p>
    <w:p w14:paraId="1A171148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Collaboration with IEC, </w:t>
      </w:r>
      <w:proofErr w:type="gramStart"/>
      <w:r w:rsidRPr="008D4799">
        <w:rPr>
          <w:rFonts w:ascii="Calibri" w:eastAsia="Batang" w:hAnsi="Calibri" w:cs="Calibri"/>
          <w:lang w:val="en-GB" w:eastAsia="en-US"/>
        </w:rPr>
        <w:t>ISO</w:t>
      </w:r>
      <w:proofErr w:type="gramEnd"/>
      <w:r w:rsidRPr="008D4799">
        <w:rPr>
          <w:rFonts w:ascii="Calibri" w:eastAsia="Batang" w:hAnsi="Calibri" w:cs="Calibri"/>
          <w:lang w:val="en-GB" w:eastAsia="en-US"/>
        </w:rPr>
        <w:t xml:space="preserve"> and ISO/IEC JTC 1</w:t>
      </w:r>
    </w:p>
    <w:p w14:paraId="01FEBEF1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Collaboration with IETF</w:t>
      </w:r>
    </w:p>
    <w:p w14:paraId="24EFD77A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Collaboration with ETSI</w:t>
      </w:r>
    </w:p>
    <w:p w14:paraId="202A3872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Collaboration with the SDL Forum Society</w:t>
      </w:r>
    </w:p>
    <w:p w14:paraId="0EC41EB8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A.5 qualification of UPU</w:t>
      </w:r>
    </w:p>
    <w:p w14:paraId="14DB4041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Interaction with other industry consortia and forums</w:t>
      </w:r>
    </w:p>
    <w:p w14:paraId="3A3CB510" w14:textId="77777777" w:rsidR="008D4799" w:rsidRPr="008D4799" w:rsidRDefault="008D4799" w:rsidP="008D4799">
      <w:pPr>
        <w:numPr>
          <w:ilvl w:val="1"/>
          <w:numId w:val="16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Reports on other liaison and collaboration activities</w:t>
      </w:r>
    </w:p>
    <w:p w14:paraId="45FAEA2C" w14:textId="77777777" w:rsidR="008D4799" w:rsidRPr="008D4799" w:rsidRDefault="008D4799" w:rsidP="008D4799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Working arrangements for this meeting</w:t>
      </w:r>
    </w:p>
    <w:p w14:paraId="45F67F23" w14:textId="77777777" w:rsidR="008D4799" w:rsidRPr="008D4799" w:rsidRDefault="008D4799" w:rsidP="008D4799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SG17 organization for this meeting</w:t>
      </w:r>
    </w:p>
    <w:p w14:paraId="1C7843CC" w14:textId="77777777" w:rsidR="008D4799" w:rsidRPr="008D4799" w:rsidRDefault="008D4799" w:rsidP="008D4799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Plenary Sessions </w:t>
      </w:r>
    </w:p>
    <w:p w14:paraId="4CCDBA08" w14:textId="77777777" w:rsidR="008D4799" w:rsidRPr="008D4799" w:rsidRDefault="008D4799" w:rsidP="008D4799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Handling of input documents</w:t>
      </w:r>
    </w:p>
    <w:p w14:paraId="0B66A558" w14:textId="77777777" w:rsidR="008D4799" w:rsidRPr="008D4799" w:rsidRDefault="008D4799" w:rsidP="008D4799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Texts proposed for action and proposed new work items</w:t>
      </w:r>
    </w:p>
    <w:p w14:paraId="7BE1CBAD" w14:textId="77777777" w:rsidR="008D4799" w:rsidRPr="008D4799" w:rsidRDefault="008D4799" w:rsidP="008D4799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SG17 Lead Study Group activities</w:t>
      </w:r>
    </w:p>
    <w:p w14:paraId="204F9A38" w14:textId="77777777" w:rsidR="008D4799" w:rsidRPr="008D4799" w:rsidRDefault="008D4799" w:rsidP="008D4799">
      <w:pPr>
        <w:numPr>
          <w:ilvl w:val="1"/>
          <w:numId w:val="14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SG17 JCAs</w:t>
      </w:r>
    </w:p>
    <w:p w14:paraId="28DC1F40" w14:textId="77777777" w:rsidR="008D4799" w:rsidRPr="008D4799" w:rsidRDefault="008D4799" w:rsidP="008D4799">
      <w:pPr>
        <w:numPr>
          <w:ilvl w:val="0"/>
          <w:numId w:val="18"/>
        </w:numPr>
        <w:tabs>
          <w:tab w:val="clear" w:pos="794"/>
          <w:tab w:val="left" w:pos="1191"/>
          <w:tab w:val="left" w:pos="1418"/>
          <w:tab w:val="left" w:pos="1588"/>
          <w:tab w:val="left" w:pos="1800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JCA-</w:t>
      </w:r>
      <w:proofErr w:type="spellStart"/>
      <w:r w:rsidRPr="008D4799">
        <w:rPr>
          <w:rFonts w:ascii="Calibri" w:eastAsia="Batang" w:hAnsi="Calibri" w:cs="Calibri"/>
          <w:lang w:val="en-GB" w:eastAsia="en-US"/>
        </w:rPr>
        <w:t>IdM</w:t>
      </w:r>
      <w:proofErr w:type="spellEnd"/>
    </w:p>
    <w:p w14:paraId="1FA7A9FA" w14:textId="77777777" w:rsidR="008D4799" w:rsidRPr="008D4799" w:rsidRDefault="008D4799" w:rsidP="008D4799">
      <w:pPr>
        <w:numPr>
          <w:ilvl w:val="0"/>
          <w:numId w:val="18"/>
        </w:numPr>
        <w:tabs>
          <w:tab w:val="clear" w:pos="794"/>
          <w:tab w:val="left" w:pos="1191"/>
          <w:tab w:val="left" w:pos="1418"/>
          <w:tab w:val="left" w:pos="1588"/>
          <w:tab w:val="left" w:pos="1800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JCA-CoP</w:t>
      </w:r>
    </w:p>
    <w:p w14:paraId="7E30997C" w14:textId="77777777" w:rsidR="008D4799" w:rsidRPr="008D4799" w:rsidRDefault="008D4799" w:rsidP="008D4799">
      <w:pPr>
        <w:numPr>
          <w:ilvl w:val="0"/>
          <w:numId w:val="19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SG17 Regional Groups</w:t>
      </w:r>
    </w:p>
    <w:p w14:paraId="297D16B2" w14:textId="77777777" w:rsidR="008D4799" w:rsidRPr="008D4799" w:rsidRDefault="008D4799" w:rsidP="008D4799">
      <w:pPr>
        <w:numPr>
          <w:ilvl w:val="0"/>
          <w:numId w:val="20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SG17RG-AFR</w:t>
      </w:r>
    </w:p>
    <w:p w14:paraId="3EDC6CD3" w14:textId="77777777" w:rsidR="008D4799" w:rsidRPr="008D4799" w:rsidRDefault="008D4799" w:rsidP="008D4799">
      <w:pPr>
        <w:numPr>
          <w:ilvl w:val="0"/>
          <w:numId w:val="20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lastRenderedPageBreak/>
        <w:t>SG17RG-ARB</w:t>
      </w:r>
    </w:p>
    <w:p w14:paraId="2947C367" w14:textId="77777777" w:rsidR="008D4799" w:rsidRPr="008D4799" w:rsidRDefault="008D4799" w:rsidP="008D4799">
      <w:pPr>
        <w:numPr>
          <w:ilvl w:val="0"/>
          <w:numId w:val="21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SG17 Projects</w:t>
      </w:r>
    </w:p>
    <w:p w14:paraId="41201DB6" w14:textId="77777777" w:rsidR="008D4799" w:rsidRPr="008D4799" w:rsidRDefault="008D4799" w:rsidP="008D4799">
      <w:pPr>
        <w:numPr>
          <w:ilvl w:val="1"/>
          <w:numId w:val="22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Tutorials for this meeting</w:t>
      </w:r>
    </w:p>
    <w:p w14:paraId="08209A0D" w14:textId="77777777" w:rsidR="008D4799" w:rsidRPr="008D4799" w:rsidRDefault="008D4799" w:rsidP="008D4799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General matters</w:t>
      </w:r>
    </w:p>
    <w:p w14:paraId="65C28A69" w14:textId="77777777" w:rsidR="008D4799" w:rsidRPr="008D4799" w:rsidRDefault="008D4799" w:rsidP="008D4799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TDs to facilitate our work </w:t>
      </w:r>
    </w:p>
    <w:p w14:paraId="7344C5FE" w14:textId="77777777" w:rsidR="008D4799" w:rsidRPr="008D4799" w:rsidRDefault="008D4799" w:rsidP="008D4799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IPR information</w:t>
      </w:r>
    </w:p>
    <w:p w14:paraId="306C9809" w14:textId="77777777" w:rsidR="008D4799" w:rsidRPr="008D4799" w:rsidRDefault="008D4799" w:rsidP="008D4799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Leadership positions</w:t>
      </w:r>
    </w:p>
    <w:p w14:paraId="5111675D" w14:textId="77777777" w:rsidR="008D4799" w:rsidRPr="008D4799" w:rsidRDefault="008D4799" w:rsidP="008D4799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spacing w:val="-4"/>
          <w:lang w:val="en-GB" w:eastAsia="en-US"/>
        </w:rPr>
      </w:pPr>
      <w:r w:rsidRPr="008D4799">
        <w:rPr>
          <w:rFonts w:ascii="Calibri" w:eastAsia="Batang" w:hAnsi="Calibri" w:cs="Calibri"/>
          <w:spacing w:val="-4"/>
          <w:lang w:val="en-GB" w:eastAsia="en-US"/>
        </w:rPr>
        <w:t>SG17 activities in support of WTSA-16 Resolutions, WTDC-17 Resolutions and PP-18 Resolutions</w:t>
      </w:r>
    </w:p>
    <w:p w14:paraId="23B72950" w14:textId="77777777" w:rsidR="008D4799" w:rsidRPr="008D4799" w:rsidRDefault="008D4799" w:rsidP="008D4799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SG17 webpages</w:t>
      </w:r>
    </w:p>
    <w:p w14:paraId="44B8A353" w14:textId="77777777" w:rsidR="008D4799" w:rsidRPr="008D4799" w:rsidRDefault="008D4799" w:rsidP="008D4799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Kaleidoscope</w:t>
      </w:r>
    </w:p>
    <w:p w14:paraId="7A5E8901" w14:textId="77777777" w:rsidR="008D4799" w:rsidRPr="008D4799" w:rsidRDefault="008D4799" w:rsidP="008D4799">
      <w:pPr>
        <w:numPr>
          <w:ilvl w:val="1"/>
          <w:numId w:val="15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Future SG17 organized outreach events (workshops, summits, seminars)</w:t>
      </w:r>
    </w:p>
    <w:p w14:paraId="17BAF41C" w14:textId="77777777" w:rsidR="008D4799" w:rsidRPr="008D4799" w:rsidRDefault="008D4799" w:rsidP="008D4799">
      <w:pPr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Programme for this meeting (working party meetings and meetings on Questions)</w:t>
      </w:r>
    </w:p>
    <w:p w14:paraId="7A339CAD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Meeting reports</w:t>
      </w:r>
    </w:p>
    <w:p w14:paraId="290E9621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Recommendations and other texts for approval or agreement at this SG17 meeting</w:t>
      </w:r>
    </w:p>
    <w:p w14:paraId="2FA23E71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Recommendations for consent or determination at this SG17 meeting</w:t>
      </w:r>
    </w:p>
    <w:p w14:paraId="7E422F57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A.5 justification for normative references other than ITU, ISO, IEC in Recommendations</w:t>
      </w:r>
    </w:p>
    <w:p w14:paraId="4C1F28F2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A.25 justification for incorporation of text in Recommendations</w:t>
      </w:r>
    </w:p>
    <w:p w14:paraId="6272ADFE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New work items to be added and work items to be deleted from the work programme</w:t>
      </w:r>
    </w:p>
    <w:p w14:paraId="6489E08F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Recommendations and other texts planned for action at the SG17 January 2022 e-plenary</w:t>
      </w:r>
    </w:p>
    <w:p w14:paraId="1878AE62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Recommendations and other texts planned for action in next study period</w:t>
      </w:r>
    </w:p>
    <w:p w14:paraId="68C6B6AC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Updated Question Work Programme including Editors, Summaries and other updates for Recommendations and other texts under development </w:t>
      </w:r>
    </w:p>
    <w:p w14:paraId="2A5AD2DB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 xml:space="preserve">Manuals, </w:t>
      </w:r>
      <w:proofErr w:type="gramStart"/>
      <w:r w:rsidRPr="008D4799">
        <w:rPr>
          <w:rFonts w:ascii="Calibri" w:eastAsia="Batang" w:hAnsi="Calibri" w:cs="Calibri"/>
          <w:lang w:val="en-GB" w:eastAsia="en-US"/>
        </w:rPr>
        <w:t>roadmaps</w:t>
      </w:r>
      <w:proofErr w:type="gramEnd"/>
      <w:r w:rsidRPr="008D4799">
        <w:rPr>
          <w:rFonts w:ascii="Calibri" w:eastAsia="Batang" w:hAnsi="Calibri" w:cs="Calibri"/>
          <w:lang w:val="en-GB" w:eastAsia="en-US"/>
        </w:rPr>
        <w:t xml:space="preserve"> and wikis</w:t>
      </w:r>
    </w:p>
    <w:p w14:paraId="7957E463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Liaison statements</w:t>
      </w:r>
    </w:p>
    <w:p w14:paraId="3BE19916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Requests to TSB to initiate A.4 (consortia/forums), A.5 (referenced organizations) or A.6 (SDOs) qualifications</w:t>
      </w:r>
    </w:p>
    <w:p w14:paraId="58BAA2DA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Appointments/dismissals of SG17 positions</w:t>
      </w:r>
    </w:p>
    <w:p w14:paraId="0B067870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Planned Rapporteur group (e-)meetings (alone, joint or collocated), and other activities</w:t>
      </w:r>
    </w:p>
    <w:p w14:paraId="1247221A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Establishment, continuation, or termination of correspondence groups</w:t>
      </w:r>
    </w:p>
    <w:p w14:paraId="4DF408E0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Other items for SG17 agreement</w:t>
      </w:r>
    </w:p>
    <w:p w14:paraId="26055384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260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contextualSpacing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Updated Action plan for the next SG17 meeting and further future</w:t>
      </w:r>
    </w:p>
    <w:p w14:paraId="3561B623" w14:textId="77777777" w:rsidR="008D4799" w:rsidRPr="008D4799" w:rsidRDefault="008D4799" w:rsidP="008D4799">
      <w:pPr>
        <w:numPr>
          <w:ilvl w:val="1"/>
          <w:numId w:val="17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709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Highlights of achievements</w:t>
      </w:r>
    </w:p>
    <w:p w14:paraId="009525A0" w14:textId="77777777" w:rsidR="008D4799" w:rsidRPr="008D4799" w:rsidRDefault="008D4799" w:rsidP="008D4799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Future meetings of SG17</w:t>
      </w:r>
    </w:p>
    <w:p w14:paraId="74D1147C" w14:textId="77777777" w:rsidR="008D4799" w:rsidRPr="008D4799" w:rsidRDefault="008D4799" w:rsidP="008D4799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Information from Vice Chairmen and Working Party Chairmen</w:t>
      </w:r>
    </w:p>
    <w:p w14:paraId="140BBD15" w14:textId="77777777" w:rsidR="008D4799" w:rsidRPr="008D4799" w:rsidRDefault="008D4799" w:rsidP="008D4799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Any other business</w:t>
      </w:r>
    </w:p>
    <w:p w14:paraId="21617A2A" w14:textId="2F3547A9" w:rsidR="008D4799" w:rsidRDefault="008D4799" w:rsidP="008D4799">
      <w:pPr>
        <w:numPr>
          <w:ilvl w:val="0"/>
          <w:numId w:val="23"/>
        </w:numPr>
        <w:tabs>
          <w:tab w:val="clear" w:pos="794"/>
          <w:tab w:val="left" w:pos="1191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Batang" w:hAnsi="Calibri" w:cs="Calibri"/>
          <w:lang w:val="en-GB" w:eastAsia="en-US"/>
        </w:rPr>
      </w:pPr>
      <w:r w:rsidRPr="008D4799">
        <w:rPr>
          <w:rFonts w:ascii="Calibri" w:eastAsia="Batang" w:hAnsi="Calibri" w:cs="Calibri"/>
          <w:lang w:val="en-GB" w:eastAsia="en-US"/>
        </w:rPr>
        <w:t>Closing</w:t>
      </w:r>
    </w:p>
    <w:p w14:paraId="2A0AF04B" w14:textId="06768DF7" w:rsidR="008D4799" w:rsidRPr="008D4799" w:rsidRDefault="008D4799" w:rsidP="008D4799">
      <w:pPr>
        <w:spacing w:before="600"/>
        <w:jc w:val="center"/>
        <w:rPr>
          <w:lang w:val="en-GB" w:eastAsia="en-US"/>
        </w:rPr>
      </w:pPr>
      <w:r w:rsidRPr="008D4799">
        <w:rPr>
          <w:rFonts w:hint="cs"/>
          <w:rtl/>
          <w:lang w:val="en-GB" w:eastAsia="en-US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8D4799" w:rsidRPr="008D4799" w:rsidSect="006C3242">
      <w:headerReference w:type="default" r:id="rId30"/>
      <w:footerReference w:type="default" r:id="rId31"/>
      <w:footerReference w:type="first" r:id="rId3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41AD" w14:textId="77777777" w:rsidR="008D4799" w:rsidRDefault="008D4799" w:rsidP="006C3242">
      <w:pPr>
        <w:spacing w:before="0" w:line="240" w:lineRule="auto"/>
      </w:pPr>
      <w:r>
        <w:separator/>
      </w:r>
    </w:p>
  </w:endnote>
  <w:endnote w:type="continuationSeparator" w:id="0">
    <w:p w14:paraId="556DE32D" w14:textId="77777777" w:rsidR="008D4799" w:rsidRDefault="008D479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4AB5" w14:textId="70B16EE7" w:rsidR="006C3242" w:rsidRPr="0026373E" w:rsidRDefault="006C3242" w:rsidP="00A925C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AFBA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9459" w14:textId="77777777" w:rsidR="008D4799" w:rsidRDefault="008D4799" w:rsidP="006C3242">
      <w:pPr>
        <w:spacing w:before="0" w:line="240" w:lineRule="auto"/>
      </w:pPr>
      <w:r>
        <w:separator/>
      </w:r>
    </w:p>
  </w:footnote>
  <w:footnote w:type="continuationSeparator" w:id="0">
    <w:p w14:paraId="4CA74CE1" w14:textId="77777777" w:rsidR="008D4799" w:rsidRDefault="008D479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38D4" w14:textId="73F672BE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8D4799"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8D4799">
      <w:rPr>
        <w:sz w:val="20"/>
        <w:szCs w:val="20"/>
        <w:lang w:val="en-GB"/>
      </w:rPr>
      <w:t>12/17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147D4208"/>
    <w:multiLevelType w:val="hybridMultilevel"/>
    <w:tmpl w:val="690C51E0"/>
    <w:lvl w:ilvl="0" w:tplc="966A07B8"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6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9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0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3" w15:restartNumberingAfterBreak="0">
    <w:nsid w:val="7C145A13"/>
    <w:multiLevelType w:val="multilevel"/>
    <w:tmpl w:val="EB62D06A"/>
    <w:lvl w:ilvl="0">
      <w:start w:val="7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7"/>
  </w:num>
  <w:num w:numId="14">
    <w:abstractNumId w:val="18"/>
  </w:num>
  <w:num w:numId="15">
    <w:abstractNumId w:val="20"/>
  </w:num>
  <w:num w:numId="16">
    <w:abstractNumId w:val="14"/>
  </w:num>
  <w:num w:numId="17">
    <w:abstractNumId w:val="10"/>
  </w:num>
  <w:num w:numId="18">
    <w:abstractNumId w:val="21"/>
  </w:num>
  <w:num w:numId="19">
    <w:abstractNumId w:val="16"/>
  </w:num>
  <w:num w:numId="20">
    <w:abstractNumId w:val="11"/>
  </w:num>
  <w:num w:numId="21">
    <w:abstractNumId w:val="22"/>
  </w:num>
  <w:num w:numId="22">
    <w:abstractNumId w:val="15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9"/>
    <w:rsid w:val="0006468A"/>
    <w:rsid w:val="00065CA5"/>
    <w:rsid w:val="00090574"/>
    <w:rsid w:val="000940C5"/>
    <w:rsid w:val="000C1C0E"/>
    <w:rsid w:val="000C548A"/>
    <w:rsid w:val="000E2F26"/>
    <w:rsid w:val="000E498D"/>
    <w:rsid w:val="001176F6"/>
    <w:rsid w:val="00195C32"/>
    <w:rsid w:val="001C0169"/>
    <w:rsid w:val="001D1D50"/>
    <w:rsid w:val="001D297D"/>
    <w:rsid w:val="001D6745"/>
    <w:rsid w:val="001E446E"/>
    <w:rsid w:val="002154EE"/>
    <w:rsid w:val="002217DD"/>
    <w:rsid w:val="002276D2"/>
    <w:rsid w:val="0023283D"/>
    <w:rsid w:val="00233A9B"/>
    <w:rsid w:val="00243ECE"/>
    <w:rsid w:val="00262082"/>
    <w:rsid w:val="0026373E"/>
    <w:rsid w:val="00270947"/>
    <w:rsid w:val="00271C43"/>
    <w:rsid w:val="00290728"/>
    <w:rsid w:val="002944BD"/>
    <w:rsid w:val="002978F4"/>
    <w:rsid w:val="002B028D"/>
    <w:rsid w:val="002E196B"/>
    <w:rsid w:val="002E6541"/>
    <w:rsid w:val="00304F02"/>
    <w:rsid w:val="00334924"/>
    <w:rsid w:val="003409BC"/>
    <w:rsid w:val="00344161"/>
    <w:rsid w:val="00357185"/>
    <w:rsid w:val="00383829"/>
    <w:rsid w:val="00387E45"/>
    <w:rsid w:val="003A3046"/>
    <w:rsid w:val="003E4907"/>
    <w:rsid w:val="003F4B29"/>
    <w:rsid w:val="00400EC6"/>
    <w:rsid w:val="0042686F"/>
    <w:rsid w:val="004317D8"/>
    <w:rsid w:val="00434183"/>
    <w:rsid w:val="00443869"/>
    <w:rsid w:val="00447F32"/>
    <w:rsid w:val="004E11DC"/>
    <w:rsid w:val="00506B89"/>
    <w:rsid w:val="00525DDD"/>
    <w:rsid w:val="005409AC"/>
    <w:rsid w:val="0055516A"/>
    <w:rsid w:val="0058491B"/>
    <w:rsid w:val="00592EA5"/>
    <w:rsid w:val="00595B52"/>
    <w:rsid w:val="00596808"/>
    <w:rsid w:val="005A3170"/>
    <w:rsid w:val="005E6B0D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8D4799"/>
    <w:rsid w:val="0091702E"/>
    <w:rsid w:val="00923B0C"/>
    <w:rsid w:val="0094021C"/>
    <w:rsid w:val="00952F86"/>
    <w:rsid w:val="00982B28"/>
    <w:rsid w:val="009D313F"/>
    <w:rsid w:val="00A30B59"/>
    <w:rsid w:val="00A47A5A"/>
    <w:rsid w:val="00A6683B"/>
    <w:rsid w:val="00A925C7"/>
    <w:rsid w:val="00A97F94"/>
    <w:rsid w:val="00AA7EA2"/>
    <w:rsid w:val="00AF6B5C"/>
    <w:rsid w:val="00B03099"/>
    <w:rsid w:val="00B05BC8"/>
    <w:rsid w:val="00B24D42"/>
    <w:rsid w:val="00B43DF1"/>
    <w:rsid w:val="00B54F20"/>
    <w:rsid w:val="00B56C93"/>
    <w:rsid w:val="00B64B47"/>
    <w:rsid w:val="00B64BD0"/>
    <w:rsid w:val="00B816D5"/>
    <w:rsid w:val="00C000CB"/>
    <w:rsid w:val="00C002DE"/>
    <w:rsid w:val="00C53BF8"/>
    <w:rsid w:val="00C66157"/>
    <w:rsid w:val="00C674FE"/>
    <w:rsid w:val="00C67501"/>
    <w:rsid w:val="00C75633"/>
    <w:rsid w:val="00C936FA"/>
    <w:rsid w:val="00CC3C8F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50EB4"/>
    <w:rsid w:val="00E769A1"/>
    <w:rsid w:val="00E92863"/>
    <w:rsid w:val="00E9512E"/>
    <w:rsid w:val="00EA2744"/>
    <w:rsid w:val="00EB796D"/>
    <w:rsid w:val="00F058DC"/>
    <w:rsid w:val="00F24FC4"/>
    <w:rsid w:val="00F2676C"/>
    <w:rsid w:val="00F52941"/>
    <w:rsid w:val="00F7109D"/>
    <w:rsid w:val="00F84366"/>
    <w:rsid w:val="00F85089"/>
    <w:rsid w:val="00F974C5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588AD4"/>
  <w15:chartTrackingRefBased/>
  <w15:docId w15:val="{7FEA96D6-60E4-4187-BA25-7861C958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7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903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SG17-210824-TD-PLEN-377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www.itu.int/en/ITU-T/studygroups/2017-2020/13/Pages/default.asp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7/Pages/default.aspx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remote.itu.int/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cid:image001.png@01D2C590.81C3C8E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://itu.int/go/tsg17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25</cp:revision>
  <cp:lastPrinted>2021-06-02T07:42:00Z</cp:lastPrinted>
  <dcterms:created xsi:type="dcterms:W3CDTF">2021-05-28T11:23:00Z</dcterms:created>
  <dcterms:modified xsi:type="dcterms:W3CDTF">2021-06-02T07:43:00Z</dcterms:modified>
</cp:coreProperties>
</file>