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52C08052" w14:textId="77777777" w:rsidTr="00D517B2">
        <w:trPr>
          <w:cantSplit/>
          <w:trHeight w:val="1134"/>
        </w:trPr>
        <w:tc>
          <w:tcPr>
            <w:tcW w:w="798" w:type="pct"/>
          </w:tcPr>
          <w:p w14:paraId="40D3DCE0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41613FA6" wp14:editId="4AD39C18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1ACD544B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52278FB2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3709"/>
        <w:gridCol w:w="4395"/>
      </w:tblGrid>
      <w:tr w:rsidR="00D517B2" w:rsidRPr="00300C25" w14:paraId="657AB627" w14:textId="77777777" w:rsidTr="00A612DD">
        <w:trPr>
          <w:cantSplit/>
          <w:trHeight w:val="148"/>
          <w:jc w:val="center"/>
        </w:trPr>
        <w:tc>
          <w:tcPr>
            <w:tcW w:w="796" w:type="pct"/>
          </w:tcPr>
          <w:p w14:paraId="65CEF5EA" w14:textId="77777777" w:rsidR="00D517B2" w:rsidRPr="00300C25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24" w:type="pct"/>
          </w:tcPr>
          <w:p w14:paraId="4FBD03E6" w14:textId="77777777" w:rsidR="00D517B2" w:rsidRPr="00300C25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80" w:type="pct"/>
          </w:tcPr>
          <w:p w14:paraId="214B6BFE" w14:textId="77AC91EB" w:rsidR="00D517B2" w:rsidRPr="00300C25" w:rsidRDefault="00FB1F8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300C25">
              <w:rPr>
                <w:rFonts w:hint="cs"/>
                <w:position w:val="2"/>
                <w:rtl/>
              </w:rPr>
              <w:t xml:space="preserve">جنيف، </w:t>
            </w:r>
            <w:r w:rsidR="00300C25" w:rsidRPr="00300C25">
              <w:rPr>
                <w:rFonts w:hint="cs"/>
                <w:position w:val="2"/>
                <w:rtl/>
              </w:rPr>
              <w:t>8 يونيو</w:t>
            </w:r>
            <w:r w:rsidRPr="00300C25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300C25">
              <w:rPr>
                <w:position w:val="2"/>
              </w:rPr>
              <w:t>2020</w:t>
            </w:r>
          </w:p>
        </w:tc>
      </w:tr>
      <w:tr w:rsidR="00D517B2" w:rsidRPr="00300C25" w14:paraId="34399CD0" w14:textId="77777777" w:rsidTr="00A612DD">
        <w:trPr>
          <w:cantSplit/>
          <w:trHeight w:val="340"/>
          <w:jc w:val="center"/>
        </w:trPr>
        <w:tc>
          <w:tcPr>
            <w:tcW w:w="796" w:type="pct"/>
          </w:tcPr>
          <w:p w14:paraId="2FAAEFEE" w14:textId="77777777" w:rsidR="00D517B2" w:rsidRPr="00300C25" w:rsidRDefault="00D517B2" w:rsidP="00370B19">
            <w:pPr>
              <w:spacing w:before="40" w:after="40" w:line="300" w:lineRule="exact"/>
              <w:jc w:val="left"/>
              <w:rPr>
                <w:b/>
                <w:bCs/>
                <w:position w:val="2"/>
              </w:rPr>
            </w:pPr>
            <w:r w:rsidRPr="00300C25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24" w:type="pct"/>
          </w:tcPr>
          <w:p w14:paraId="4BC3374E" w14:textId="24B481FE" w:rsidR="00D517B2" w:rsidRPr="00300C25" w:rsidRDefault="00D517B2" w:rsidP="00370B19">
            <w:pPr>
              <w:spacing w:before="40" w:after="40" w:line="300" w:lineRule="exact"/>
              <w:jc w:val="left"/>
              <w:rPr>
                <w:b/>
                <w:position w:val="2"/>
                <w:lang w:bidi="ar-EG"/>
              </w:rPr>
            </w:pPr>
            <w:r w:rsidRPr="00300C25">
              <w:rPr>
                <w:b/>
                <w:position w:val="2"/>
              </w:rPr>
              <w:t xml:space="preserve">TSB Collective letter </w:t>
            </w:r>
            <w:r w:rsidR="00300C25" w:rsidRPr="00300C25">
              <w:rPr>
                <w:b/>
                <w:position w:val="2"/>
              </w:rPr>
              <w:t>9/17</w:t>
            </w:r>
            <w:r w:rsidR="00B85CF7" w:rsidRPr="00300C25">
              <w:rPr>
                <w:b/>
                <w:position w:val="2"/>
                <w:rtl/>
                <w:lang w:bidi="ar-EG"/>
              </w:rPr>
              <w:br/>
            </w:r>
            <w:bookmarkStart w:id="0" w:name="lt_pId025"/>
            <w:r w:rsidR="00300C25" w:rsidRPr="00300C25">
              <w:rPr>
                <w:position w:val="2"/>
              </w:rPr>
              <w:t>SG17/XY</w:t>
            </w:r>
            <w:bookmarkEnd w:id="0"/>
          </w:p>
        </w:tc>
        <w:tc>
          <w:tcPr>
            <w:tcW w:w="2280" w:type="pct"/>
            <w:vMerge w:val="restart"/>
          </w:tcPr>
          <w:p w14:paraId="1B2D8DDF" w14:textId="77777777" w:rsidR="00D517B2" w:rsidRPr="00300C25" w:rsidRDefault="00D517B2" w:rsidP="00370B19">
            <w:pPr>
              <w:tabs>
                <w:tab w:val="clear" w:pos="794"/>
                <w:tab w:val="left" w:pos="284"/>
              </w:tabs>
              <w:spacing w:before="40" w:after="40" w:line="30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300C25">
              <w:rPr>
                <w:rFonts w:hint="cs"/>
                <w:position w:val="2"/>
                <w:rtl/>
              </w:rPr>
              <w:t>إلى:</w:t>
            </w:r>
          </w:p>
          <w:p w14:paraId="3DA85205" w14:textId="77777777" w:rsidR="00D517B2" w:rsidRPr="00300C25" w:rsidRDefault="00D517B2" w:rsidP="00370B19">
            <w:pPr>
              <w:tabs>
                <w:tab w:val="clear" w:pos="794"/>
                <w:tab w:val="left" w:pos="284"/>
              </w:tabs>
              <w:spacing w:before="40" w:after="4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300C25">
              <w:rPr>
                <w:rFonts w:hint="cs"/>
                <w:position w:val="2"/>
                <w:rtl/>
              </w:rPr>
              <w:t>-</w:t>
            </w:r>
            <w:r w:rsidRPr="00300C25">
              <w:rPr>
                <w:position w:val="2"/>
                <w:rtl/>
              </w:rPr>
              <w:tab/>
            </w:r>
            <w:r w:rsidRPr="00300C25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7D5F5185" w14:textId="77777777" w:rsidR="00D517B2" w:rsidRPr="00300C25" w:rsidRDefault="00D517B2" w:rsidP="00370B19">
            <w:pPr>
              <w:tabs>
                <w:tab w:val="clear" w:pos="794"/>
                <w:tab w:val="left" w:pos="284"/>
              </w:tabs>
              <w:spacing w:before="40" w:after="4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300C25">
              <w:rPr>
                <w:rFonts w:hint="cs"/>
                <w:position w:val="2"/>
                <w:rtl/>
              </w:rPr>
              <w:t>-</w:t>
            </w:r>
            <w:r w:rsidRPr="00300C25">
              <w:rPr>
                <w:position w:val="2"/>
                <w:rtl/>
              </w:rPr>
              <w:tab/>
            </w:r>
            <w:r w:rsidRPr="00300C25">
              <w:rPr>
                <w:rFonts w:hint="cs"/>
                <w:position w:val="2"/>
                <w:rtl/>
              </w:rPr>
              <w:t>أعضاء قطاع تقييس الاتصالات في الاتحاد؛</w:t>
            </w:r>
          </w:p>
          <w:p w14:paraId="4CC75500" w14:textId="22917B28" w:rsidR="00D517B2" w:rsidRPr="00B17561" w:rsidRDefault="00D517B2" w:rsidP="00370B19">
            <w:pPr>
              <w:tabs>
                <w:tab w:val="clear" w:pos="794"/>
                <w:tab w:val="left" w:pos="284"/>
              </w:tabs>
              <w:spacing w:before="40" w:after="40" w:line="300" w:lineRule="exact"/>
              <w:ind w:left="284" w:hanging="284"/>
              <w:jc w:val="left"/>
              <w:rPr>
                <w:spacing w:val="-10"/>
                <w:position w:val="2"/>
                <w:rtl/>
                <w:lang w:bidi="ar-EG"/>
              </w:rPr>
            </w:pPr>
            <w:r w:rsidRPr="00447947">
              <w:rPr>
                <w:rFonts w:hint="cs"/>
                <w:position w:val="2"/>
                <w:rtl/>
              </w:rPr>
              <w:t>-</w:t>
            </w:r>
            <w:r w:rsidRPr="00447947">
              <w:rPr>
                <w:position w:val="2"/>
                <w:rtl/>
              </w:rPr>
              <w:tab/>
            </w:r>
            <w:r w:rsidRPr="00B17561">
              <w:rPr>
                <w:rFonts w:hint="cs"/>
                <w:spacing w:val="-10"/>
                <w:position w:val="2"/>
                <w:rtl/>
              </w:rPr>
              <w:t>المنتسبين إلى</w:t>
            </w:r>
            <w:r w:rsidR="00B17561" w:rsidRPr="00B17561">
              <w:rPr>
                <w:rFonts w:hint="cs"/>
                <w:spacing w:val="-10"/>
                <w:position w:val="2"/>
                <w:rtl/>
              </w:rPr>
              <w:t xml:space="preserve"> لجنة الدراسات </w:t>
            </w:r>
            <w:r w:rsidR="00B17561" w:rsidRPr="00B17561">
              <w:rPr>
                <w:spacing w:val="-10"/>
                <w:position w:val="2"/>
              </w:rPr>
              <w:t>17</w:t>
            </w:r>
            <w:r w:rsidR="00A612DD" w:rsidRPr="00B17561">
              <w:rPr>
                <w:rFonts w:hint="cs"/>
                <w:spacing w:val="-10"/>
                <w:position w:val="2"/>
                <w:rtl/>
              </w:rPr>
              <w:t xml:space="preserve"> </w:t>
            </w:r>
            <w:r w:rsidR="00B17561" w:rsidRPr="00B17561">
              <w:rPr>
                <w:rFonts w:hint="cs"/>
                <w:spacing w:val="-10"/>
                <w:position w:val="2"/>
                <w:rtl/>
              </w:rPr>
              <w:t>ل</w:t>
            </w:r>
            <w:r w:rsidR="00B32BEC" w:rsidRPr="00B17561">
              <w:rPr>
                <w:rFonts w:hint="cs"/>
                <w:spacing w:val="-10"/>
                <w:position w:val="2"/>
                <w:rtl/>
              </w:rPr>
              <w:t>قطاع تقييس الاتصالات</w:t>
            </w:r>
            <w:r w:rsidR="00B85CF7" w:rsidRPr="00B17561">
              <w:rPr>
                <w:rFonts w:hint="cs"/>
                <w:spacing w:val="-10"/>
                <w:position w:val="2"/>
                <w:rtl/>
                <w:lang w:bidi="ar-EG"/>
              </w:rPr>
              <w:t>؛</w:t>
            </w:r>
          </w:p>
          <w:p w14:paraId="1614BA3E" w14:textId="77777777" w:rsidR="00D517B2" w:rsidRPr="00300C25" w:rsidRDefault="00D517B2" w:rsidP="00370B19">
            <w:pPr>
              <w:tabs>
                <w:tab w:val="clear" w:pos="794"/>
                <w:tab w:val="left" w:pos="284"/>
              </w:tabs>
              <w:spacing w:before="40" w:after="4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300C25">
              <w:rPr>
                <w:rFonts w:hint="cs"/>
                <w:position w:val="2"/>
                <w:rtl/>
              </w:rPr>
              <w:t>-</w:t>
            </w:r>
            <w:r w:rsidRPr="00300C25">
              <w:rPr>
                <w:position w:val="2"/>
                <w:rtl/>
              </w:rPr>
              <w:tab/>
            </w:r>
            <w:r w:rsidRPr="00300C25">
              <w:rPr>
                <w:rFonts w:hint="cs"/>
                <w:position w:val="2"/>
                <w:rtl/>
              </w:rPr>
              <w:t>الهيئات الأكاديمية المنضمة إلى الاتحاد</w:t>
            </w:r>
          </w:p>
        </w:tc>
      </w:tr>
      <w:tr w:rsidR="00786D49" w:rsidRPr="00300C25" w14:paraId="59B2BADF" w14:textId="77777777" w:rsidTr="00A612DD">
        <w:trPr>
          <w:cantSplit/>
          <w:trHeight w:val="340"/>
          <w:jc w:val="center"/>
        </w:trPr>
        <w:tc>
          <w:tcPr>
            <w:tcW w:w="796" w:type="pct"/>
          </w:tcPr>
          <w:p w14:paraId="2141AB8F" w14:textId="2DDE22AB" w:rsidR="00786D49" w:rsidRPr="00300C25" w:rsidRDefault="00786D49" w:rsidP="00786D49">
            <w:pPr>
              <w:spacing w:before="40" w:after="4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300C25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300C25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300C25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24" w:type="pct"/>
          </w:tcPr>
          <w:p w14:paraId="6F5F582D" w14:textId="3DE4C49A" w:rsidR="00786D49" w:rsidRPr="00300C25" w:rsidRDefault="00786D49" w:rsidP="00786D49">
            <w:pPr>
              <w:spacing w:before="40" w:after="40" w:line="300" w:lineRule="exact"/>
              <w:jc w:val="left"/>
              <w:rPr>
                <w:position w:val="2"/>
              </w:rPr>
            </w:pPr>
            <w:r w:rsidRPr="00300C25">
              <w:rPr>
                <w:position w:val="2"/>
              </w:rPr>
              <w:t>+41 22 730 </w:t>
            </w:r>
            <w:r w:rsidRPr="00300C25">
              <w:rPr>
                <w:position w:val="2"/>
                <w:lang w:val="en-GB"/>
              </w:rPr>
              <w:t>6206</w:t>
            </w:r>
          </w:p>
        </w:tc>
        <w:tc>
          <w:tcPr>
            <w:tcW w:w="2280" w:type="pct"/>
            <w:vMerge/>
          </w:tcPr>
          <w:p w14:paraId="37C69E46" w14:textId="77777777" w:rsidR="00786D49" w:rsidRPr="00300C25" w:rsidRDefault="00786D49" w:rsidP="00786D49">
            <w:pPr>
              <w:spacing w:before="40" w:after="40" w:line="300" w:lineRule="exact"/>
              <w:jc w:val="left"/>
              <w:rPr>
                <w:position w:val="2"/>
                <w:rtl/>
              </w:rPr>
            </w:pPr>
          </w:p>
        </w:tc>
      </w:tr>
      <w:tr w:rsidR="00786D49" w:rsidRPr="00300C25" w14:paraId="346CAB39" w14:textId="77777777" w:rsidTr="00A612DD">
        <w:trPr>
          <w:cantSplit/>
          <w:trHeight w:val="340"/>
          <w:jc w:val="center"/>
        </w:trPr>
        <w:tc>
          <w:tcPr>
            <w:tcW w:w="796" w:type="pct"/>
          </w:tcPr>
          <w:p w14:paraId="38B7D5E1" w14:textId="0C57108E" w:rsidR="00786D49" w:rsidRPr="00300C25" w:rsidRDefault="00786D49" w:rsidP="00786D49">
            <w:pPr>
              <w:spacing w:before="40" w:after="4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300C25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24" w:type="pct"/>
          </w:tcPr>
          <w:p w14:paraId="7F94DC8B" w14:textId="0322CB71" w:rsidR="00786D49" w:rsidRPr="00300C25" w:rsidRDefault="00786D49" w:rsidP="00786D49">
            <w:pPr>
              <w:spacing w:before="40" w:after="40" w:line="300" w:lineRule="exact"/>
              <w:jc w:val="left"/>
              <w:rPr>
                <w:b/>
                <w:position w:val="2"/>
              </w:rPr>
            </w:pPr>
            <w:r w:rsidRPr="00300C25">
              <w:rPr>
                <w:position w:val="2"/>
              </w:rPr>
              <w:t>+41 22 730 5853</w:t>
            </w:r>
          </w:p>
        </w:tc>
        <w:tc>
          <w:tcPr>
            <w:tcW w:w="2280" w:type="pct"/>
            <w:vMerge/>
          </w:tcPr>
          <w:p w14:paraId="0CDDCF76" w14:textId="77777777" w:rsidR="00786D49" w:rsidRPr="00300C25" w:rsidRDefault="00786D49" w:rsidP="00786D49">
            <w:pPr>
              <w:spacing w:before="40" w:after="40" w:line="300" w:lineRule="exact"/>
              <w:jc w:val="left"/>
              <w:rPr>
                <w:position w:val="2"/>
                <w:rtl/>
              </w:rPr>
            </w:pPr>
          </w:p>
        </w:tc>
      </w:tr>
      <w:tr w:rsidR="00786D49" w:rsidRPr="00300C25" w14:paraId="43864B4A" w14:textId="77777777" w:rsidTr="00A612DD">
        <w:trPr>
          <w:cantSplit/>
          <w:trHeight w:val="340"/>
          <w:jc w:val="center"/>
        </w:trPr>
        <w:tc>
          <w:tcPr>
            <w:tcW w:w="796" w:type="pct"/>
          </w:tcPr>
          <w:p w14:paraId="47F17CE1" w14:textId="68E355D6" w:rsidR="00786D49" w:rsidRPr="00300C25" w:rsidRDefault="00786D49" w:rsidP="00786D49">
            <w:pPr>
              <w:spacing w:before="40" w:after="4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300C25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24" w:type="pct"/>
          </w:tcPr>
          <w:p w14:paraId="16508F0B" w14:textId="7460DDE4" w:rsidR="00786D49" w:rsidRPr="00300C25" w:rsidRDefault="00707ECC" w:rsidP="00786D49">
            <w:pPr>
              <w:spacing w:before="40" w:after="40" w:line="300" w:lineRule="exact"/>
              <w:jc w:val="left"/>
              <w:rPr>
                <w:position w:val="2"/>
              </w:rPr>
            </w:pPr>
            <w:hyperlink r:id="rId9" w:history="1">
              <w:bookmarkStart w:id="1" w:name="lt_pId039"/>
              <w:r w:rsidR="00786D49" w:rsidRPr="00300C25">
                <w:rPr>
                  <w:rStyle w:val="Hyperlink"/>
                  <w:position w:val="2"/>
                  <w:lang w:val="en-GB"/>
                </w:rPr>
                <w:t>tsbsg17@itu.int</w:t>
              </w:r>
              <w:bookmarkEnd w:id="1"/>
            </w:hyperlink>
          </w:p>
        </w:tc>
        <w:tc>
          <w:tcPr>
            <w:tcW w:w="2280" w:type="pct"/>
            <w:vMerge/>
          </w:tcPr>
          <w:p w14:paraId="2B8C6187" w14:textId="77777777" w:rsidR="00786D49" w:rsidRPr="00300C25" w:rsidRDefault="00786D49" w:rsidP="00786D49">
            <w:pPr>
              <w:spacing w:before="40" w:after="40" w:line="300" w:lineRule="exact"/>
              <w:jc w:val="left"/>
              <w:rPr>
                <w:position w:val="2"/>
                <w:rtl/>
              </w:rPr>
            </w:pPr>
          </w:p>
        </w:tc>
      </w:tr>
      <w:tr w:rsidR="00786D49" w:rsidRPr="00300C25" w14:paraId="61E50DBB" w14:textId="77777777" w:rsidTr="00A612DD">
        <w:trPr>
          <w:cantSplit/>
          <w:jc w:val="center"/>
        </w:trPr>
        <w:tc>
          <w:tcPr>
            <w:tcW w:w="796" w:type="pct"/>
          </w:tcPr>
          <w:p w14:paraId="12032828" w14:textId="432D5AEE" w:rsidR="00786D49" w:rsidRPr="00300C25" w:rsidRDefault="00786D49" w:rsidP="00786D49">
            <w:pPr>
              <w:spacing w:before="40" w:after="4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300C25">
              <w:rPr>
                <w:rFonts w:hint="cs"/>
                <w:b/>
                <w:bCs/>
                <w:position w:val="2"/>
                <w:rtl/>
                <w:lang w:bidi="ar-EG"/>
              </w:rPr>
              <w:t>الموقع الإلكتروني:</w:t>
            </w:r>
          </w:p>
        </w:tc>
        <w:tc>
          <w:tcPr>
            <w:tcW w:w="1924" w:type="pct"/>
          </w:tcPr>
          <w:p w14:paraId="1E284AF1" w14:textId="3E0633E7" w:rsidR="00786D49" w:rsidRPr="00300C25" w:rsidRDefault="00707ECC" w:rsidP="00786D49">
            <w:pPr>
              <w:spacing w:before="40" w:after="40" w:line="300" w:lineRule="exact"/>
              <w:rPr>
                <w:position w:val="2"/>
              </w:rPr>
            </w:pPr>
            <w:hyperlink r:id="rId10" w:history="1">
              <w:bookmarkStart w:id="2" w:name="lt_pId041"/>
              <w:r w:rsidR="00786D49" w:rsidRPr="00300C25">
                <w:rPr>
                  <w:rStyle w:val="Hyperlink"/>
                  <w:position w:val="2"/>
                </w:rPr>
                <w:t>http:</w:t>
              </w:r>
              <w:bookmarkStart w:id="3" w:name="lt_pId042"/>
              <w:bookmarkEnd w:id="2"/>
              <w:r w:rsidR="00786D49" w:rsidRPr="00300C25">
                <w:rPr>
                  <w:rStyle w:val="Hyperlink"/>
                  <w:position w:val="2"/>
                </w:rPr>
                <w:t>//itu.int/go/tsg17</w:t>
              </w:r>
              <w:bookmarkEnd w:id="3"/>
            </w:hyperlink>
          </w:p>
        </w:tc>
        <w:tc>
          <w:tcPr>
            <w:tcW w:w="2280" w:type="pct"/>
            <w:vMerge/>
          </w:tcPr>
          <w:p w14:paraId="0ACFD32D" w14:textId="77777777" w:rsidR="00786D49" w:rsidRPr="00300C25" w:rsidRDefault="00786D49" w:rsidP="00786D49">
            <w:pPr>
              <w:spacing w:before="40" w:after="4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300C25" w14:paraId="303DF559" w14:textId="77777777" w:rsidTr="00A612DD">
        <w:trPr>
          <w:cantSplit/>
          <w:jc w:val="center"/>
        </w:trPr>
        <w:tc>
          <w:tcPr>
            <w:tcW w:w="796" w:type="pct"/>
          </w:tcPr>
          <w:p w14:paraId="2B4CBB77" w14:textId="4C85350C" w:rsidR="00D517B2" w:rsidRPr="00300C25" w:rsidRDefault="00D517B2" w:rsidP="00381875">
            <w:pPr>
              <w:spacing w:before="0" w:line="24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24" w:type="pct"/>
          </w:tcPr>
          <w:p w14:paraId="39C099B9" w14:textId="68F2FA9D" w:rsidR="00D517B2" w:rsidRPr="00300C25" w:rsidRDefault="00D517B2" w:rsidP="00381875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280" w:type="pct"/>
          </w:tcPr>
          <w:p w14:paraId="2CD631B7" w14:textId="77777777" w:rsidR="00D517B2" w:rsidRPr="00300C25" w:rsidRDefault="00D517B2" w:rsidP="00381875">
            <w:pPr>
              <w:spacing w:before="0" w:line="24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300C25" w14:paraId="63D45B18" w14:textId="77777777" w:rsidTr="00D517B2">
        <w:trPr>
          <w:cantSplit/>
          <w:jc w:val="center"/>
        </w:trPr>
        <w:tc>
          <w:tcPr>
            <w:tcW w:w="796" w:type="pct"/>
          </w:tcPr>
          <w:p w14:paraId="53FA3631" w14:textId="77777777" w:rsidR="00D517B2" w:rsidRPr="00300C25" w:rsidRDefault="00D517B2" w:rsidP="00FE017A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300C25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40FDCDFE" w14:textId="16E0E679" w:rsidR="00D517B2" w:rsidRPr="00300C25" w:rsidRDefault="00120EA8" w:rsidP="00FE017A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300C25">
              <w:rPr>
                <w:rFonts w:hint="cs"/>
                <w:b/>
                <w:bCs/>
                <w:position w:val="2"/>
                <w:rtl/>
              </w:rPr>
              <w:t>الاجتماع الافتراضي</w:t>
            </w:r>
            <w:r w:rsidR="006B05FB" w:rsidRPr="00300C25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300C25">
              <w:rPr>
                <w:rFonts w:hint="cs"/>
                <w:b/>
                <w:bCs/>
                <w:position w:val="2"/>
                <w:rtl/>
              </w:rPr>
              <w:t>ل</w:t>
            </w:r>
            <w:r w:rsidR="006B05FB" w:rsidRPr="00300C25">
              <w:rPr>
                <w:b/>
                <w:bCs/>
                <w:position w:val="2"/>
                <w:rtl/>
              </w:rPr>
              <w:t xml:space="preserve">لجنة الدراسات </w:t>
            </w:r>
            <w:r w:rsidR="00300C25">
              <w:rPr>
                <w:rFonts w:hint="cs"/>
                <w:b/>
                <w:bCs/>
                <w:position w:val="2"/>
                <w:rtl/>
              </w:rPr>
              <w:t>17</w:t>
            </w:r>
            <w:r w:rsidR="001B12D3" w:rsidRPr="00300C25">
              <w:rPr>
                <w:rFonts w:hint="cs"/>
                <w:b/>
                <w:bCs/>
                <w:position w:val="2"/>
                <w:rtl/>
                <w:lang w:bidi="ar-EG"/>
              </w:rPr>
              <w:t>،</w:t>
            </w:r>
            <w:r w:rsidR="006B05FB" w:rsidRPr="00300C25">
              <w:rPr>
                <w:b/>
                <w:bCs/>
                <w:position w:val="2"/>
                <w:rtl/>
                <w:lang w:bidi="ar-EG"/>
              </w:rPr>
              <w:t xml:space="preserve"> </w:t>
            </w:r>
            <w:r w:rsidR="00300C25">
              <w:rPr>
                <w:rFonts w:hint="cs"/>
                <w:b/>
                <w:bCs/>
                <w:position w:val="2"/>
                <w:rtl/>
              </w:rPr>
              <w:t>24 أغسطس - 3 سبتمبر</w:t>
            </w:r>
            <w:r w:rsidR="006B05FB" w:rsidRPr="00300C25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6B05FB" w:rsidRPr="00300C25">
              <w:rPr>
                <w:b/>
                <w:bCs/>
                <w:position w:val="2"/>
              </w:rPr>
              <w:t>2020</w:t>
            </w:r>
          </w:p>
        </w:tc>
      </w:tr>
    </w:tbl>
    <w:p w14:paraId="64B78F0B" w14:textId="77777777" w:rsidR="00D517B2" w:rsidRPr="00D517B2" w:rsidRDefault="00D517B2" w:rsidP="00FE017A">
      <w:pPr>
        <w:spacing w:before="360"/>
        <w:rPr>
          <w:rtl/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70F78557" w14:textId="77777777" w:rsidR="00D517B2" w:rsidRPr="00D517B2" w:rsidRDefault="00D517B2" w:rsidP="00D517B2">
      <w:pPr>
        <w:rPr>
          <w:rtl/>
        </w:rPr>
      </w:pPr>
      <w:r w:rsidRPr="00D517B2">
        <w:rPr>
          <w:rFonts w:hint="cs"/>
          <w:rtl/>
        </w:rPr>
        <w:t>تحية طيبة وبعد،</w:t>
      </w:r>
    </w:p>
    <w:p w14:paraId="39BFEBBC" w14:textId="2DFB23E2" w:rsidR="00D517B2" w:rsidRPr="00ED18CF" w:rsidRDefault="006B05FB" w:rsidP="00786D49">
      <w:pPr>
        <w:rPr>
          <w:rtl/>
        </w:rPr>
      </w:pPr>
      <w:r w:rsidRPr="00ED18CF">
        <w:rPr>
          <w:rtl/>
        </w:rPr>
        <w:t xml:space="preserve">يسرني أن أدعوكم إلى حضور الاجتماع المقبل للجنة الدراسات </w:t>
      </w:r>
      <w:r w:rsidR="00786D49">
        <w:t>17</w:t>
      </w:r>
      <w:r w:rsidRPr="00ED18CF">
        <w:rPr>
          <w:rtl/>
        </w:rPr>
        <w:t xml:space="preserve"> </w:t>
      </w:r>
      <w:r w:rsidR="00FA365E">
        <w:rPr>
          <w:rFonts w:hint="cs"/>
          <w:rtl/>
        </w:rPr>
        <w:t xml:space="preserve">لقطاع تقييس الاتصالات </w:t>
      </w:r>
      <w:r w:rsidRPr="00ED18CF">
        <w:rPr>
          <w:rFonts w:hint="cs"/>
          <w:rtl/>
        </w:rPr>
        <w:t>(</w:t>
      </w:r>
      <w:r w:rsidR="00B32BEC">
        <w:rPr>
          <w:rFonts w:hint="cs"/>
          <w:rtl/>
        </w:rPr>
        <w:t>الأمن</w:t>
      </w:r>
      <w:r w:rsidRPr="00ED18CF">
        <w:rPr>
          <w:rtl/>
        </w:rPr>
        <w:t xml:space="preserve">) </w:t>
      </w:r>
      <w:r w:rsidR="00FA365E">
        <w:rPr>
          <w:rFonts w:hint="cs"/>
          <w:rtl/>
        </w:rPr>
        <w:t xml:space="preserve">الذي </w:t>
      </w:r>
      <w:r w:rsidR="00B32BEC">
        <w:rPr>
          <w:rFonts w:hint="cs"/>
          <w:rtl/>
        </w:rPr>
        <w:t>سيُعقد</w:t>
      </w:r>
      <w:r w:rsidR="00DE52D0" w:rsidRPr="00ED18CF">
        <w:rPr>
          <w:rFonts w:hint="cs"/>
          <w:rtl/>
        </w:rPr>
        <w:t xml:space="preserve"> كاجتماع افتراضي </w:t>
      </w:r>
      <w:r w:rsidRPr="00ED18CF">
        <w:rPr>
          <w:rtl/>
        </w:rPr>
        <w:t xml:space="preserve">في الفترة من </w:t>
      </w:r>
      <w:r w:rsidR="00786D49" w:rsidRPr="00786D49">
        <w:rPr>
          <w:rFonts w:hint="cs"/>
          <w:rtl/>
        </w:rPr>
        <w:t xml:space="preserve">24 أغسطس </w:t>
      </w:r>
      <w:r w:rsidR="00B32BEC">
        <w:rPr>
          <w:rFonts w:hint="cs"/>
          <w:rtl/>
        </w:rPr>
        <w:t>إلى</w:t>
      </w:r>
      <w:r w:rsidR="00786D49" w:rsidRPr="00786D49">
        <w:rPr>
          <w:rFonts w:hint="cs"/>
          <w:rtl/>
        </w:rPr>
        <w:t xml:space="preserve"> 3 سبتمبر</w:t>
      </w:r>
      <w:r w:rsidR="00786D49" w:rsidRPr="00786D49">
        <w:rPr>
          <w:rFonts w:hint="cs"/>
          <w:b/>
          <w:bCs/>
          <w:rtl/>
          <w:lang w:bidi="ar-EG"/>
        </w:rPr>
        <w:t xml:space="preserve"> </w:t>
      </w:r>
      <w:r w:rsidRPr="00ED18CF">
        <w:t>2020</w:t>
      </w:r>
      <w:r w:rsidRPr="00ED18CF">
        <w:rPr>
          <w:rtl/>
        </w:rPr>
        <w:t>.</w:t>
      </w:r>
    </w:p>
    <w:p w14:paraId="43A29DF0" w14:textId="77777777" w:rsidR="00B34518" w:rsidRDefault="00B34518" w:rsidP="00B34518">
      <w:pPr>
        <w:rPr>
          <w:rtl/>
          <w:lang w:bidi="ar-EG"/>
        </w:rPr>
      </w:pPr>
      <w:r>
        <w:rPr>
          <w:rFonts w:hint="cs"/>
          <w:rtl/>
          <w:lang w:bidi="ar-EG"/>
        </w:rPr>
        <w:t>ويُرجى ملاحظة أنه لن تُمنح أي مِنح، وسيجري الاجتماع باللغة الإنكليزية حصراً وبدون ترجمة شفوية.</w:t>
      </w:r>
    </w:p>
    <w:p w14:paraId="4B837905" w14:textId="5D600F74" w:rsidR="006B05FB" w:rsidRPr="006B05FB" w:rsidRDefault="00FA365E" w:rsidP="006B05FB">
      <w:pPr>
        <w:rPr>
          <w:rtl/>
          <w:lang w:bidi="ar-EG"/>
        </w:rPr>
      </w:pPr>
      <w:r>
        <w:rPr>
          <w:color w:val="000000"/>
          <w:rtl/>
        </w:rPr>
        <w:t xml:space="preserve">وسيُفتتح الاجتماع في الساعة </w:t>
      </w:r>
      <w:r>
        <w:rPr>
          <w:color w:val="000000"/>
        </w:rPr>
        <w:t>11</w:t>
      </w:r>
      <w:r w:rsidR="00D122D8">
        <w:rPr>
          <w:color w:val="000000"/>
        </w:rPr>
        <w:t>:</w:t>
      </w:r>
      <w:r>
        <w:rPr>
          <w:color w:val="000000"/>
        </w:rPr>
        <w:t>00</w:t>
      </w:r>
      <w:r>
        <w:rPr>
          <w:rFonts w:hint="cs"/>
          <w:color w:val="000000"/>
          <w:rtl/>
          <w:lang w:bidi="ar-EG"/>
        </w:rPr>
        <w:t xml:space="preserve"> بتوقيت جنيف </w:t>
      </w:r>
      <w:r>
        <w:rPr>
          <w:color w:val="000000"/>
          <w:rtl/>
        </w:rPr>
        <w:t>من اليوم الأول</w:t>
      </w:r>
      <w:r>
        <w:rPr>
          <w:rFonts w:hint="cs"/>
          <w:color w:val="000000"/>
          <w:rtl/>
        </w:rPr>
        <w:t xml:space="preserve"> </w:t>
      </w:r>
      <w:r w:rsidR="00AE5F56" w:rsidRPr="00EE3DCA">
        <w:rPr>
          <w:rFonts w:hint="cs"/>
          <w:rtl/>
          <w:lang w:bidi="ar-EG"/>
        </w:rPr>
        <w:t xml:space="preserve">باستعمال </w:t>
      </w:r>
      <w:hyperlink r:id="rId11" w:history="1">
        <w:r w:rsidR="00AE5F56" w:rsidRPr="00EE3DCA">
          <w:rPr>
            <w:rStyle w:val="Hyperlink"/>
            <w:rFonts w:hint="cs"/>
            <w:rtl/>
            <w:lang w:bidi="ar-EG"/>
          </w:rPr>
          <w:t>أداة</w:t>
        </w:r>
        <w:r w:rsidR="00AE5F56" w:rsidRPr="00EE3DCA">
          <w:rPr>
            <w:rStyle w:val="Hyperlink"/>
            <w:rFonts w:hint="eastAsia"/>
            <w:rtl/>
            <w:lang w:bidi="ar-EG"/>
          </w:rPr>
          <w:t> </w:t>
        </w:r>
        <w:r w:rsidR="00AE5F56" w:rsidRPr="00EE3DCA">
          <w:rPr>
            <w:rStyle w:val="Hyperlink"/>
            <w:lang w:bidi="ar-EG"/>
          </w:rPr>
          <w:t>MyMeetings</w:t>
        </w:r>
        <w:r w:rsidR="00AE5F56" w:rsidRPr="00EE3DCA">
          <w:rPr>
            <w:rStyle w:val="Hyperlink"/>
            <w:rFonts w:hint="eastAsia"/>
            <w:rtl/>
            <w:lang w:bidi="ar-EG"/>
          </w:rPr>
          <w:t> </w:t>
        </w:r>
        <w:r w:rsidR="00AE5F56" w:rsidRPr="00EE3DCA">
          <w:rPr>
            <w:rStyle w:val="Hyperlink"/>
            <w:rFonts w:hint="cs"/>
            <w:rtl/>
          </w:rPr>
          <w:t>ل</w:t>
        </w:r>
        <w:r w:rsidR="00AE5F56" w:rsidRPr="00EE3DCA">
          <w:rPr>
            <w:rStyle w:val="Hyperlink"/>
            <w:rFonts w:hint="cs"/>
            <w:rtl/>
            <w:lang w:bidi="ar-EG"/>
          </w:rPr>
          <w:t>لمشاركة عن بُعد</w:t>
        </w:r>
      </w:hyperlink>
      <w:r w:rsidR="00AE5F56" w:rsidRPr="00EE3DCA">
        <w:rPr>
          <w:rFonts w:hint="cs"/>
          <w:rtl/>
          <w:lang w:bidi="ar-EG"/>
        </w:rPr>
        <w:t xml:space="preserve">. </w:t>
      </w:r>
      <w:r>
        <w:rPr>
          <w:rFonts w:hint="cs"/>
          <w:rtl/>
          <w:lang w:bidi="ar-EG"/>
        </w:rPr>
        <w:t xml:space="preserve">وسوف يعقد اجتماع مفتوح موسع لفريق إدارة لجنة الدراسات </w:t>
      </w:r>
      <w:r>
        <w:rPr>
          <w:lang w:bidi="ar-EG"/>
        </w:rPr>
        <w:t>17</w:t>
      </w:r>
      <w:r>
        <w:rPr>
          <w:rFonts w:hint="cs"/>
          <w:rtl/>
          <w:lang w:bidi="ar-EG"/>
        </w:rPr>
        <w:t xml:space="preserve"> في الساعة </w:t>
      </w:r>
      <w:r>
        <w:rPr>
          <w:lang w:bidi="ar-EG"/>
        </w:rPr>
        <w:t>11</w:t>
      </w:r>
      <w:r w:rsidR="00D122D8">
        <w:rPr>
          <w:lang w:bidi="ar-EG"/>
        </w:rPr>
        <w:t>:</w:t>
      </w:r>
      <w:r>
        <w:rPr>
          <w:lang w:bidi="ar-EG"/>
        </w:rPr>
        <w:t>00</w:t>
      </w:r>
      <w:r>
        <w:rPr>
          <w:rFonts w:hint="cs"/>
          <w:rtl/>
          <w:lang w:bidi="ar-EG"/>
        </w:rPr>
        <w:t xml:space="preserve"> بتوقيت جنيف يوم الأحد </w:t>
      </w:r>
      <w:r>
        <w:rPr>
          <w:lang w:bidi="ar-EG"/>
        </w:rPr>
        <w:t>23</w:t>
      </w:r>
      <w:r>
        <w:rPr>
          <w:rFonts w:hint="cs"/>
          <w:rtl/>
          <w:lang w:bidi="ar-EG"/>
        </w:rPr>
        <w:t xml:space="preserve"> أغسطس.</w:t>
      </w:r>
    </w:p>
    <w:p w14:paraId="6A6B0976" w14:textId="77777777" w:rsidR="006B05FB" w:rsidRPr="006B05FB" w:rsidRDefault="006B05FB" w:rsidP="00C273F0">
      <w:pPr>
        <w:spacing w:before="240" w:after="120"/>
        <w:rPr>
          <w:b/>
          <w:bCs/>
          <w:rtl/>
        </w:rPr>
      </w:pPr>
      <w:r w:rsidRPr="006B05FB">
        <w:rPr>
          <w:b/>
          <w:bCs/>
          <w:rtl/>
        </w:rPr>
        <w:t>أهم المواعيد النهائية:</w:t>
      </w:r>
    </w:p>
    <w:tbl>
      <w:tblPr>
        <w:tblStyle w:val="TableGrid"/>
        <w:bidiVisual/>
        <w:tblW w:w="4981" w:type="pct"/>
        <w:tblLook w:val="04A0" w:firstRow="1" w:lastRow="0" w:firstColumn="1" w:lastColumn="0" w:noHBand="0" w:noVBand="1"/>
      </w:tblPr>
      <w:tblGrid>
        <w:gridCol w:w="2089"/>
        <w:gridCol w:w="7503"/>
      </w:tblGrid>
      <w:tr w:rsidR="006B05FB" w:rsidRPr="006B05FB" w14:paraId="6ADD8007" w14:textId="77777777" w:rsidTr="006B05FB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E709" w14:textId="58911594" w:rsidR="006B05FB" w:rsidRPr="006B05FB" w:rsidRDefault="00300C25" w:rsidP="00EE3DCA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24 يونيو 2020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FEB7" w14:textId="313631E6" w:rsidR="006B05FB" w:rsidRPr="006B05FB" w:rsidRDefault="006B05FB" w:rsidP="006B05FB">
            <w:pPr>
              <w:tabs>
                <w:tab w:val="clear" w:pos="794"/>
                <w:tab w:val="left" w:pos="312"/>
              </w:tabs>
              <w:ind w:left="312" w:hanging="312"/>
              <w:rPr>
                <w:b/>
                <w:bCs/>
                <w:rtl/>
                <w:lang w:bidi="ar-SY"/>
              </w:rPr>
            </w:pPr>
            <w:r w:rsidRPr="006B05FB">
              <w:rPr>
                <w:rtl/>
                <w:lang w:bidi="ar-SY"/>
              </w:rPr>
              <w:t>-</w:t>
            </w:r>
            <w:r w:rsidRPr="006B05FB">
              <w:rPr>
                <w:rtl/>
                <w:lang w:bidi="ar-SY"/>
              </w:rPr>
              <w:tab/>
            </w:r>
            <w:hyperlink r:id="rId12" w:history="1">
              <w:r w:rsidRPr="006B05FB">
                <w:rPr>
                  <w:rStyle w:val="Hyperlink"/>
                  <w:rtl/>
                  <w:lang w:bidi="ar-SY"/>
                </w:rPr>
                <w:t>تقديم مساهمات أعضاء قطاع تقييس الاتصالات</w:t>
              </w:r>
            </w:hyperlink>
            <w:r w:rsidRPr="006B05FB">
              <w:rPr>
                <w:rtl/>
                <w:lang w:bidi="ar-SY"/>
              </w:rPr>
              <w:t xml:space="preserve"> المطلوبة ترجمتها</w:t>
            </w:r>
          </w:p>
        </w:tc>
      </w:tr>
      <w:tr w:rsidR="006B05FB" w:rsidRPr="006B05FB" w14:paraId="036BB710" w14:textId="77777777" w:rsidTr="006B05FB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8CAB" w14:textId="7B29A3E1" w:rsidR="006B05FB" w:rsidRPr="006B05FB" w:rsidRDefault="00300C25" w:rsidP="00EE3DCA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24 يوليو 2020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67B0" w14:textId="4369E627" w:rsidR="006B05FB" w:rsidRPr="006B05FB" w:rsidRDefault="006B05FB" w:rsidP="006B05FB">
            <w:pPr>
              <w:tabs>
                <w:tab w:val="clear" w:pos="794"/>
                <w:tab w:val="left" w:pos="312"/>
              </w:tabs>
              <w:ind w:left="312" w:hanging="312"/>
              <w:rPr>
                <w:b/>
                <w:bCs/>
                <w:lang w:bidi="ar-EG"/>
              </w:rPr>
            </w:pPr>
            <w:r w:rsidRPr="006B05FB">
              <w:rPr>
                <w:rtl/>
              </w:rPr>
              <w:t>-</w:t>
            </w:r>
            <w:r w:rsidRPr="006B05FB">
              <w:rPr>
                <w:rtl/>
              </w:rPr>
              <w:tab/>
              <w:t xml:space="preserve">التسجيل </w:t>
            </w:r>
            <w:r w:rsidRPr="006B05FB">
              <w:rPr>
                <w:rtl/>
                <w:lang w:bidi="ar-SY"/>
              </w:rPr>
              <w:t>(</w:t>
            </w:r>
            <w:r w:rsidR="00300C25" w:rsidRPr="00146056">
              <w:rPr>
                <w:rtl/>
                <w:lang w:bidi="ar-SY"/>
              </w:rPr>
              <w:t>من خلال نموذج التسجيل الإلكتروني</w:t>
            </w:r>
            <w:r w:rsidR="00300C25" w:rsidRPr="00146056">
              <w:rPr>
                <w:rFonts w:hint="cs"/>
                <w:rtl/>
                <w:lang w:bidi="ar-SY"/>
              </w:rPr>
              <w:t xml:space="preserve"> في </w:t>
            </w:r>
            <w:hyperlink r:id="rId13" w:history="1">
              <w:r w:rsidR="00300C25" w:rsidRPr="00146056">
                <w:rPr>
                  <w:rFonts w:hint="cs"/>
                  <w:color w:val="0000FF"/>
                  <w:u w:val="single"/>
                  <w:rtl/>
                  <w:lang w:bidi="ar-SY"/>
                </w:rPr>
                <w:t>الصفحة الرئيسية للجنة الدراسات</w:t>
              </w:r>
            </w:hyperlink>
            <w:r w:rsidRPr="006B05FB">
              <w:rPr>
                <w:rtl/>
                <w:lang w:bidi="ar-SY"/>
              </w:rPr>
              <w:t>)</w:t>
            </w:r>
          </w:p>
        </w:tc>
      </w:tr>
      <w:tr w:rsidR="006B05FB" w:rsidRPr="006B05FB" w14:paraId="302F2C33" w14:textId="77777777" w:rsidTr="006B05FB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9869" w14:textId="0784A9BC" w:rsidR="006B05FB" w:rsidRPr="006B05FB" w:rsidRDefault="00300C25" w:rsidP="00EE3DCA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  <w:r w:rsidR="00707ECC">
              <w:rPr>
                <w:lang w:bidi="ar-EG"/>
              </w:rPr>
              <w:t>1</w:t>
            </w:r>
            <w:r>
              <w:rPr>
                <w:rFonts w:hint="cs"/>
                <w:rtl/>
                <w:lang w:bidi="ar-EG"/>
              </w:rPr>
              <w:t xml:space="preserve"> أغسطس 2020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5CF6" w14:textId="79671E44" w:rsidR="006B05FB" w:rsidRPr="006B05FB" w:rsidRDefault="006B05FB" w:rsidP="006B05FB">
            <w:pPr>
              <w:tabs>
                <w:tab w:val="clear" w:pos="794"/>
                <w:tab w:val="left" w:pos="312"/>
              </w:tabs>
              <w:ind w:left="312" w:hanging="312"/>
              <w:rPr>
                <w:rtl/>
              </w:rPr>
            </w:pPr>
            <w:r w:rsidRPr="006B05FB">
              <w:rPr>
                <w:rtl/>
                <w:lang w:bidi="ar-SY"/>
              </w:rPr>
              <w:t>-</w:t>
            </w:r>
            <w:r w:rsidRPr="006B05FB">
              <w:rPr>
                <w:rtl/>
                <w:lang w:bidi="ar-SY"/>
              </w:rPr>
              <w:tab/>
            </w:r>
            <w:hyperlink r:id="rId14" w:history="1">
              <w:r w:rsidRPr="006B05FB">
                <w:rPr>
                  <w:rStyle w:val="Hyperlink"/>
                  <w:rtl/>
                  <w:lang w:bidi="ar-SY"/>
                </w:rPr>
                <w:t xml:space="preserve">تقديم مساهمات أعضاء قطاع تقييس الاتصالات (من خلال </w:t>
              </w:r>
              <w:r w:rsidRPr="006B05FB">
                <w:rPr>
                  <w:rStyle w:val="Hyperlink"/>
                  <w:rtl/>
                </w:rPr>
                <w:t>نظام النشر المباشر للوثائق</w:t>
              </w:r>
              <w:r w:rsidRPr="006B05FB">
                <w:rPr>
                  <w:rStyle w:val="Hyperlink"/>
                  <w:rtl/>
                  <w:lang w:bidi="ar-SY"/>
                </w:rPr>
                <w:t>)</w:t>
              </w:r>
            </w:hyperlink>
          </w:p>
        </w:tc>
      </w:tr>
    </w:tbl>
    <w:p w14:paraId="1139A3F0" w14:textId="3A0FACA6" w:rsidR="00300C25" w:rsidRPr="00E01236" w:rsidRDefault="00300C25" w:rsidP="0038187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spacing w:val="-4"/>
          <w:rtl/>
          <w:lang w:bidi="ar-EG"/>
        </w:rPr>
      </w:pPr>
      <w:r w:rsidRPr="00E01236">
        <w:rPr>
          <w:rFonts w:hint="cs"/>
          <w:spacing w:val="-4"/>
          <w:rtl/>
          <w:lang w:bidi="ar-SY"/>
        </w:rPr>
        <w:t>وترد معلومات عملية عن الاجتماع في</w:t>
      </w:r>
      <w:r w:rsidRPr="00E01236">
        <w:rPr>
          <w:rFonts w:hint="eastAsia"/>
          <w:spacing w:val="-4"/>
          <w:rtl/>
          <w:lang w:bidi="ar-SY"/>
        </w:rPr>
        <w:t> </w:t>
      </w:r>
      <w:r w:rsidRPr="00E01236">
        <w:rPr>
          <w:rFonts w:hint="cs"/>
          <w:b/>
          <w:bCs/>
          <w:spacing w:val="-4"/>
          <w:rtl/>
          <w:lang w:bidi="ar-SY"/>
        </w:rPr>
        <w:t>الملحق</w:t>
      </w:r>
      <w:r w:rsidRPr="00E01236">
        <w:rPr>
          <w:rFonts w:hint="eastAsia"/>
          <w:b/>
          <w:bCs/>
          <w:spacing w:val="-4"/>
          <w:rtl/>
          <w:lang w:bidi="ar-EG"/>
        </w:rPr>
        <w:t> </w:t>
      </w:r>
      <w:r w:rsidRPr="00E01236">
        <w:rPr>
          <w:b/>
          <w:bCs/>
          <w:spacing w:val="-4"/>
          <w:lang w:bidi="ar-SY"/>
        </w:rPr>
        <w:t>A</w:t>
      </w:r>
      <w:r w:rsidR="008B5B9B">
        <w:rPr>
          <w:rFonts w:hint="cs"/>
          <w:spacing w:val="-4"/>
          <w:rtl/>
          <w:lang w:bidi="ar-EG"/>
        </w:rPr>
        <w:t>.</w:t>
      </w:r>
      <w:r w:rsidRPr="00E01236">
        <w:rPr>
          <w:rFonts w:hint="cs"/>
          <w:spacing w:val="-4"/>
          <w:rtl/>
          <w:lang w:bidi="ar-EG"/>
        </w:rPr>
        <w:t xml:space="preserve"> و</w:t>
      </w:r>
      <w:r w:rsidRPr="00E01236">
        <w:rPr>
          <w:rFonts w:hint="cs"/>
          <w:spacing w:val="-4"/>
          <w:rtl/>
        </w:rPr>
        <w:t xml:space="preserve">يرد </w:t>
      </w:r>
      <w:r w:rsidRPr="00E01236">
        <w:rPr>
          <w:rFonts w:hint="cs"/>
          <w:spacing w:val="-4"/>
          <w:rtl/>
          <w:lang w:bidi="ar-SY"/>
        </w:rPr>
        <w:t xml:space="preserve">في </w:t>
      </w:r>
      <w:r w:rsidRPr="00E01236">
        <w:rPr>
          <w:rFonts w:hint="cs"/>
          <w:b/>
          <w:bCs/>
          <w:spacing w:val="-4"/>
          <w:rtl/>
          <w:lang w:bidi="ar-SY"/>
        </w:rPr>
        <w:t>الملحق</w:t>
      </w:r>
      <w:r w:rsidRPr="00E01236">
        <w:rPr>
          <w:rFonts w:hint="eastAsia"/>
          <w:b/>
          <w:bCs/>
          <w:spacing w:val="-4"/>
          <w:rtl/>
          <w:lang w:bidi="ar-SY"/>
        </w:rPr>
        <w:t> </w:t>
      </w:r>
      <w:r w:rsidRPr="00E01236">
        <w:rPr>
          <w:b/>
          <w:bCs/>
          <w:spacing w:val="-4"/>
          <w:lang w:bidi="ar-SY"/>
        </w:rPr>
        <w:t>B</w:t>
      </w:r>
      <w:r w:rsidRPr="00E01236">
        <w:rPr>
          <w:rFonts w:hint="cs"/>
          <w:spacing w:val="-4"/>
          <w:rtl/>
          <w:lang w:bidi="ar-SY"/>
        </w:rPr>
        <w:t xml:space="preserve"> مشروع </w:t>
      </w:r>
      <w:r w:rsidRPr="00E01236">
        <w:rPr>
          <w:rFonts w:hint="cs"/>
          <w:b/>
          <w:bCs/>
          <w:spacing w:val="-4"/>
          <w:rtl/>
          <w:lang w:bidi="ar-SY"/>
        </w:rPr>
        <w:t>جدول</w:t>
      </w:r>
      <w:r w:rsidRPr="00E01236">
        <w:rPr>
          <w:rFonts w:hint="eastAsia"/>
          <w:b/>
          <w:bCs/>
          <w:spacing w:val="-4"/>
          <w:rtl/>
          <w:lang w:bidi="ar-SY"/>
        </w:rPr>
        <w:t> </w:t>
      </w:r>
      <w:r w:rsidRPr="00E01236">
        <w:rPr>
          <w:rFonts w:hint="cs"/>
          <w:b/>
          <w:bCs/>
          <w:spacing w:val="-4"/>
          <w:rtl/>
          <w:lang w:bidi="ar-SY"/>
        </w:rPr>
        <w:t>أعمال</w:t>
      </w:r>
      <w:r w:rsidRPr="00E01236">
        <w:rPr>
          <w:rFonts w:hint="cs"/>
          <w:spacing w:val="-4"/>
          <w:rtl/>
          <w:lang w:bidi="ar-SY"/>
        </w:rPr>
        <w:t xml:space="preserve"> الاجتماع الذي </w:t>
      </w:r>
      <w:r w:rsidR="00FA365E" w:rsidRPr="00E01236">
        <w:rPr>
          <w:rFonts w:hint="cs"/>
          <w:spacing w:val="-4"/>
          <w:rtl/>
          <w:lang w:bidi="ar-SY"/>
        </w:rPr>
        <w:t>أعد بالاتفاق مع</w:t>
      </w:r>
      <w:r w:rsidRPr="00E01236">
        <w:rPr>
          <w:rFonts w:hint="cs"/>
          <w:spacing w:val="-4"/>
          <w:rtl/>
          <w:lang w:bidi="ar-SY"/>
        </w:rPr>
        <w:t xml:space="preserve"> </w:t>
      </w:r>
      <w:r w:rsidR="00381875" w:rsidRPr="00E01236">
        <w:rPr>
          <w:rFonts w:hint="cs"/>
          <w:spacing w:val="-4"/>
          <w:rtl/>
        </w:rPr>
        <w:t xml:space="preserve">رئيس لجنة الدراسات، </w:t>
      </w:r>
      <w:r w:rsidRPr="00E01236">
        <w:rPr>
          <w:rFonts w:hint="cs"/>
          <w:spacing w:val="-4"/>
          <w:rtl/>
        </w:rPr>
        <w:t>السيد </w:t>
      </w:r>
      <w:r w:rsidRPr="00E01236">
        <w:rPr>
          <w:spacing w:val="-4"/>
          <w:rtl/>
        </w:rPr>
        <w:t>هيونغ</w:t>
      </w:r>
      <w:r w:rsidRPr="00E01236">
        <w:rPr>
          <w:rFonts w:hint="cs"/>
          <w:spacing w:val="-4"/>
          <w:rtl/>
        </w:rPr>
        <w:t> </w:t>
      </w:r>
      <w:r w:rsidRPr="00E01236">
        <w:rPr>
          <w:spacing w:val="-4"/>
          <w:rtl/>
        </w:rPr>
        <w:t>يول</w:t>
      </w:r>
      <w:r w:rsidRPr="00E01236">
        <w:rPr>
          <w:rFonts w:hint="cs"/>
          <w:spacing w:val="-4"/>
          <w:rtl/>
        </w:rPr>
        <w:t> </w:t>
      </w:r>
      <w:r w:rsidRPr="00E01236">
        <w:rPr>
          <w:spacing w:val="-4"/>
          <w:rtl/>
        </w:rPr>
        <w:t>يوم (جمهورية كوريا</w:t>
      </w:r>
      <w:r w:rsidRPr="00E01236">
        <w:rPr>
          <w:rFonts w:hint="cs"/>
          <w:spacing w:val="-4"/>
          <w:rtl/>
        </w:rPr>
        <w:t>)</w:t>
      </w:r>
      <w:r w:rsidRPr="00E01236">
        <w:rPr>
          <w:rFonts w:hint="cs"/>
          <w:spacing w:val="-4"/>
          <w:rtl/>
          <w:lang w:bidi="ar-EG"/>
        </w:rPr>
        <w:t xml:space="preserve">. وسيتاح مشروع خطة تنظيم الوقت في </w:t>
      </w:r>
      <w:hyperlink r:id="rId15" w:history="1">
        <w:r w:rsidRPr="00E01236">
          <w:rPr>
            <w:rFonts w:hint="cs"/>
            <w:color w:val="0000FF"/>
            <w:spacing w:val="-4"/>
            <w:u w:val="single"/>
            <w:rtl/>
            <w:lang w:bidi="ar-EG"/>
          </w:rPr>
          <w:t>الصفحة</w:t>
        </w:r>
        <w:r w:rsidRPr="00E01236">
          <w:rPr>
            <w:color w:val="0000FF"/>
            <w:spacing w:val="-4"/>
            <w:u w:val="single"/>
            <w:rtl/>
            <w:lang w:bidi="ar-EG"/>
          </w:rPr>
          <w:t xml:space="preserve"> </w:t>
        </w:r>
        <w:r w:rsidRPr="00E01236">
          <w:rPr>
            <w:rFonts w:hint="cs"/>
            <w:color w:val="0000FF"/>
            <w:spacing w:val="-4"/>
            <w:u w:val="single"/>
            <w:rtl/>
            <w:lang w:bidi="ar-EG"/>
          </w:rPr>
          <w:t>الرئيسية</w:t>
        </w:r>
        <w:r w:rsidRPr="00E01236">
          <w:rPr>
            <w:color w:val="0000FF"/>
            <w:spacing w:val="-4"/>
            <w:u w:val="single"/>
            <w:rtl/>
            <w:lang w:bidi="ar-EG"/>
          </w:rPr>
          <w:t xml:space="preserve"> </w:t>
        </w:r>
        <w:r w:rsidRPr="00E01236">
          <w:rPr>
            <w:rFonts w:hint="cs"/>
            <w:color w:val="0000FF"/>
            <w:spacing w:val="-4"/>
            <w:u w:val="single"/>
            <w:rtl/>
            <w:lang w:bidi="ar-EG"/>
          </w:rPr>
          <w:t>للجنة</w:t>
        </w:r>
        <w:r w:rsidRPr="00E01236">
          <w:rPr>
            <w:color w:val="0000FF"/>
            <w:spacing w:val="-4"/>
            <w:u w:val="single"/>
            <w:rtl/>
            <w:lang w:bidi="ar-EG"/>
          </w:rPr>
          <w:t xml:space="preserve"> </w:t>
        </w:r>
        <w:r w:rsidRPr="00E01236">
          <w:rPr>
            <w:rFonts w:hint="cs"/>
            <w:color w:val="0000FF"/>
            <w:spacing w:val="-4"/>
            <w:u w:val="single"/>
            <w:rtl/>
            <w:lang w:bidi="ar-EG"/>
          </w:rPr>
          <w:t>الدراسات</w:t>
        </w:r>
      </w:hyperlink>
      <w:r w:rsidRPr="00E01236">
        <w:rPr>
          <w:rFonts w:hint="cs"/>
          <w:spacing w:val="-4"/>
          <w:rtl/>
          <w:lang w:bidi="ar-EG"/>
        </w:rPr>
        <w:t xml:space="preserve"> وسيحدَّث باستمرار قبل الاجتماع وخلاله.</w:t>
      </w:r>
    </w:p>
    <w:p w14:paraId="12C35F72" w14:textId="31ED5CA7" w:rsidR="00D517B2" w:rsidRPr="00D517B2" w:rsidRDefault="00D517B2" w:rsidP="00381875">
      <w:pPr>
        <w:spacing w:before="240"/>
        <w:rPr>
          <w:rtl/>
        </w:rPr>
      </w:pPr>
      <w:r w:rsidRPr="00D517B2">
        <w:rPr>
          <w:rFonts w:hint="cs"/>
          <w:rtl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9"/>
        <w:gridCol w:w="3800"/>
      </w:tblGrid>
      <w:tr w:rsidR="00D517B2" w:rsidRPr="00D517B2" w14:paraId="4B3AD768" w14:textId="77777777" w:rsidTr="0045119C">
        <w:trPr>
          <w:trHeight w:val="2929"/>
        </w:trPr>
        <w:tc>
          <w:tcPr>
            <w:tcW w:w="3029" w:type="pct"/>
          </w:tcPr>
          <w:p w14:paraId="6C314B37" w14:textId="6A9AF4E6" w:rsidR="00D517B2" w:rsidRDefault="00D517B2" w:rsidP="00381875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0B07A656" w14:textId="55B20833" w:rsidR="00300C25" w:rsidRPr="00300C25" w:rsidRDefault="008F0D80" w:rsidP="00381875">
            <w:pPr>
              <w:spacing w:before="360"/>
              <w:ind w:left="-57"/>
              <w:jc w:val="left"/>
              <w:rPr>
                <w:i/>
                <w:iCs/>
                <w:rtl/>
                <w:lang w:bidi="ar-EG"/>
              </w:rPr>
            </w:pPr>
            <w:r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60288" behindDoc="1" locked="0" layoutInCell="1" allowOverlap="1" wp14:anchorId="70116515" wp14:editId="6C4F9A51">
                  <wp:simplePos x="0" y="0"/>
                  <wp:positionH relativeFrom="column">
                    <wp:posOffset>2828290</wp:posOffset>
                  </wp:positionH>
                  <wp:positionV relativeFrom="paragraph">
                    <wp:posOffset>109855</wp:posOffset>
                  </wp:positionV>
                  <wp:extent cx="770467" cy="533400"/>
                  <wp:effectExtent l="0" t="0" r="0" b="0"/>
                  <wp:wrapNone/>
                  <wp:docPr id="4" name="Picture 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gnature ARAB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467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32BDF2" w14:textId="7C1DE53A" w:rsidR="00D517B2" w:rsidRPr="00D517B2" w:rsidRDefault="00D517B2" w:rsidP="00381875">
            <w:pPr>
              <w:spacing w:before="360"/>
              <w:ind w:left="-57"/>
              <w:jc w:val="left"/>
              <w:rPr>
                <w:rtl/>
              </w:rPr>
            </w:pPr>
            <w:r w:rsidRPr="00D517B2">
              <w:rPr>
                <w:rFonts w:hint="cs"/>
                <w:rtl/>
                <w:lang w:bidi="ar-SY"/>
              </w:rPr>
              <w:t>تشيساب</w:t>
            </w:r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لي</w:t>
            </w:r>
            <w:r w:rsidRPr="00D517B2">
              <w:rPr>
                <w:rtl/>
                <w:lang w:bidi="ar-SY"/>
              </w:rPr>
              <w:br/>
            </w:r>
            <w:r w:rsidRPr="00D517B2">
              <w:rPr>
                <w:rFonts w:hint="cs"/>
                <w:rtl/>
                <w:lang w:bidi="ar-SY"/>
              </w:rPr>
              <w:t>مدير</w:t>
            </w:r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مكتب</w:t>
            </w:r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تقييس</w:t>
            </w:r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71" w:type="pct"/>
          </w:tcPr>
          <w:p w14:paraId="15ADE51A" w14:textId="77777777" w:rsidR="00D517B2" w:rsidRPr="00D517B2" w:rsidRDefault="00D517B2" w:rsidP="00381875">
            <w:pPr>
              <w:jc w:val="left"/>
              <w:rPr>
                <w:rtl/>
              </w:rPr>
            </w:pPr>
            <w:r w:rsidRPr="00D517B2">
              <w:rPr>
                <w:rFonts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331827ED" wp14:editId="0832DFCF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145415</wp:posOffset>
                      </wp:positionV>
                      <wp:extent cx="1853565" cy="1626235"/>
                      <wp:effectExtent l="0" t="0" r="13335" b="12065"/>
                      <wp:wrapThrough wrapText="bothSides">
                        <wp:wrapPolygon edited="0">
                          <wp:start x="0" y="0"/>
                          <wp:lineTo x="0" y="21507"/>
                          <wp:lineTo x="21533" y="21507"/>
                          <wp:lineTo x="21533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53565" cy="1626235"/>
                                <a:chOff x="0" y="0"/>
                                <a:chExt cx="1861403" cy="1626847"/>
                              </a:xfrm>
                              <a:noFill/>
                            </wpg:grpSpPr>
                            <wps:wsp>
                              <wps:cNvPr id="1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6573E17" w14:textId="67118ABB" w:rsidR="00300C25" w:rsidRDefault="008B5B9B" w:rsidP="00D517B2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270406A5" wp14:editId="607FB232">
                                          <wp:extent cx="1031875" cy="1031875"/>
                                          <wp:effectExtent l="0" t="0" r="0" b="0"/>
                                          <wp:docPr id="6" name="Picture 6" descr="This QR code redirects to the latest meeeting information at:&#10;http://handle.itu.int/11.1002/groups/sg11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6" name="Picture 6" descr="This QR code redirects to the latest meeeting information at:&#10;http://handle.itu.int/11.1002/groups/sg11"/>
                                                  <pic:cNvPicPr/>
                                                </pic:nvPicPr>
                                                <pic:blipFill>
                                                  <a:blip r:embed="rId17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31875" cy="1031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7BF5B2A5" w14:textId="77777777" w:rsidR="00300C25" w:rsidRPr="00D517B2" w:rsidRDefault="00300C25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51887" y="113805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9875C3D" w14:textId="3DA454F1" w:rsidR="00300C25" w:rsidRPr="00D517B2" w:rsidRDefault="00300C25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17</w:t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Pr="00D517B2"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331827ED" id="Group 9" o:spid="_x0000_s1026" style="position:absolute;left:0;text-align:left;margin-left:31.75pt;margin-top:11.45pt;width:145.95pt;height:128.05pt;z-index:-251657216;mso-width-relative:margin" coordsize="18614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" filled="f" strokeweight=".5pt">
                        <v:textbox inset="0,0,0,0">
                          <w:txbxContent>
                            <w:p w14:paraId="26573E17" w14:textId="67118ABB" w:rsidR="00300C25" w:rsidRDefault="008B5B9B" w:rsidP="00D517B2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70406A5" wp14:editId="607FB232">
                                    <wp:extent cx="1031875" cy="1031875"/>
                                    <wp:effectExtent l="0" t="0" r="0" b="0"/>
                                    <wp:docPr id="6" name="Picture 6" descr="This QR code redirects to the latest meeeting information at:&#10;http://handle.itu.int/11.1002/groups/sg1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Picture 6" descr="This QR code redirects to the latest meeeting information at:&#10;http://handle.itu.int/11.1002/groups/sg11"/>
                                            <pic:cNvPicPr/>
                                          </pic:nvPicPr>
                                          <pic:blipFill>
                                            <a:blip r:embed="rId1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31875" cy="1031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BF5B2A5" w14:textId="77777777" w:rsidR="00300C25" w:rsidRPr="00D517B2" w:rsidRDefault="00300C25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518;top:1138;width:4096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19875C3D" w14:textId="3DA454F1" w:rsidR="00300C25" w:rsidRPr="00D517B2" w:rsidRDefault="00300C25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لجنة الدراسات </w:t>
                              </w: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17</w:t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D517B2">
                                <w:rPr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2B669D21" w14:textId="5C76E528" w:rsidR="00596808" w:rsidRDefault="006B05FB" w:rsidP="00381875">
      <w:pPr>
        <w:rPr>
          <w:lang w:bidi="ar-EG"/>
        </w:rPr>
      </w:pPr>
      <w:r w:rsidRPr="00EE3DCA">
        <w:rPr>
          <w:rFonts w:hint="cs"/>
          <w:b/>
          <w:bCs/>
          <w:rtl/>
          <w:lang w:bidi="ar-EG"/>
        </w:rPr>
        <w:t>الملحقات:</w:t>
      </w:r>
      <w:r>
        <w:rPr>
          <w:rFonts w:hint="cs"/>
          <w:rtl/>
          <w:lang w:bidi="ar-EG"/>
        </w:rPr>
        <w:t xml:space="preserve"> </w:t>
      </w:r>
      <w:r w:rsidR="00300C25">
        <w:rPr>
          <w:rFonts w:hint="cs"/>
          <w:rtl/>
          <w:lang w:bidi="ar-EG"/>
        </w:rPr>
        <w:t>2</w:t>
      </w:r>
      <w:r w:rsidR="00596808">
        <w:rPr>
          <w:rtl/>
          <w:lang w:bidi="ar-EG"/>
        </w:rPr>
        <w:br w:type="page"/>
      </w:r>
    </w:p>
    <w:p w14:paraId="09EF24BD" w14:textId="77777777" w:rsidR="006B05FB" w:rsidRDefault="006B05FB" w:rsidP="006B05FB">
      <w:pPr>
        <w:pStyle w:val="AnnexNo"/>
      </w:pPr>
      <w:r>
        <w:rPr>
          <w:rtl/>
        </w:rPr>
        <w:lastRenderedPageBreak/>
        <w:t xml:space="preserve">الملحق </w:t>
      </w:r>
      <w:r>
        <w:t>A</w:t>
      </w:r>
    </w:p>
    <w:p w14:paraId="366119C3" w14:textId="77777777" w:rsidR="006B05FB" w:rsidRDefault="006B05FB" w:rsidP="00300C25">
      <w:pPr>
        <w:pStyle w:val="Annextitle"/>
        <w:spacing w:after="0"/>
        <w:rPr>
          <w:rtl/>
        </w:rPr>
      </w:pPr>
      <w:r>
        <w:rPr>
          <w:rtl/>
        </w:rPr>
        <w:t>معلومات عملية عن الاجتماع</w:t>
      </w:r>
    </w:p>
    <w:p w14:paraId="46262309" w14:textId="77777777" w:rsidR="006B05FB" w:rsidRPr="00300C25" w:rsidRDefault="006B05FB" w:rsidP="00300C25">
      <w:pPr>
        <w:spacing w:after="360"/>
        <w:jc w:val="center"/>
        <w:rPr>
          <w:b/>
          <w:bCs/>
          <w:lang w:bidi="ar-EG"/>
        </w:rPr>
      </w:pPr>
      <w:r w:rsidRPr="00300C25">
        <w:rPr>
          <w:b/>
          <w:bCs/>
          <w:rtl/>
        </w:rPr>
        <w:t>أساليب العمل والمرافق المتاحة</w:t>
      </w:r>
    </w:p>
    <w:p w14:paraId="65474A0F" w14:textId="56245202" w:rsidR="00D35E37" w:rsidRDefault="006B05FB" w:rsidP="00D35E37">
      <w:pPr>
        <w:rPr>
          <w:spacing w:val="4"/>
          <w:rtl/>
        </w:rPr>
      </w:pPr>
      <w:r>
        <w:rPr>
          <w:b/>
          <w:bCs/>
          <w:spacing w:val="4"/>
          <w:rtl/>
          <w:lang w:val="en-GB"/>
        </w:rPr>
        <w:t>تقديم الوثائق والنفاذ إليها:</w:t>
      </w:r>
      <w:r>
        <w:rPr>
          <w:spacing w:val="4"/>
          <w:rtl/>
          <w:lang w:val="en-GB"/>
        </w:rPr>
        <w:t xml:space="preserve"> ينبغي تقديم مساهمات الأعضاء باستخدام </w:t>
      </w:r>
      <w:hyperlink r:id="rId19" w:history="1">
        <w:r w:rsidR="00D35E37">
          <w:rPr>
            <w:rStyle w:val="Hyperlink"/>
            <w:rFonts w:hint="cs"/>
            <w:spacing w:val="4"/>
            <w:rtl/>
            <w:lang w:val="en-GB"/>
          </w:rPr>
          <w:t>نظام النشر</w:t>
        </w:r>
        <w:r>
          <w:rPr>
            <w:rStyle w:val="Hyperlink"/>
            <w:spacing w:val="4"/>
            <w:rtl/>
            <w:lang w:val="en-GB"/>
          </w:rPr>
          <w:t> المباشر للوثائق</w:t>
        </w:r>
      </w:hyperlink>
      <w:r>
        <w:rPr>
          <w:spacing w:val="4"/>
          <w:rtl/>
          <w:lang w:val="en-GB"/>
        </w:rPr>
        <w:t xml:space="preserve">؛ كما ينبغي تقديم مشاريع الوثائق المؤقتة إلى </w:t>
      </w:r>
      <w:r>
        <w:rPr>
          <w:color w:val="000000"/>
          <w:spacing w:val="4"/>
          <w:rtl/>
        </w:rPr>
        <w:t>أمانة لجان الدراسات</w:t>
      </w:r>
      <w:r>
        <w:rPr>
          <w:spacing w:val="4"/>
          <w:rtl/>
          <w:lang w:val="en-GB"/>
        </w:rPr>
        <w:t xml:space="preserve"> عن طريق البريد الإلكتروني وباستخدام </w:t>
      </w:r>
      <w:hyperlink r:id="rId20" w:history="1">
        <w:r>
          <w:rPr>
            <w:rStyle w:val="Hyperlink"/>
            <w:spacing w:val="4"/>
            <w:rtl/>
            <w:lang w:val="en-GB"/>
          </w:rPr>
          <w:t>النموذج المناسب</w:t>
        </w:r>
      </w:hyperlink>
      <w:r>
        <w:rPr>
          <w:spacing w:val="4"/>
          <w:rtl/>
          <w:lang w:val="en-GB"/>
        </w:rPr>
        <w:t xml:space="preserve">. </w:t>
      </w:r>
      <w:r>
        <w:rPr>
          <w:color w:val="000000"/>
          <w:spacing w:val="4"/>
          <w:rtl/>
        </w:rPr>
        <w:t xml:space="preserve">ويتاح النفاذ إلى وثائق الاجتماع من الصفحة الرئيسية للجنة الدراسات </w:t>
      </w:r>
      <w:r w:rsidRPr="004B0C8B">
        <w:rPr>
          <w:color w:val="000000"/>
          <w:spacing w:val="4"/>
          <w:rtl/>
        </w:rPr>
        <w:t>ويقتصر على أعضاء قطاع تقييس الاتصالات</w:t>
      </w:r>
      <w:r>
        <w:rPr>
          <w:rFonts w:hint="cs"/>
          <w:spacing w:val="4"/>
          <w:rtl/>
          <w:lang w:val="en-GB"/>
        </w:rPr>
        <w:t xml:space="preserve"> الذين </w:t>
      </w:r>
      <w:r w:rsidR="00D35E37">
        <w:rPr>
          <w:rFonts w:hint="cs"/>
          <w:color w:val="000000"/>
          <w:spacing w:val="4"/>
          <w:rtl/>
        </w:rPr>
        <w:t>لديهم</w:t>
      </w:r>
      <w:r w:rsidR="00D35E37">
        <w:rPr>
          <w:rFonts w:hint="cs"/>
          <w:spacing w:val="4"/>
          <w:rtl/>
          <w:lang w:val="en-GB"/>
        </w:rPr>
        <w:t xml:space="preserve"> </w:t>
      </w:r>
      <w:hyperlink r:id="rId21" w:history="1">
        <w:r w:rsidR="00D35E37" w:rsidRPr="00026A05">
          <w:rPr>
            <w:rStyle w:val="Hyperlink"/>
            <w:rFonts w:hint="cs"/>
            <w:spacing w:val="4"/>
            <w:rtl/>
          </w:rPr>
          <w:t>حساب</w:t>
        </w:r>
        <w:r w:rsidR="00CD6DFF" w:rsidRPr="00026A05">
          <w:rPr>
            <w:rStyle w:val="Hyperlink"/>
            <w:rFonts w:hint="eastAsia"/>
            <w:spacing w:val="4"/>
            <w:rtl/>
          </w:rPr>
          <w:t> </w:t>
        </w:r>
        <w:r w:rsidR="00D35E37" w:rsidRPr="00026A05">
          <w:rPr>
            <w:rStyle w:val="Hyperlink"/>
            <w:rFonts w:hint="cs"/>
            <w:spacing w:val="4"/>
            <w:rtl/>
          </w:rPr>
          <w:t>مستعمل لدى</w:t>
        </w:r>
        <w:r w:rsidR="00D35E37" w:rsidRPr="00026A05">
          <w:rPr>
            <w:rStyle w:val="Hyperlink"/>
            <w:spacing w:val="4"/>
            <w:rtl/>
          </w:rPr>
          <w:t xml:space="preserve"> </w:t>
        </w:r>
        <w:r w:rsidR="00D35E37" w:rsidRPr="00026A05">
          <w:rPr>
            <w:rStyle w:val="Hyperlink"/>
            <w:rFonts w:hint="cs"/>
            <w:spacing w:val="4"/>
            <w:rtl/>
          </w:rPr>
          <w:t>الاتحاد</w:t>
        </w:r>
      </w:hyperlink>
      <w:r w:rsidR="00D35E37">
        <w:rPr>
          <w:rFonts w:hint="cs"/>
          <w:spacing w:val="4"/>
          <w:rtl/>
        </w:rPr>
        <w:t xml:space="preserve"> مع إمكانية النفاذ إلى خدمة تبادل معلومات الاتصالات </w:t>
      </w:r>
      <w:r w:rsidR="00D35E37">
        <w:rPr>
          <w:spacing w:val="4"/>
        </w:rPr>
        <w:t>(TIES)</w:t>
      </w:r>
      <w:r w:rsidR="00D35E37">
        <w:rPr>
          <w:rFonts w:hint="cs"/>
          <w:spacing w:val="4"/>
          <w:rtl/>
        </w:rPr>
        <w:t>.</w:t>
      </w:r>
    </w:p>
    <w:p w14:paraId="62D3A0F5" w14:textId="77777777" w:rsidR="00D35E37" w:rsidRPr="00724F82" w:rsidRDefault="00D35E37" w:rsidP="00D35E37">
      <w:pPr>
        <w:rPr>
          <w:rtl/>
          <w:lang w:bidi="ar-EG"/>
        </w:rPr>
      </w:pPr>
      <w:r>
        <w:rPr>
          <w:rFonts w:hint="cs"/>
          <w:b/>
          <w:bCs/>
          <w:rtl/>
          <w:lang w:val="en-GB" w:bidi="ar-SY"/>
        </w:rPr>
        <w:t>لغة العمل</w:t>
      </w:r>
      <w:r w:rsidRPr="00724F82">
        <w:rPr>
          <w:rtl/>
          <w:lang w:val="en-GB" w:bidi="ar-SY"/>
        </w:rPr>
        <w:t xml:space="preserve">: </w:t>
      </w:r>
      <w:r>
        <w:rPr>
          <w:rFonts w:hint="cs"/>
          <w:rtl/>
          <w:lang w:val="en-GB"/>
        </w:rPr>
        <w:t>سيجري الاجتماع بالكامل باللغة الإنكليزية حصراً.</w:t>
      </w:r>
    </w:p>
    <w:p w14:paraId="6BD2BC14" w14:textId="65F43E4C" w:rsidR="00D35E37" w:rsidRPr="009C5588" w:rsidRDefault="00D35E37" w:rsidP="00D35E37">
      <w:pPr>
        <w:rPr>
          <w:rtl/>
          <w:lang w:bidi="ar-EG"/>
        </w:rPr>
      </w:pPr>
      <w:r w:rsidRPr="005836E2">
        <w:rPr>
          <w:rFonts w:hint="cs"/>
          <w:b/>
          <w:bCs/>
          <w:rtl/>
        </w:rPr>
        <w:t>المشاركة عن بُعد التفاعلية</w:t>
      </w:r>
      <w:r w:rsidRPr="005836E2">
        <w:rPr>
          <w:b/>
          <w:bCs/>
          <w:rtl/>
        </w:rPr>
        <w:t>:</w:t>
      </w:r>
      <w:r w:rsidRPr="005836E2">
        <w:rPr>
          <w:rtl/>
        </w:rPr>
        <w:t xml:space="preserve"> </w:t>
      </w:r>
      <w:r w:rsidR="00300C25" w:rsidRPr="000C67CB">
        <w:rPr>
          <w:rFonts w:hint="cs"/>
          <w:rtl/>
        </w:rPr>
        <w:t xml:space="preserve">ستستخدم </w:t>
      </w:r>
      <w:r w:rsidR="00300C25" w:rsidRPr="006E5CDC">
        <w:rPr>
          <w:rFonts w:hint="cs"/>
          <w:rtl/>
        </w:rPr>
        <w:t xml:space="preserve">أداة </w:t>
      </w:r>
      <w:hyperlink r:id="rId22" w:history="1">
        <w:r w:rsidR="00300C25" w:rsidRPr="006E5CDC">
          <w:rPr>
            <w:rStyle w:val="Hyperlink"/>
          </w:rPr>
          <w:t>MyMeetings</w:t>
        </w:r>
      </w:hyperlink>
      <w:r w:rsidR="00300C25" w:rsidRPr="000C67CB">
        <w:rPr>
          <w:rFonts w:hint="cs"/>
          <w:rtl/>
        </w:rPr>
        <w:t xml:space="preserve"> لتوفير المشاركة عن بُعد لجميع الجلسات، بما في ذلك جلسات </w:t>
      </w:r>
      <w:r w:rsidR="00300C25" w:rsidRPr="000C67CB">
        <w:rPr>
          <w:rFonts w:hint="cs"/>
          <w:rtl/>
          <w:lang w:bidi="ar-EG"/>
        </w:rPr>
        <w:t xml:space="preserve">اتخاذ القرار مثل الجلسات العامة لفرق العمل ولجان الدراسات. </w:t>
      </w:r>
      <w:r w:rsidRPr="005836E2">
        <w:rPr>
          <w:rFonts w:hint="cs"/>
          <w:rtl/>
          <w:lang w:bidi="ar-EG"/>
        </w:rPr>
        <w:t xml:space="preserve">ويتعين على المندوبين التسجيل في الاجتماع والتعريف بأنفسهم </w:t>
      </w:r>
      <w:r>
        <w:rPr>
          <w:rFonts w:hint="cs"/>
          <w:rtl/>
          <w:lang w:bidi="ar-EG"/>
        </w:rPr>
        <w:t>وبالجهة التي ينتمون إليها</w:t>
      </w:r>
      <w:r w:rsidRPr="005836E2">
        <w:rPr>
          <w:rFonts w:hint="cs"/>
          <w:rtl/>
          <w:lang w:bidi="ar-EG"/>
        </w:rPr>
        <w:t xml:space="preserve"> عند أخذ الكلمة. </w:t>
      </w:r>
      <w:r>
        <w:rPr>
          <w:rFonts w:hint="cs"/>
          <w:rtl/>
          <w:lang w:bidi="ar-EG"/>
        </w:rPr>
        <w:t>وتتاح</w:t>
      </w:r>
      <w:r w:rsidRPr="005836E2">
        <w:rPr>
          <w:rFonts w:hint="cs"/>
          <w:rtl/>
          <w:lang w:bidi="ar-EG"/>
        </w:rPr>
        <w:t xml:space="preserve"> المشاركة عن بُعد على أساس بذل </w:t>
      </w:r>
      <w:r>
        <w:rPr>
          <w:rFonts w:hint="cs"/>
          <w:rtl/>
          <w:lang w:bidi="ar-EG"/>
        </w:rPr>
        <w:t>أفضل</w:t>
      </w:r>
      <w:r w:rsidRPr="005836E2">
        <w:rPr>
          <w:rFonts w:hint="cs"/>
          <w:rtl/>
          <w:lang w:bidi="ar-EG"/>
        </w:rPr>
        <w:t xml:space="preserve"> الجهود. وينبغي أن </w:t>
      </w:r>
      <w:r>
        <w:rPr>
          <w:rFonts w:hint="cs"/>
          <w:rtl/>
          <w:lang w:bidi="ar-EG"/>
        </w:rPr>
        <w:t>يدرك</w:t>
      </w:r>
      <w:r w:rsidRPr="005836E2">
        <w:rPr>
          <w:rFonts w:hint="cs"/>
          <w:rtl/>
          <w:lang w:bidi="ar-EG"/>
        </w:rPr>
        <w:t xml:space="preserve"> المشاركون أن الاجتماع لن يتأخر أو يتوقف بسبب عدم قدرة المشاركين عن بُعد على التوصيل أو الاستماع أو</w:t>
      </w:r>
      <w:r>
        <w:rPr>
          <w:rFonts w:hint="cs"/>
          <w:rtl/>
        </w:rPr>
        <w:t xml:space="preserve"> بسبب عدم سماعهم</w:t>
      </w:r>
      <w:r w:rsidR="00855F9E">
        <w:rPr>
          <w:rFonts w:hint="cs"/>
          <w:rtl/>
          <w:lang w:bidi="ar-EG"/>
        </w:rPr>
        <w:t>، حسب ما يراه الرئيس</w:t>
      </w:r>
      <w:r w:rsidRPr="005836E2">
        <w:rPr>
          <w:rFonts w:hint="cs"/>
          <w:rtl/>
          <w:lang w:bidi="ar-EG"/>
        </w:rPr>
        <w:t xml:space="preserve">. وإذا اعتبرت جودة الصوت </w:t>
      </w:r>
      <w:r>
        <w:rPr>
          <w:rFonts w:hint="cs"/>
          <w:rtl/>
          <w:lang w:bidi="ar-EG"/>
        </w:rPr>
        <w:t>للمشارك</w:t>
      </w:r>
      <w:r w:rsidRPr="005836E2">
        <w:rPr>
          <w:rFonts w:hint="cs"/>
          <w:rtl/>
          <w:lang w:bidi="ar-EG"/>
        </w:rPr>
        <w:t xml:space="preserve"> عن بُعد غير كافية، </w:t>
      </w:r>
      <w:r w:rsidR="007E5670">
        <w:rPr>
          <w:rFonts w:hint="cs"/>
          <w:rtl/>
          <w:lang w:bidi="ar-EG"/>
        </w:rPr>
        <w:t>يجوز</w:t>
      </w:r>
      <w:r w:rsidRPr="005836E2">
        <w:rPr>
          <w:rFonts w:hint="cs"/>
          <w:rtl/>
          <w:lang w:bidi="ar-EG"/>
        </w:rPr>
        <w:t xml:space="preserve"> للرئيس إيقاف المشارك عن بُعد ويمكن أن يم</w:t>
      </w:r>
      <w:r w:rsidR="007E5670">
        <w:rPr>
          <w:rFonts w:hint="cs"/>
          <w:rtl/>
          <w:lang w:bidi="ar-EG"/>
        </w:rPr>
        <w:t>ت</w:t>
      </w:r>
      <w:r w:rsidRPr="005836E2">
        <w:rPr>
          <w:rFonts w:hint="cs"/>
          <w:rtl/>
          <w:lang w:bidi="ar-EG"/>
        </w:rPr>
        <w:t xml:space="preserve">نع </w:t>
      </w:r>
      <w:r w:rsidR="007E5670">
        <w:rPr>
          <w:rFonts w:hint="cs"/>
          <w:rtl/>
          <w:lang w:bidi="ar-EG"/>
        </w:rPr>
        <w:t>عن إعطائه</w:t>
      </w:r>
      <w:r w:rsidRPr="005836E2">
        <w:rPr>
          <w:rFonts w:hint="cs"/>
          <w:rtl/>
          <w:lang w:bidi="ar-EG"/>
        </w:rPr>
        <w:t xml:space="preserve"> الكلمة حتى يتبين أن المشكلة قد تم حلها.</w:t>
      </w:r>
      <w:r w:rsidR="00300C25">
        <w:rPr>
          <w:rFonts w:hint="cs"/>
          <w:rtl/>
          <w:lang w:bidi="ar-EG"/>
        </w:rPr>
        <w:t xml:space="preserve"> </w:t>
      </w:r>
      <w:r w:rsidR="00074797">
        <w:rPr>
          <w:rFonts w:hint="cs"/>
          <w:rtl/>
          <w:lang w:bidi="ar-EG"/>
        </w:rPr>
        <w:t>وأداة التخاطب في الاجتماع هي جزء أساسي فيه ومن المحبذ استعمالها لتيسير كفاءة إدارة الوقت خلال الجلسات.</w:t>
      </w:r>
    </w:p>
    <w:p w14:paraId="07B0B4EF" w14:textId="011C1AF5" w:rsidR="006B05FB" w:rsidRPr="0031515C" w:rsidRDefault="00300C25" w:rsidP="00EE3DCA">
      <w:pPr>
        <w:pStyle w:val="Heading1"/>
        <w:jc w:val="center"/>
        <w:rPr>
          <w:rtl/>
        </w:rPr>
      </w:pPr>
      <w:r w:rsidRPr="00146056">
        <w:rPr>
          <w:rtl/>
        </w:rPr>
        <w:t>التسجيل المسبق والمندوبون الجدد والمِنح</w:t>
      </w:r>
      <w:r w:rsidRPr="00146056">
        <w:rPr>
          <w:rFonts w:hint="cs"/>
          <w:rtl/>
        </w:rPr>
        <w:t xml:space="preserve"> و</w:t>
      </w:r>
      <w:r w:rsidRPr="00146056">
        <w:rPr>
          <w:rtl/>
        </w:rPr>
        <w:t>رسالة دعم الحصول على التأشيرة</w:t>
      </w:r>
    </w:p>
    <w:p w14:paraId="4B69B7AD" w14:textId="34CE7C8C" w:rsidR="00300C25" w:rsidRDefault="0031515C" w:rsidP="0031515C">
      <w:pPr>
        <w:rPr>
          <w:rtl/>
          <w:lang w:bidi="ar-EG"/>
        </w:rPr>
      </w:pPr>
      <w:r w:rsidRPr="0031515C">
        <w:rPr>
          <w:rFonts w:hint="cs"/>
          <w:b/>
          <w:bCs/>
          <w:rtl/>
          <w:lang w:bidi="ar-EG"/>
        </w:rPr>
        <w:t>التسجيل</w:t>
      </w:r>
      <w:r w:rsidRPr="0031515C">
        <w:rPr>
          <w:rFonts w:hint="cs"/>
          <w:rtl/>
          <w:lang w:bidi="ar-EG"/>
        </w:rPr>
        <w:t xml:space="preserve">: </w:t>
      </w:r>
      <w:r w:rsidR="00300C25" w:rsidRPr="00B33EDB">
        <w:rPr>
          <w:rFonts w:hint="cs"/>
          <w:color w:val="000000"/>
          <w:rtl/>
        </w:rPr>
        <w:t>التسجيل</w:t>
      </w:r>
      <w:r w:rsidR="00300C25" w:rsidRPr="00B33EDB">
        <w:rPr>
          <w:color w:val="000000"/>
          <w:rtl/>
        </w:rPr>
        <w:t xml:space="preserve"> </w:t>
      </w:r>
      <w:r w:rsidR="00300C25" w:rsidRPr="00B33EDB">
        <w:rPr>
          <w:rFonts w:hint="cs"/>
          <w:color w:val="000000"/>
          <w:rtl/>
        </w:rPr>
        <w:t xml:space="preserve">إلزامي </w:t>
      </w:r>
      <w:r w:rsidR="00300C25" w:rsidRPr="00B33EDB">
        <w:rPr>
          <w:rFonts w:hint="cs"/>
          <w:rtl/>
          <w:lang w:bidi="ar-EG"/>
        </w:rPr>
        <w:t>و</w:t>
      </w:r>
      <w:r w:rsidR="00300C25" w:rsidRPr="00B33EDB">
        <w:rPr>
          <w:color w:val="000000"/>
          <w:rtl/>
        </w:rPr>
        <w:t xml:space="preserve">يجب أن </w:t>
      </w:r>
      <w:r w:rsidR="00300C25" w:rsidRPr="00B33EDB">
        <w:rPr>
          <w:rFonts w:hint="cs"/>
          <w:color w:val="000000"/>
          <w:rtl/>
        </w:rPr>
        <w:t>يتم</w:t>
      </w:r>
      <w:r w:rsidR="00300C25" w:rsidRPr="00B33EDB">
        <w:rPr>
          <w:color w:val="000000"/>
          <w:rtl/>
        </w:rPr>
        <w:t xml:space="preserve"> </w:t>
      </w:r>
      <w:hyperlink r:id="rId23" w:history="1">
        <w:r w:rsidR="00300C25" w:rsidRPr="00B33EDB">
          <w:rPr>
            <w:rFonts w:hint="cs"/>
            <w:color w:val="000000"/>
            <w:rtl/>
          </w:rPr>
          <w:t>إلكترونياً</w:t>
        </w:r>
      </w:hyperlink>
      <w:r w:rsidR="00300C25" w:rsidRPr="00B33EDB">
        <w:rPr>
          <w:color w:val="000000"/>
          <w:rtl/>
        </w:rPr>
        <w:t xml:space="preserve"> </w:t>
      </w:r>
      <w:r w:rsidR="00300C25" w:rsidRPr="00B33EDB">
        <w:rPr>
          <w:rFonts w:hint="cs"/>
          <w:color w:val="000000"/>
          <w:rtl/>
        </w:rPr>
        <w:t>من خلال</w:t>
      </w:r>
      <w:r w:rsidR="00300C25" w:rsidRPr="00B33EDB">
        <w:rPr>
          <w:color w:val="000000"/>
          <w:rtl/>
        </w:rPr>
        <w:t xml:space="preserve"> </w:t>
      </w:r>
      <w:r w:rsidR="00300C25" w:rsidRPr="00B33EDB">
        <w:rPr>
          <w:rFonts w:hint="cs"/>
          <w:color w:val="000000"/>
          <w:rtl/>
        </w:rPr>
        <w:t>الصفحة الرئيسية للجنة الدراسات</w:t>
      </w:r>
      <w:r w:rsidR="00300C25" w:rsidRPr="00B33EDB">
        <w:rPr>
          <w:rFonts w:hint="cs"/>
          <w:b/>
          <w:bCs/>
          <w:color w:val="000000"/>
          <w:rtl/>
        </w:rPr>
        <w:t xml:space="preserve"> </w:t>
      </w:r>
      <w:r w:rsidR="00300C25" w:rsidRPr="00B33EDB">
        <w:rPr>
          <w:b/>
          <w:bCs/>
          <w:color w:val="000000"/>
          <w:rtl/>
        </w:rPr>
        <w:t xml:space="preserve">قبل </w:t>
      </w:r>
      <w:r w:rsidR="00300C25" w:rsidRPr="00B33EDB">
        <w:rPr>
          <w:rFonts w:hint="cs"/>
          <w:b/>
          <w:bCs/>
          <w:color w:val="000000"/>
          <w:rtl/>
        </w:rPr>
        <w:t xml:space="preserve">بدء </w:t>
      </w:r>
      <w:r w:rsidR="00300C25" w:rsidRPr="00B33EDB">
        <w:rPr>
          <w:b/>
          <w:bCs/>
          <w:color w:val="000000"/>
          <w:rtl/>
        </w:rPr>
        <w:t xml:space="preserve">الاجتماع </w:t>
      </w:r>
      <w:r w:rsidR="00300C25" w:rsidRPr="00B33EDB">
        <w:rPr>
          <w:rFonts w:hint="cs"/>
          <w:b/>
          <w:bCs/>
          <w:color w:val="000000"/>
          <w:rtl/>
        </w:rPr>
        <w:t>ب</w:t>
      </w:r>
      <w:r w:rsidR="00300C25" w:rsidRPr="00B33EDB">
        <w:rPr>
          <w:b/>
          <w:bCs/>
          <w:color w:val="000000"/>
          <w:rtl/>
        </w:rPr>
        <w:t>شهر واحد على الأقل</w:t>
      </w:r>
      <w:r w:rsidR="00300C25" w:rsidRPr="00B33EDB">
        <w:rPr>
          <w:rFonts w:hint="cs"/>
          <w:rtl/>
        </w:rPr>
        <w:t xml:space="preserve">. </w:t>
      </w:r>
      <w:r w:rsidR="00300C25" w:rsidRPr="00B33EDB">
        <w:rPr>
          <w:rFonts w:hint="cs"/>
          <w:rtl/>
          <w:lang w:bidi="ar-EG"/>
        </w:rPr>
        <w:t xml:space="preserve">وكما هو مبين في </w:t>
      </w:r>
      <w:hyperlink r:id="rId24" w:history="1">
        <w:r w:rsidR="00300C25" w:rsidRPr="00B33EDB">
          <w:rPr>
            <w:rStyle w:val="Hyperlink"/>
            <w:rFonts w:hint="cs"/>
            <w:rtl/>
            <w:lang w:bidi="ar-EG"/>
          </w:rPr>
          <w:t xml:space="preserve">الرسالة المعممة </w:t>
        </w:r>
        <w:r w:rsidR="00300C25" w:rsidRPr="00B33EDB">
          <w:rPr>
            <w:rStyle w:val="Hyperlink"/>
            <w:lang w:bidi="ar-EG"/>
          </w:rPr>
          <w:t>68</w:t>
        </w:r>
        <w:r w:rsidR="00300C25" w:rsidRPr="00B33EDB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 w:rsidR="00300C25" w:rsidRPr="00B33EDB">
        <w:rPr>
          <w:rFonts w:hint="cs"/>
          <w:rtl/>
          <w:lang w:bidi="ar-EG"/>
        </w:rPr>
        <w:t>،</w:t>
      </w:r>
      <w:r w:rsidR="00300C25" w:rsidRPr="00B33EDB">
        <w:rPr>
          <w:rFonts w:hint="cs"/>
          <w:rtl/>
        </w:rPr>
        <w:t xml:space="preserve"> </w:t>
      </w:r>
      <w:r w:rsidR="00300C25" w:rsidRPr="00B33EDB">
        <w:rPr>
          <w:rFonts w:hint="cs"/>
          <w:rtl/>
          <w:lang w:bidi="ar-EG"/>
        </w:rPr>
        <w:t xml:space="preserve">يتطلب نظام التسجيل موافقة جهات الاتصال على طلبات التسجيل. وتوضح </w:t>
      </w:r>
      <w:hyperlink r:id="rId25" w:history="1">
        <w:r w:rsidR="00300C25" w:rsidRPr="00B33EDB">
          <w:rPr>
            <w:rStyle w:val="Hyperlink"/>
            <w:rFonts w:hint="cs"/>
            <w:rtl/>
            <w:lang w:bidi="ar-EG"/>
          </w:rPr>
          <w:t xml:space="preserve">الرسالة المعممة </w:t>
        </w:r>
        <w:r w:rsidR="00300C25" w:rsidRPr="00B33EDB">
          <w:rPr>
            <w:rStyle w:val="Hyperlink"/>
            <w:lang w:bidi="ar-EG"/>
          </w:rPr>
          <w:t>118</w:t>
        </w:r>
        <w:r w:rsidR="00300C25" w:rsidRPr="00B33EDB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 w:rsidR="00300C25" w:rsidRPr="00B33EDB">
        <w:rPr>
          <w:rFonts w:hint="cs"/>
          <w:rtl/>
          <w:lang w:bidi="ar-EG"/>
        </w:rPr>
        <w:t xml:space="preserve"> </w:t>
      </w:r>
      <w:r w:rsidR="00300C25" w:rsidRPr="00B33EDB">
        <w:rPr>
          <w:rFonts w:hint="cs"/>
          <w:rtl/>
        </w:rPr>
        <w:t>كيفية إعداد الموافقة الأوتوماتية على هذه الطلبات. وتنطبق بعض الخيارات المتاحة في نموذج التسجيل على الدول الأعضاء فقط</w:t>
      </w:r>
      <w:r w:rsidR="00074797">
        <w:rPr>
          <w:rFonts w:hint="cs"/>
          <w:rtl/>
        </w:rPr>
        <w:t xml:space="preserve">. </w:t>
      </w:r>
      <w:r w:rsidR="00300C25" w:rsidRPr="00B33EDB">
        <w:rPr>
          <w:rFonts w:hint="cs"/>
          <w:color w:val="000000"/>
          <w:rtl/>
        </w:rPr>
        <w:t>وي</w:t>
      </w:r>
      <w:r w:rsidR="00300C25" w:rsidRPr="00B33EDB">
        <w:rPr>
          <w:color w:val="000000"/>
          <w:rtl/>
        </w:rPr>
        <w:t>دعى الأعضاء إلى إشراك النساء في</w:t>
      </w:r>
      <w:r w:rsidR="00300C25" w:rsidRPr="00B33EDB">
        <w:rPr>
          <w:rFonts w:hint="cs"/>
          <w:color w:val="000000"/>
          <w:rtl/>
        </w:rPr>
        <w:t> </w:t>
      </w:r>
      <w:r w:rsidR="00300C25" w:rsidRPr="00B33EDB">
        <w:rPr>
          <w:color w:val="000000"/>
          <w:rtl/>
        </w:rPr>
        <w:t xml:space="preserve">وفودهم </w:t>
      </w:r>
      <w:r w:rsidR="00300C25" w:rsidRPr="00B33EDB">
        <w:rPr>
          <w:rFonts w:hint="cs"/>
          <w:color w:val="000000"/>
          <w:rtl/>
        </w:rPr>
        <w:t>كلما أمكن</w:t>
      </w:r>
      <w:r w:rsidR="00300C25" w:rsidRPr="00B33EDB">
        <w:rPr>
          <w:rFonts w:hint="cs"/>
          <w:rtl/>
          <w:lang w:bidi="ar-EG"/>
        </w:rPr>
        <w:t>.</w:t>
      </w:r>
    </w:p>
    <w:p w14:paraId="48856E40" w14:textId="41317B97" w:rsidR="00ED18CF" w:rsidRDefault="00ED18CF" w:rsidP="0031515C">
      <w:pPr>
        <w:rPr>
          <w:rtl/>
        </w:rPr>
      </w:pPr>
      <w:r>
        <w:rPr>
          <w:rFonts w:hint="cs"/>
          <w:rtl/>
          <w:lang w:bidi="ar-EG"/>
        </w:rPr>
        <w:t>و</w:t>
      </w:r>
      <w:r w:rsidRPr="00565B53">
        <w:rPr>
          <w:rFonts w:hint="cs"/>
          <w:rtl/>
          <w:lang w:bidi="ar-EG"/>
        </w:rPr>
        <w:t xml:space="preserve">التسجيل إلزامي من خلال نموذج التسجيل الإلكتروني في </w:t>
      </w:r>
      <w:hyperlink r:id="rId26" w:history="1">
        <w:r w:rsidRPr="00197EF4">
          <w:rPr>
            <w:rStyle w:val="Hyperlink"/>
            <w:rFonts w:hint="cs"/>
            <w:rtl/>
            <w:lang w:bidi="ar-EG"/>
          </w:rPr>
          <w:t>الصفحة الرئيسية للجنة الدراسات</w:t>
        </w:r>
      </w:hyperlink>
      <w:r w:rsidRPr="00565B53">
        <w:rPr>
          <w:rFonts w:hint="cs"/>
          <w:rtl/>
          <w:lang w:bidi="ar-EG"/>
        </w:rPr>
        <w:t>.</w:t>
      </w:r>
      <w:r>
        <w:rPr>
          <w:rFonts w:hint="cs"/>
          <w:rtl/>
          <w:lang w:bidi="ar-EG"/>
        </w:rPr>
        <w:t xml:space="preserve"> </w:t>
      </w:r>
      <w:r w:rsidR="00074797">
        <w:rPr>
          <w:rFonts w:hint="cs"/>
          <w:rtl/>
          <w:lang w:bidi="ar-EG"/>
        </w:rPr>
        <w:t>وبدون تأكيد التسجيل، لن</w:t>
      </w:r>
      <w:r w:rsidR="003C5D57">
        <w:rPr>
          <w:rFonts w:hint="eastAsia"/>
          <w:rtl/>
          <w:lang w:bidi="ar-EG"/>
        </w:rPr>
        <w:t> </w:t>
      </w:r>
      <w:r w:rsidR="00074797">
        <w:rPr>
          <w:rFonts w:hint="cs"/>
          <w:rtl/>
          <w:lang w:bidi="ar-EG"/>
        </w:rPr>
        <w:t>يتمكن المندوبون من استعمال</w:t>
      </w:r>
      <w:r w:rsidR="006B1A7C">
        <w:rPr>
          <w:rFonts w:hint="cs"/>
          <w:rtl/>
          <w:lang w:bidi="ar-EG"/>
        </w:rPr>
        <w:t xml:space="preserve"> </w:t>
      </w:r>
      <w:hyperlink r:id="rId27" w:history="1">
        <w:r w:rsidR="006B1A7C" w:rsidRPr="00EE3DCA">
          <w:rPr>
            <w:rStyle w:val="Hyperlink"/>
            <w:rFonts w:hint="cs"/>
            <w:rtl/>
            <w:lang w:bidi="ar-EG"/>
          </w:rPr>
          <w:t>أداة</w:t>
        </w:r>
        <w:r w:rsidR="006B1A7C" w:rsidRPr="00EE3DCA">
          <w:rPr>
            <w:rStyle w:val="Hyperlink"/>
            <w:rFonts w:hint="eastAsia"/>
            <w:rtl/>
            <w:lang w:bidi="ar-EG"/>
          </w:rPr>
          <w:t> </w:t>
        </w:r>
        <w:r w:rsidR="006B1A7C" w:rsidRPr="00EE3DCA">
          <w:rPr>
            <w:rStyle w:val="Hyperlink"/>
            <w:lang w:bidi="ar-EG"/>
          </w:rPr>
          <w:t>MyMeetings</w:t>
        </w:r>
        <w:r w:rsidR="006B1A7C" w:rsidRPr="00EE3DCA">
          <w:rPr>
            <w:rStyle w:val="Hyperlink"/>
            <w:rFonts w:hint="eastAsia"/>
            <w:rtl/>
            <w:lang w:bidi="ar-EG"/>
          </w:rPr>
          <w:t> </w:t>
        </w:r>
        <w:r w:rsidR="006B1A7C" w:rsidRPr="00EE3DCA">
          <w:rPr>
            <w:rStyle w:val="Hyperlink"/>
            <w:rFonts w:hint="cs"/>
            <w:rtl/>
          </w:rPr>
          <w:t>ل</w:t>
        </w:r>
        <w:r w:rsidR="006B1A7C" w:rsidRPr="00EE3DCA">
          <w:rPr>
            <w:rStyle w:val="Hyperlink"/>
            <w:rFonts w:hint="cs"/>
            <w:rtl/>
            <w:lang w:bidi="ar-EG"/>
          </w:rPr>
          <w:t>لمشاركة عن بُعد</w:t>
        </w:r>
      </w:hyperlink>
      <w:r w:rsidR="006B1A7C" w:rsidRPr="00EE3DCA">
        <w:rPr>
          <w:rFonts w:hint="cs"/>
          <w:rtl/>
          <w:lang w:bidi="ar-EG"/>
        </w:rPr>
        <w:t>.</w:t>
      </w:r>
    </w:p>
    <w:p w14:paraId="07A1CA7B" w14:textId="6D22F3D3" w:rsidR="00ED18CF" w:rsidRDefault="00482603" w:rsidP="0031515C">
      <w:pPr>
        <w:rPr>
          <w:rtl/>
        </w:rPr>
      </w:pPr>
      <w:r w:rsidRPr="00482603">
        <w:rPr>
          <w:rFonts w:hint="cs"/>
          <w:b/>
          <w:bCs/>
          <w:rtl/>
        </w:rPr>
        <w:t>المندوبون الجدد والمِنح ورسالة دعم الحصول على التأشيرة</w:t>
      </w:r>
      <w:r>
        <w:rPr>
          <w:rFonts w:hint="cs"/>
          <w:rtl/>
        </w:rPr>
        <w:t xml:space="preserve">: </w:t>
      </w:r>
      <w:r w:rsidR="006B1A7C">
        <w:rPr>
          <w:rFonts w:hint="cs"/>
          <w:rtl/>
        </w:rPr>
        <w:t>لا تنطوي الاجتماعات الافتراضية على الحاجة إلى السفر، ولذلك لا</w:t>
      </w:r>
      <w:r w:rsidR="003C5D57">
        <w:rPr>
          <w:rFonts w:hint="eastAsia"/>
          <w:rtl/>
        </w:rPr>
        <w:t> </w:t>
      </w:r>
      <w:r w:rsidR="006B1A7C">
        <w:rPr>
          <w:rFonts w:hint="cs"/>
          <w:rtl/>
        </w:rPr>
        <w:t>تقدَّم أي م</w:t>
      </w:r>
      <w:r w:rsidR="003C086E">
        <w:rPr>
          <w:rFonts w:hint="cs"/>
          <w:rtl/>
        </w:rPr>
        <w:t>ِ</w:t>
      </w:r>
      <w:r w:rsidR="006B1A7C">
        <w:rPr>
          <w:rFonts w:hint="cs"/>
          <w:rtl/>
        </w:rPr>
        <w:t>نح ولا توجد حاجة إلى دعم الحصول على تأشيرة. وستتوفر دورات توجيهية للمندوبين الجدد إن رأى رئيس لجنة الدراسات ذلك مناسباً.</w:t>
      </w:r>
    </w:p>
    <w:p w14:paraId="6355FD87" w14:textId="74EC03CC" w:rsidR="0031515C" w:rsidRDefault="0031515C" w:rsidP="00ED18CF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19CB134E" w14:textId="77777777" w:rsidR="00ED18CF" w:rsidRPr="008B0827" w:rsidRDefault="00ED18CF" w:rsidP="00ED18CF">
      <w:pPr>
        <w:spacing w:before="240"/>
        <w:ind w:right="-194"/>
        <w:jc w:val="center"/>
        <w:rPr>
          <w:b/>
          <w:bCs/>
          <w:sz w:val="28"/>
          <w:szCs w:val="28"/>
        </w:rPr>
      </w:pPr>
      <w:r w:rsidRPr="008B0827">
        <w:rPr>
          <w:b/>
          <w:bCs/>
          <w:sz w:val="28"/>
          <w:szCs w:val="24"/>
        </w:rPr>
        <w:lastRenderedPageBreak/>
        <w:t>ANNEX B</w:t>
      </w:r>
      <w:r w:rsidRPr="008B0827">
        <w:br/>
      </w:r>
      <w:bookmarkStart w:id="4" w:name="lt_pId101"/>
      <w:r w:rsidRPr="008B0827">
        <w:rPr>
          <w:b/>
          <w:bCs/>
          <w:sz w:val="28"/>
          <w:szCs w:val="28"/>
        </w:rPr>
        <w:t>Agenda for Plenary Meeting of ITU-T SG17</w:t>
      </w:r>
      <w:bookmarkEnd w:id="4"/>
      <w:r w:rsidRPr="008B0827">
        <w:rPr>
          <w:b/>
          <w:bCs/>
          <w:sz w:val="28"/>
          <w:szCs w:val="28"/>
        </w:rPr>
        <w:br/>
      </w:r>
      <w:bookmarkStart w:id="5" w:name="lt_pId102"/>
      <w:r w:rsidRPr="008B0827">
        <w:rPr>
          <w:b/>
          <w:bCs/>
          <w:sz w:val="28"/>
          <w:szCs w:val="28"/>
        </w:rPr>
        <w:t>Geneva, 24 Aug-3 Sep 2020</w:t>
      </w:r>
      <w:bookmarkEnd w:id="5"/>
    </w:p>
    <w:p w14:paraId="1EB045DE" w14:textId="77777777" w:rsidR="00ED18CF" w:rsidRPr="008B0827" w:rsidRDefault="00ED18CF" w:rsidP="00ED18CF">
      <w:pPr>
        <w:bidi w:val="0"/>
        <w:spacing w:before="240"/>
        <w:rPr>
          <w:rFonts w:cstheme="minorHAnsi"/>
          <w:b/>
        </w:rPr>
      </w:pPr>
      <w:bookmarkStart w:id="6" w:name="lt_pId103"/>
      <w:r w:rsidRPr="008B0827">
        <w:rPr>
          <w:rFonts w:cstheme="minorHAnsi"/>
        </w:rPr>
        <w:t xml:space="preserve">NOTE - Updates to the agenda can be found in </w:t>
      </w:r>
      <w:hyperlink r:id="rId28" w:history="1">
        <w:r w:rsidRPr="008B0827">
          <w:rPr>
            <w:rFonts w:cstheme="minorHAnsi"/>
            <w:color w:val="0000FF"/>
            <w:u w:val="single"/>
          </w:rPr>
          <w:t>TD3000</w:t>
        </w:r>
      </w:hyperlink>
      <w:bookmarkEnd w:id="6"/>
    </w:p>
    <w:p w14:paraId="6B7527C4" w14:textId="77777777" w:rsidR="00ED18CF" w:rsidRPr="008B0827" w:rsidRDefault="00ED18CF" w:rsidP="00ED18CF">
      <w:pPr>
        <w:numPr>
          <w:ilvl w:val="0"/>
          <w:numId w:val="15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00" w:line="240" w:lineRule="auto"/>
        <w:jc w:val="left"/>
        <w:textAlignment w:val="baseline"/>
        <w:rPr>
          <w:rFonts w:cstheme="minorHAnsi"/>
        </w:rPr>
      </w:pPr>
      <w:bookmarkStart w:id="7" w:name="lt_pId104"/>
      <w:r w:rsidRPr="008B0827">
        <w:rPr>
          <w:rFonts w:cstheme="minorHAnsi"/>
        </w:rPr>
        <w:t>Opening of the meeting and welcome</w:t>
      </w:r>
      <w:bookmarkEnd w:id="7"/>
    </w:p>
    <w:p w14:paraId="08838D68" w14:textId="77777777" w:rsidR="00ED18CF" w:rsidRPr="008B0827" w:rsidRDefault="00ED18CF" w:rsidP="00ED18CF">
      <w:pPr>
        <w:numPr>
          <w:ilvl w:val="0"/>
          <w:numId w:val="15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00" w:line="240" w:lineRule="auto"/>
        <w:jc w:val="left"/>
        <w:textAlignment w:val="baseline"/>
        <w:rPr>
          <w:rFonts w:cstheme="minorHAnsi"/>
        </w:rPr>
      </w:pPr>
      <w:bookmarkStart w:id="8" w:name="lt_pId105"/>
      <w:r w:rsidRPr="008B0827">
        <w:rPr>
          <w:rFonts w:cstheme="minorHAnsi"/>
        </w:rPr>
        <w:t>Results from the last SG17 meeting</w:t>
      </w:r>
      <w:bookmarkEnd w:id="8"/>
    </w:p>
    <w:p w14:paraId="39D4845B" w14:textId="77777777" w:rsidR="00ED18CF" w:rsidRPr="008B0827" w:rsidRDefault="00ED18CF" w:rsidP="00ED18CF">
      <w:pPr>
        <w:numPr>
          <w:ilvl w:val="1"/>
          <w:numId w:val="13"/>
        </w:numPr>
        <w:tabs>
          <w:tab w:val="clear" w:pos="794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418" w:hanging="709"/>
        <w:jc w:val="left"/>
        <w:textAlignment w:val="baseline"/>
        <w:rPr>
          <w:rFonts w:cstheme="minorHAnsi"/>
        </w:rPr>
      </w:pPr>
      <w:bookmarkStart w:id="9" w:name="lt_pId106"/>
      <w:r w:rsidRPr="008B0827">
        <w:rPr>
          <w:rFonts w:cstheme="minorHAnsi"/>
        </w:rPr>
        <w:t>Reports of the 17-26 March 2020 SG17 meeting</w:t>
      </w:r>
      <w:bookmarkEnd w:id="9"/>
    </w:p>
    <w:p w14:paraId="28E66C07" w14:textId="77777777" w:rsidR="00ED18CF" w:rsidRPr="008B0827" w:rsidRDefault="00ED18CF" w:rsidP="00ED18CF">
      <w:pPr>
        <w:numPr>
          <w:ilvl w:val="1"/>
          <w:numId w:val="13"/>
        </w:numPr>
        <w:tabs>
          <w:tab w:val="clear" w:pos="794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418" w:hanging="709"/>
        <w:jc w:val="left"/>
        <w:textAlignment w:val="baseline"/>
        <w:rPr>
          <w:rFonts w:cstheme="minorHAnsi"/>
        </w:rPr>
      </w:pPr>
      <w:bookmarkStart w:id="10" w:name="lt_pId107"/>
      <w:r w:rsidRPr="008B0827">
        <w:rPr>
          <w:rFonts w:cstheme="minorHAnsi"/>
        </w:rPr>
        <w:t>Report of the 29 May SG17 e-plenary</w:t>
      </w:r>
      <w:bookmarkEnd w:id="10"/>
    </w:p>
    <w:p w14:paraId="2ACB21A2" w14:textId="77777777" w:rsidR="00ED18CF" w:rsidRPr="008B0827" w:rsidRDefault="00ED18CF" w:rsidP="00ED18CF">
      <w:pPr>
        <w:numPr>
          <w:ilvl w:val="1"/>
          <w:numId w:val="13"/>
        </w:numPr>
        <w:tabs>
          <w:tab w:val="clear" w:pos="794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418" w:hanging="709"/>
        <w:jc w:val="left"/>
        <w:textAlignment w:val="baseline"/>
        <w:rPr>
          <w:rFonts w:cstheme="minorHAnsi"/>
        </w:rPr>
      </w:pPr>
      <w:bookmarkStart w:id="11" w:name="lt_pId108"/>
      <w:r w:rsidRPr="008B0827">
        <w:rPr>
          <w:rFonts w:cstheme="minorHAnsi"/>
        </w:rPr>
        <w:t>Result of Recommendations consented under AAP</w:t>
      </w:r>
      <w:bookmarkEnd w:id="11"/>
    </w:p>
    <w:p w14:paraId="4DD61C91" w14:textId="77777777" w:rsidR="00ED18CF" w:rsidRPr="008B0827" w:rsidRDefault="00ED18CF" w:rsidP="00ED18CF">
      <w:pPr>
        <w:numPr>
          <w:ilvl w:val="1"/>
          <w:numId w:val="13"/>
        </w:numPr>
        <w:tabs>
          <w:tab w:val="clear" w:pos="794"/>
          <w:tab w:val="left" w:pos="1418"/>
          <w:tab w:val="left" w:pos="1588"/>
          <w:tab w:val="left" w:pos="1985"/>
        </w:tabs>
        <w:bidi w:val="0"/>
        <w:spacing w:line="240" w:lineRule="auto"/>
        <w:ind w:left="1412" w:hanging="706"/>
        <w:jc w:val="left"/>
        <w:rPr>
          <w:rFonts w:cstheme="minorHAnsi"/>
        </w:rPr>
      </w:pPr>
      <w:bookmarkStart w:id="12" w:name="lt_pId109"/>
      <w:r w:rsidRPr="008B0827">
        <w:rPr>
          <w:rFonts w:cstheme="minorHAnsi"/>
        </w:rPr>
        <w:t>Result of the Member States consultation for Recommendations determined under TAP</w:t>
      </w:r>
      <w:bookmarkEnd w:id="12"/>
    </w:p>
    <w:p w14:paraId="2A12C2EA" w14:textId="77777777" w:rsidR="00ED18CF" w:rsidRPr="008B0827" w:rsidRDefault="00ED18CF" w:rsidP="00ED18CF">
      <w:pPr>
        <w:numPr>
          <w:ilvl w:val="1"/>
          <w:numId w:val="13"/>
        </w:numPr>
        <w:tabs>
          <w:tab w:val="clear" w:pos="794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418" w:hanging="709"/>
        <w:jc w:val="left"/>
        <w:textAlignment w:val="baseline"/>
        <w:rPr>
          <w:rFonts w:cstheme="minorHAnsi"/>
        </w:rPr>
      </w:pPr>
      <w:bookmarkStart w:id="13" w:name="lt_pId110"/>
      <w:r w:rsidRPr="008B0827">
        <w:rPr>
          <w:rFonts w:cstheme="minorHAnsi"/>
        </w:rPr>
        <w:t>Reports of the interim Rapporteur group meetings</w:t>
      </w:r>
      <w:bookmarkEnd w:id="13"/>
      <w:r w:rsidRPr="008B0827">
        <w:rPr>
          <w:rFonts w:cstheme="minorHAnsi"/>
        </w:rPr>
        <w:t xml:space="preserve"> </w:t>
      </w:r>
    </w:p>
    <w:p w14:paraId="2CCC557D" w14:textId="77777777" w:rsidR="00ED18CF" w:rsidRPr="008B0827" w:rsidRDefault="00ED18CF" w:rsidP="00ED18CF">
      <w:pPr>
        <w:numPr>
          <w:ilvl w:val="1"/>
          <w:numId w:val="13"/>
        </w:numPr>
        <w:tabs>
          <w:tab w:val="clear" w:pos="794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418" w:hanging="709"/>
        <w:jc w:val="left"/>
        <w:textAlignment w:val="baseline"/>
        <w:rPr>
          <w:rFonts w:cstheme="minorHAnsi"/>
        </w:rPr>
      </w:pPr>
      <w:bookmarkStart w:id="14" w:name="lt_pId111"/>
      <w:r w:rsidRPr="008B0827">
        <w:rPr>
          <w:rFonts w:cstheme="minorHAnsi"/>
        </w:rPr>
        <w:t>Reports from the Correspondence Groups</w:t>
      </w:r>
      <w:bookmarkEnd w:id="14"/>
      <w:r w:rsidRPr="008B0827">
        <w:rPr>
          <w:rFonts w:cstheme="minorHAnsi"/>
        </w:rPr>
        <w:t xml:space="preserve"> </w:t>
      </w:r>
    </w:p>
    <w:p w14:paraId="35F86504" w14:textId="77777777" w:rsidR="00ED18CF" w:rsidRPr="008B0827" w:rsidRDefault="00ED18CF" w:rsidP="00ED18CF">
      <w:pPr>
        <w:numPr>
          <w:ilvl w:val="0"/>
          <w:numId w:val="14"/>
        </w:numPr>
        <w:tabs>
          <w:tab w:val="clear" w:pos="794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418"/>
        <w:jc w:val="left"/>
        <w:textAlignment w:val="baseline"/>
        <w:rPr>
          <w:rFonts w:cstheme="minorHAnsi"/>
          <w:iCs/>
        </w:rPr>
      </w:pPr>
      <w:bookmarkStart w:id="15" w:name="lt_pId112"/>
      <w:r w:rsidRPr="008B0827">
        <w:rPr>
          <w:rFonts w:cstheme="minorHAnsi"/>
          <w:iCs/>
        </w:rPr>
        <w:t>CG-xss</w:t>
      </w:r>
      <w:bookmarkEnd w:id="15"/>
    </w:p>
    <w:p w14:paraId="154824AB" w14:textId="77777777" w:rsidR="00ED18CF" w:rsidRPr="008B0827" w:rsidRDefault="00ED18CF" w:rsidP="00ED18CF">
      <w:pPr>
        <w:numPr>
          <w:ilvl w:val="0"/>
          <w:numId w:val="14"/>
        </w:numPr>
        <w:tabs>
          <w:tab w:val="clear" w:pos="794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418"/>
        <w:jc w:val="left"/>
        <w:textAlignment w:val="baseline"/>
        <w:rPr>
          <w:rFonts w:cstheme="minorHAnsi"/>
          <w:iCs/>
        </w:rPr>
      </w:pPr>
      <w:bookmarkStart w:id="16" w:name="lt_pId113"/>
      <w:r w:rsidRPr="008B0827">
        <w:rPr>
          <w:rFonts w:cstheme="minorHAnsi"/>
          <w:iCs/>
        </w:rPr>
        <w:t>CG-wtsa20-prep</w:t>
      </w:r>
      <w:bookmarkEnd w:id="16"/>
    </w:p>
    <w:p w14:paraId="0BB38246" w14:textId="77777777" w:rsidR="00ED18CF" w:rsidRPr="008B0827" w:rsidRDefault="00ED18CF" w:rsidP="00ED18CF">
      <w:pPr>
        <w:numPr>
          <w:ilvl w:val="0"/>
          <w:numId w:val="14"/>
        </w:numPr>
        <w:tabs>
          <w:tab w:val="clear" w:pos="794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418"/>
        <w:jc w:val="left"/>
        <w:textAlignment w:val="baseline"/>
        <w:rPr>
          <w:rFonts w:cstheme="minorHAnsi"/>
          <w:iCs/>
        </w:rPr>
      </w:pPr>
      <w:bookmarkStart w:id="17" w:name="lt_pId114"/>
      <w:r w:rsidRPr="008B0827">
        <w:rPr>
          <w:rFonts w:cstheme="minorHAnsi"/>
          <w:iCs/>
        </w:rPr>
        <w:t>CG-SECAD</w:t>
      </w:r>
      <w:bookmarkEnd w:id="17"/>
    </w:p>
    <w:p w14:paraId="00997C38" w14:textId="77777777" w:rsidR="00ED18CF" w:rsidRPr="008B0827" w:rsidRDefault="00ED18CF" w:rsidP="00ED18CF">
      <w:pPr>
        <w:numPr>
          <w:ilvl w:val="1"/>
          <w:numId w:val="13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416"/>
        <w:jc w:val="left"/>
        <w:textAlignment w:val="baseline"/>
        <w:rPr>
          <w:rFonts w:cstheme="minorHAnsi"/>
        </w:rPr>
      </w:pPr>
      <w:bookmarkStart w:id="18" w:name="lt_pId115"/>
      <w:r w:rsidRPr="008B0827">
        <w:rPr>
          <w:rFonts w:cstheme="minorHAnsi"/>
        </w:rPr>
        <w:t>Workshops and seminars of interest to SG17</w:t>
      </w:r>
      <w:bookmarkEnd w:id="18"/>
    </w:p>
    <w:p w14:paraId="1B3F1A15" w14:textId="77777777" w:rsidR="00ED18CF" w:rsidRPr="008B0827" w:rsidRDefault="00ED18CF" w:rsidP="00ED18CF">
      <w:pPr>
        <w:numPr>
          <w:ilvl w:val="0"/>
          <w:numId w:val="15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00" w:line="240" w:lineRule="auto"/>
        <w:jc w:val="left"/>
        <w:textAlignment w:val="baseline"/>
        <w:rPr>
          <w:rFonts w:cstheme="minorHAnsi"/>
        </w:rPr>
      </w:pPr>
      <w:bookmarkStart w:id="19" w:name="lt_pId116"/>
      <w:r w:rsidRPr="008B0827">
        <w:rPr>
          <w:rFonts w:cstheme="minorHAnsi"/>
        </w:rPr>
        <w:t>Coordination, collaboration and cooperation</w:t>
      </w:r>
      <w:bookmarkEnd w:id="19"/>
    </w:p>
    <w:p w14:paraId="5ED851C6" w14:textId="77777777" w:rsidR="00ED18CF" w:rsidRPr="008B0827" w:rsidRDefault="00ED18CF" w:rsidP="00ED18CF">
      <w:pPr>
        <w:numPr>
          <w:ilvl w:val="1"/>
          <w:numId w:val="18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418" w:hanging="709"/>
        <w:jc w:val="left"/>
        <w:textAlignment w:val="baseline"/>
        <w:rPr>
          <w:rFonts w:cstheme="minorHAnsi"/>
        </w:rPr>
      </w:pPr>
      <w:bookmarkStart w:id="20" w:name="lt_pId117"/>
      <w:r w:rsidRPr="008B0827">
        <w:rPr>
          <w:rFonts w:cstheme="minorHAnsi"/>
        </w:rPr>
        <w:t>Joint coordination activities (JCAs) and Focus groups (FGs)</w:t>
      </w:r>
      <w:bookmarkEnd w:id="20"/>
    </w:p>
    <w:p w14:paraId="2BC5FC79" w14:textId="77777777" w:rsidR="00ED18CF" w:rsidRPr="008B0827" w:rsidRDefault="00ED18CF" w:rsidP="00ED18CF">
      <w:pPr>
        <w:numPr>
          <w:ilvl w:val="1"/>
          <w:numId w:val="18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418" w:hanging="709"/>
        <w:jc w:val="left"/>
        <w:textAlignment w:val="baseline"/>
        <w:rPr>
          <w:rFonts w:cstheme="minorHAnsi"/>
        </w:rPr>
      </w:pPr>
      <w:bookmarkStart w:id="21" w:name="lt_pId118"/>
      <w:r w:rsidRPr="008B0827">
        <w:rPr>
          <w:rFonts w:cstheme="minorHAnsi"/>
        </w:rPr>
        <w:t>Relations with other lead study groups</w:t>
      </w:r>
      <w:bookmarkEnd w:id="21"/>
      <w:r w:rsidRPr="008B0827">
        <w:rPr>
          <w:rFonts w:cstheme="minorHAnsi"/>
        </w:rPr>
        <w:t xml:space="preserve"> </w:t>
      </w:r>
    </w:p>
    <w:p w14:paraId="65738087" w14:textId="77777777" w:rsidR="00ED18CF" w:rsidRPr="008B0827" w:rsidRDefault="00ED18CF" w:rsidP="00ED18CF">
      <w:pPr>
        <w:numPr>
          <w:ilvl w:val="1"/>
          <w:numId w:val="18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418" w:hanging="709"/>
        <w:jc w:val="left"/>
        <w:textAlignment w:val="baseline"/>
        <w:rPr>
          <w:rFonts w:cstheme="minorHAnsi"/>
        </w:rPr>
      </w:pPr>
      <w:bookmarkStart w:id="22" w:name="lt_pId119"/>
      <w:r w:rsidRPr="008B0827">
        <w:rPr>
          <w:rFonts w:cstheme="minorHAnsi"/>
        </w:rPr>
        <w:t>Collaboration with ITU-D</w:t>
      </w:r>
      <w:bookmarkEnd w:id="22"/>
    </w:p>
    <w:p w14:paraId="1B169B54" w14:textId="77777777" w:rsidR="00ED18CF" w:rsidRPr="008B0827" w:rsidRDefault="00ED18CF" w:rsidP="00ED18CF">
      <w:pPr>
        <w:numPr>
          <w:ilvl w:val="1"/>
          <w:numId w:val="18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418" w:hanging="709"/>
        <w:jc w:val="left"/>
        <w:textAlignment w:val="baseline"/>
        <w:rPr>
          <w:rFonts w:cstheme="minorHAnsi"/>
        </w:rPr>
      </w:pPr>
      <w:bookmarkStart w:id="23" w:name="lt_pId120"/>
      <w:r w:rsidRPr="008B0827">
        <w:rPr>
          <w:rFonts w:cstheme="minorHAnsi"/>
        </w:rPr>
        <w:t>Collaboration with ITU-R</w:t>
      </w:r>
      <w:bookmarkEnd w:id="23"/>
    </w:p>
    <w:p w14:paraId="4D51A8A7" w14:textId="77777777" w:rsidR="00ED18CF" w:rsidRPr="008B0827" w:rsidRDefault="00ED18CF" w:rsidP="00ED18CF">
      <w:pPr>
        <w:numPr>
          <w:ilvl w:val="1"/>
          <w:numId w:val="18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418" w:hanging="709"/>
        <w:jc w:val="left"/>
        <w:textAlignment w:val="baseline"/>
        <w:rPr>
          <w:rFonts w:cstheme="minorHAnsi"/>
        </w:rPr>
      </w:pPr>
      <w:bookmarkStart w:id="24" w:name="lt_pId121"/>
      <w:r w:rsidRPr="008B0827">
        <w:rPr>
          <w:rFonts w:cstheme="minorHAnsi"/>
        </w:rPr>
        <w:t>Global Standards Collaboration (GSC)</w:t>
      </w:r>
      <w:bookmarkEnd w:id="24"/>
      <w:r w:rsidRPr="008B0827">
        <w:rPr>
          <w:rFonts w:cstheme="minorHAnsi"/>
        </w:rPr>
        <w:t xml:space="preserve"> </w:t>
      </w:r>
    </w:p>
    <w:p w14:paraId="50BFDEEA" w14:textId="77777777" w:rsidR="00ED18CF" w:rsidRPr="008B0827" w:rsidRDefault="00ED18CF" w:rsidP="00ED18CF">
      <w:pPr>
        <w:numPr>
          <w:ilvl w:val="1"/>
          <w:numId w:val="18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418" w:hanging="709"/>
        <w:jc w:val="left"/>
        <w:textAlignment w:val="baseline"/>
        <w:rPr>
          <w:rFonts w:cstheme="minorHAnsi"/>
        </w:rPr>
      </w:pPr>
      <w:bookmarkStart w:id="25" w:name="lt_pId122"/>
      <w:r w:rsidRPr="008B0827">
        <w:rPr>
          <w:rFonts w:cstheme="minorHAnsi"/>
        </w:rPr>
        <w:t>CTO meeting</w:t>
      </w:r>
      <w:bookmarkEnd w:id="25"/>
    </w:p>
    <w:p w14:paraId="6BD7A573" w14:textId="77777777" w:rsidR="00ED18CF" w:rsidRPr="008B0827" w:rsidRDefault="00ED18CF" w:rsidP="00ED18CF">
      <w:pPr>
        <w:numPr>
          <w:ilvl w:val="1"/>
          <w:numId w:val="18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418" w:hanging="709"/>
        <w:jc w:val="left"/>
        <w:textAlignment w:val="baseline"/>
        <w:rPr>
          <w:rFonts w:cstheme="minorHAnsi"/>
        </w:rPr>
      </w:pPr>
      <w:bookmarkStart w:id="26" w:name="lt_pId123"/>
      <w:r w:rsidRPr="008B0827">
        <w:rPr>
          <w:rFonts w:cstheme="minorHAnsi"/>
        </w:rPr>
        <w:t>Memorandum of Understanding on e-business (IEC, ISO, ITU-T, UN/ECE)</w:t>
      </w:r>
      <w:bookmarkEnd w:id="26"/>
    </w:p>
    <w:p w14:paraId="4AF322F0" w14:textId="77777777" w:rsidR="00ED18CF" w:rsidRPr="008B0827" w:rsidRDefault="00ED18CF" w:rsidP="00ED18CF">
      <w:pPr>
        <w:numPr>
          <w:ilvl w:val="1"/>
          <w:numId w:val="18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418" w:hanging="709"/>
        <w:jc w:val="left"/>
        <w:textAlignment w:val="baseline"/>
        <w:rPr>
          <w:rFonts w:cstheme="minorHAnsi"/>
        </w:rPr>
      </w:pPr>
      <w:bookmarkStart w:id="27" w:name="lt_pId124"/>
      <w:r w:rsidRPr="008B0827">
        <w:rPr>
          <w:rFonts w:cstheme="minorHAnsi"/>
        </w:rPr>
        <w:t>Collaboration with IEC, ISO and ISO/IEC JTC 1</w:t>
      </w:r>
      <w:bookmarkEnd w:id="27"/>
    </w:p>
    <w:p w14:paraId="6C903C42" w14:textId="77777777" w:rsidR="00ED18CF" w:rsidRPr="008B0827" w:rsidRDefault="00ED18CF" w:rsidP="00ED18CF">
      <w:pPr>
        <w:numPr>
          <w:ilvl w:val="1"/>
          <w:numId w:val="18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418" w:hanging="709"/>
        <w:jc w:val="left"/>
        <w:textAlignment w:val="baseline"/>
        <w:rPr>
          <w:rFonts w:cstheme="minorHAnsi"/>
        </w:rPr>
      </w:pPr>
      <w:bookmarkStart w:id="28" w:name="lt_pId125"/>
      <w:r w:rsidRPr="008B0827">
        <w:rPr>
          <w:rFonts w:cstheme="minorHAnsi"/>
        </w:rPr>
        <w:t>Collaboration with IETF</w:t>
      </w:r>
      <w:bookmarkEnd w:id="28"/>
    </w:p>
    <w:p w14:paraId="74649F78" w14:textId="77777777" w:rsidR="00ED18CF" w:rsidRPr="008B0827" w:rsidRDefault="00ED18CF" w:rsidP="00ED18CF">
      <w:pPr>
        <w:numPr>
          <w:ilvl w:val="1"/>
          <w:numId w:val="18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418" w:hanging="709"/>
        <w:jc w:val="left"/>
        <w:textAlignment w:val="baseline"/>
        <w:rPr>
          <w:rFonts w:cstheme="minorHAnsi"/>
        </w:rPr>
      </w:pPr>
      <w:bookmarkStart w:id="29" w:name="lt_pId126"/>
      <w:r w:rsidRPr="008B0827">
        <w:rPr>
          <w:rFonts w:cstheme="minorHAnsi"/>
        </w:rPr>
        <w:t>Collaboration with ETSI</w:t>
      </w:r>
      <w:bookmarkEnd w:id="29"/>
    </w:p>
    <w:p w14:paraId="5346A339" w14:textId="77777777" w:rsidR="00ED18CF" w:rsidRPr="008B0827" w:rsidRDefault="00ED18CF" w:rsidP="00ED18CF">
      <w:pPr>
        <w:numPr>
          <w:ilvl w:val="1"/>
          <w:numId w:val="18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418" w:hanging="709"/>
        <w:jc w:val="left"/>
        <w:textAlignment w:val="baseline"/>
        <w:rPr>
          <w:rFonts w:cstheme="minorHAnsi"/>
        </w:rPr>
      </w:pPr>
      <w:bookmarkStart w:id="30" w:name="lt_pId127"/>
      <w:r w:rsidRPr="008B0827">
        <w:rPr>
          <w:rFonts w:cstheme="minorHAnsi"/>
        </w:rPr>
        <w:t>Collaboration with the SDL Forum Society</w:t>
      </w:r>
      <w:bookmarkEnd w:id="30"/>
    </w:p>
    <w:p w14:paraId="57F09972" w14:textId="77777777" w:rsidR="00ED18CF" w:rsidRPr="008B0827" w:rsidRDefault="00ED18CF" w:rsidP="00ED18CF">
      <w:pPr>
        <w:numPr>
          <w:ilvl w:val="1"/>
          <w:numId w:val="18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418" w:hanging="709"/>
        <w:jc w:val="left"/>
        <w:textAlignment w:val="baseline"/>
        <w:rPr>
          <w:rFonts w:cstheme="minorHAnsi"/>
        </w:rPr>
      </w:pPr>
      <w:bookmarkStart w:id="31" w:name="lt_pId128"/>
      <w:r w:rsidRPr="008B0827">
        <w:rPr>
          <w:rFonts w:cstheme="minorHAnsi"/>
        </w:rPr>
        <w:lastRenderedPageBreak/>
        <w:t>A.5 qualification of UPU</w:t>
      </w:r>
      <w:bookmarkEnd w:id="31"/>
      <w:r w:rsidRPr="008B0827">
        <w:rPr>
          <w:rFonts w:cstheme="minorHAnsi"/>
        </w:rPr>
        <w:t xml:space="preserve"> </w:t>
      </w:r>
    </w:p>
    <w:p w14:paraId="443B9F27" w14:textId="77777777" w:rsidR="00ED18CF" w:rsidRPr="008B0827" w:rsidRDefault="00ED18CF" w:rsidP="00ED18CF">
      <w:pPr>
        <w:numPr>
          <w:ilvl w:val="1"/>
          <w:numId w:val="18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418" w:hanging="709"/>
        <w:jc w:val="left"/>
        <w:textAlignment w:val="baseline"/>
        <w:rPr>
          <w:rFonts w:cstheme="minorHAnsi"/>
        </w:rPr>
      </w:pPr>
      <w:bookmarkStart w:id="32" w:name="lt_pId129"/>
      <w:r w:rsidRPr="008B0827">
        <w:rPr>
          <w:rFonts w:cstheme="minorHAnsi"/>
        </w:rPr>
        <w:t>Interaction with other industry consortia and forums</w:t>
      </w:r>
      <w:bookmarkEnd w:id="32"/>
    </w:p>
    <w:p w14:paraId="3E5574DC" w14:textId="77777777" w:rsidR="00ED18CF" w:rsidRPr="008B0827" w:rsidRDefault="00ED18CF" w:rsidP="00ED18CF">
      <w:pPr>
        <w:numPr>
          <w:ilvl w:val="1"/>
          <w:numId w:val="18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416"/>
        <w:jc w:val="left"/>
        <w:textAlignment w:val="baseline"/>
        <w:rPr>
          <w:rFonts w:cstheme="minorHAnsi"/>
        </w:rPr>
      </w:pPr>
      <w:bookmarkStart w:id="33" w:name="lt_pId130"/>
      <w:r w:rsidRPr="008B0827">
        <w:rPr>
          <w:rFonts w:cstheme="minorHAnsi"/>
        </w:rPr>
        <w:t>Reports on other liaison and collaboration activities</w:t>
      </w:r>
      <w:bookmarkEnd w:id="33"/>
    </w:p>
    <w:p w14:paraId="6F70DFA8" w14:textId="77777777" w:rsidR="00ED18CF" w:rsidRPr="008B0827" w:rsidRDefault="00ED18CF" w:rsidP="00ED18CF">
      <w:pPr>
        <w:numPr>
          <w:ilvl w:val="0"/>
          <w:numId w:val="15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00" w:line="240" w:lineRule="auto"/>
        <w:jc w:val="left"/>
        <w:textAlignment w:val="baseline"/>
        <w:rPr>
          <w:rFonts w:cstheme="minorHAnsi"/>
        </w:rPr>
      </w:pPr>
      <w:bookmarkStart w:id="34" w:name="lt_pId131"/>
      <w:r w:rsidRPr="008B0827">
        <w:rPr>
          <w:rFonts w:cstheme="minorHAnsi"/>
        </w:rPr>
        <w:t>Working arrangements for this meeting</w:t>
      </w:r>
      <w:bookmarkEnd w:id="34"/>
    </w:p>
    <w:p w14:paraId="584111A9" w14:textId="77777777" w:rsidR="00ED18CF" w:rsidRPr="008B0827" w:rsidRDefault="00ED18CF" w:rsidP="00ED18CF">
      <w:pPr>
        <w:numPr>
          <w:ilvl w:val="1"/>
          <w:numId w:val="16"/>
        </w:numPr>
        <w:tabs>
          <w:tab w:val="clear" w:pos="794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560" w:hanging="852"/>
        <w:jc w:val="left"/>
        <w:textAlignment w:val="baseline"/>
        <w:rPr>
          <w:rFonts w:cstheme="minorHAnsi"/>
        </w:rPr>
      </w:pPr>
      <w:bookmarkStart w:id="35" w:name="lt_pId132"/>
      <w:r w:rsidRPr="008B0827">
        <w:rPr>
          <w:rFonts w:cstheme="minorHAnsi"/>
        </w:rPr>
        <w:t>SG17 organization for this meeting</w:t>
      </w:r>
      <w:bookmarkEnd w:id="35"/>
    </w:p>
    <w:p w14:paraId="534F744F" w14:textId="77777777" w:rsidR="00ED18CF" w:rsidRPr="008B0827" w:rsidRDefault="00ED18CF" w:rsidP="00ED18CF">
      <w:pPr>
        <w:numPr>
          <w:ilvl w:val="1"/>
          <w:numId w:val="16"/>
        </w:numPr>
        <w:tabs>
          <w:tab w:val="clear" w:pos="794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560" w:hanging="852"/>
        <w:jc w:val="left"/>
        <w:textAlignment w:val="baseline"/>
        <w:rPr>
          <w:rFonts w:cstheme="minorHAnsi"/>
        </w:rPr>
      </w:pPr>
      <w:bookmarkStart w:id="36" w:name="lt_pId133"/>
      <w:r w:rsidRPr="008B0827">
        <w:rPr>
          <w:rFonts w:cstheme="minorHAnsi"/>
        </w:rPr>
        <w:t>Special Sessions</w:t>
      </w:r>
      <w:bookmarkEnd w:id="36"/>
      <w:r w:rsidRPr="008B0827">
        <w:rPr>
          <w:rFonts w:cstheme="minorHAnsi"/>
        </w:rPr>
        <w:t xml:space="preserve"> </w:t>
      </w:r>
    </w:p>
    <w:p w14:paraId="2A2DD477" w14:textId="77777777" w:rsidR="00ED18CF" w:rsidRPr="008B0827" w:rsidRDefault="00ED18CF" w:rsidP="00ED18CF">
      <w:pPr>
        <w:numPr>
          <w:ilvl w:val="1"/>
          <w:numId w:val="16"/>
        </w:numPr>
        <w:tabs>
          <w:tab w:val="clear" w:pos="794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560" w:hanging="852"/>
        <w:jc w:val="left"/>
        <w:textAlignment w:val="baseline"/>
        <w:rPr>
          <w:rFonts w:cstheme="minorHAnsi"/>
        </w:rPr>
      </w:pPr>
      <w:bookmarkStart w:id="37" w:name="lt_pId134"/>
      <w:r w:rsidRPr="008B0827">
        <w:rPr>
          <w:rFonts w:cstheme="minorHAnsi"/>
        </w:rPr>
        <w:t>Handling of input documents</w:t>
      </w:r>
      <w:bookmarkEnd w:id="37"/>
    </w:p>
    <w:p w14:paraId="3B3CA3EF" w14:textId="77777777" w:rsidR="00ED18CF" w:rsidRPr="008B0827" w:rsidRDefault="00ED18CF" w:rsidP="00ED18CF">
      <w:pPr>
        <w:numPr>
          <w:ilvl w:val="1"/>
          <w:numId w:val="16"/>
        </w:numPr>
        <w:tabs>
          <w:tab w:val="clear" w:pos="794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560" w:hanging="852"/>
        <w:jc w:val="left"/>
        <w:textAlignment w:val="baseline"/>
        <w:rPr>
          <w:rFonts w:cstheme="minorHAnsi"/>
        </w:rPr>
      </w:pPr>
      <w:bookmarkStart w:id="38" w:name="lt_pId135"/>
      <w:r w:rsidRPr="008B0827">
        <w:rPr>
          <w:rFonts w:cstheme="minorHAnsi"/>
        </w:rPr>
        <w:t>Texts proposed for action and proposed new work items</w:t>
      </w:r>
      <w:bookmarkEnd w:id="38"/>
    </w:p>
    <w:p w14:paraId="2069E556" w14:textId="77777777" w:rsidR="00ED18CF" w:rsidRPr="008B0827" w:rsidRDefault="00ED18CF" w:rsidP="00ED18CF">
      <w:pPr>
        <w:keepNext/>
        <w:keepLines/>
        <w:numPr>
          <w:ilvl w:val="1"/>
          <w:numId w:val="16"/>
        </w:numPr>
        <w:tabs>
          <w:tab w:val="clear" w:pos="794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560" w:hanging="852"/>
        <w:jc w:val="left"/>
        <w:textAlignment w:val="baseline"/>
        <w:rPr>
          <w:rFonts w:cstheme="minorHAnsi"/>
        </w:rPr>
      </w:pPr>
      <w:bookmarkStart w:id="39" w:name="lt_pId136"/>
      <w:r w:rsidRPr="008B0827">
        <w:rPr>
          <w:rFonts w:cstheme="minorHAnsi"/>
        </w:rPr>
        <w:t>SG17 Lead Study Group activities</w:t>
      </w:r>
      <w:bookmarkEnd w:id="39"/>
    </w:p>
    <w:p w14:paraId="198FE218" w14:textId="77777777" w:rsidR="00ED18CF" w:rsidRPr="008B0827" w:rsidRDefault="00ED18CF" w:rsidP="00ED18CF">
      <w:pPr>
        <w:keepNext/>
        <w:keepLines/>
        <w:numPr>
          <w:ilvl w:val="1"/>
          <w:numId w:val="16"/>
        </w:numPr>
        <w:tabs>
          <w:tab w:val="clear" w:pos="794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560" w:hanging="852"/>
        <w:jc w:val="left"/>
        <w:textAlignment w:val="baseline"/>
        <w:rPr>
          <w:rFonts w:cstheme="minorHAnsi"/>
        </w:rPr>
      </w:pPr>
      <w:bookmarkStart w:id="40" w:name="lt_pId137"/>
      <w:r w:rsidRPr="008B0827">
        <w:rPr>
          <w:rFonts w:cstheme="minorHAnsi"/>
        </w:rPr>
        <w:t>SG17 JCAs</w:t>
      </w:r>
      <w:bookmarkEnd w:id="40"/>
    </w:p>
    <w:p w14:paraId="3FE181FE" w14:textId="77777777" w:rsidR="00ED18CF" w:rsidRPr="008B0827" w:rsidRDefault="00ED18CF" w:rsidP="00ED18CF">
      <w:pPr>
        <w:keepNext/>
        <w:keepLines/>
        <w:numPr>
          <w:ilvl w:val="0"/>
          <w:numId w:val="14"/>
        </w:numPr>
        <w:tabs>
          <w:tab w:val="left" w:pos="1191"/>
          <w:tab w:val="left" w:pos="1701"/>
          <w:tab w:val="left" w:pos="1843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1843" w:hanging="425"/>
        <w:jc w:val="left"/>
        <w:textAlignment w:val="baseline"/>
        <w:rPr>
          <w:rFonts w:cstheme="minorHAnsi"/>
          <w:iCs/>
        </w:rPr>
      </w:pPr>
      <w:bookmarkStart w:id="41" w:name="lt_pId138"/>
      <w:r w:rsidRPr="008B0827">
        <w:rPr>
          <w:rFonts w:cstheme="minorHAnsi"/>
          <w:iCs/>
        </w:rPr>
        <w:t>JCA-IdM</w:t>
      </w:r>
      <w:bookmarkEnd w:id="41"/>
    </w:p>
    <w:p w14:paraId="4944CDDB" w14:textId="77777777" w:rsidR="00ED18CF" w:rsidRPr="008B0827" w:rsidRDefault="00ED18CF" w:rsidP="00ED18CF">
      <w:pPr>
        <w:keepNext/>
        <w:keepLines/>
        <w:numPr>
          <w:ilvl w:val="0"/>
          <w:numId w:val="14"/>
        </w:numPr>
        <w:tabs>
          <w:tab w:val="left" w:pos="1191"/>
          <w:tab w:val="left" w:pos="1701"/>
          <w:tab w:val="left" w:pos="1843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1843" w:hanging="425"/>
        <w:jc w:val="left"/>
        <w:textAlignment w:val="baseline"/>
        <w:rPr>
          <w:rFonts w:cstheme="minorHAnsi"/>
          <w:iCs/>
        </w:rPr>
      </w:pPr>
      <w:bookmarkStart w:id="42" w:name="lt_pId139"/>
      <w:r w:rsidRPr="008B0827">
        <w:rPr>
          <w:rFonts w:cstheme="minorHAnsi"/>
          <w:iCs/>
        </w:rPr>
        <w:t>JCA-CoP</w:t>
      </w:r>
      <w:bookmarkEnd w:id="42"/>
    </w:p>
    <w:p w14:paraId="6F9A2991" w14:textId="77777777" w:rsidR="00ED18CF" w:rsidRPr="008B0827" w:rsidRDefault="00ED18CF" w:rsidP="00ED18CF">
      <w:pPr>
        <w:keepNext/>
        <w:keepLines/>
        <w:numPr>
          <w:ilvl w:val="1"/>
          <w:numId w:val="16"/>
        </w:numPr>
        <w:tabs>
          <w:tab w:val="clear" w:pos="794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560" w:hanging="852"/>
        <w:jc w:val="left"/>
        <w:textAlignment w:val="baseline"/>
        <w:rPr>
          <w:rFonts w:cstheme="minorHAnsi"/>
        </w:rPr>
      </w:pPr>
      <w:bookmarkStart w:id="43" w:name="lt_pId140"/>
      <w:r w:rsidRPr="008B0827">
        <w:rPr>
          <w:rFonts w:cstheme="minorHAnsi"/>
        </w:rPr>
        <w:t>SG17 Regional Groups</w:t>
      </w:r>
      <w:bookmarkEnd w:id="43"/>
    </w:p>
    <w:p w14:paraId="083985CF" w14:textId="77777777" w:rsidR="00ED18CF" w:rsidRPr="008B0827" w:rsidRDefault="00ED18CF" w:rsidP="00ED18CF">
      <w:pPr>
        <w:keepNext/>
        <w:keepLines/>
        <w:numPr>
          <w:ilvl w:val="0"/>
          <w:numId w:val="14"/>
        </w:numPr>
        <w:tabs>
          <w:tab w:val="left" w:pos="1191"/>
          <w:tab w:val="left" w:pos="1701"/>
          <w:tab w:val="left" w:pos="1843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1843" w:hanging="425"/>
        <w:jc w:val="left"/>
        <w:textAlignment w:val="baseline"/>
        <w:rPr>
          <w:rFonts w:cstheme="minorHAnsi"/>
          <w:iCs/>
        </w:rPr>
      </w:pPr>
      <w:bookmarkStart w:id="44" w:name="lt_pId141"/>
      <w:r w:rsidRPr="008B0827">
        <w:rPr>
          <w:rFonts w:cstheme="minorHAnsi"/>
          <w:iCs/>
        </w:rPr>
        <w:t>SG17RG-AFR</w:t>
      </w:r>
      <w:bookmarkEnd w:id="44"/>
    </w:p>
    <w:p w14:paraId="21CEF97E" w14:textId="77777777" w:rsidR="00ED18CF" w:rsidRPr="008B0827" w:rsidRDefault="00ED18CF" w:rsidP="00ED18CF">
      <w:pPr>
        <w:numPr>
          <w:ilvl w:val="0"/>
          <w:numId w:val="14"/>
        </w:numPr>
        <w:tabs>
          <w:tab w:val="left" w:pos="1191"/>
          <w:tab w:val="left" w:pos="1701"/>
          <w:tab w:val="left" w:pos="1843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1843" w:hanging="425"/>
        <w:jc w:val="left"/>
        <w:textAlignment w:val="baseline"/>
        <w:rPr>
          <w:rFonts w:cstheme="minorHAnsi"/>
          <w:iCs/>
        </w:rPr>
      </w:pPr>
      <w:bookmarkStart w:id="45" w:name="lt_pId142"/>
      <w:r w:rsidRPr="008B0827">
        <w:rPr>
          <w:rFonts w:cstheme="minorHAnsi"/>
          <w:iCs/>
        </w:rPr>
        <w:t>SG17RG-ARB</w:t>
      </w:r>
      <w:bookmarkEnd w:id="45"/>
    </w:p>
    <w:p w14:paraId="1C461F75" w14:textId="77777777" w:rsidR="00ED18CF" w:rsidRPr="008B0827" w:rsidRDefault="00ED18CF" w:rsidP="00ED18CF">
      <w:pPr>
        <w:numPr>
          <w:ilvl w:val="1"/>
          <w:numId w:val="16"/>
        </w:numPr>
        <w:tabs>
          <w:tab w:val="clear" w:pos="794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560" w:hanging="852"/>
        <w:jc w:val="left"/>
        <w:textAlignment w:val="baseline"/>
        <w:rPr>
          <w:rFonts w:cstheme="minorHAnsi"/>
        </w:rPr>
      </w:pPr>
      <w:r w:rsidRPr="008B0827">
        <w:rPr>
          <w:rFonts w:cstheme="minorHAnsi"/>
        </w:rPr>
        <w:t>SG17 Projects</w:t>
      </w:r>
    </w:p>
    <w:p w14:paraId="49318653" w14:textId="77777777" w:rsidR="00ED18CF" w:rsidRPr="008B0827" w:rsidRDefault="00ED18CF" w:rsidP="00ED18CF">
      <w:pPr>
        <w:numPr>
          <w:ilvl w:val="1"/>
          <w:numId w:val="16"/>
        </w:numPr>
        <w:tabs>
          <w:tab w:val="clear" w:pos="794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560" w:hanging="852"/>
        <w:jc w:val="left"/>
        <w:textAlignment w:val="baseline"/>
        <w:rPr>
          <w:rFonts w:cstheme="minorHAnsi"/>
        </w:rPr>
      </w:pPr>
      <w:r w:rsidRPr="008B0827">
        <w:rPr>
          <w:rFonts w:cstheme="minorHAnsi"/>
        </w:rPr>
        <w:t>Tutorials for this meeting</w:t>
      </w:r>
    </w:p>
    <w:p w14:paraId="0BFAE82F" w14:textId="77777777" w:rsidR="00ED18CF" w:rsidRPr="008B0827" w:rsidRDefault="00ED18CF" w:rsidP="00ED18CF">
      <w:pPr>
        <w:numPr>
          <w:ilvl w:val="0"/>
          <w:numId w:val="15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00" w:line="240" w:lineRule="auto"/>
        <w:jc w:val="left"/>
        <w:textAlignment w:val="baseline"/>
        <w:rPr>
          <w:rFonts w:cstheme="minorHAnsi"/>
        </w:rPr>
      </w:pPr>
      <w:r w:rsidRPr="008B0827">
        <w:rPr>
          <w:rFonts w:cstheme="minorHAnsi"/>
        </w:rPr>
        <w:t>General matters</w:t>
      </w:r>
    </w:p>
    <w:p w14:paraId="33AA183C" w14:textId="77777777" w:rsidR="00ED18CF" w:rsidRPr="008B0827" w:rsidRDefault="00ED18CF" w:rsidP="00ED18CF">
      <w:pPr>
        <w:numPr>
          <w:ilvl w:val="1"/>
          <w:numId w:val="17"/>
        </w:numPr>
        <w:tabs>
          <w:tab w:val="clear" w:pos="794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418" w:hanging="709"/>
        <w:jc w:val="left"/>
        <w:textAlignment w:val="baseline"/>
        <w:rPr>
          <w:rFonts w:cstheme="minorHAnsi"/>
        </w:rPr>
      </w:pPr>
      <w:r w:rsidRPr="008B0827">
        <w:rPr>
          <w:rFonts w:cstheme="minorHAnsi"/>
        </w:rPr>
        <w:t xml:space="preserve">TDs to facilitate our work </w:t>
      </w:r>
    </w:p>
    <w:p w14:paraId="1F708260" w14:textId="77777777" w:rsidR="00ED18CF" w:rsidRPr="008B0827" w:rsidRDefault="00ED18CF" w:rsidP="00ED18CF">
      <w:pPr>
        <w:numPr>
          <w:ilvl w:val="1"/>
          <w:numId w:val="17"/>
        </w:numPr>
        <w:tabs>
          <w:tab w:val="clear" w:pos="794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418" w:hanging="709"/>
        <w:jc w:val="left"/>
        <w:textAlignment w:val="baseline"/>
        <w:rPr>
          <w:rFonts w:cstheme="minorHAnsi"/>
        </w:rPr>
      </w:pPr>
      <w:r w:rsidRPr="008B0827">
        <w:rPr>
          <w:rFonts w:cstheme="minorHAnsi"/>
        </w:rPr>
        <w:t>IPR information</w:t>
      </w:r>
    </w:p>
    <w:p w14:paraId="3A4668C7" w14:textId="77777777" w:rsidR="00ED18CF" w:rsidRPr="008B0827" w:rsidRDefault="00ED18CF" w:rsidP="00ED18CF">
      <w:pPr>
        <w:numPr>
          <w:ilvl w:val="1"/>
          <w:numId w:val="17"/>
        </w:numPr>
        <w:tabs>
          <w:tab w:val="clear" w:pos="794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418" w:hanging="709"/>
        <w:jc w:val="left"/>
        <w:textAlignment w:val="baseline"/>
        <w:rPr>
          <w:rFonts w:cstheme="minorHAnsi"/>
        </w:rPr>
      </w:pPr>
      <w:r w:rsidRPr="008B0827">
        <w:rPr>
          <w:rFonts w:cstheme="minorHAnsi"/>
        </w:rPr>
        <w:t>Leadership positions</w:t>
      </w:r>
    </w:p>
    <w:p w14:paraId="3A2E7435" w14:textId="77777777" w:rsidR="00ED18CF" w:rsidRPr="008B0827" w:rsidRDefault="00ED18CF" w:rsidP="00ED18CF">
      <w:pPr>
        <w:numPr>
          <w:ilvl w:val="1"/>
          <w:numId w:val="17"/>
        </w:numPr>
        <w:tabs>
          <w:tab w:val="clear" w:pos="794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418" w:hanging="709"/>
        <w:jc w:val="left"/>
        <w:textAlignment w:val="baseline"/>
        <w:rPr>
          <w:rFonts w:cstheme="minorHAnsi"/>
        </w:rPr>
      </w:pPr>
      <w:r w:rsidRPr="008B0827">
        <w:rPr>
          <w:rFonts w:cstheme="minorHAnsi"/>
        </w:rPr>
        <w:t>SG17 activities in support of WTSA-16 Resolutions, PP-18 Resolutions and WTDC-17 Resolutions</w:t>
      </w:r>
    </w:p>
    <w:p w14:paraId="232CEDE5" w14:textId="77777777" w:rsidR="00ED18CF" w:rsidRPr="008B0827" w:rsidRDefault="00ED18CF" w:rsidP="00ED18CF">
      <w:pPr>
        <w:numPr>
          <w:ilvl w:val="1"/>
          <w:numId w:val="17"/>
        </w:numPr>
        <w:tabs>
          <w:tab w:val="clear" w:pos="794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418" w:hanging="709"/>
        <w:jc w:val="left"/>
        <w:textAlignment w:val="baseline"/>
        <w:rPr>
          <w:rFonts w:cstheme="minorHAnsi"/>
        </w:rPr>
      </w:pPr>
      <w:bookmarkStart w:id="46" w:name="lt_pId150"/>
      <w:r w:rsidRPr="008B0827">
        <w:rPr>
          <w:rFonts w:cstheme="minorHAnsi"/>
        </w:rPr>
        <w:t>SG17 Webpages</w:t>
      </w:r>
      <w:bookmarkEnd w:id="46"/>
    </w:p>
    <w:p w14:paraId="0DAF3F77" w14:textId="77777777" w:rsidR="00ED18CF" w:rsidRPr="008B0827" w:rsidRDefault="00ED18CF" w:rsidP="00ED18CF">
      <w:pPr>
        <w:numPr>
          <w:ilvl w:val="1"/>
          <w:numId w:val="17"/>
        </w:numPr>
        <w:tabs>
          <w:tab w:val="clear" w:pos="794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418" w:hanging="709"/>
        <w:jc w:val="left"/>
        <w:textAlignment w:val="baseline"/>
        <w:rPr>
          <w:rFonts w:cstheme="minorHAnsi"/>
        </w:rPr>
      </w:pPr>
      <w:bookmarkStart w:id="47" w:name="lt_pId151"/>
      <w:r w:rsidRPr="008B0827">
        <w:rPr>
          <w:rFonts w:cstheme="minorHAnsi"/>
        </w:rPr>
        <w:t>Kaleidoscope</w:t>
      </w:r>
      <w:bookmarkEnd w:id="47"/>
    </w:p>
    <w:p w14:paraId="17226078" w14:textId="77777777" w:rsidR="00ED18CF" w:rsidRPr="008B0827" w:rsidRDefault="00ED18CF" w:rsidP="00ED18CF">
      <w:pPr>
        <w:numPr>
          <w:ilvl w:val="1"/>
          <w:numId w:val="17"/>
        </w:numPr>
        <w:tabs>
          <w:tab w:val="clear" w:pos="794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418" w:hanging="709"/>
        <w:jc w:val="left"/>
        <w:textAlignment w:val="baseline"/>
        <w:rPr>
          <w:rFonts w:cstheme="minorHAnsi"/>
        </w:rPr>
      </w:pPr>
      <w:bookmarkStart w:id="48" w:name="lt_pId152"/>
      <w:r w:rsidRPr="008B0827">
        <w:rPr>
          <w:rFonts w:cstheme="minorHAnsi"/>
        </w:rPr>
        <w:t>Future SG17 organized outreach events (workshops, summits, seminars)</w:t>
      </w:r>
      <w:bookmarkEnd w:id="48"/>
    </w:p>
    <w:p w14:paraId="1CDBA3D4" w14:textId="77777777" w:rsidR="00ED18CF" w:rsidRPr="008B0827" w:rsidRDefault="00ED18CF" w:rsidP="00ED18CF">
      <w:pPr>
        <w:numPr>
          <w:ilvl w:val="0"/>
          <w:numId w:val="15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00" w:line="240" w:lineRule="auto"/>
        <w:jc w:val="left"/>
        <w:textAlignment w:val="baseline"/>
        <w:rPr>
          <w:rFonts w:cstheme="minorHAnsi"/>
        </w:rPr>
      </w:pPr>
      <w:bookmarkStart w:id="49" w:name="lt_pId153"/>
      <w:r w:rsidRPr="008B0827">
        <w:rPr>
          <w:rFonts w:cstheme="minorHAnsi"/>
        </w:rPr>
        <w:t>Programme for this meeting (working party meetings and meetings on Questions)</w:t>
      </w:r>
      <w:bookmarkEnd w:id="49"/>
    </w:p>
    <w:p w14:paraId="3128B364" w14:textId="77777777" w:rsidR="00ED18CF" w:rsidRPr="008B0827" w:rsidRDefault="00ED18CF" w:rsidP="00ED18CF">
      <w:pPr>
        <w:numPr>
          <w:ilvl w:val="1"/>
          <w:numId w:val="19"/>
        </w:numPr>
        <w:tabs>
          <w:tab w:val="clear" w:pos="794"/>
          <w:tab w:val="left" w:pos="1418"/>
          <w:tab w:val="left" w:pos="1588"/>
          <w:tab w:val="left" w:pos="1985"/>
        </w:tabs>
        <w:bidi w:val="0"/>
        <w:spacing w:line="240" w:lineRule="auto"/>
        <w:ind w:left="1418" w:hanging="709"/>
        <w:jc w:val="left"/>
        <w:rPr>
          <w:rFonts w:cstheme="minorHAnsi"/>
        </w:rPr>
      </w:pPr>
      <w:bookmarkStart w:id="50" w:name="lt_pId154"/>
      <w:r w:rsidRPr="008B0827">
        <w:rPr>
          <w:rFonts w:cstheme="minorHAnsi"/>
        </w:rPr>
        <w:t>Meeting reports including action plans updated for the next and future SG17 meetings</w:t>
      </w:r>
      <w:bookmarkEnd w:id="50"/>
    </w:p>
    <w:p w14:paraId="0176BFB9" w14:textId="77777777" w:rsidR="00ED18CF" w:rsidRPr="008B0827" w:rsidRDefault="00ED18CF" w:rsidP="00ED18CF">
      <w:pPr>
        <w:numPr>
          <w:ilvl w:val="1"/>
          <w:numId w:val="19"/>
        </w:numPr>
        <w:tabs>
          <w:tab w:val="clear" w:pos="794"/>
          <w:tab w:val="left" w:pos="1418"/>
          <w:tab w:val="left" w:pos="1588"/>
          <w:tab w:val="left" w:pos="1985"/>
        </w:tabs>
        <w:bidi w:val="0"/>
        <w:spacing w:line="240" w:lineRule="auto"/>
        <w:ind w:left="1418" w:hanging="709"/>
        <w:jc w:val="left"/>
        <w:rPr>
          <w:rFonts w:cstheme="minorHAnsi"/>
        </w:rPr>
      </w:pPr>
      <w:bookmarkStart w:id="51" w:name="lt_pId155"/>
      <w:r w:rsidRPr="008B0827">
        <w:rPr>
          <w:rFonts w:cstheme="minorHAnsi"/>
        </w:rPr>
        <w:t>Recommendations and other texts for approval or agreement at this SG17 meeting</w:t>
      </w:r>
      <w:bookmarkEnd w:id="51"/>
    </w:p>
    <w:p w14:paraId="43A5DF1E" w14:textId="77777777" w:rsidR="00ED18CF" w:rsidRPr="008B0827" w:rsidRDefault="00ED18CF" w:rsidP="00ED18CF">
      <w:pPr>
        <w:numPr>
          <w:ilvl w:val="1"/>
          <w:numId w:val="19"/>
        </w:numPr>
        <w:tabs>
          <w:tab w:val="clear" w:pos="794"/>
          <w:tab w:val="left" w:pos="1418"/>
          <w:tab w:val="left" w:pos="1588"/>
          <w:tab w:val="left" w:pos="1985"/>
        </w:tabs>
        <w:bidi w:val="0"/>
        <w:spacing w:line="240" w:lineRule="auto"/>
        <w:ind w:left="1418" w:hanging="709"/>
        <w:jc w:val="left"/>
        <w:rPr>
          <w:rFonts w:cstheme="minorHAnsi"/>
        </w:rPr>
      </w:pPr>
      <w:bookmarkStart w:id="52" w:name="lt_pId156"/>
      <w:r w:rsidRPr="008B0827">
        <w:rPr>
          <w:rFonts w:cstheme="minorHAnsi"/>
        </w:rPr>
        <w:lastRenderedPageBreak/>
        <w:t>Recommendations for consent or determination at this SG17 meeting</w:t>
      </w:r>
      <w:bookmarkEnd w:id="52"/>
    </w:p>
    <w:p w14:paraId="4D6D639B" w14:textId="77777777" w:rsidR="00ED18CF" w:rsidRPr="008B0827" w:rsidRDefault="00ED18CF" w:rsidP="00ED18CF">
      <w:pPr>
        <w:numPr>
          <w:ilvl w:val="1"/>
          <w:numId w:val="19"/>
        </w:numPr>
        <w:tabs>
          <w:tab w:val="clear" w:pos="794"/>
          <w:tab w:val="left" w:pos="1418"/>
          <w:tab w:val="left" w:pos="1588"/>
          <w:tab w:val="left" w:pos="1985"/>
        </w:tabs>
        <w:bidi w:val="0"/>
        <w:spacing w:line="240" w:lineRule="auto"/>
        <w:ind w:left="1418" w:hanging="709"/>
        <w:jc w:val="left"/>
        <w:rPr>
          <w:rFonts w:cstheme="minorHAnsi"/>
        </w:rPr>
      </w:pPr>
      <w:bookmarkStart w:id="53" w:name="lt_pId157"/>
      <w:r w:rsidRPr="008B0827">
        <w:rPr>
          <w:rFonts w:cstheme="minorHAnsi"/>
        </w:rPr>
        <w:t>A.5 justification for normative references other than ITU, ISO, IEC in Recommendations</w:t>
      </w:r>
      <w:bookmarkEnd w:id="53"/>
    </w:p>
    <w:p w14:paraId="78931137" w14:textId="77777777" w:rsidR="00ED18CF" w:rsidRPr="008B0827" w:rsidRDefault="00ED18CF" w:rsidP="00ED18CF">
      <w:pPr>
        <w:numPr>
          <w:ilvl w:val="1"/>
          <w:numId w:val="19"/>
        </w:numPr>
        <w:tabs>
          <w:tab w:val="clear" w:pos="794"/>
          <w:tab w:val="left" w:pos="1418"/>
          <w:tab w:val="left" w:pos="1588"/>
          <w:tab w:val="left" w:pos="1985"/>
        </w:tabs>
        <w:bidi w:val="0"/>
        <w:spacing w:line="240" w:lineRule="auto"/>
        <w:ind w:left="1418" w:hanging="709"/>
        <w:jc w:val="left"/>
        <w:rPr>
          <w:rFonts w:cstheme="minorHAnsi"/>
        </w:rPr>
      </w:pPr>
      <w:bookmarkStart w:id="54" w:name="lt_pId158"/>
      <w:r w:rsidRPr="008B0827">
        <w:rPr>
          <w:rFonts w:cstheme="minorHAnsi"/>
        </w:rPr>
        <w:t>A.25 justification for incorporation of text in Recommendations</w:t>
      </w:r>
      <w:bookmarkEnd w:id="54"/>
    </w:p>
    <w:p w14:paraId="3D085800" w14:textId="77777777" w:rsidR="00ED18CF" w:rsidRPr="008B0827" w:rsidRDefault="00ED18CF" w:rsidP="00ED18CF">
      <w:pPr>
        <w:numPr>
          <w:ilvl w:val="1"/>
          <w:numId w:val="19"/>
        </w:numPr>
        <w:tabs>
          <w:tab w:val="clear" w:pos="794"/>
          <w:tab w:val="left" w:pos="1418"/>
          <w:tab w:val="left" w:pos="1588"/>
          <w:tab w:val="left" w:pos="1985"/>
        </w:tabs>
        <w:bidi w:val="0"/>
        <w:spacing w:line="240" w:lineRule="auto"/>
        <w:ind w:left="1418" w:hanging="709"/>
        <w:jc w:val="left"/>
        <w:rPr>
          <w:rFonts w:cstheme="minorHAnsi"/>
        </w:rPr>
      </w:pPr>
      <w:bookmarkStart w:id="55" w:name="lt_pId159"/>
      <w:r w:rsidRPr="008B0827">
        <w:rPr>
          <w:rFonts w:cstheme="minorHAnsi"/>
        </w:rPr>
        <w:t>New work items to be added and work items to be deleted from the work programme</w:t>
      </w:r>
      <w:bookmarkEnd w:id="55"/>
    </w:p>
    <w:p w14:paraId="0424DCEF" w14:textId="77777777" w:rsidR="00ED18CF" w:rsidRPr="008B0827" w:rsidRDefault="00ED18CF" w:rsidP="00ED18CF">
      <w:pPr>
        <w:numPr>
          <w:ilvl w:val="1"/>
          <w:numId w:val="19"/>
        </w:numPr>
        <w:tabs>
          <w:tab w:val="clear" w:pos="794"/>
          <w:tab w:val="left" w:pos="1418"/>
          <w:tab w:val="left" w:pos="1588"/>
          <w:tab w:val="left" w:pos="1985"/>
        </w:tabs>
        <w:bidi w:val="0"/>
        <w:spacing w:line="240" w:lineRule="auto"/>
        <w:ind w:left="1418" w:hanging="709"/>
        <w:jc w:val="left"/>
        <w:rPr>
          <w:rFonts w:cstheme="minorHAnsi"/>
        </w:rPr>
      </w:pPr>
      <w:bookmarkStart w:id="56" w:name="lt_pId160"/>
      <w:r w:rsidRPr="008B0827">
        <w:rPr>
          <w:rFonts w:cstheme="minorHAnsi"/>
        </w:rPr>
        <w:t>Recommendations planned for consent or determination or agreement at the next SG17 meeting</w:t>
      </w:r>
      <w:bookmarkEnd w:id="56"/>
    </w:p>
    <w:p w14:paraId="153C63A4" w14:textId="77777777" w:rsidR="00ED18CF" w:rsidRPr="008B0827" w:rsidRDefault="00ED18CF" w:rsidP="00ED18CF">
      <w:pPr>
        <w:numPr>
          <w:ilvl w:val="1"/>
          <w:numId w:val="19"/>
        </w:numPr>
        <w:tabs>
          <w:tab w:val="clear" w:pos="794"/>
          <w:tab w:val="left" w:pos="1418"/>
          <w:tab w:val="left" w:pos="1588"/>
          <w:tab w:val="left" w:pos="1985"/>
        </w:tabs>
        <w:bidi w:val="0"/>
        <w:spacing w:line="240" w:lineRule="auto"/>
        <w:ind w:left="1418" w:hanging="709"/>
        <w:jc w:val="left"/>
        <w:rPr>
          <w:rFonts w:cstheme="minorHAnsi"/>
        </w:rPr>
      </w:pPr>
      <w:bookmarkStart w:id="57" w:name="lt_pId161"/>
      <w:r w:rsidRPr="008B0827">
        <w:rPr>
          <w:rFonts w:cstheme="minorHAnsi"/>
        </w:rPr>
        <w:t>Recommendations planned for consent or determination or agreement later in next study period</w:t>
      </w:r>
      <w:bookmarkEnd w:id="57"/>
    </w:p>
    <w:p w14:paraId="48C74180" w14:textId="77777777" w:rsidR="00ED18CF" w:rsidRPr="008B0827" w:rsidRDefault="00ED18CF" w:rsidP="00ED18CF">
      <w:pPr>
        <w:numPr>
          <w:ilvl w:val="1"/>
          <w:numId w:val="19"/>
        </w:numPr>
        <w:tabs>
          <w:tab w:val="clear" w:pos="794"/>
          <w:tab w:val="left" w:pos="1418"/>
          <w:tab w:val="left" w:pos="1588"/>
          <w:tab w:val="left" w:pos="1985"/>
        </w:tabs>
        <w:bidi w:val="0"/>
        <w:spacing w:line="240" w:lineRule="auto"/>
        <w:ind w:left="1418" w:hanging="709"/>
        <w:jc w:val="left"/>
        <w:rPr>
          <w:rFonts w:cstheme="minorHAnsi"/>
        </w:rPr>
      </w:pPr>
      <w:bookmarkStart w:id="58" w:name="lt_pId162"/>
      <w:r w:rsidRPr="008B0827">
        <w:rPr>
          <w:rFonts w:cstheme="minorHAnsi"/>
        </w:rPr>
        <w:t>Updated Question Work Programme including Editors, Summaries and other updates for Recommendations and other texts under development</w:t>
      </w:r>
      <w:bookmarkEnd w:id="58"/>
      <w:r w:rsidRPr="008B0827">
        <w:rPr>
          <w:rFonts w:cstheme="minorHAnsi"/>
        </w:rPr>
        <w:t xml:space="preserve"> </w:t>
      </w:r>
    </w:p>
    <w:p w14:paraId="1F28AAD0" w14:textId="77777777" w:rsidR="00ED18CF" w:rsidRPr="008B0827" w:rsidRDefault="00ED18CF" w:rsidP="00ED18CF">
      <w:pPr>
        <w:numPr>
          <w:ilvl w:val="1"/>
          <w:numId w:val="19"/>
        </w:numPr>
        <w:tabs>
          <w:tab w:val="clear" w:pos="794"/>
          <w:tab w:val="left" w:pos="1418"/>
          <w:tab w:val="left" w:pos="1588"/>
          <w:tab w:val="left" w:pos="1985"/>
        </w:tabs>
        <w:bidi w:val="0"/>
        <w:spacing w:line="240" w:lineRule="auto"/>
        <w:ind w:left="1418" w:hanging="709"/>
        <w:jc w:val="left"/>
        <w:rPr>
          <w:rFonts w:cstheme="minorHAnsi"/>
        </w:rPr>
      </w:pPr>
      <w:bookmarkStart w:id="59" w:name="lt_pId163"/>
      <w:r w:rsidRPr="008B0827">
        <w:rPr>
          <w:rFonts w:cstheme="minorHAnsi"/>
        </w:rPr>
        <w:t>Manuals, roadmaps and wikis</w:t>
      </w:r>
      <w:bookmarkEnd w:id="59"/>
    </w:p>
    <w:p w14:paraId="762DA2D5" w14:textId="77777777" w:rsidR="00ED18CF" w:rsidRPr="008B0827" w:rsidRDefault="00ED18CF" w:rsidP="00ED18CF">
      <w:pPr>
        <w:numPr>
          <w:ilvl w:val="1"/>
          <w:numId w:val="19"/>
        </w:numPr>
        <w:tabs>
          <w:tab w:val="clear" w:pos="794"/>
          <w:tab w:val="left" w:pos="1418"/>
          <w:tab w:val="left" w:pos="1588"/>
          <w:tab w:val="left" w:pos="1985"/>
        </w:tabs>
        <w:bidi w:val="0"/>
        <w:spacing w:line="240" w:lineRule="auto"/>
        <w:ind w:left="1418" w:hanging="709"/>
        <w:jc w:val="left"/>
        <w:rPr>
          <w:rFonts w:cstheme="minorHAnsi"/>
        </w:rPr>
      </w:pPr>
      <w:bookmarkStart w:id="60" w:name="lt_pId164"/>
      <w:r w:rsidRPr="008B0827">
        <w:rPr>
          <w:rFonts w:cstheme="minorHAnsi"/>
        </w:rPr>
        <w:t>Liaison statements</w:t>
      </w:r>
      <w:bookmarkEnd w:id="60"/>
    </w:p>
    <w:p w14:paraId="4FCCCB33" w14:textId="77777777" w:rsidR="00ED18CF" w:rsidRPr="008B0827" w:rsidRDefault="00ED18CF" w:rsidP="00ED18CF">
      <w:pPr>
        <w:numPr>
          <w:ilvl w:val="1"/>
          <w:numId w:val="19"/>
        </w:numPr>
        <w:tabs>
          <w:tab w:val="clear" w:pos="794"/>
          <w:tab w:val="left" w:pos="1418"/>
          <w:tab w:val="left" w:pos="1588"/>
          <w:tab w:val="left" w:pos="1985"/>
        </w:tabs>
        <w:bidi w:val="0"/>
        <w:spacing w:line="240" w:lineRule="auto"/>
        <w:ind w:left="1418" w:hanging="709"/>
        <w:jc w:val="left"/>
        <w:rPr>
          <w:rFonts w:cstheme="minorHAnsi"/>
        </w:rPr>
      </w:pPr>
      <w:bookmarkStart w:id="61" w:name="lt_pId165"/>
      <w:r w:rsidRPr="008B0827">
        <w:rPr>
          <w:rFonts w:cstheme="minorHAnsi"/>
        </w:rPr>
        <w:t>Requests to TSB to initiate A.4 (consortia/forums), A.5 (referenced organizations) or A.6 (SDOs) qualifications,</w:t>
      </w:r>
      <w:bookmarkEnd w:id="61"/>
      <w:r w:rsidRPr="008B0827">
        <w:rPr>
          <w:rFonts w:cstheme="minorHAnsi"/>
        </w:rPr>
        <w:t xml:space="preserve"> </w:t>
      </w:r>
    </w:p>
    <w:p w14:paraId="7E9C4D3F" w14:textId="77777777" w:rsidR="00ED18CF" w:rsidRPr="008B0827" w:rsidRDefault="00ED18CF" w:rsidP="00ED18CF">
      <w:pPr>
        <w:numPr>
          <w:ilvl w:val="1"/>
          <w:numId w:val="19"/>
        </w:numPr>
        <w:tabs>
          <w:tab w:val="clear" w:pos="794"/>
          <w:tab w:val="left" w:pos="1418"/>
          <w:tab w:val="left" w:pos="1588"/>
          <w:tab w:val="left" w:pos="1985"/>
        </w:tabs>
        <w:bidi w:val="0"/>
        <w:spacing w:line="240" w:lineRule="auto"/>
        <w:ind w:left="1418" w:hanging="709"/>
        <w:jc w:val="left"/>
        <w:rPr>
          <w:rFonts w:cstheme="minorHAnsi"/>
        </w:rPr>
      </w:pPr>
      <w:bookmarkStart w:id="62" w:name="lt_pId166"/>
      <w:r w:rsidRPr="008B0827">
        <w:rPr>
          <w:rFonts w:cstheme="minorHAnsi"/>
        </w:rPr>
        <w:t>Appointments/dismissals of SG17 positions</w:t>
      </w:r>
      <w:bookmarkEnd w:id="62"/>
    </w:p>
    <w:p w14:paraId="4D4C7567" w14:textId="77777777" w:rsidR="00ED18CF" w:rsidRPr="008B0827" w:rsidRDefault="00ED18CF" w:rsidP="00ED18CF">
      <w:pPr>
        <w:numPr>
          <w:ilvl w:val="1"/>
          <w:numId w:val="19"/>
        </w:numPr>
        <w:tabs>
          <w:tab w:val="clear" w:pos="794"/>
          <w:tab w:val="left" w:pos="1418"/>
          <w:tab w:val="left" w:pos="1588"/>
          <w:tab w:val="left" w:pos="1985"/>
        </w:tabs>
        <w:bidi w:val="0"/>
        <w:spacing w:line="240" w:lineRule="auto"/>
        <w:ind w:left="1418" w:hanging="709"/>
        <w:jc w:val="left"/>
        <w:rPr>
          <w:rFonts w:cstheme="minorHAnsi"/>
        </w:rPr>
      </w:pPr>
      <w:bookmarkStart w:id="63" w:name="lt_pId167"/>
      <w:r w:rsidRPr="008B0827">
        <w:rPr>
          <w:rFonts w:cstheme="minorHAnsi"/>
        </w:rPr>
        <w:t>Appointment of interregnum Rapporteurs and Associate Rapporteurs</w:t>
      </w:r>
      <w:bookmarkEnd w:id="63"/>
    </w:p>
    <w:p w14:paraId="0940D2A7" w14:textId="77777777" w:rsidR="00ED18CF" w:rsidRPr="008B0827" w:rsidRDefault="00ED18CF" w:rsidP="00ED18CF">
      <w:pPr>
        <w:numPr>
          <w:ilvl w:val="1"/>
          <w:numId w:val="19"/>
        </w:numPr>
        <w:tabs>
          <w:tab w:val="clear" w:pos="794"/>
          <w:tab w:val="left" w:pos="1418"/>
          <w:tab w:val="left" w:pos="1588"/>
          <w:tab w:val="left" w:pos="1985"/>
        </w:tabs>
        <w:bidi w:val="0"/>
        <w:spacing w:line="240" w:lineRule="auto"/>
        <w:ind w:left="1418" w:hanging="709"/>
        <w:jc w:val="left"/>
        <w:rPr>
          <w:rFonts w:cstheme="minorHAnsi"/>
        </w:rPr>
      </w:pPr>
      <w:r w:rsidRPr="008B0827">
        <w:rPr>
          <w:rFonts w:cstheme="minorHAnsi"/>
        </w:rPr>
        <w:t>Planned Rapporteur group (e-)meetings (alone, joint or collocated), and other activities</w:t>
      </w:r>
    </w:p>
    <w:p w14:paraId="16DE092B" w14:textId="77777777" w:rsidR="00ED18CF" w:rsidRPr="008B0827" w:rsidRDefault="00ED18CF" w:rsidP="00ED18CF">
      <w:pPr>
        <w:numPr>
          <w:ilvl w:val="1"/>
          <w:numId w:val="19"/>
        </w:numPr>
        <w:tabs>
          <w:tab w:val="clear" w:pos="794"/>
          <w:tab w:val="left" w:pos="1418"/>
          <w:tab w:val="left" w:pos="1588"/>
          <w:tab w:val="left" w:pos="1985"/>
        </w:tabs>
        <w:bidi w:val="0"/>
        <w:spacing w:line="240" w:lineRule="auto"/>
        <w:ind w:left="1418" w:hanging="709"/>
        <w:jc w:val="left"/>
        <w:rPr>
          <w:rFonts w:cstheme="minorHAnsi"/>
        </w:rPr>
      </w:pPr>
      <w:r w:rsidRPr="008B0827">
        <w:rPr>
          <w:rFonts w:cstheme="minorHAnsi"/>
        </w:rPr>
        <w:t>Establishment, continuation, or termination of correspondence groups</w:t>
      </w:r>
    </w:p>
    <w:p w14:paraId="5F126872" w14:textId="77777777" w:rsidR="00ED18CF" w:rsidRPr="008B0827" w:rsidRDefault="00ED18CF" w:rsidP="00ED18CF">
      <w:pPr>
        <w:numPr>
          <w:ilvl w:val="1"/>
          <w:numId w:val="19"/>
        </w:numPr>
        <w:tabs>
          <w:tab w:val="clear" w:pos="794"/>
          <w:tab w:val="left" w:pos="1418"/>
          <w:tab w:val="left" w:pos="1588"/>
          <w:tab w:val="left" w:pos="1985"/>
        </w:tabs>
        <w:bidi w:val="0"/>
        <w:spacing w:line="240" w:lineRule="auto"/>
        <w:ind w:left="1418" w:hanging="709"/>
        <w:jc w:val="left"/>
        <w:rPr>
          <w:rFonts w:cstheme="minorHAnsi"/>
        </w:rPr>
      </w:pPr>
      <w:r w:rsidRPr="008B0827">
        <w:rPr>
          <w:rFonts w:cstheme="minorHAnsi"/>
        </w:rPr>
        <w:t>Other items for SG17 agreement</w:t>
      </w:r>
    </w:p>
    <w:p w14:paraId="603DD599" w14:textId="77777777" w:rsidR="00ED18CF" w:rsidRPr="008B0827" w:rsidRDefault="00ED18CF" w:rsidP="00ED18CF">
      <w:pPr>
        <w:numPr>
          <w:ilvl w:val="1"/>
          <w:numId w:val="19"/>
        </w:numPr>
        <w:tabs>
          <w:tab w:val="clear" w:pos="794"/>
          <w:tab w:val="left" w:pos="1418"/>
          <w:tab w:val="left" w:pos="1588"/>
          <w:tab w:val="left" w:pos="1985"/>
        </w:tabs>
        <w:bidi w:val="0"/>
        <w:spacing w:line="240" w:lineRule="auto"/>
        <w:ind w:left="1418" w:hanging="709"/>
        <w:jc w:val="left"/>
        <w:rPr>
          <w:rFonts w:cstheme="minorHAnsi"/>
        </w:rPr>
      </w:pPr>
      <w:r w:rsidRPr="008B0827">
        <w:rPr>
          <w:rFonts w:cstheme="minorHAnsi"/>
        </w:rPr>
        <w:t>Highlights of achievements</w:t>
      </w:r>
    </w:p>
    <w:p w14:paraId="3F3835E9" w14:textId="77777777" w:rsidR="00ED18CF" w:rsidRPr="008B0827" w:rsidRDefault="00ED18CF" w:rsidP="00ED18CF">
      <w:pPr>
        <w:keepNext/>
        <w:keepLines/>
        <w:numPr>
          <w:ilvl w:val="0"/>
          <w:numId w:val="15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00" w:line="240" w:lineRule="auto"/>
        <w:ind w:left="709" w:hanging="709"/>
        <w:jc w:val="left"/>
        <w:textAlignment w:val="baseline"/>
        <w:rPr>
          <w:rFonts w:cstheme="minorHAnsi"/>
        </w:rPr>
      </w:pPr>
      <w:r w:rsidRPr="008B0827">
        <w:rPr>
          <w:rFonts w:cstheme="minorHAnsi"/>
        </w:rPr>
        <w:t>Future meetings of SG17</w:t>
      </w:r>
    </w:p>
    <w:p w14:paraId="6A78F1A0" w14:textId="77777777" w:rsidR="00ED18CF" w:rsidRPr="008B0827" w:rsidRDefault="00ED18CF" w:rsidP="00ED18CF">
      <w:pPr>
        <w:keepNext/>
        <w:keepLines/>
        <w:numPr>
          <w:ilvl w:val="0"/>
          <w:numId w:val="15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00" w:line="240" w:lineRule="auto"/>
        <w:ind w:left="709" w:hanging="709"/>
        <w:jc w:val="left"/>
        <w:textAlignment w:val="baseline"/>
        <w:rPr>
          <w:rFonts w:cstheme="minorHAnsi"/>
        </w:rPr>
      </w:pPr>
      <w:r w:rsidRPr="008B0827">
        <w:rPr>
          <w:rFonts w:cstheme="minorHAnsi"/>
        </w:rPr>
        <w:t>Information from Vice-Chairmen and Working Party Chairmen</w:t>
      </w:r>
    </w:p>
    <w:p w14:paraId="3CDA79FE" w14:textId="77777777" w:rsidR="00ED18CF" w:rsidRPr="008B0827" w:rsidRDefault="00ED18CF" w:rsidP="00ED18CF">
      <w:pPr>
        <w:keepNext/>
        <w:keepLines/>
        <w:numPr>
          <w:ilvl w:val="0"/>
          <w:numId w:val="15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00" w:line="240" w:lineRule="auto"/>
        <w:ind w:left="709" w:hanging="709"/>
        <w:jc w:val="left"/>
        <w:textAlignment w:val="baseline"/>
        <w:rPr>
          <w:rFonts w:cstheme="minorHAnsi"/>
        </w:rPr>
      </w:pPr>
      <w:r w:rsidRPr="008B0827">
        <w:rPr>
          <w:rFonts w:cstheme="minorHAnsi"/>
        </w:rPr>
        <w:t>Any other business</w:t>
      </w:r>
    </w:p>
    <w:p w14:paraId="2486CA36" w14:textId="77777777" w:rsidR="00ED18CF" w:rsidRPr="008B0827" w:rsidRDefault="00ED18CF" w:rsidP="00ED18CF">
      <w:pPr>
        <w:numPr>
          <w:ilvl w:val="0"/>
          <w:numId w:val="15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00" w:line="240" w:lineRule="auto"/>
        <w:jc w:val="left"/>
        <w:textAlignment w:val="baseline"/>
        <w:rPr>
          <w:rFonts w:cstheme="minorHAnsi"/>
        </w:rPr>
      </w:pPr>
      <w:r w:rsidRPr="008B0827">
        <w:rPr>
          <w:rFonts w:cstheme="minorHAnsi"/>
        </w:rPr>
        <w:t>Closing</w:t>
      </w:r>
    </w:p>
    <w:p w14:paraId="36139F58" w14:textId="36C4258B" w:rsidR="0031515C" w:rsidRPr="0031515C" w:rsidRDefault="00CE0288" w:rsidP="00CE0288">
      <w:pPr>
        <w:spacing w:before="600"/>
        <w:jc w:val="center"/>
        <w:rPr>
          <w:lang w:val="en-GB" w:eastAsia="en-US"/>
        </w:rPr>
      </w:pPr>
      <w:r>
        <w:rPr>
          <w:rFonts w:hint="cs"/>
          <w:rtl/>
          <w:lang w:val="en-GB" w:eastAsia="en-US"/>
        </w:rPr>
        <w:t>ــــــــــــــــــــــــــــــــــــــــــــــــــــــــــــــــــــــــــــــــــــــــــــــــــــــــــ</w:t>
      </w:r>
    </w:p>
    <w:sectPr w:rsidR="0031515C" w:rsidRPr="0031515C" w:rsidSect="00ED18CF">
      <w:headerReference w:type="default" r:id="rId29"/>
      <w:footerReference w:type="default" r:id="rId30"/>
      <w:footerReference w:type="first" r:id="rId31"/>
      <w:pgSz w:w="11907" w:h="16834" w:code="9"/>
      <w:pgMar w:top="1418" w:right="1134" w:bottom="1134" w:left="1134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F0785" w14:textId="77777777" w:rsidR="00300C25" w:rsidRDefault="00300C25" w:rsidP="006C3242">
      <w:pPr>
        <w:spacing w:before="0" w:line="240" w:lineRule="auto"/>
      </w:pPr>
      <w:r>
        <w:separator/>
      </w:r>
    </w:p>
  </w:endnote>
  <w:endnote w:type="continuationSeparator" w:id="0">
    <w:p w14:paraId="4011D916" w14:textId="77777777" w:rsidR="00300C25" w:rsidRDefault="00300C25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57851" w14:textId="653670F7" w:rsidR="00ED18CF" w:rsidRPr="00ED18CF" w:rsidRDefault="00ED18CF" w:rsidP="00ED18CF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983BB" w14:textId="01E64D39" w:rsidR="00ED18CF" w:rsidRPr="00ED18CF" w:rsidRDefault="00ED18CF" w:rsidP="00ED18CF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Batang" w:hAnsi="Calibri" w:cs="Times New Roman"/>
        <w:caps/>
        <w:noProof/>
        <w:sz w:val="16"/>
        <w:szCs w:val="20"/>
        <w:lang w:val="en-GB" w:eastAsia="en-US"/>
      </w:rPr>
    </w:pPr>
    <w:r w:rsidRPr="005F51CD">
      <w:rPr>
        <w:rFonts w:ascii="Calibri" w:eastAsia="Batang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5F51CD">
      <w:rPr>
        <w:rFonts w:ascii="Calibri" w:eastAsia="Batang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5F51CD">
      <w:rPr>
        <w:rFonts w:ascii="Calibri" w:eastAsia="Batang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5F51CD">
      <w:rPr>
        <w:rFonts w:ascii="Calibri" w:eastAsia="Batang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5F51CD">
      <w:rPr>
        <w:rFonts w:ascii="Calibri" w:eastAsia="Batang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5F51CD">
      <w:rPr>
        <w:rFonts w:ascii="Calibri" w:eastAsia="Batang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5F51CD">
      <w:rPr>
        <w:rFonts w:ascii="Calibri" w:eastAsia="Batang" w:hAnsi="Calibri" w:cs="Calibri"/>
        <w:caps/>
        <w:noProof/>
        <w:color w:val="0070C0"/>
        <w:sz w:val="18"/>
        <w:szCs w:val="18"/>
        <w:lang w:val="fr-CH" w:eastAsia="en-US"/>
      </w:rPr>
      <w:br/>
    </w:r>
    <w:r w:rsidRPr="005F51CD">
      <w:rPr>
        <w:rFonts w:ascii="Calibri" w:eastAsia="Batang" w:hAnsi="Calibri" w:cs="Calibri"/>
        <w:noProof/>
        <w:color w:val="0070C0"/>
        <w:sz w:val="18"/>
        <w:szCs w:val="18"/>
        <w:lang w:val="fr-CH" w:eastAsia="en-US"/>
      </w:rPr>
      <w:t>Tel:</w:t>
    </w:r>
    <w:r w:rsidRPr="005F51CD">
      <w:rPr>
        <w:rFonts w:ascii="Calibri" w:eastAsia="Batang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5F51CD">
      <w:rPr>
        <w:rFonts w:ascii="Calibri" w:eastAsia="Batang" w:hAnsi="Calibri" w:cs="Calibri"/>
        <w:noProof/>
        <w:color w:val="0070C0"/>
        <w:sz w:val="18"/>
        <w:szCs w:val="18"/>
        <w:lang w:val="fr-CH" w:eastAsia="en-US"/>
      </w:rPr>
      <w:t>Fax</w:t>
    </w:r>
    <w:r w:rsidRPr="005F51CD">
      <w:rPr>
        <w:rFonts w:ascii="Calibri" w:eastAsia="Batang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5F51CD">
      <w:rPr>
        <w:rFonts w:ascii="Calibri" w:eastAsia="Batang" w:hAnsi="Calibri" w:cs="Calibri"/>
        <w:noProof/>
        <w:color w:val="0070C0"/>
        <w:sz w:val="18"/>
        <w:szCs w:val="18"/>
        <w:lang w:val="fr-CH" w:eastAsia="en-US"/>
      </w:rPr>
      <w:t>mail</w:t>
    </w:r>
    <w:r w:rsidRPr="005F51CD">
      <w:rPr>
        <w:rFonts w:ascii="Calibri" w:eastAsia="Batang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5F51CD">
        <w:rPr>
          <w:rFonts w:ascii="Calibri" w:eastAsia="Batang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5F51CD">
      <w:rPr>
        <w:rFonts w:ascii="Calibri" w:eastAsia="Batang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5F51CD">
        <w:rPr>
          <w:rFonts w:ascii="Calibri" w:eastAsia="Batang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6D27C" w14:textId="77777777" w:rsidR="00300C25" w:rsidRDefault="00300C25" w:rsidP="006C3242">
      <w:pPr>
        <w:spacing w:before="0" w:line="240" w:lineRule="auto"/>
      </w:pPr>
      <w:r>
        <w:separator/>
      </w:r>
    </w:p>
  </w:footnote>
  <w:footnote w:type="continuationSeparator" w:id="0">
    <w:p w14:paraId="4939F391" w14:textId="77777777" w:rsidR="00300C25" w:rsidRDefault="00300C25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CC64A" w14:textId="2D248A0F" w:rsidR="00300C25" w:rsidRPr="00ED18CF" w:rsidRDefault="00ED18CF" w:rsidP="00ED18CF">
    <w:pPr>
      <w:pStyle w:val="Header"/>
      <w:spacing w:before="120" w:after="240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>
      <w:rPr>
        <w:sz w:val="20"/>
        <w:szCs w:val="20"/>
        <w:lang w:val="en-GB"/>
      </w:rPr>
      <w:t>9/17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569DD"/>
    <w:multiLevelType w:val="multilevel"/>
    <w:tmpl w:val="2954E8D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068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253E7BE1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4" w15:restartNumberingAfterBreak="0">
    <w:nsid w:val="31996DEA"/>
    <w:multiLevelType w:val="multilevel"/>
    <w:tmpl w:val="6B90D6AC"/>
    <w:lvl w:ilvl="0">
      <w:start w:val="1"/>
      <w:numFmt w:val="decimal"/>
      <w:lvlText w:val="%1."/>
      <w:lvlJc w:val="left"/>
      <w:pPr>
        <w:ind w:left="708" w:hanging="708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5" w15:restartNumberingAfterBreak="0">
    <w:nsid w:val="530F3BD4"/>
    <w:multiLevelType w:val="hybridMultilevel"/>
    <w:tmpl w:val="0C9CFDBA"/>
    <w:lvl w:ilvl="0" w:tplc="099ADA0A">
      <w:numFmt w:val="bullet"/>
      <w:lvlText w:val="-"/>
      <w:lvlJc w:val="left"/>
      <w:pPr>
        <w:ind w:left="3213" w:hanging="360"/>
      </w:pPr>
      <w:rPr>
        <w:rFonts w:ascii="Times New Roman" w:eastAsia="Times New Roman" w:hAnsi="Times New Roman" w:cs="Times New Roman" w:hint="default"/>
      </w:rPr>
    </w:lvl>
    <w:lvl w:ilvl="1" w:tplc="4AE6BA14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2" w:tplc="25629766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3" w:tplc="8C644928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4" w:tplc="07A47EF6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5" w:tplc="3752D440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  <w:lvl w:ilvl="6" w:tplc="4BC88E4E" w:tentative="1">
      <w:start w:val="1"/>
      <w:numFmt w:val="bullet"/>
      <w:lvlText w:val=""/>
      <w:lvlJc w:val="left"/>
      <w:pPr>
        <w:ind w:left="7533" w:hanging="360"/>
      </w:pPr>
      <w:rPr>
        <w:rFonts w:ascii="Symbol" w:hAnsi="Symbol" w:hint="default"/>
      </w:rPr>
    </w:lvl>
    <w:lvl w:ilvl="7" w:tplc="C4023D90" w:tentative="1">
      <w:start w:val="1"/>
      <w:numFmt w:val="bullet"/>
      <w:lvlText w:val="o"/>
      <w:lvlJc w:val="left"/>
      <w:pPr>
        <w:ind w:left="8253" w:hanging="360"/>
      </w:pPr>
      <w:rPr>
        <w:rFonts w:ascii="Courier New" w:hAnsi="Courier New" w:cs="Courier New" w:hint="default"/>
      </w:rPr>
    </w:lvl>
    <w:lvl w:ilvl="8" w:tplc="22800E42" w:tentative="1">
      <w:start w:val="1"/>
      <w:numFmt w:val="bullet"/>
      <w:lvlText w:val=""/>
      <w:lvlJc w:val="left"/>
      <w:pPr>
        <w:ind w:left="8973" w:hanging="360"/>
      </w:pPr>
      <w:rPr>
        <w:rFonts w:ascii="Wingdings" w:hAnsi="Wingdings" w:hint="default"/>
      </w:rPr>
    </w:lvl>
  </w:abstractNum>
  <w:abstractNum w:abstractNumId="16" w15:restartNumberingAfterBreak="0">
    <w:nsid w:val="59A96829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7" w15:restartNumberingAfterBreak="0">
    <w:nsid w:val="618F7012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8" w15:restartNumberingAfterBreak="0">
    <w:nsid w:val="639517CC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5"/>
  </w:num>
  <w:num w:numId="15">
    <w:abstractNumId w:val="14"/>
  </w:num>
  <w:num w:numId="16">
    <w:abstractNumId w:val="16"/>
  </w:num>
  <w:num w:numId="17">
    <w:abstractNumId w:val="18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F7"/>
    <w:rsid w:val="00026A05"/>
    <w:rsid w:val="00047B9E"/>
    <w:rsid w:val="0006468A"/>
    <w:rsid w:val="0006583E"/>
    <w:rsid w:val="00074797"/>
    <w:rsid w:val="00090574"/>
    <w:rsid w:val="000C1C0E"/>
    <w:rsid w:val="000C548A"/>
    <w:rsid w:val="000E498D"/>
    <w:rsid w:val="00120EA8"/>
    <w:rsid w:val="001B12D3"/>
    <w:rsid w:val="001C0169"/>
    <w:rsid w:val="001D1D50"/>
    <w:rsid w:val="001D6745"/>
    <w:rsid w:val="001E446E"/>
    <w:rsid w:val="002154EE"/>
    <w:rsid w:val="002276D2"/>
    <w:rsid w:val="0023283D"/>
    <w:rsid w:val="00243ECE"/>
    <w:rsid w:val="0026373E"/>
    <w:rsid w:val="00271C43"/>
    <w:rsid w:val="00285796"/>
    <w:rsid w:val="00290728"/>
    <w:rsid w:val="002978F4"/>
    <w:rsid w:val="002B028D"/>
    <w:rsid w:val="002C228A"/>
    <w:rsid w:val="002E196B"/>
    <w:rsid w:val="002E6541"/>
    <w:rsid w:val="002F0320"/>
    <w:rsid w:val="00300C25"/>
    <w:rsid w:val="0031515C"/>
    <w:rsid w:val="00334924"/>
    <w:rsid w:val="003409BC"/>
    <w:rsid w:val="00357185"/>
    <w:rsid w:val="00370B19"/>
    <w:rsid w:val="00381875"/>
    <w:rsid w:val="00383829"/>
    <w:rsid w:val="003A227B"/>
    <w:rsid w:val="003A3046"/>
    <w:rsid w:val="003C086E"/>
    <w:rsid w:val="003C5D57"/>
    <w:rsid w:val="003C70B3"/>
    <w:rsid w:val="003D7A5A"/>
    <w:rsid w:val="003F09E6"/>
    <w:rsid w:val="003F4B29"/>
    <w:rsid w:val="00400EC6"/>
    <w:rsid w:val="0042686F"/>
    <w:rsid w:val="004317D8"/>
    <w:rsid w:val="00434183"/>
    <w:rsid w:val="00443869"/>
    <w:rsid w:val="00447947"/>
    <w:rsid w:val="00447F32"/>
    <w:rsid w:val="0045119C"/>
    <w:rsid w:val="00460C8C"/>
    <w:rsid w:val="00482603"/>
    <w:rsid w:val="004E11DC"/>
    <w:rsid w:val="00525DDD"/>
    <w:rsid w:val="005409AC"/>
    <w:rsid w:val="0055385F"/>
    <w:rsid w:val="0055516A"/>
    <w:rsid w:val="0058491B"/>
    <w:rsid w:val="00592EA5"/>
    <w:rsid w:val="00595B52"/>
    <w:rsid w:val="00596808"/>
    <w:rsid w:val="005A3170"/>
    <w:rsid w:val="00607C5B"/>
    <w:rsid w:val="006338B6"/>
    <w:rsid w:val="00677396"/>
    <w:rsid w:val="0069200F"/>
    <w:rsid w:val="006A65CB"/>
    <w:rsid w:val="006B05FB"/>
    <w:rsid w:val="006B1A7C"/>
    <w:rsid w:val="006C1530"/>
    <w:rsid w:val="006C3242"/>
    <w:rsid w:val="006C7CC0"/>
    <w:rsid w:val="006E5CDC"/>
    <w:rsid w:val="006F63F7"/>
    <w:rsid w:val="007025C7"/>
    <w:rsid w:val="00706D7A"/>
    <w:rsid w:val="00707ECC"/>
    <w:rsid w:val="00722F0D"/>
    <w:rsid w:val="00724B2C"/>
    <w:rsid w:val="0074420E"/>
    <w:rsid w:val="00745EDC"/>
    <w:rsid w:val="00767FF2"/>
    <w:rsid w:val="00783E26"/>
    <w:rsid w:val="00786D49"/>
    <w:rsid w:val="007C3BC7"/>
    <w:rsid w:val="007C3BCD"/>
    <w:rsid w:val="007D4ACF"/>
    <w:rsid w:val="007E5670"/>
    <w:rsid w:val="007F0787"/>
    <w:rsid w:val="008108C7"/>
    <w:rsid w:val="00810B7B"/>
    <w:rsid w:val="0082358A"/>
    <w:rsid w:val="008235CD"/>
    <w:rsid w:val="008247DE"/>
    <w:rsid w:val="00824E35"/>
    <w:rsid w:val="00840B10"/>
    <w:rsid w:val="008416BE"/>
    <w:rsid w:val="008513CB"/>
    <w:rsid w:val="00855F9E"/>
    <w:rsid w:val="008A7F84"/>
    <w:rsid w:val="008B5B9B"/>
    <w:rsid w:val="008C2CF0"/>
    <w:rsid w:val="008F0D80"/>
    <w:rsid w:val="0091702E"/>
    <w:rsid w:val="0092392C"/>
    <w:rsid w:val="00923B0C"/>
    <w:rsid w:val="00931F41"/>
    <w:rsid w:val="0094021C"/>
    <w:rsid w:val="00952F86"/>
    <w:rsid w:val="00982B28"/>
    <w:rsid w:val="00983F55"/>
    <w:rsid w:val="009934B9"/>
    <w:rsid w:val="009B0393"/>
    <w:rsid w:val="009D313F"/>
    <w:rsid w:val="00A47A5A"/>
    <w:rsid w:val="00A612DD"/>
    <w:rsid w:val="00A6683B"/>
    <w:rsid w:val="00A94089"/>
    <w:rsid w:val="00A97F94"/>
    <w:rsid w:val="00AA7EA2"/>
    <w:rsid w:val="00AB61FB"/>
    <w:rsid w:val="00AE5F56"/>
    <w:rsid w:val="00AF6B5C"/>
    <w:rsid w:val="00B03099"/>
    <w:rsid w:val="00B04BF4"/>
    <w:rsid w:val="00B05BC8"/>
    <w:rsid w:val="00B17561"/>
    <w:rsid w:val="00B20B0B"/>
    <w:rsid w:val="00B32BEC"/>
    <w:rsid w:val="00B33914"/>
    <w:rsid w:val="00B34518"/>
    <w:rsid w:val="00B43DF1"/>
    <w:rsid w:val="00B46AEB"/>
    <w:rsid w:val="00B54F20"/>
    <w:rsid w:val="00B64B47"/>
    <w:rsid w:val="00B85CF7"/>
    <w:rsid w:val="00BC766A"/>
    <w:rsid w:val="00C002DE"/>
    <w:rsid w:val="00C26175"/>
    <w:rsid w:val="00C273F0"/>
    <w:rsid w:val="00C53BF8"/>
    <w:rsid w:val="00C66157"/>
    <w:rsid w:val="00C674FE"/>
    <w:rsid w:val="00C67501"/>
    <w:rsid w:val="00C75633"/>
    <w:rsid w:val="00C97BAE"/>
    <w:rsid w:val="00CD6DFF"/>
    <w:rsid w:val="00CE0288"/>
    <w:rsid w:val="00CE2EE1"/>
    <w:rsid w:val="00CE3349"/>
    <w:rsid w:val="00CE36E5"/>
    <w:rsid w:val="00CF27F5"/>
    <w:rsid w:val="00CF3FFD"/>
    <w:rsid w:val="00D10CCF"/>
    <w:rsid w:val="00D122D8"/>
    <w:rsid w:val="00D22846"/>
    <w:rsid w:val="00D35E37"/>
    <w:rsid w:val="00D517B2"/>
    <w:rsid w:val="00D73CEC"/>
    <w:rsid w:val="00D77D0F"/>
    <w:rsid w:val="00DA1CF0"/>
    <w:rsid w:val="00DC1E02"/>
    <w:rsid w:val="00DC24B4"/>
    <w:rsid w:val="00DC5FB0"/>
    <w:rsid w:val="00DD1EBB"/>
    <w:rsid w:val="00DE52D0"/>
    <w:rsid w:val="00DF16DC"/>
    <w:rsid w:val="00E01236"/>
    <w:rsid w:val="00E45211"/>
    <w:rsid w:val="00E473C5"/>
    <w:rsid w:val="00E92863"/>
    <w:rsid w:val="00EB796D"/>
    <w:rsid w:val="00ED18CF"/>
    <w:rsid w:val="00EE3DCA"/>
    <w:rsid w:val="00EF5B95"/>
    <w:rsid w:val="00F058DC"/>
    <w:rsid w:val="00F24FC4"/>
    <w:rsid w:val="00F2676C"/>
    <w:rsid w:val="00F52941"/>
    <w:rsid w:val="00F5476B"/>
    <w:rsid w:val="00F84366"/>
    <w:rsid w:val="00F85089"/>
    <w:rsid w:val="00F974C5"/>
    <w:rsid w:val="00FA365E"/>
    <w:rsid w:val="00FA6F46"/>
    <w:rsid w:val="00FB1F89"/>
    <w:rsid w:val="00FC5BE4"/>
    <w:rsid w:val="00FE017A"/>
    <w:rsid w:val="00FE5872"/>
    <w:rsid w:val="00FE7FCA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BFB4D57"/>
  <w15:chartTrackingRefBased/>
  <w15:docId w15:val="{40A5EE94-C87E-4388-ADCA-6284E336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,超链接1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BE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ITU-T/studygroups/2017-2020/17/Pages/default.aspx" TargetMode="External"/><Relationship Id="rId18" Type="http://schemas.openxmlformats.org/officeDocument/2006/relationships/image" Target="media/image30.png"/><Relationship Id="rId26" Type="http://schemas.openxmlformats.org/officeDocument/2006/relationships/hyperlink" Target="http://itu.int/go/tsg17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TIE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net/ITU-T/ddp/Default.aspx?groupid=T17-SG17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www.itu.int/md/T17-TSB-CIR-0118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s://www.itu.int/en/ITU-T/studygroups/Pages/templates.aspx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s://www.itu.int/md/T17-TSB-CIR-0068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/ITU-T/ddp/Default.aspx?groupid=T17-SG17" TargetMode="External"/><Relationship Id="rId23" Type="http://schemas.openxmlformats.org/officeDocument/2006/relationships/hyperlink" Target="http://www.itu.int/en/ITU-T/studygroups/2017-2020/13/Pages/default.aspx" TargetMode="External"/><Relationship Id="rId28" Type="http://schemas.openxmlformats.org/officeDocument/2006/relationships/hyperlink" Target="https://www.itu.int/md/T17-SG17-200824-TD-PLEN-3000/en" TargetMode="External"/><Relationship Id="rId10" Type="http://schemas.openxmlformats.org/officeDocument/2006/relationships/hyperlink" Target="http://itu.int/go/tsg17" TargetMode="External"/><Relationship Id="rId19" Type="http://schemas.openxmlformats.org/officeDocument/2006/relationships/hyperlink" Target="http://itu.int/net/ITU-T/ddp/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://www.itu.int/net/ITU-T/ddp/" TargetMode="External"/><Relationship Id="rId22" Type="http://schemas.openxmlformats.org/officeDocument/2006/relationships/hyperlink" Target="https://remote.itu.int/" TargetMode="External"/><Relationship Id="rId27" Type="http://schemas.openxmlformats.org/officeDocument/2006/relationships/hyperlink" Target="https://remote.itu.int/" TargetMode="External"/><Relationship Id="rId30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45E0A-0B19-4787-ABBA-8F056789F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Imad, RIZ</dc:creator>
  <cp:keywords/>
  <dc:description/>
  <cp:lastModifiedBy>Bilani, Joumana</cp:lastModifiedBy>
  <cp:revision>14</cp:revision>
  <cp:lastPrinted>2020-06-11T13:23:00Z</cp:lastPrinted>
  <dcterms:created xsi:type="dcterms:W3CDTF">2020-06-11T07:18:00Z</dcterms:created>
  <dcterms:modified xsi:type="dcterms:W3CDTF">2020-07-03T06:30:00Z</dcterms:modified>
</cp:coreProperties>
</file>