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68"/>
        <w:gridCol w:w="852"/>
        <w:gridCol w:w="1973"/>
      </w:tblGrid>
      <w:tr w:rsidR="00F91C02" w:rsidRPr="006B541D" w:rsidTr="00262B8C">
        <w:trPr>
          <w:cantSplit/>
        </w:trPr>
        <w:tc>
          <w:tcPr>
            <w:tcW w:w="1418" w:type="dxa"/>
            <w:vAlign w:val="center"/>
          </w:tcPr>
          <w:p w:rsidR="00F91C02" w:rsidRPr="00525D2A" w:rsidRDefault="00F91C02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525D2A">
              <w:rPr>
                <w:noProof/>
                <w:lang w:eastAsia="zh-CN"/>
              </w:rPr>
              <w:drawing>
                <wp:inline distT="0" distB="0" distL="0" distR="0" wp14:anchorId="37760180" wp14:editId="45245B4C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:rsidR="00F91C02" w:rsidRPr="00525D2A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525D2A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525D2A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525D2A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F91C02" w:rsidRPr="00525D2A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91C02" w:rsidRPr="006B541D" w:rsidTr="00262B8C">
        <w:trPr>
          <w:cantSplit/>
        </w:trPr>
        <w:tc>
          <w:tcPr>
            <w:tcW w:w="7086" w:type="dxa"/>
            <w:gridSpan w:val="2"/>
            <w:vAlign w:val="center"/>
          </w:tcPr>
          <w:p w:rsidR="00F91C02" w:rsidRPr="00525D2A" w:rsidRDefault="00F91C02" w:rsidP="00024003">
            <w:pPr>
              <w:spacing w:before="0"/>
              <w:rPr>
                <w:lang w:val="ru-RU"/>
              </w:rPr>
            </w:pPr>
          </w:p>
        </w:tc>
        <w:tc>
          <w:tcPr>
            <w:tcW w:w="2825" w:type="dxa"/>
            <w:gridSpan w:val="2"/>
            <w:vAlign w:val="center"/>
          </w:tcPr>
          <w:p w:rsidR="00F91C02" w:rsidRPr="00525D2A" w:rsidRDefault="00F91C02" w:rsidP="00024003">
            <w:pPr>
              <w:spacing w:before="0"/>
              <w:rPr>
                <w:lang w:val="ru-RU"/>
              </w:rPr>
            </w:pPr>
          </w:p>
        </w:tc>
      </w:tr>
    </w:tbl>
    <w:p w:rsidR="00040A16" w:rsidRPr="00525D2A" w:rsidRDefault="00040A16" w:rsidP="00024003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240" w:after="360"/>
        <w:rPr>
          <w:lang w:val="ru-RU"/>
        </w:rPr>
      </w:pPr>
      <w:r w:rsidRPr="00525D2A">
        <w:rPr>
          <w:lang w:val="ru-RU"/>
        </w:rPr>
        <w:tab/>
        <w:t xml:space="preserve">Женева, </w:t>
      </w:r>
      <w:r w:rsidR="00BB6749" w:rsidRPr="00525D2A">
        <w:rPr>
          <w:lang w:val="ru-RU"/>
        </w:rPr>
        <w:t>22 мая</w:t>
      </w:r>
      <w:r w:rsidRPr="00525D2A">
        <w:rPr>
          <w:lang w:val="ru-RU"/>
        </w:rPr>
        <w:t xml:space="preserve"> 201</w:t>
      </w:r>
      <w:r w:rsidR="001174F5" w:rsidRPr="00525D2A">
        <w:rPr>
          <w:lang w:val="ru-RU"/>
        </w:rPr>
        <w:t>7</w:t>
      </w:r>
      <w:r w:rsidRPr="00525D2A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BB6749" w:rsidRPr="00525D2A" w:rsidTr="00525D2A">
        <w:trPr>
          <w:cantSplit/>
          <w:trHeight w:val="340"/>
        </w:trPr>
        <w:tc>
          <w:tcPr>
            <w:tcW w:w="1560" w:type="dxa"/>
          </w:tcPr>
          <w:p w:rsidR="00BB6749" w:rsidRPr="00525D2A" w:rsidRDefault="00BB6749" w:rsidP="00BB6749">
            <w:pPr>
              <w:spacing w:before="0"/>
              <w:rPr>
                <w:lang w:val="ru-RU"/>
              </w:rPr>
            </w:pPr>
            <w:r w:rsidRPr="00525D2A">
              <w:rPr>
                <w:lang w:val="ru-RU"/>
              </w:rPr>
              <w:t>Осн.:</w:t>
            </w:r>
          </w:p>
        </w:tc>
        <w:tc>
          <w:tcPr>
            <w:tcW w:w="3969" w:type="dxa"/>
          </w:tcPr>
          <w:p w:rsidR="00BB6749" w:rsidRPr="00525D2A" w:rsidRDefault="00BB6749" w:rsidP="00BB6749">
            <w:pPr>
              <w:spacing w:before="0"/>
              <w:jc w:val="left"/>
              <w:rPr>
                <w:b/>
                <w:lang w:val="ru-RU"/>
              </w:rPr>
            </w:pPr>
            <w:r w:rsidRPr="00525D2A">
              <w:rPr>
                <w:b/>
                <w:lang w:val="ru-RU"/>
              </w:rPr>
              <w:t>Коллективное письмо 2/17 БСЭ</w:t>
            </w:r>
          </w:p>
          <w:p w:rsidR="00BB6749" w:rsidRPr="00525D2A" w:rsidRDefault="00BB6749" w:rsidP="00BB6749">
            <w:pPr>
              <w:spacing w:before="0"/>
              <w:jc w:val="left"/>
              <w:rPr>
                <w:bCs/>
                <w:lang w:val="ru-RU"/>
              </w:rPr>
            </w:pPr>
            <w:r w:rsidRPr="00525D2A">
              <w:rPr>
                <w:bCs/>
                <w:lang w:val="ru-RU"/>
              </w:rPr>
              <w:t>SG17/XY</w:t>
            </w:r>
          </w:p>
          <w:p w:rsidR="00BB6749" w:rsidRPr="00525D2A" w:rsidRDefault="00BB6749" w:rsidP="00BB6749">
            <w:pPr>
              <w:spacing w:before="0"/>
              <w:jc w:val="left"/>
              <w:rPr>
                <w:bCs/>
                <w:lang w:val="ru-RU"/>
              </w:rPr>
            </w:pPr>
          </w:p>
        </w:tc>
        <w:tc>
          <w:tcPr>
            <w:tcW w:w="4394" w:type="dxa"/>
          </w:tcPr>
          <w:p w:rsidR="00BB6749" w:rsidRPr="00525D2A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BB6749" w:rsidRPr="00525D2A" w:rsidTr="00525D2A">
        <w:trPr>
          <w:cantSplit/>
        </w:trPr>
        <w:tc>
          <w:tcPr>
            <w:tcW w:w="1560" w:type="dxa"/>
          </w:tcPr>
          <w:p w:rsidR="00BB6749" w:rsidRPr="00525D2A" w:rsidRDefault="00BB6749" w:rsidP="00BB6749">
            <w:pPr>
              <w:spacing w:before="0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Тел.:</w:t>
            </w:r>
            <w:r w:rsidRPr="00525D2A">
              <w:rPr>
                <w:lang w:val="ru-RU"/>
              </w:rPr>
              <w:br/>
              <w:t>Факс:</w:t>
            </w:r>
            <w:r w:rsidRPr="00525D2A">
              <w:rPr>
                <w:lang w:val="ru-RU"/>
              </w:rPr>
              <w:br/>
              <w:t>Эл. почта:</w:t>
            </w:r>
            <w:r w:rsidRPr="00525D2A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:rsidR="00BB6749" w:rsidRPr="00525D2A" w:rsidRDefault="00BB6749" w:rsidP="00BB6749">
            <w:pPr>
              <w:spacing w:before="0"/>
              <w:jc w:val="left"/>
              <w:rPr>
                <w:rStyle w:val="Hyperlink"/>
                <w:szCs w:val="22"/>
                <w:lang w:val="ru-RU"/>
              </w:rPr>
            </w:pPr>
            <w:r w:rsidRPr="00525D2A">
              <w:rPr>
                <w:lang w:val="ru-RU"/>
              </w:rPr>
              <w:t>+41 22 730 6206</w:t>
            </w:r>
            <w:r w:rsidRPr="00525D2A">
              <w:rPr>
                <w:lang w:val="ru-RU"/>
              </w:rPr>
              <w:br/>
              <w:t>+41 22 730 5853</w:t>
            </w:r>
            <w:r w:rsidRPr="00525D2A">
              <w:rPr>
                <w:lang w:val="ru-RU"/>
              </w:rPr>
              <w:br/>
            </w:r>
            <w:hyperlink r:id="rId9" w:history="1">
              <w:r w:rsidRPr="00525D2A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  <w:p w:rsidR="00BB6749" w:rsidRPr="00525D2A" w:rsidRDefault="001E47B3" w:rsidP="00BB6749">
            <w:pPr>
              <w:spacing w:before="0"/>
              <w:jc w:val="left"/>
              <w:rPr>
                <w:lang w:val="ru-RU"/>
              </w:rPr>
            </w:pPr>
            <w:hyperlink r:id="rId10" w:history="1">
              <w:r w:rsidR="00BB6749" w:rsidRPr="00525D2A">
                <w:rPr>
                  <w:rStyle w:val="Hyperlink"/>
                  <w:lang w:val="ru-RU"/>
                </w:rPr>
                <w:t>http://itu.int/go/tsg17</w:t>
              </w:r>
            </w:hyperlink>
          </w:p>
        </w:tc>
        <w:tc>
          <w:tcPr>
            <w:tcW w:w="4394" w:type="dxa"/>
          </w:tcPr>
          <w:p w:rsidR="00BB6749" w:rsidRPr="00525D2A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–</w:t>
            </w:r>
            <w:r w:rsidRPr="00525D2A">
              <w:rPr>
                <w:lang w:val="ru-RU"/>
              </w:rPr>
              <w:tab/>
              <w:t>Администрациям Государств – Членов Союза</w:t>
            </w:r>
          </w:p>
          <w:p w:rsidR="00BB6749" w:rsidRPr="00525D2A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–</w:t>
            </w:r>
            <w:r w:rsidRPr="00525D2A">
              <w:rPr>
                <w:lang w:val="ru-RU"/>
              </w:rPr>
              <w:tab/>
              <w:t>Членам Сектора МСЭ-Т</w:t>
            </w:r>
          </w:p>
          <w:p w:rsidR="00BB6749" w:rsidRPr="00525D2A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–</w:t>
            </w:r>
            <w:r w:rsidRPr="00525D2A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525D2A">
              <w:rPr>
                <w:lang w:val="ru-RU"/>
              </w:rPr>
              <w:noBreakHyphen/>
              <w:t>й Исследовательской комиссии</w:t>
            </w:r>
          </w:p>
          <w:p w:rsidR="00BB6749" w:rsidRPr="00525D2A" w:rsidRDefault="00BB6749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–</w:t>
            </w:r>
            <w:r w:rsidRPr="00525D2A">
              <w:rPr>
                <w:lang w:val="ru-RU"/>
              </w:rPr>
              <w:tab/>
              <w:t xml:space="preserve">Академическим организациям − </w:t>
            </w:r>
            <w:r w:rsidRPr="00525D2A">
              <w:rPr>
                <w:lang w:val="ru-RU"/>
              </w:rPr>
              <w:br/>
              <w:t>Членам МСЭ</w:t>
            </w:r>
          </w:p>
        </w:tc>
      </w:tr>
    </w:tbl>
    <w:p w:rsidR="00040A16" w:rsidRPr="00525D2A" w:rsidRDefault="00040A16" w:rsidP="0002400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6B541D" w:rsidTr="00525D2A">
        <w:trPr>
          <w:cantSplit/>
          <w:trHeight w:val="356"/>
        </w:trPr>
        <w:tc>
          <w:tcPr>
            <w:tcW w:w="1560" w:type="dxa"/>
          </w:tcPr>
          <w:p w:rsidR="00040A16" w:rsidRPr="00525D2A" w:rsidRDefault="00040A16" w:rsidP="002F3306">
            <w:pPr>
              <w:spacing w:before="0"/>
              <w:rPr>
                <w:lang w:val="ru-RU"/>
              </w:rPr>
            </w:pPr>
            <w:r w:rsidRPr="00525D2A">
              <w:rPr>
                <w:lang w:val="ru-RU"/>
              </w:rPr>
              <w:t>Предмет:</w:t>
            </w:r>
          </w:p>
        </w:tc>
        <w:tc>
          <w:tcPr>
            <w:tcW w:w="8363" w:type="dxa"/>
          </w:tcPr>
          <w:p w:rsidR="00040A16" w:rsidRPr="00525D2A" w:rsidRDefault="00BB6749" w:rsidP="00342BC2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525D2A">
              <w:rPr>
                <w:b/>
                <w:bCs/>
                <w:lang w:val="ru-RU"/>
              </w:rPr>
              <w:t>Собрание 17</w:t>
            </w:r>
            <w:r w:rsidRPr="00525D2A">
              <w:rPr>
                <w:b/>
                <w:bCs/>
                <w:lang w:val="ru-RU"/>
              </w:rPr>
              <w:noBreakHyphen/>
              <w:t xml:space="preserve">й Исследовательской комиссии, </w:t>
            </w:r>
            <w:r w:rsidRPr="00525D2A">
              <w:rPr>
                <w:b/>
                <w:bCs/>
                <w:lang w:val="ru-RU"/>
              </w:rPr>
              <w:br/>
              <w:t>Женева, 29 августа – 6 сентября 2017 года</w:t>
            </w:r>
          </w:p>
        </w:tc>
      </w:tr>
    </w:tbl>
    <w:p w:rsidR="00040A16" w:rsidRPr="00525D2A" w:rsidRDefault="00040A16" w:rsidP="00024003">
      <w:pPr>
        <w:pStyle w:val="Normalaftertitle"/>
        <w:spacing w:before="360"/>
        <w:jc w:val="left"/>
        <w:rPr>
          <w:lang w:val="ru-RU"/>
        </w:rPr>
      </w:pPr>
      <w:r w:rsidRPr="00525D2A">
        <w:rPr>
          <w:lang w:val="ru-RU"/>
        </w:rPr>
        <w:t>Уважаемая госпожа,</w:t>
      </w:r>
      <w:r w:rsidRPr="00525D2A">
        <w:rPr>
          <w:lang w:val="ru-RU"/>
        </w:rPr>
        <w:br/>
        <w:t>уважаемый господин,</w:t>
      </w:r>
    </w:p>
    <w:p w:rsidR="00024003" w:rsidRPr="00525D2A" w:rsidRDefault="00024003" w:rsidP="005F20E6">
      <w:pPr>
        <w:spacing w:before="160"/>
        <w:rPr>
          <w:lang w:val="ru-RU"/>
        </w:rPr>
      </w:pPr>
      <w:r w:rsidRPr="00525D2A">
        <w:rPr>
          <w:lang w:val="ru-RU"/>
        </w:rPr>
        <w:t>Имею честь пригласить вас принять участие в следующем собрании 17-й Исследовательской комиссии (</w:t>
      </w:r>
      <w:r w:rsidRPr="00525D2A">
        <w:rPr>
          <w:i/>
          <w:iCs/>
          <w:lang w:val="ru-RU"/>
        </w:rPr>
        <w:t>Безопасность</w:t>
      </w:r>
      <w:r w:rsidRPr="00525D2A">
        <w:rPr>
          <w:lang w:val="ru-RU"/>
        </w:rPr>
        <w:t>), которое будет проходить в штаб-квартире МСЭ в Женеве с 29 августа по 6 сентября 2017 года включительно.</w:t>
      </w:r>
    </w:p>
    <w:p w:rsidR="00024003" w:rsidRPr="00525D2A" w:rsidRDefault="00024003" w:rsidP="00024003">
      <w:pPr>
        <w:rPr>
          <w:lang w:val="ru-RU"/>
        </w:rPr>
      </w:pPr>
      <w:r w:rsidRPr="00525D2A">
        <w:rPr>
          <w:lang w:val="ru-RU"/>
        </w:rPr>
        <w:t xml:space="preserve">Открытие собрания состоится в первый день его работы в 09 час. 30 мин. Регистрация участников начнется в 08 час. 30 мин. </w:t>
      </w:r>
      <w:hyperlink r:id="rId11" w:history="1">
        <w:r w:rsidRPr="00525D2A">
          <w:rPr>
            <w:rStyle w:val="Hyperlink"/>
            <w:lang w:val="ru-RU"/>
          </w:rPr>
          <w:t>при входе в здание "Монбрийан"</w:t>
        </w:r>
      </w:hyperlink>
      <w:r w:rsidRPr="00525D2A">
        <w:rPr>
          <w:lang w:val="ru-RU"/>
        </w:rPr>
        <w:t xml:space="preserve">. </w:t>
      </w:r>
      <w:r w:rsidRPr="00525D2A">
        <w:rPr>
          <w:color w:val="000000"/>
          <w:lang w:val="ru-RU"/>
        </w:rPr>
        <w:t>Информация о распределении залов заседаний по дням будет представлена на экранах, расположенных при входах в здания штаб</w:t>
      </w:r>
      <w:r w:rsidRPr="00525D2A">
        <w:rPr>
          <w:color w:val="000000"/>
          <w:lang w:val="ru-RU"/>
        </w:rPr>
        <w:noBreakHyphen/>
        <w:t>квартиры МСЭ, и на веб-странице</w:t>
      </w:r>
      <w:r w:rsidRPr="00525D2A">
        <w:rPr>
          <w:lang w:val="ru-RU"/>
        </w:rPr>
        <w:t xml:space="preserve"> </w:t>
      </w:r>
      <w:hyperlink r:id="rId12" w:history="1">
        <w:r w:rsidRPr="00525D2A">
          <w:rPr>
            <w:rStyle w:val="Hyperlink"/>
            <w:lang w:val="ru-RU"/>
          </w:rPr>
          <w:t>здесь</w:t>
        </w:r>
      </w:hyperlink>
      <w:r w:rsidRPr="00525D2A">
        <w:rPr>
          <w:lang w:val="ru-RU"/>
        </w:rPr>
        <w:t xml:space="preserve">. </w:t>
      </w:r>
    </w:p>
    <w:p w:rsidR="00024003" w:rsidRPr="00525D2A" w:rsidRDefault="00024003" w:rsidP="00CD5B4F">
      <w:pPr>
        <w:rPr>
          <w:lang w:val="ru-RU"/>
        </w:rPr>
      </w:pPr>
      <w:r w:rsidRPr="00525D2A">
        <w:rPr>
          <w:lang w:val="ru-RU"/>
        </w:rPr>
        <w:t xml:space="preserve">Перед собранием, 28 августа 2017 года, будет организован однодневный </w:t>
      </w:r>
      <w:hyperlink r:id="rId13" w:history="1">
        <w:r w:rsidRPr="00525D2A">
          <w:rPr>
            <w:rStyle w:val="Hyperlink"/>
            <w:i/>
            <w:iCs/>
            <w:lang w:val="ru-RU"/>
          </w:rPr>
          <w:t>семинар-практикум по аспектам безопасности интеллектуальных транспортных систем</w:t>
        </w:r>
      </w:hyperlink>
      <w:r w:rsidRPr="00525D2A">
        <w:rPr>
          <w:lang w:val="ru-RU"/>
        </w:rPr>
        <w:t xml:space="preserve"> с целью </w:t>
      </w:r>
      <w:r w:rsidRPr="00525D2A">
        <w:rPr>
          <w:color w:val="000000"/>
          <w:lang w:val="ru-RU"/>
        </w:rPr>
        <w:t xml:space="preserve">определения требований безопасности </w:t>
      </w:r>
      <w:r w:rsidRPr="00525D2A">
        <w:rPr>
          <w:lang w:val="ru-RU"/>
        </w:rPr>
        <w:t xml:space="preserve">со стороны </w:t>
      </w:r>
      <w:r w:rsidRPr="00525D2A">
        <w:rPr>
          <w:color w:val="000000"/>
          <w:lang w:val="ru-RU"/>
        </w:rPr>
        <w:t>производителей и поставщиков автотранспортных средств</w:t>
      </w:r>
      <w:r w:rsidRPr="00525D2A">
        <w:rPr>
          <w:lang w:val="ru-RU"/>
        </w:rPr>
        <w:t xml:space="preserve">, </w:t>
      </w:r>
      <w:r w:rsidRPr="00525D2A">
        <w:rPr>
          <w:color w:val="000000"/>
          <w:lang w:val="ru-RU"/>
        </w:rPr>
        <w:t>поставщиков услуг</w:t>
      </w:r>
      <w:r w:rsidRPr="00525D2A">
        <w:rPr>
          <w:lang w:val="ru-RU"/>
        </w:rPr>
        <w:t xml:space="preserve"> и т.</w:t>
      </w:r>
      <w:r w:rsidR="00CD5B4F" w:rsidRPr="00525D2A">
        <w:rPr>
          <w:lang w:val="ru-RU"/>
        </w:rPr>
        <w:t> </w:t>
      </w:r>
      <w:r w:rsidRPr="00525D2A">
        <w:rPr>
          <w:lang w:val="ru-RU"/>
        </w:rPr>
        <w:t xml:space="preserve">д. и определения </w:t>
      </w:r>
      <w:r w:rsidRPr="00525D2A">
        <w:rPr>
          <w:color w:val="000000"/>
          <w:lang w:val="ru-RU"/>
        </w:rPr>
        <w:t>потенциальных направлений работы</w:t>
      </w:r>
      <w:r w:rsidRPr="00525D2A">
        <w:rPr>
          <w:lang w:val="ru-RU"/>
        </w:rPr>
        <w:t xml:space="preserve"> для исследования в рамках Вопроса 13/17 в исследовательском периоде 2017−2020 годов.</w:t>
      </w:r>
    </w:p>
    <w:p w:rsidR="00024003" w:rsidRPr="00525D2A" w:rsidRDefault="00024003" w:rsidP="00024003">
      <w:pPr>
        <w:spacing w:after="60"/>
        <w:rPr>
          <w:szCs w:val="20"/>
          <w:lang w:val="ru-RU"/>
        </w:rPr>
      </w:pPr>
      <w:r w:rsidRPr="00525D2A">
        <w:rPr>
          <w:rFonts w:ascii="Calibri" w:hAnsi="Calibri"/>
          <w:b/>
          <w:bCs/>
          <w:szCs w:val="22"/>
          <w:lang w:val="ru-RU"/>
        </w:rPr>
        <w:t>Основные предельные сроки</w:t>
      </w:r>
      <w:r w:rsidRPr="00525D2A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024003" w:rsidRPr="006B541D" w:rsidTr="00CD5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457AF2">
            <w:pPr>
              <w:pStyle w:val="TableText"/>
              <w:rPr>
                <w:lang w:val="ru-RU"/>
              </w:rPr>
            </w:pPr>
            <w:r w:rsidRPr="00525D2A">
              <w:rPr>
                <w:lang w:val="ru-RU"/>
              </w:rPr>
              <w:t>29 июня 2017 г</w:t>
            </w:r>
            <w:r w:rsidR="00CD5B4F" w:rsidRPr="00525D2A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</w:r>
            <w:hyperlink r:id="rId14" w:history="1">
              <w:r w:rsidRPr="00525D2A">
                <w:rPr>
                  <w:rStyle w:val="Hyperlink"/>
                  <w:sz w:val="20"/>
                  <w:lang w:val="ru-RU"/>
                </w:rPr>
                <w:t>Представление вкладов Членами МСЭ-T</w:t>
              </w:r>
            </w:hyperlink>
            <w:r w:rsidRPr="00525D2A">
              <w:rPr>
                <w:lang w:val="ru-RU"/>
              </w:rPr>
              <w:t>, для которых запрашивается письменный перевод</w:t>
            </w:r>
          </w:p>
        </w:tc>
      </w:tr>
      <w:tr w:rsidR="00024003" w:rsidRPr="006B541D" w:rsidTr="00CD5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457AF2">
            <w:pPr>
              <w:pStyle w:val="TableText"/>
              <w:rPr>
                <w:lang w:val="ru-RU"/>
              </w:rPr>
            </w:pPr>
            <w:r w:rsidRPr="00525D2A">
              <w:rPr>
                <w:lang w:val="ru-RU"/>
              </w:rPr>
              <w:t>18 июля 2017 г</w:t>
            </w:r>
            <w:r w:rsidR="00CD5B4F" w:rsidRPr="00525D2A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</w:r>
            <w:r w:rsidRPr="00525D2A">
              <w:rPr>
                <w:rFonts w:ascii="Calibri" w:hAnsi="Calibri"/>
                <w:lang w:val="ru-RU"/>
              </w:rPr>
              <w:t>Представление заявок на стипендии (форма заявки и руководящие указания содержатся</w:t>
            </w:r>
            <w:r w:rsidRPr="00525D2A">
              <w:rPr>
                <w:lang w:val="ru-RU"/>
              </w:rPr>
              <w:t xml:space="preserve"> </w:t>
            </w:r>
            <w:hyperlink r:id="rId15" w:history="1">
              <w:r w:rsidRPr="00525D2A">
                <w:rPr>
                  <w:rStyle w:val="Hyperlink"/>
                  <w:sz w:val="20"/>
                  <w:lang w:val="ru-RU"/>
                </w:rPr>
                <w:t>здесь</w:t>
              </w:r>
            </w:hyperlink>
            <w:r w:rsidRPr="00525D2A">
              <w:rPr>
                <w:lang w:val="ru-RU"/>
              </w:rPr>
              <w:t>)</w:t>
            </w:r>
          </w:p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  <w:t>Запросы на обеспечение устного перевода (через онлайновую форму предварительной регистрации)</w:t>
            </w:r>
          </w:p>
        </w:tc>
      </w:tr>
      <w:tr w:rsidR="00024003" w:rsidRPr="006B541D" w:rsidTr="00CD5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CD5B4F">
            <w:pPr>
              <w:pStyle w:val="TableText"/>
              <w:rPr>
                <w:lang w:val="ru-RU"/>
              </w:rPr>
            </w:pPr>
            <w:r w:rsidRPr="00525D2A">
              <w:rPr>
                <w:lang w:val="ru-RU"/>
              </w:rPr>
              <w:t>29 июля 2017 г</w:t>
            </w:r>
            <w:r w:rsidR="00CD5B4F" w:rsidRPr="00525D2A">
              <w:rPr>
                <w:lang w:val="ru-RU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</w:r>
            <w:r w:rsidRPr="00525D2A">
              <w:rPr>
                <w:rFonts w:ascii="Calibri" w:hAnsi="Calibri"/>
                <w:lang w:val="ru-RU"/>
              </w:rPr>
              <w:t xml:space="preserve">Предварительная регистрация (в онлайновой форме на </w:t>
            </w:r>
            <w:hyperlink r:id="rId16" w:history="1">
              <w:r w:rsidRPr="00525D2A">
                <w:rPr>
                  <w:rStyle w:val="Hyperlink"/>
                  <w:sz w:val="20"/>
                  <w:lang w:val="ru-RU"/>
                </w:rPr>
                <w:t>домашней странице исследовательской комиссии</w:t>
              </w:r>
            </w:hyperlink>
            <w:r w:rsidRPr="00525D2A">
              <w:rPr>
                <w:lang w:val="ru-RU"/>
              </w:rPr>
              <w:t>)</w:t>
            </w:r>
          </w:p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</w:r>
            <w:r w:rsidRPr="00525D2A">
              <w:rPr>
                <w:color w:val="000000"/>
                <w:lang w:val="ru-RU"/>
              </w:rPr>
              <w:t xml:space="preserve">Запросы писем для содействия в получении визы (формуляр запроса представлен </w:t>
            </w:r>
            <w:hyperlink r:id="rId17" w:history="1">
              <w:r w:rsidRPr="00525D2A">
                <w:rPr>
                  <w:rStyle w:val="Hyperlink"/>
                  <w:sz w:val="20"/>
                  <w:lang w:val="ru-RU"/>
                </w:rPr>
                <w:t>здесь</w:t>
              </w:r>
            </w:hyperlink>
            <w:r w:rsidRPr="00525D2A">
              <w:rPr>
                <w:lang w:val="ru-RU"/>
              </w:rPr>
              <w:t>)</w:t>
            </w:r>
          </w:p>
        </w:tc>
      </w:tr>
      <w:tr w:rsidR="00024003" w:rsidRPr="006B541D" w:rsidTr="00CD5B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CD5B4F">
            <w:pPr>
              <w:pStyle w:val="TableText"/>
              <w:rPr>
                <w:lang w:val="ru-RU"/>
              </w:rPr>
            </w:pPr>
            <w:r w:rsidRPr="00525D2A">
              <w:rPr>
                <w:lang w:val="ru-RU"/>
              </w:rPr>
              <w:t xml:space="preserve">16 августа 2017 </w:t>
            </w:r>
            <w:r w:rsidR="00CD5B4F" w:rsidRPr="00525D2A">
              <w:rPr>
                <w:lang w:val="ru-RU"/>
              </w:rPr>
              <w:t>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003" w:rsidRPr="00525D2A" w:rsidRDefault="00024003" w:rsidP="0002400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4" w:hanging="284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−</w:t>
            </w:r>
            <w:r w:rsidRPr="00525D2A">
              <w:rPr>
                <w:lang w:val="ru-RU"/>
              </w:rPr>
              <w:tab/>
            </w:r>
            <w:hyperlink r:id="rId18" w:history="1">
              <w:r w:rsidRPr="00525D2A">
                <w:rPr>
                  <w:rStyle w:val="Hyperlink"/>
                  <w:sz w:val="20"/>
                  <w:lang w:val="ru-RU"/>
                </w:rPr>
                <w:t>Представление вкладов Членами МСЭ-T</w:t>
              </w:r>
            </w:hyperlink>
          </w:p>
        </w:tc>
      </w:tr>
    </w:tbl>
    <w:p w:rsidR="00024003" w:rsidRPr="00525D2A" w:rsidRDefault="00024003" w:rsidP="00024003">
      <w:pPr>
        <w:rPr>
          <w:color w:val="000000"/>
          <w:lang w:val="ru-RU"/>
        </w:rPr>
      </w:pPr>
      <w:r w:rsidRPr="00525D2A">
        <w:rPr>
          <w:color w:val="000000"/>
          <w:lang w:val="ru-RU"/>
        </w:rPr>
        <w:lastRenderedPageBreak/>
        <w:t xml:space="preserve">Практическая информация о собрании содержится в </w:t>
      </w:r>
      <w:r w:rsidRPr="00525D2A">
        <w:rPr>
          <w:b/>
          <w:bCs/>
          <w:color w:val="000000"/>
          <w:lang w:val="ru-RU"/>
        </w:rPr>
        <w:t>Приложении</w:t>
      </w:r>
      <w:r w:rsidRPr="00525D2A">
        <w:rPr>
          <w:color w:val="000000"/>
          <w:lang w:val="ru-RU"/>
        </w:rPr>
        <w:t xml:space="preserve"> </w:t>
      </w:r>
      <w:r w:rsidRPr="00525D2A">
        <w:rPr>
          <w:b/>
          <w:bCs/>
          <w:lang w:val="ru-RU"/>
        </w:rPr>
        <w:t>A</w:t>
      </w:r>
      <w:r w:rsidRPr="00525D2A">
        <w:rPr>
          <w:lang w:val="ru-RU"/>
        </w:rPr>
        <w:t xml:space="preserve">. </w:t>
      </w:r>
      <w:r w:rsidRPr="00525D2A">
        <w:rPr>
          <w:color w:val="000000"/>
          <w:lang w:val="ru-RU"/>
        </w:rPr>
        <w:t xml:space="preserve">Проект </w:t>
      </w:r>
      <w:r w:rsidRPr="00525D2A">
        <w:rPr>
          <w:b/>
          <w:bCs/>
          <w:color w:val="000000"/>
          <w:lang w:val="ru-RU"/>
        </w:rPr>
        <w:t>повестки дня</w:t>
      </w:r>
      <w:r w:rsidRPr="00525D2A">
        <w:rPr>
          <w:color w:val="000000"/>
          <w:lang w:val="ru-RU"/>
        </w:rPr>
        <w:t xml:space="preserve"> собрания, подготовленный по согласованию с Председателем Исследовательской комиссии г-ном Хён-Юл Юмом (Республика Корея), приводится в </w:t>
      </w:r>
      <w:r w:rsidRPr="00525D2A">
        <w:rPr>
          <w:b/>
          <w:bCs/>
          <w:color w:val="000000"/>
          <w:lang w:val="ru-RU"/>
        </w:rPr>
        <w:t>Приложении</w:t>
      </w:r>
      <w:r w:rsidRPr="00525D2A">
        <w:rPr>
          <w:color w:val="000000"/>
          <w:lang w:val="ru-RU"/>
        </w:rPr>
        <w:t xml:space="preserve"> </w:t>
      </w:r>
      <w:r w:rsidRPr="00525D2A">
        <w:rPr>
          <w:b/>
          <w:bCs/>
          <w:lang w:val="ru-RU"/>
        </w:rPr>
        <w:t>B</w:t>
      </w:r>
      <w:r w:rsidRPr="00525D2A">
        <w:rPr>
          <w:lang w:val="ru-RU"/>
        </w:rPr>
        <w:t>.</w:t>
      </w:r>
      <w:r w:rsidRPr="00525D2A">
        <w:rPr>
          <w:b/>
          <w:bCs/>
          <w:lang w:val="ru-RU"/>
        </w:rPr>
        <w:t xml:space="preserve"> </w:t>
      </w:r>
      <w:r w:rsidRPr="00525D2A">
        <w:rPr>
          <w:color w:val="000000"/>
          <w:lang w:val="ru-RU"/>
        </w:rPr>
        <w:t xml:space="preserve">Проект плана распределения времени </w:t>
      </w:r>
      <w:r w:rsidRPr="00525D2A">
        <w:rPr>
          <w:lang w:val="ru-RU"/>
        </w:rPr>
        <w:t xml:space="preserve">будет доступен на </w:t>
      </w:r>
      <w:hyperlink r:id="rId19" w:history="1">
        <w:r w:rsidRPr="00525D2A">
          <w:rPr>
            <w:rStyle w:val="Hyperlink"/>
            <w:szCs w:val="22"/>
            <w:lang w:val="ru-RU"/>
          </w:rPr>
          <w:t>домашней странице исследовательской комиссии</w:t>
        </w:r>
      </w:hyperlink>
      <w:r w:rsidRPr="00525D2A">
        <w:rPr>
          <w:lang w:val="ru-RU"/>
        </w:rPr>
        <w:t xml:space="preserve"> и регулярно обновляться </w:t>
      </w:r>
      <w:r w:rsidRPr="00525D2A">
        <w:rPr>
          <w:color w:val="000000"/>
          <w:lang w:val="ru-RU"/>
        </w:rPr>
        <w:t>в течение периода времени, остающегося до этого собрания</w:t>
      </w:r>
      <w:r w:rsidRPr="00525D2A">
        <w:rPr>
          <w:lang w:val="ru-RU"/>
        </w:rPr>
        <w:t>.</w:t>
      </w:r>
    </w:p>
    <w:p w:rsidR="00024003" w:rsidRPr="00525D2A" w:rsidRDefault="00024003" w:rsidP="00024003">
      <w:pPr>
        <w:rPr>
          <w:lang w:val="ru-RU"/>
        </w:rPr>
      </w:pPr>
      <w:r w:rsidRPr="00525D2A">
        <w:rPr>
          <w:lang w:val="ru-RU"/>
        </w:rPr>
        <w:t>Желаю вам плодотворного и приятного собрания.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C65752" w:rsidRPr="00525D2A" w:rsidTr="005F20E6">
        <w:trPr>
          <w:trHeight w:val="1955"/>
        </w:trPr>
        <w:tc>
          <w:tcPr>
            <w:tcW w:w="7088" w:type="dxa"/>
            <w:tcBorders>
              <w:right w:val="single" w:sz="4" w:space="0" w:color="auto"/>
            </w:tcBorders>
          </w:tcPr>
          <w:p w:rsidR="006B541D" w:rsidRPr="001E47B3" w:rsidRDefault="00FF3255" w:rsidP="001E47B3">
            <w:pPr>
              <w:spacing w:before="240"/>
              <w:ind w:left="-108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>С уважением,</w:t>
            </w:r>
            <w:bookmarkStart w:id="1" w:name="_GoBack"/>
            <w:bookmarkEnd w:id="1"/>
          </w:p>
          <w:p w:rsidR="00C65752" w:rsidRPr="00525D2A" w:rsidRDefault="00FF3255" w:rsidP="005C2782">
            <w:pPr>
              <w:spacing w:before="1080"/>
              <w:ind w:left="-108"/>
              <w:jc w:val="left"/>
              <w:rPr>
                <w:lang w:val="ru-RU"/>
              </w:rPr>
            </w:pPr>
            <w:r w:rsidRPr="00525D2A">
              <w:rPr>
                <w:lang w:val="ru-RU"/>
              </w:rPr>
              <w:t xml:space="preserve">Чхе Суб Ли, </w:t>
            </w:r>
            <w:r w:rsidRPr="00525D2A">
              <w:rPr>
                <w:lang w:val="ru-RU"/>
              </w:rPr>
              <w:br/>
              <w:t xml:space="preserve">Директор Бюро </w:t>
            </w:r>
            <w:r w:rsidRPr="00525D2A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55" w:rsidRPr="00525D2A" w:rsidRDefault="00024003" w:rsidP="005E5E1E">
            <w:pPr>
              <w:spacing w:before="0"/>
              <w:jc w:val="center"/>
              <w:rPr>
                <w:lang w:val="ru-RU"/>
              </w:rPr>
            </w:pPr>
            <w:r w:rsidRPr="00525D2A">
              <w:rPr>
                <w:rFonts w:ascii="Calibri" w:hAnsi="Calibri"/>
                <w:noProof/>
                <w:lang w:eastAsia="zh-CN"/>
              </w:rPr>
              <w:drawing>
                <wp:inline distT="0" distB="0" distL="0" distR="0" wp14:anchorId="1AEAA084" wp14:editId="361C997B">
                  <wp:extent cx="1280160" cy="1156131"/>
                  <wp:effectExtent l="0" t="0" r="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521" cy="118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752" w:rsidRPr="00525D2A" w:rsidRDefault="00951064" w:rsidP="005E5E1E">
            <w:pPr>
              <w:spacing w:before="0"/>
              <w:jc w:val="center"/>
              <w:rPr>
                <w:lang w:val="ru-RU"/>
              </w:rPr>
            </w:pPr>
            <w:r w:rsidRPr="005F20E6">
              <w:rPr>
                <w:sz w:val="20"/>
                <w:szCs w:val="22"/>
                <w:lang w:val="ru-RU"/>
              </w:rPr>
              <w:t>Последняя</w:t>
            </w:r>
            <w:r w:rsidR="00FF3255" w:rsidRPr="005F20E6">
              <w:rPr>
                <w:sz w:val="20"/>
                <w:szCs w:val="22"/>
                <w:lang w:val="ru-RU"/>
              </w:rPr>
              <w:t xml:space="preserve"> информация о собрании</w:t>
            </w:r>
          </w:p>
        </w:tc>
      </w:tr>
    </w:tbl>
    <w:p w:rsidR="00FF3255" w:rsidRPr="00525D2A" w:rsidRDefault="00FF3255" w:rsidP="00FF3255">
      <w:pPr>
        <w:spacing w:before="1440"/>
        <w:rPr>
          <w:lang w:val="ru-RU"/>
        </w:rPr>
      </w:pPr>
      <w:r w:rsidRPr="00525D2A">
        <w:rPr>
          <w:b/>
          <w:bCs/>
          <w:lang w:val="ru-RU"/>
        </w:rPr>
        <w:t>Приложения</w:t>
      </w:r>
      <w:r w:rsidR="00C65752" w:rsidRPr="00525D2A">
        <w:rPr>
          <w:lang w:val="ru-RU"/>
        </w:rPr>
        <w:t>: 2</w:t>
      </w:r>
    </w:p>
    <w:p w:rsidR="00C65752" w:rsidRPr="00525D2A" w:rsidRDefault="00C65752" w:rsidP="00FF3255">
      <w:pPr>
        <w:rPr>
          <w:lang w:val="ru-RU"/>
        </w:rPr>
      </w:pPr>
      <w:r w:rsidRPr="00525D2A">
        <w:rPr>
          <w:lang w:val="ru-RU"/>
        </w:rPr>
        <w:br w:type="page"/>
      </w:r>
    </w:p>
    <w:p w:rsidR="00CD5B4F" w:rsidRPr="00525D2A" w:rsidRDefault="00CD5B4F" w:rsidP="00CD5B4F">
      <w:pPr>
        <w:pStyle w:val="AnnexNo"/>
        <w:pageBreakBefore/>
        <w:rPr>
          <w:lang w:val="ru-RU"/>
        </w:rPr>
      </w:pPr>
      <w:r w:rsidRPr="00525D2A">
        <w:rPr>
          <w:lang w:val="ru-RU"/>
        </w:rPr>
        <w:lastRenderedPageBreak/>
        <w:t>ПРИЛОЖЕНИЕ A</w:t>
      </w:r>
    </w:p>
    <w:p w:rsidR="00CD5B4F" w:rsidRPr="00525D2A" w:rsidRDefault="005C2782" w:rsidP="005C2782">
      <w:pPr>
        <w:pStyle w:val="AnnexTitle"/>
        <w:spacing w:before="480"/>
        <w:rPr>
          <w:sz w:val="22"/>
          <w:lang w:val="ru-RU"/>
        </w:rPr>
      </w:pPr>
      <w:r w:rsidRPr="00525D2A">
        <w:rPr>
          <w:lang w:val="ru-RU"/>
        </w:rPr>
        <w:t>Методы и средства работы</w:t>
      </w:r>
    </w:p>
    <w:p w:rsidR="00CD5B4F" w:rsidRPr="00525D2A" w:rsidRDefault="00CD5B4F" w:rsidP="00CD5B4F">
      <w:pPr>
        <w:spacing w:before="240"/>
        <w:rPr>
          <w:szCs w:val="22"/>
          <w:lang w:val="ru-RU"/>
        </w:rPr>
      </w:pPr>
      <w:r w:rsidRPr="00525D2A">
        <w:rPr>
          <w:rFonts w:eastAsia="SimSun"/>
          <w:b/>
          <w:bCs/>
          <w:szCs w:val="22"/>
          <w:lang w:val="ru-RU" w:eastAsia="zh-CN"/>
        </w:rPr>
        <w:t>ПРЕДСТАВЛЕНИЕ ДОКУМЕНТОВ И ДОСТУП К ДОКУМЕНТАМ</w:t>
      </w:r>
      <w:r w:rsidRPr="00525D2A">
        <w:rPr>
          <w:rFonts w:eastAsia="SimSun"/>
          <w:szCs w:val="22"/>
          <w:lang w:val="ru-RU" w:eastAsia="zh-CN"/>
        </w:rPr>
        <w:t xml:space="preserve">: </w:t>
      </w:r>
      <w:bookmarkStart w:id="2" w:name="lt_pId052"/>
      <w:r w:rsidRPr="00525D2A">
        <w:rPr>
          <w:color w:val="000000"/>
          <w:lang w:val="ru-RU"/>
        </w:rPr>
        <w:t xml:space="preserve">Собрание будет проходить на безбумажной основе. </w:t>
      </w:r>
      <w:r w:rsidRPr="00525D2A">
        <w:rPr>
          <w:rFonts w:eastAsia="SimSun"/>
          <w:szCs w:val="22"/>
          <w:lang w:val="ru-RU" w:eastAsia="zh-CN"/>
        </w:rPr>
        <w:t xml:space="preserve">Вклады Членов следует представлять, используя опцию </w:t>
      </w:r>
      <w:hyperlink r:id="rId22" w:history="1">
        <w:r w:rsidRPr="00525D2A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525D2A">
        <w:rPr>
          <w:rStyle w:val="Hyperlink"/>
          <w:rFonts w:eastAsia="SimSun"/>
          <w:szCs w:val="22"/>
          <w:lang w:val="ru-RU" w:eastAsia="zh-CN"/>
        </w:rPr>
        <w:t>"</w:t>
      </w:r>
      <w:r w:rsidRPr="00525D2A">
        <w:rPr>
          <w:rFonts w:eastAsia="SimSun"/>
          <w:szCs w:val="22"/>
          <w:lang w:val="ru-RU" w:eastAsia="zh-CN"/>
        </w:rPr>
        <w:t xml:space="preserve">; проекты TD следует представлять по электронной почте в секретариат исследовательских комиссий, используя </w:t>
      </w:r>
      <w:hyperlink r:id="rId23" w:history="1">
        <w:r w:rsidRPr="00525D2A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525D2A">
        <w:rPr>
          <w:rFonts w:eastAsia="SimSun"/>
          <w:szCs w:val="22"/>
          <w:lang w:val="ru-RU" w:eastAsia="zh-CN"/>
        </w:rPr>
        <w:t>.</w:t>
      </w:r>
      <w:bookmarkEnd w:id="2"/>
      <w:r w:rsidRPr="00525D2A">
        <w:rPr>
          <w:rFonts w:eastAsia="SimSun"/>
          <w:szCs w:val="22"/>
          <w:lang w:val="ru-RU" w:eastAsia="zh-CN"/>
        </w:rPr>
        <w:t xml:space="preserve"> </w:t>
      </w:r>
      <w:bookmarkStart w:id="3" w:name="lt_pId053"/>
      <w:r w:rsidRPr="00525D2A">
        <w:rPr>
          <w:rFonts w:cstheme="majorBidi"/>
          <w:szCs w:val="22"/>
          <w:lang w:val="ru-RU"/>
        </w:rPr>
        <w:t>Доступ к документам собрания обеспечивается с домашней страницы</w:t>
      </w:r>
      <w:r w:rsidRPr="00525D2A">
        <w:rPr>
          <w:rFonts w:eastAsia="SimSun"/>
          <w:szCs w:val="22"/>
          <w:lang w:val="ru-RU" w:eastAsia="zh-CN"/>
        </w:rPr>
        <w:t xml:space="preserve"> Исследовательской комиссии и ограничен Членами МСЭ</w:t>
      </w:r>
      <w:r w:rsidRPr="00525D2A">
        <w:rPr>
          <w:rFonts w:eastAsia="SimSun"/>
          <w:szCs w:val="22"/>
          <w:lang w:val="ru-RU" w:eastAsia="zh-CN"/>
        </w:rPr>
        <w:noBreakHyphen/>
        <w:t>Т/</w:t>
      </w:r>
      <w:hyperlink r:id="rId24" w:history="1">
        <w:r w:rsidRPr="00525D2A">
          <w:rPr>
            <w:rStyle w:val="Hyperlink"/>
            <w:rFonts w:eastAsia="SimSun"/>
            <w:szCs w:val="22"/>
            <w:lang w:val="ru-RU" w:eastAsia="zh-CN"/>
          </w:rPr>
          <w:t>владельцами учетной записи TIES</w:t>
        </w:r>
      </w:hyperlink>
      <w:r w:rsidRPr="00525D2A">
        <w:rPr>
          <w:rFonts w:eastAsia="SimSun"/>
          <w:szCs w:val="22"/>
          <w:lang w:val="ru-RU" w:eastAsia="zh-CN"/>
        </w:rPr>
        <w:t>.</w:t>
      </w:r>
      <w:bookmarkEnd w:id="3"/>
    </w:p>
    <w:p w:rsidR="00CD5B4F" w:rsidRPr="00525D2A" w:rsidRDefault="00CD5B4F" w:rsidP="00CD5B4F">
      <w:pPr>
        <w:rPr>
          <w:szCs w:val="22"/>
          <w:lang w:val="ru-RU"/>
        </w:rPr>
      </w:pPr>
      <w:r w:rsidRPr="00525D2A">
        <w:rPr>
          <w:rFonts w:cstheme="majorBidi"/>
          <w:b/>
          <w:bCs/>
          <w:szCs w:val="22"/>
          <w:lang w:val="ru-RU"/>
        </w:rPr>
        <w:t>УСТНЫЙ ПЕРЕВОД</w:t>
      </w:r>
      <w:r w:rsidRPr="00525D2A">
        <w:rPr>
          <w:rFonts w:cstheme="majorBidi"/>
          <w:szCs w:val="22"/>
          <w:lang w:val="ru-RU"/>
        </w:rPr>
        <w:t xml:space="preserve">: </w:t>
      </w:r>
      <w:r w:rsidRPr="00525D2A">
        <w:rPr>
          <w:color w:val="000000"/>
          <w:lang w:val="ru-RU"/>
        </w:rPr>
        <w:t xml:space="preserve">Ввиду бюджетных ограничений,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 соответствующей ячейке регистрационной формы или путем направления письменного запроса в БСЭ </w:t>
      </w:r>
      <w:r w:rsidRPr="00525D2A">
        <w:rPr>
          <w:b/>
          <w:bCs/>
          <w:szCs w:val="22"/>
          <w:lang w:val="ru-RU"/>
        </w:rPr>
        <w:t>не позднее чем за шесть недель до первого дня работы собрания</w:t>
      </w:r>
      <w:r w:rsidRPr="00525D2A">
        <w:rPr>
          <w:szCs w:val="22"/>
          <w:lang w:val="ru-RU"/>
        </w:rPr>
        <w:t>.</w:t>
      </w:r>
    </w:p>
    <w:p w:rsidR="00CD5B4F" w:rsidRPr="00525D2A" w:rsidRDefault="00CD5B4F" w:rsidP="00CD5B4F">
      <w:pPr>
        <w:rPr>
          <w:szCs w:val="22"/>
          <w:lang w:val="ru-RU"/>
        </w:rPr>
      </w:pPr>
      <w:r w:rsidRPr="00525D2A">
        <w:rPr>
          <w:lang w:val="ru-RU"/>
        </w:rPr>
        <w:t xml:space="preserve">Делегаты могут воспользоваться средствами </w:t>
      </w:r>
      <w:r w:rsidRPr="00525D2A">
        <w:rPr>
          <w:b/>
          <w:bCs/>
          <w:lang w:val="ru-RU"/>
        </w:rPr>
        <w:t>БЕСПРОВОДНОЙ ЛВС</w:t>
      </w:r>
      <w:r w:rsidRPr="00525D2A">
        <w:rPr>
          <w:lang w:val="ru-RU"/>
        </w:rPr>
        <w:t>,</w:t>
      </w:r>
      <w:r w:rsidRPr="00525D2A">
        <w:rPr>
          <w:szCs w:val="22"/>
          <w:lang w:val="ru-RU"/>
        </w:rPr>
        <w:t xml:space="preserve"> расположенными во всех залах заседаний МСЭ (SSID: "ITUwifi", пароль: itu@GVA1211). Подробная информация представлена на месте и на веб-сайте МСЭ-Т (</w:t>
      </w:r>
      <w:hyperlink r:id="rId25" w:history="1">
        <w:r w:rsidRPr="00525D2A">
          <w:rPr>
            <w:rStyle w:val="Hyperlink"/>
            <w:szCs w:val="22"/>
            <w:lang w:val="ru-RU"/>
          </w:rPr>
          <w:t>http://itu.int/ITU-T/edh/faqs-support.html</w:t>
        </w:r>
      </w:hyperlink>
      <w:r w:rsidRPr="00525D2A">
        <w:rPr>
          <w:szCs w:val="22"/>
          <w:lang w:val="ru-RU"/>
        </w:rPr>
        <w:t xml:space="preserve">). </w:t>
      </w:r>
    </w:p>
    <w:p w:rsidR="00CD5B4F" w:rsidRPr="00525D2A" w:rsidRDefault="00CD5B4F" w:rsidP="00CD5B4F">
      <w:pPr>
        <w:rPr>
          <w:rFonts w:eastAsia="SimSun"/>
          <w:szCs w:val="22"/>
          <w:lang w:val="ru-RU" w:eastAsia="zh-CN"/>
        </w:rPr>
      </w:pPr>
      <w:r w:rsidRPr="00525D2A">
        <w:rPr>
          <w:rFonts w:eastAsia="SimSun"/>
          <w:b/>
          <w:bCs/>
          <w:szCs w:val="22"/>
          <w:lang w:val="ru-RU" w:eastAsia="zh-CN"/>
        </w:rPr>
        <w:t>ЯЧЕЙКИ С ЭЛЕКТРОННЫМ ЗАМКОМ</w:t>
      </w:r>
      <w:r w:rsidRPr="00525D2A">
        <w:rPr>
          <w:rFonts w:eastAsia="SimSun"/>
          <w:szCs w:val="22"/>
          <w:lang w:val="ru-RU" w:eastAsia="zh-CN"/>
        </w:rPr>
        <w:t xml:space="preserve"> доступны на протяжении всего собрания по электронному пропуску делегата МСЭ-Т с функцией RFID. Ячейки с электронным замком расположены непосредственно за регистрационной зоной на нижнем (ground) этаже </w:t>
      </w:r>
      <w:hyperlink r:id="rId26" w:history="1">
        <w:r w:rsidRPr="00525D2A">
          <w:rPr>
            <w:rStyle w:val="Hyperlink"/>
            <w:rFonts w:eastAsia="SimSun"/>
            <w:szCs w:val="22"/>
            <w:lang w:val="ru-RU" w:eastAsia="zh-CN"/>
          </w:rPr>
          <w:t>здания "Монбрийан"</w:t>
        </w:r>
        <w:r w:rsidRPr="00525D2A">
          <w:rPr>
            <w:rFonts w:eastAsia="SimSun"/>
            <w:lang w:val="ru-RU"/>
          </w:rPr>
          <w:t>.</w:t>
        </w:r>
      </w:hyperlink>
    </w:p>
    <w:p w:rsidR="00CD5B4F" w:rsidRPr="00525D2A" w:rsidRDefault="00CD5B4F" w:rsidP="00CD5B4F">
      <w:pPr>
        <w:rPr>
          <w:szCs w:val="22"/>
          <w:lang w:val="ru-RU"/>
        </w:rPr>
      </w:pPr>
      <w:r w:rsidRPr="00525D2A">
        <w:rPr>
          <w:b/>
          <w:bCs/>
          <w:szCs w:val="22"/>
          <w:lang w:val="ru-RU"/>
        </w:rPr>
        <w:t>ПРИНТЕРЫ</w:t>
      </w:r>
      <w:r w:rsidRPr="00525D2A">
        <w:rPr>
          <w:szCs w:val="22"/>
          <w:lang w:val="ru-RU"/>
        </w:rPr>
        <w:t xml:space="preserve"> расположены в зонах отдыха для делегатов и вблизи всех </w:t>
      </w:r>
      <w:hyperlink r:id="rId27" w:history="1">
        <w:r w:rsidRPr="00525D2A">
          <w:rPr>
            <w:rStyle w:val="Hyperlink"/>
            <w:szCs w:val="22"/>
            <w:lang w:val="ru-RU"/>
          </w:rPr>
          <w:t>основных залов заседаний</w:t>
        </w:r>
      </w:hyperlink>
      <w:r w:rsidRPr="00525D2A">
        <w:rPr>
          <w:szCs w:val="22"/>
          <w:lang w:val="ru-RU"/>
        </w:rPr>
        <w:t xml:space="preserve">. Чтобы избежать необходимости устанавливать драйверы на компьютеры делегатов, документы можно распечатать "электронным путем", направив их по электронной почте на желаемый принтер. Подробные сведения приводятся по адресу: </w:t>
      </w:r>
      <w:hyperlink r:id="rId28" w:history="1">
        <w:r w:rsidRPr="00525D2A">
          <w:rPr>
            <w:rStyle w:val="Hyperlink"/>
            <w:szCs w:val="22"/>
            <w:lang w:val="ru-RU"/>
          </w:rPr>
          <w:t>http://itu.int/ITU-T/go/e-print</w:t>
        </w:r>
      </w:hyperlink>
      <w:r w:rsidRPr="00525D2A">
        <w:rPr>
          <w:szCs w:val="22"/>
          <w:lang w:val="ru-RU"/>
        </w:rPr>
        <w:t>.</w:t>
      </w:r>
    </w:p>
    <w:p w:rsidR="00CD5B4F" w:rsidRPr="00525D2A" w:rsidRDefault="00CD5B4F" w:rsidP="00CD5B4F">
      <w:pPr>
        <w:rPr>
          <w:szCs w:val="22"/>
          <w:lang w:val="ru-RU"/>
        </w:rPr>
      </w:pPr>
      <w:r w:rsidRPr="00525D2A">
        <w:rPr>
          <w:b/>
          <w:bCs/>
          <w:lang w:val="ru-RU"/>
        </w:rPr>
        <w:t>ПОРТАТИВНЫЕ КОМПЬЮТЕРЫ ДЛЯ ВРЕМЕННОГО ПОЛЬЗОВАНИЯ</w:t>
      </w:r>
      <w:r w:rsidRPr="00525D2A">
        <w:rPr>
          <w:szCs w:val="22"/>
          <w:lang w:val="ru-RU"/>
        </w:rPr>
        <w:t xml:space="preserve"> доступны для делегатов в </w:t>
      </w:r>
      <w:r w:rsidRPr="00525D2A">
        <w:rPr>
          <w:lang w:val="ru-RU"/>
        </w:rPr>
        <w:t xml:space="preserve">Службе помощи МСЭ </w:t>
      </w:r>
      <w:r w:rsidRPr="00525D2A">
        <w:rPr>
          <w:szCs w:val="22"/>
          <w:lang w:val="ru-RU"/>
        </w:rPr>
        <w:t>(</w:t>
      </w:r>
      <w:hyperlink r:id="rId29" w:history="1">
        <w:r w:rsidRPr="00525D2A">
          <w:rPr>
            <w:rStyle w:val="Hyperlink"/>
            <w:szCs w:val="22"/>
            <w:lang w:val="ru-RU"/>
          </w:rPr>
          <w:t>servicedesk@itu.int</w:t>
        </w:r>
      </w:hyperlink>
      <w:r w:rsidRPr="00525D2A">
        <w:rPr>
          <w:szCs w:val="22"/>
          <w:lang w:val="ru-RU"/>
        </w:rPr>
        <w:t xml:space="preserve">) </w:t>
      </w:r>
      <w:r w:rsidRPr="00525D2A">
        <w:rPr>
          <w:lang w:val="ru-RU"/>
        </w:rPr>
        <w:t xml:space="preserve">по принципу "первым пришел – первым обслужен". </w:t>
      </w:r>
    </w:p>
    <w:p w:rsidR="00CD5B4F" w:rsidRPr="00525D2A" w:rsidRDefault="005C2782" w:rsidP="005C2782">
      <w:pPr>
        <w:pStyle w:val="AnnexTitle"/>
        <w:spacing w:before="480"/>
        <w:rPr>
          <w:lang w:val="ru-RU"/>
        </w:rPr>
      </w:pPr>
      <w:r w:rsidRPr="00525D2A">
        <w:rPr>
          <w:lang w:val="ru-RU"/>
        </w:rPr>
        <w:t>Предварительная регистрация, новые делегаты и стипендии</w:t>
      </w:r>
    </w:p>
    <w:p w:rsidR="00CD5B4F" w:rsidRPr="00525D2A" w:rsidRDefault="00CD5B4F" w:rsidP="005C2782">
      <w:pPr>
        <w:spacing w:before="240"/>
        <w:rPr>
          <w:szCs w:val="22"/>
          <w:lang w:val="ru-RU"/>
        </w:rPr>
      </w:pPr>
      <w:r w:rsidRPr="00525D2A">
        <w:rPr>
          <w:b/>
          <w:bCs/>
          <w:szCs w:val="22"/>
          <w:lang w:val="ru-RU"/>
        </w:rPr>
        <w:t>ПРЕДВАРИТЕЛЬНАЯ РЕГИСТРАЦИЯ</w:t>
      </w:r>
      <w:r w:rsidRPr="00525D2A">
        <w:rPr>
          <w:szCs w:val="22"/>
          <w:lang w:val="ru-RU"/>
        </w:rPr>
        <w:t xml:space="preserve">: Предварительную регистрацию следует провести в онлайновой форме на домашней странице Исследовательской комиссии </w:t>
      </w:r>
      <w:r w:rsidRPr="00525D2A">
        <w:rPr>
          <w:b/>
          <w:szCs w:val="22"/>
          <w:lang w:val="ru-RU"/>
        </w:rPr>
        <w:t>не позднее чем за один месяц до начала собрания</w:t>
      </w:r>
      <w:r w:rsidRPr="00525D2A">
        <w:rPr>
          <w:bCs/>
          <w:szCs w:val="22"/>
          <w:lang w:val="ru-RU"/>
        </w:rPr>
        <w:t xml:space="preserve">. Наряду с этим и в те же сроки координаторам предлагается направить по электронной почте </w:t>
      </w:r>
      <w:r w:rsidRPr="00525D2A">
        <w:rPr>
          <w:szCs w:val="22"/>
          <w:lang w:val="ru-RU"/>
        </w:rPr>
        <w:t>(</w:t>
      </w:r>
      <w:hyperlink r:id="rId30" w:history="1">
        <w:r w:rsidRPr="00525D2A">
          <w:rPr>
            <w:rStyle w:val="Hyperlink"/>
            <w:szCs w:val="22"/>
            <w:lang w:val="ru-RU"/>
          </w:rPr>
          <w:t>tsbreg@itu.int</w:t>
        </w:r>
      </w:hyperlink>
      <w:r w:rsidRPr="00525D2A">
        <w:rPr>
          <w:szCs w:val="22"/>
          <w:lang w:val="ru-RU"/>
        </w:rPr>
        <w:t xml:space="preserve">), письмом или факсом </w:t>
      </w:r>
      <w:r w:rsidRPr="00525D2A">
        <w:rPr>
          <w:bCs/>
          <w:szCs w:val="22"/>
          <w:lang w:val="ru-RU"/>
        </w:rPr>
        <w:t xml:space="preserve">список лиц, которые уполномочены представлять вашу организацию, с указанием фамилии главы и заместителя главы делегации. </w:t>
      </w:r>
      <w:r w:rsidRPr="00525D2A">
        <w:rPr>
          <w:color w:val="000000"/>
          <w:lang w:val="ru-RU"/>
        </w:rPr>
        <w:t>Членам МСЭ предлагается по мере возможности включать в свои делегации женщин.</w:t>
      </w:r>
    </w:p>
    <w:p w:rsidR="00CD5B4F" w:rsidRPr="00525D2A" w:rsidRDefault="00CD5B4F" w:rsidP="00CD5B4F">
      <w:pPr>
        <w:tabs>
          <w:tab w:val="left" w:pos="1418"/>
          <w:tab w:val="left" w:pos="1702"/>
          <w:tab w:val="left" w:pos="2160"/>
        </w:tabs>
        <w:ind w:right="92"/>
        <w:rPr>
          <w:b/>
          <w:bCs/>
          <w:szCs w:val="22"/>
          <w:lang w:val="ru-RU"/>
        </w:rPr>
      </w:pPr>
      <w:r w:rsidRPr="00525D2A">
        <w:rPr>
          <w:b/>
          <w:bCs/>
          <w:lang w:val="ru-RU"/>
        </w:rPr>
        <w:t>НОВЫМ ДЕЛЕГАТАМ</w:t>
      </w:r>
      <w:r w:rsidRPr="00525D2A">
        <w:rPr>
          <w:lang w:val="ru-RU"/>
        </w:rPr>
        <w:t xml:space="preserve"> предлагается программа наставничества, включающая приветственный брифинг по прибытии, сопровождаемое посещение штаб-квартиры МСЭ и ознакомительную сессию, посвященную работе МСЭ-T. Если вы желаете принять участие в этой программе, просим обращаться по адресу</w:t>
      </w:r>
      <w:r w:rsidR="00525D2A">
        <w:rPr>
          <w:lang w:val="ru-RU"/>
        </w:rPr>
        <w:t>:</w:t>
      </w:r>
      <w:r w:rsidRPr="00525D2A">
        <w:rPr>
          <w:szCs w:val="22"/>
          <w:lang w:val="ru-RU"/>
        </w:rPr>
        <w:t xml:space="preserve"> </w:t>
      </w:r>
      <w:hyperlink r:id="rId31" w:history="1">
        <w:r w:rsidRPr="00525D2A">
          <w:rPr>
            <w:rStyle w:val="Hyperlink"/>
            <w:szCs w:val="22"/>
            <w:lang w:val="ru-RU"/>
          </w:rPr>
          <w:t>ITU-Tmembership@itu.int</w:t>
        </w:r>
      </w:hyperlink>
      <w:r w:rsidRPr="00525D2A">
        <w:rPr>
          <w:szCs w:val="22"/>
          <w:lang w:val="ru-RU"/>
        </w:rPr>
        <w:t xml:space="preserve">. Краткое руководство для новых участников приводится </w:t>
      </w:r>
      <w:hyperlink r:id="rId32" w:history="1">
        <w:r w:rsidRPr="00525D2A">
          <w:rPr>
            <w:rStyle w:val="Hyperlink"/>
            <w:szCs w:val="22"/>
            <w:lang w:val="ru-RU"/>
          </w:rPr>
          <w:t>здесь</w:t>
        </w:r>
      </w:hyperlink>
      <w:r w:rsidRPr="00525D2A">
        <w:rPr>
          <w:szCs w:val="22"/>
          <w:lang w:val="ru-RU"/>
        </w:rPr>
        <w:t>.</w:t>
      </w:r>
    </w:p>
    <w:p w:rsidR="00CD5B4F" w:rsidRPr="00525D2A" w:rsidRDefault="00CD5B4F" w:rsidP="00CD5B4F">
      <w:pPr>
        <w:pStyle w:val="Normalaftertitle"/>
        <w:spacing w:before="120"/>
        <w:rPr>
          <w:lang w:val="ru-RU"/>
        </w:rPr>
      </w:pPr>
      <w:r w:rsidRPr="00525D2A">
        <w:rPr>
          <w:b/>
          <w:bCs/>
          <w:lang w:val="ru-RU"/>
        </w:rPr>
        <w:t>СТИПЕНДИИ</w:t>
      </w:r>
      <w:r w:rsidRPr="00525D2A">
        <w:rPr>
          <w:szCs w:val="22"/>
          <w:lang w:val="ru-RU"/>
        </w:rPr>
        <w:t xml:space="preserve">: </w:t>
      </w:r>
      <w:r w:rsidRPr="00525D2A">
        <w:rPr>
          <w:lang w:val="ru-RU"/>
        </w:rPr>
        <w:t>Для содействия участию представителей из</w:t>
      </w:r>
      <w:r w:rsidRPr="00525D2A">
        <w:rPr>
          <w:szCs w:val="22"/>
          <w:lang w:val="ru-RU"/>
        </w:rPr>
        <w:t xml:space="preserve"> </w:t>
      </w:r>
      <w:hyperlink r:id="rId33" w:history="1">
        <w:r w:rsidRPr="00525D2A">
          <w:rPr>
            <w:rStyle w:val="Hyperlink"/>
            <w:szCs w:val="22"/>
            <w:lang w:val="ru-RU"/>
          </w:rPr>
          <w:t>наименее развитых стран или стран с низким уровнем дохода</w:t>
        </w:r>
      </w:hyperlink>
      <w:r w:rsidRPr="00525D2A">
        <w:rPr>
          <w:szCs w:val="22"/>
          <w:lang w:val="ru-RU"/>
        </w:rPr>
        <w:t xml:space="preserve"> </w:t>
      </w:r>
      <w:r w:rsidRPr="00525D2A">
        <w:rPr>
          <w:lang w:val="ru-RU"/>
        </w:rPr>
        <w:t xml:space="preserve">могут быть предоставлены две частичные стипендии на администрацию, при условии наличия финансирования. </w:t>
      </w:r>
      <w:r w:rsidRPr="00525D2A">
        <w:rPr>
          <w:szCs w:val="22"/>
          <w:lang w:val="ru-RU"/>
        </w:rPr>
        <w:t xml:space="preserve">Запросы должны быть получены </w:t>
      </w:r>
      <w:r w:rsidRPr="00525D2A">
        <w:rPr>
          <w:b/>
          <w:bCs/>
          <w:szCs w:val="22"/>
          <w:lang w:val="ru-RU"/>
        </w:rPr>
        <w:t>не позднее чем за шесть недель до начала собрания</w:t>
      </w:r>
      <w:r w:rsidRPr="00525D2A">
        <w:rPr>
          <w:szCs w:val="22"/>
          <w:lang w:val="ru-RU"/>
        </w:rPr>
        <w:t>. Предварительная регистрация участников собрания является обязательной.</w:t>
      </w:r>
    </w:p>
    <w:p w:rsidR="00CD5B4F" w:rsidRPr="00525D2A" w:rsidRDefault="005C2782" w:rsidP="005C2782">
      <w:pPr>
        <w:pStyle w:val="AnnexTitle"/>
        <w:spacing w:before="480"/>
        <w:rPr>
          <w:lang w:val="ru-RU"/>
        </w:rPr>
      </w:pPr>
      <w:r w:rsidRPr="00525D2A">
        <w:rPr>
          <w:lang w:val="ru-RU"/>
        </w:rPr>
        <w:lastRenderedPageBreak/>
        <w:t xml:space="preserve">Посещение </w:t>
      </w:r>
      <w:r w:rsidR="00525D2A" w:rsidRPr="00525D2A">
        <w:rPr>
          <w:lang w:val="ru-RU"/>
        </w:rPr>
        <w:t>Женевы</w:t>
      </w:r>
      <w:r w:rsidRPr="00525D2A">
        <w:rPr>
          <w:lang w:val="ru-RU"/>
        </w:rPr>
        <w:t>: гостиницы, общественный транспорт и визы</w:t>
      </w:r>
    </w:p>
    <w:p w:rsidR="00CD5B4F" w:rsidRPr="00525D2A" w:rsidRDefault="00CD5B4F" w:rsidP="005C2782">
      <w:pPr>
        <w:spacing w:before="240"/>
        <w:rPr>
          <w:b/>
          <w:bCs/>
          <w:szCs w:val="22"/>
          <w:lang w:val="ru-RU"/>
        </w:rPr>
      </w:pPr>
      <w:r w:rsidRPr="00525D2A">
        <w:rPr>
          <w:b/>
          <w:bCs/>
          <w:szCs w:val="22"/>
          <w:lang w:val="ru-RU"/>
        </w:rPr>
        <w:t>ПОСЕТИТЕЛИ ЖЕНЕВЫ</w:t>
      </w:r>
      <w:r w:rsidRPr="00525D2A">
        <w:rPr>
          <w:szCs w:val="22"/>
          <w:lang w:val="ru-RU"/>
        </w:rPr>
        <w:t xml:space="preserve">: </w:t>
      </w:r>
      <w:r w:rsidRPr="00525D2A">
        <w:rPr>
          <w:bCs/>
          <w:szCs w:val="22"/>
          <w:lang w:val="ru-RU"/>
        </w:rPr>
        <w:t>Практическая</w:t>
      </w:r>
      <w:r w:rsidRPr="00525D2A">
        <w:rPr>
          <w:szCs w:val="22"/>
          <w:lang w:val="ru-RU"/>
        </w:rPr>
        <w:t xml:space="preserve"> информация для делегатов, участвующих в собраниях МСЭ в Женеве, содержится по адресу: </w:t>
      </w:r>
      <w:hyperlink r:id="rId34" w:history="1">
        <w:r w:rsidRPr="00525D2A">
          <w:rPr>
            <w:rStyle w:val="Hyperlink"/>
            <w:szCs w:val="22"/>
            <w:lang w:val="ru-RU"/>
          </w:rPr>
          <w:t>http://itu.int/en/delegates-corner</w:t>
        </w:r>
      </w:hyperlink>
      <w:r w:rsidRPr="00525D2A">
        <w:rPr>
          <w:szCs w:val="22"/>
          <w:lang w:val="ru-RU"/>
        </w:rPr>
        <w:t>.</w:t>
      </w:r>
    </w:p>
    <w:p w:rsidR="00CD5B4F" w:rsidRPr="00525D2A" w:rsidRDefault="00CD5B4F" w:rsidP="00CD5B4F">
      <w:pPr>
        <w:rPr>
          <w:lang w:val="ru-RU"/>
        </w:rPr>
      </w:pPr>
      <w:r w:rsidRPr="00525D2A">
        <w:rPr>
          <w:b/>
          <w:bCs/>
          <w:szCs w:val="22"/>
          <w:lang w:val="ru-RU"/>
        </w:rPr>
        <w:t>СКИДКИ В ГОСТИНИЦАХ</w:t>
      </w:r>
      <w:r w:rsidRPr="00525D2A">
        <w:rPr>
          <w:szCs w:val="22"/>
          <w:lang w:val="ru-RU"/>
        </w:rPr>
        <w:t xml:space="preserve">: Ряд гостиниц в Женеве предлагают льготные тарифы для делегатов, участвующих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35" w:history="1">
        <w:r w:rsidRPr="00525D2A">
          <w:rPr>
            <w:rStyle w:val="Hyperlink"/>
            <w:szCs w:val="22"/>
            <w:lang w:val="ru-RU"/>
          </w:rPr>
          <w:t>http://itu.int/travel/</w:t>
        </w:r>
      </w:hyperlink>
      <w:r w:rsidRPr="00525D2A">
        <w:rPr>
          <w:lang w:val="ru-RU"/>
        </w:rPr>
        <w:t>.</w:t>
      </w:r>
    </w:p>
    <w:p w:rsidR="00CD5B4F" w:rsidRPr="00525D2A" w:rsidRDefault="00CD5B4F" w:rsidP="00CD5B4F">
      <w:pPr>
        <w:rPr>
          <w:lang w:val="ru-RU"/>
        </w:rPr>
      </w:pPr>
      <w:r w:rsidRPr="00525D2A">
        <w:rPr>
          <w:b/>
          <w:bCs/>
          <w:szCs w:val="22"/>
          <w:lang w:val="ru-RU"/>
        </w:rPr>
        <w:t>ВИЗОВАЯ ПОДДЕРЖКА</w:t>
      </w:r>
      <w:r w:rsidRPr="00525D2A">
        <w:rPr>
          <w:szCs w:val="22"/>
          <w:lang w:val="ru-RU"/>
        </w:rPr>
        <w:t xml:space="preserve">: Если требуется, визы следует запрашивать </w:t>
      </w:r>
      <w:r w:rsidRPr="00525D2A">
        <w:rPr>
          <w:b/>
          <w:bCs/>
          <w:szCs w:val="22"/>
          <w:lang w:val="ru-RU"/>
        </w:rPr>
        <w:t>не позднее чем за месяц до даты прибытия в Швейцарию</w:t>
      </w:r>
      <w:r w:rsidRPr="00525D2A">
        <w:rPr>
          <w:szCs w:val="22"/>
          <w:lang w:val="ru-RU"/>
        </w:rPr>
        <w:t xml:space="preserve"> в посольстве или консульстве, которые представляют Швейцарию в вашей стране, </w:t>
      </w:r>
      <w:r w:rsidRPr="00525D2A">
        <w:rPr>
          <w:lang w:val="ru-RU"/>
        </w:rPr>
        <w:t>или, если в вашей стране такое учреждение отсутствует, в ближайшем к стране выезда</w:t>
      </w:r>
      <w:r w:rsidRPr="00525D2A">
        <w:rPr>
          <w:szCs w:val="22"/>
          <w:lang w:val="ru-RU"/>
        </w:rPr>
        <w:t xml:space="preserve">. </w:t>
      </w:r>
      <w:r w:rsidRPr="00525D2A">
        <w:rPr>
          <w:lang w:val="ru-RU"/>
        </w:rPr>
        <w:t>В случае возникновения трудностей Союз на 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</w:t>
      </w:r>
      <w:r w:rsidR="000D26DD" w:rsidRPr="00525D2A">
        <w:rPr>
          <w:lang w:val="ru-RU"/>
        </w:rPr>
        <w:t xml:space="preserve"> </w:t>
      </w:r>
      <w:r w:rsidRPr="00525D2A">
        <w:rPr>
          <w:lang w:val="ru-RU"/>
        </w:rPr>
        <w:t xml:space="preserve">В любом таком запросе должны быть указаны фамилия и должность, дата рождения, паспортные данные и подтверждение регистрации для всех </w:t>
      </w:r>
      <w:r w:rsidRPr="00525D2A">
        <w:rPr>
          <w:szCs w:val="22"/>
          <w:lang w:val="ru-RU"/>
        </w:rPr>
        <w:t xml:space="preserve">заявителей. </w:t>
      </w:r>
    </w:p>
    <w:p w:rsidR="00CD5B4F" w:rsidRPr="00525D2A" w:rsidRDefault="00CD5B4F" w:rsidP="00CD5B4F">
      <w:pPr>
        <w:rPr>
          <w:lang w:val="ru-RU"/>
        </w:rPr>
      </w:pPr>
      <w:r w:rsidRPr="00525D2A">
        <w:rPr>
          <w:szCs w:val="22"/>
          <w:lang w:val="ru-RU"/>
        </w:rPr>
        <w:t>Запросы следует направлять в БСЭ по электронной почте (</w:t>
      </w:r>
      <w:hyperlink r:id="rId36" w:history="1">
        <w:r w:rsidRPr="00525D2A">
          <w:rPr>
            <w:rStyle w:val="Hyperlink"/>
            <w:szCs w:val="22"/>
            <w:lang w:val="ru-RU"/>
          </w:rPr>
          <w:t>tsbreg@itu.int</w:t>
        </w:r>
      </w:hyperlink>
      <w:r w:rsidRPr="00525D2A">
        <w:rPr>
          <w:szCs w:val="22"/>
          <w:lang w:val="ru-RU"/>
        </w:rPr>
        <w:t xml:space="preserve">) или по факсу (+41 22 730 5853) </w:t>
      </w:r>
      <w:r w:rsidRPr="00525D2A">
        <w:rPr>
          <w:lang w:val="ru-RU"/>
        </w:rPr>
        <w:t>с пометкой "</w:t>
      </w:r>
      <w:r w:rsidRPr="00525D2A">
        <w:rPr>
          <w:b/>
          <w:bCs/>
          <w:lang w:val="ru-RU"/>
        </w:rPr>
        <w:t>запрос о содействии в получении визы</w:t>
      </w:r>
      <w:r w:rsidRPr="00525D2A">
        <w:rPr>
          <w:lang w:val="ru-RU"/>
        </w:rPr>
        <w:t>" ("</w:t>
      </w:r>
      <w:r w:rsidRPr="00525D2A">
        <w:rPr>
          <w:b/>
          <w:bCs/>
          <w:lang w:val="ru-RU"/>
        </w:rPr>
        <w:t>visa request</w:t>
      </w:r>
      <w:r w:rsidRPr="00525D2A">
        <w:rPr>
          <w:lang w:val="ru-RU"/>
        </w:rPr>
        <w:t xml:space="preserve">"). </w:t>
      </w:r>
      <w:r w:rsidRPr="00525D2A">
        <w:rPr>
          <w:szCs w:val="22"/>
          <w:lang w:val="ru-RU"/>
        </w:rPr>
        <w:t xml:space="preserve">Шаблон запроса приводится </w:t>
      </w:r>
      <w:hyperlink r:id="rId37" w:history="1">
        <w:r w:rsidRPr="00525D2A">
          <w:rPr>
            <w:rStyle w:val="Hyperlink"/>
            <w:szCs w:val="22"/>
            <w:lang w:val="ru-RU"/>
          </w:rPr>
          <w:t>здесь</w:t>
        </w:r>
      </w:hyperlink>
      <w:r w:rsidRPr="00525D2A">
        <w:rPr>
          <w:szCs w:val="22"/>
          <w:lang w:val="ru-RU"/>
        </w:rPr>
        <w:t>.</w:t>
      </w:r>
      <w:r w:rsidRPr="00525D2A">
        <w:rPr>
          <w:lang w:val="ru-RU"/>
        </w:rPr>
        <w:t xml:space="preserve"> </w:t>
      </w:r>
    </w:p>
    <w:p w:rsidR="005C2782" w:rsidRPr="00525D2A" w:rsidRDefault="00CD5B4F" w:rsidP="005C2782">
      <w:pPr>
        <w:pStyle w:val="AnnexNo"/>
        <w:rPr>
          <w:lang w:val="ru-RU"/>
        </w:rPr>
      </w:pPr>
      <w:r w:rsidRPr="00525D2A">
        <w:rPr>
          <w:lang w:val="ru-RU"/>
        </w:rPr>
        <w:br w:type="page"/>
      </w:r>
      <w:r w:rsidRPr="00525D2A">
        <w:rPr>
          <w:lang w:val="ru-RU"/>
        </w:rPr>
        <w:lastRenderedPageBreak/>
        <w:t>Приложение B</w:t>
      </w:r>
    </w:p>
    <w:p w:rsidR="00CD5B4F" w:rsidRPr="00525D2A" w:rsidRDefault="00CD5B4F" w:rsidP="005C2782">
      <w:pPr>
        <w:pStyle w:val="AnnexTitle"/>
        <w:rPr>
          <w:lang w:val="ru-RU"/>
        </w:rPr>
      </w:pPr>
      <w:r w:rsidRPr="00525D2A">
        <w:rPr>
          <w:lang w:val="ru-RU"/>
        </w:rPr>
        <w:t xml:space="preserve">Проект повестки дня пленарного заседания 17-й Исследовательской комиссии </w:t>
      </w:r>
      <w:r w:rsidRPr="00525D2A">
        <w:rPr>
          <w:lang w:val="ru-RU"/>
        </w:rPr>
        <w:br/>
        <w:t>Женева, 29 августа</w:t>
      </w:r>
      <w:r w:rsidR="005C2782" w:rsidRPr="00525D2A">
        <w:rPr>
          <w:lang w:val="ru-RU"/>
        </w:rPr>
        <w:t xml:space="preserve"> −</w:t>
      </w:r>
      <w:r w:rsidRPr="00525D2A">
        <w:rPr>
          <w:lang w:val="ru-RU"/>
        </w:rPr>
        <w:t xml:space="preserve"> 6 сентября 2017 года</w:t>
      </w:r>
    </w:p>
    <w:p w:rsidR="00CD5B4F" w:rsidRPr="00525D2A" w:rsidRDefault="00CD5B4F" w:rsidP="005C2782">
      <w:pPr>
        <w:spacing w:before="360"/>
        <w:rPr>
          <w:b/>
          <w:szCs w:val="20"/>
          <w:lang w:val="ru-RU"/>
        </w:rPr>
      </w:pPr>
      <w:r w:rsidRPr="00525D2A">
        <w:rPr>
          <w:lang w:val="ru-RU"/>
        </w:rPr>
        <w:t>ПРИМЕЧАНИЕ</w:t>
      </w:r>
      <w:r w:rsidR="005C2782" w:rsidRPr="00525D2A">
        <w:rPr>
          <w:lang w:val="ru-RU"/>
        </w:rPr>
        <w:t>. −</w:t>
      </w:r>
      <w:r w:rsidRPr="00525D2A">
        <w:rPr>
          <w:lang w:val="ru-RU"/>
        </w:rPr>
        <w:t xml:space="preserve"> </w:t>
      </w:r>
      <w:r w:rsidRPr="00525D2A">
        <w:rPr>
          <w:color w:val="000000"/>
          <w:lang w:val="ru-RU"/>
        </w:rPr>
        <w:t>Обновленная повестка дня размещена по адресу:</w:t>
      </w:r>
      <w:r w:rsidRPr="00525D2A">
        <w:rPr>
          <w:lang w:val="ru-RU"/>
        </w:rPr>
        <w:t xml:space="preserve"> </w:t>
      </w:r>
      <w:hyperlink r:id="rId38" w:history="1">
        <w:r w:rsidRPr="00525D2A">
          <w:rPr>
            <w:rStyle w:val="Hyperlink"/>
            <w:lang w:val="ru-RU"/>
          </w:rPr>
          <w:t>TD0382</w:t>
        </w:r>
      </w:hyperlink>
      <w:r w:rsidRPr="00525D2A">
        <w:rPr>
          <w:lang w:val="ru-RU"/>
        </w:rPr>
        <w:t>.</w:t>
      </w:r>
    </w:p>
    <w:p w:rsidR="00CD5B4F" w:rsidRPr="00525D2A" w:rsidRDefault="005C2782" w:rsidP="005C2782">
      <w:pPr>
        <w:pStyle w:val="enumlev1"/>
        <w:rPr>
          <w:lang w:val="ru-RU"/>
        </w:rPr>
      </w:pPr>
      <w:r w:rsidRPr="00525D2A">
        <w:rPr>
          <w:lang w:val="ru-RU"/>
        </w:rPr>
        <w:t>1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Открытие собрания и приветственное слово</w:t>
      </w:r>
    </w:p>
    <w:p w:rsidR="00CD5B4F" w:rsidRPr="00525D2A" w:rsidRDefault="005C2782" w:rsidP="005C2782">
      <w:pPr>
        <w:pStyle w:val="enumlev1"/>
        <w:rPr>
          <w:lang w:val="ru-RU"/>
        </w:rPr>
      </w:pPr>
      <w:r w:rsidRPr="00525D2A">
        <w:rPr>
          <w:lang w:val="ru-RU"/>
        </w:rPr>
        <w:t>2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Результаты последнего собрания 17-й Исследовательской комиссии:</w:t>
      </w:r>
    </w:p>
    <w:p w:rsidR="00CD5B4F" w:rsidRPr="00525D2A" w:rsidRDefault="005C2782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525D2A">
        <w:rPr>
          <w:lang w:val="ru-RU"/>
        </w:rPr>
        <w:t>a)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Отчеты о собрании 17-й Исследовательской комиссии, состоявшемся 22</w:t>
      </w:r>
      <w:r w:rsidR="00525D2A">
        <w:rPr>
          <w:lang w:val="ru-RU"/>
        </w:rPr>
        <w:t>−</w:t>
      </w:r>
      <w:r w:rsidR="00CD5B4F" w:rsidRPr="00525D2A">
        <w:rPr>
          <w:lang w:val="ru-RU"/>
        </w:rPr>
        <w:t>30 марта 2017 года</w:t>
      </w:r>
    </w:p>
    <w:p w:rsidR="00CD5B4F" w:rsidRPr="00525D2A" w:rsidRDefault="005C2782" w:rsidP="00377A93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Результат </w:t>
      </w:r>
      <w:r w:rsidR="00377A93">
        <w:rPr>
          <w:color w:val="000000"/>
          <w:lang w:val="ru-RU"/>
        </w:rPr>
        <w:t xml:space="preserve">получения согласия по </w:t>
      </w:r>
      <w:r w:rsidR="00CD5B4F" w:rsidRPr="00525D2A">
        <w:rPr>
          <w:color w:val="000000"/>
          <w:lang w:val="ru-RU"/>
        </w:rPr>
        <w:t>Рекомендаци</w:t>
      </w:r>
      <w:r w:rsidR="00377A93">
        <w:rPr>
          <w:color w:val="000000"/>
          <w:lang w:val="ru-RU"/>
        </w:rPr>
        <w:t>ям в рамках</w:t>
      </w:r>
      <w:r w:rsidR="00CD5B4F" w:rsidRPr="00525D2A">
        <w:rPr>
          <w:color w:val="000000"/>
          <w:lang w:val="ru-RU"/>
        </w:rPr>
        <w:t xml:space="preserve"> АПУ</w:t>
      </w:r>
    </w:p>
    <w:p w:rsidR="00CD5B4F" w:rsidRPr="00525D2A" w:rsidRDefault="005C2782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Результат консультаций с Государствами-Членами в отношении Рекомендаций, утверждаемых в рамках ТПУ</w:t>
      </w:r>
    </w:p>
    <w:p w:rsidR="00CD5B4F" w:rsidRPr="00525D2A" w:rsidRDefault="005C2782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525D2A">
        <w:rPr>
          <w:color w:val="000000"/>
          <w:lang w:val="ru-RU"/>
        </w:rPr>
        <w:t>d)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Отчеты о собраниях Групп Докладчиков</w:t>
      </w:r>
    </w:p>
    <w:p w:rsidR="00CD5B4F" w:rsidRPr="00525D2A" w:rsidRDefault="005C2782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lang w:val="ru-RU"/>
        </w:rPr>
      </w:pPr>
      <w:r w:rsidRPr="00525D2A">
        <w:rPr>
          <w:color w:val="000000"/>
          <w:lang w:val="ru-RU"/>
        </w:rPr>
        <w:t>e)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Отчет о результатах деятельности работающей по переписке группы</w:t>
      </w:r>
      <w:r w:rsidR="00CD5B4F" w:rsidRPr="00525D2A">
        <w:rPr>
          <w:lang w:val="ru-RU"/>
        </w:rPr>
        <w:t xml:space="preserve"> по</w:t>
      </w:r>
    </w:p>
    <w:p w:rsidR="00CD5B4F" w:rsidRPr="00525D2A" w:rsidRDefault="005C2782" w:rsidP="005C2782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>безопасности и конфиденциальности для IoT (CG</w:t>
      </w:r>
      <w:r w:rsidR="00CD5B4F" w:rsidRPr="00525D2A">
        <w:rPr>
          <w:i/>
          <w:iCs/>
          <w:lang w:val="ru-RU"/>
        </w:rPr>
        <w:noBreakHyphen/>
        <w:t>IoTsec</w:t>
      </w:r>
      <w:r w:rsidRPr="00525D2A">
        <w:rPr>
          <w:i/>
          <w:iCs/>
          <w:lang w:val="ru-RU"/>
        </w:rPr>
        <w:t>)</w:t>
      </w:r>
    </w:p>
    <w:p w:rsidR="00CD5B4F" w:rsidRPr="00525D2A" w:rsidRDefault="005C2782" w:rsidP="005C2782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 xml:space="preserve">средствам обмена информацией о кибербезопасности (CG-Cybex) </w:t>
      </w:r>
    </w:p>
    <w:p w:rsidR="00CD5B4F" w:rsidRPr="00525D2A" w:rsidRDefault="005C2782" w:rsidP="005C2782">
      <w:pPr>
        <w:pStyle w:val="enumlev2"/>
        <w:rPr>
          <w:rFonts w:cstheme="majorBidi"/>
          <w:lang w:val="ru-RU"/>
        </w:rPr>
      </w:pPr>
      <w:r w:rsidRPr="00525D2A">
        <w:rPr>
          <w:lang w:val="ru-RU"/>
        </w:rPr>
        <w:t>f)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 xml:space="preserve">Семинары-практикумы и семинары, представляющие интерес для </w:t>
      </w:r>
      <w:r w:rsidR="00CD5B4F" w:rsidRPr="00525D2A">
        <w:rPr>
          <w:rFonts w:cstheme="majorBidi"/>
          <w:lang w:val="ru-RU"/>
        </w:rPr>
        <w:t>ИК17</w:t>
      </w:r>
    </w:p>
    <w:p w:rsidR="00CD5B4F" w:rsidRPr="00525D2A" w:rsidRDefault="005C2782" w:rsidP="00525D2A">
      <w:pPr>
        <w:pStyle w:val="enumlev1"/>
        <w:rPr>
          <w:lang w:val="ru-RU"/>
        </w:rPr>
      </w:pPr>
      <w:r w:rsidRPr="00525D2A">
        <w:rPr>
          <w:lang w:val="ru-RU"/>
        </w:rPr>
        <w:t>3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Результаты работы КГСЭ</w:t>
      </w:r>
      <w:r w:rsidR="00525D2A">
        <w:rPr>
          <w:lang w:val="ru-RU"/>
        </w:rPr>
        <w:t xml:space="preserve"> (1</w:t>
      </w:r>
      <w:r w:rsidR="00525D2A" w:rsidRPr="005F20E6">
        <w:rPr>
          <w:lang w:val="ru-RU"/>
        </w:rPr>
        <w:t>−</w:t>
      </w:r>
      <w:r w:rsidR="00CD5B4F" w:rsidRPr="00525D2A">
        <w:rPr>
          <w:lang w:val="ru-RU"/>
        </w:rPr>
        <w:t>4 мая 2017 г</w:t>
      </w:r>
      <w:r w:rsidR="00525D2A">
        <w:rPr>
          <w:lang w:val="ru-RU"/>
        </w:rPr>
        <w:t>.</w:t>
      </w:r>
      <w:r w:rsidR="00CD5B4F" w:rsidRPr="00525D2A">
        <w:rPr>
          <w:lang w:val="ru-RU"/>
        </w:rPr>
        <w:t>), относящиеся к 17-й Исследовательской комиссии: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a)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Вопросы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JCA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Оперативные группы</w:t>
      </w:r>
    </w:p>
    <w:p w:rsidR="00CD5B4F" w:rsidRPr="00525D2A" w:rsidRDefault="005C2782" w:rsidP="00377A93">
      <w:pPr>
        <w:pStyle w:val="enumlev1"/>
        <w:rPr>
          <w:lang w:val="ru-RU"/>
        </w:rPr>
      </w:pPr>
      <w:r w:rsidRPr="00525D2A">
        <w:rPr>
          <w:lang w:val="ru-RU"/>
        </w:rPr>
        <w:t>4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 xml:space="preserve">Координация, </w:t>
      </w:r>
      <w:r w:rsidR="00377A93">
        <w:rPr>
          <w:lang w:val="ru-RU"/>
        </w:rPr>
        <w:t>совместная деятельность</w:t>
      </w:r>
      <w:r w:rsidR="00CD5B4F" w:rsidRPr="00525D2A">
        <w:rPr>
          <w:lang w:val="ru-RU"/>
        </w:rPr>
        <w:t xml:space="preserve"> и сотрудничество: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a)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Совместная координационная деятельность (JCA) и Оперативные группы (ОГ)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Отношения с другими ведущими исследовательскими комиссиями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Сотрудничество с МСЭ-D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d)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Сотрудничество с МСЭ-R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e)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Меморандум о взаимопонимании по электронному бизнесу (МЭК, ИСО, МСЭ-T, ООН/ЕЭК)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f)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Сотрудничество с МЭК, ИСО и ОТК1 ИСО/МЭК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g)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Сотрудничество с IETF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h)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Сотрудничество с ЕТСИ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i)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Сотрудничество с Сообществом форума SDL 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j)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Взаимодействие с другими </w:t>
      </w:r>
      <w:r w:rsidR="00377A93">
        <w:rPr>
          <w:color w:val="000000"/>
          <w:lang w:val="ru-RU"/>
        </w:rPr>
        <w:t xml:space="preserve">отраслевыми </w:t>
      </w:r>
      <w:r w:rsidR="00CD5B4F" w:rsidRPr="00525D2A">
        <w:rPr>
          <w:color w:val="000000"/>
          <w:lang w:val="ru-RU"/>
        </w:rPr>
        <w:t>консорциумами и форумами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k)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Отчеты о других видах деятельности по взаимодействию и сотрудничеству</w:t>
      </w:r>
    </w:p>
    <w:p w:rsidR="00CD5B4F" w:rsidRPr="00525D2A" w:rsidRDefault="005C2782" w:rsidP="005C2782">
      <w:pPr>
        <w:pStyle w:val="enumlev1"/>
        <w:rPr>
          <w:lang w:val="ru-RU"/>
        </w:rPr>
      </w:pPr>
      <w:r w:rsidRPr="00525D2A">
        <w:rPr>
          <w:lang w:val="ru-RU"/>
        </w:rPr>
        <w:t>5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Вопросы общего характера:</w:t>
      </w:r>
    </w:p>
    <w:p w:rsidR="00CD5B4F" w:rsidRPr="00525D2A" w:rsidRDefault="00D47EB0" w:rsidP="00377A93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a)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Организация </w:t>
      </w:r>
      <w:r w:rsidR="00377A93">
        <w:rPr>
          <w:color w:val="000000"/>
          <w:lang w:val="ru-RU"/>
        </w:rPr>
        <w:t xml:space="preserve">работы </w:t>
      </w:r>
      <w:r w:rsidR="00CD5B4F" w:rsidRPr="00525D2A">
        <w:rPr>
          <w:color w:val="000000"/>
          <w:lang w:val="ru-RU"/>
        </w:rPr>
        <w:t xml:space="preserve">ИК17 </w:t>
      </w:r>
      <w:r w:rsidR="00377A93">
        <w:rPr>
          <w:color w:val="000000"/>
          <w:lang w:val="ru-RU"/>
        </w:rPr>
        <w:t>на данном</w:t>
      </w:r>
      <w:r w:rsidR="00CD5B4F" w:rsidRPr="00525D2A">
        <w:rPr>
          <w:color w:val="000000"/>
          <w:lang w:val="ru-RU"/>
        </w:rPr>
        <w:t xml:space="preserve"> собрани</w:t>
      </w:r>
      <w:r w:rsidR="00377A93">
        <w:rPr>
          <w:color w:val="000000"/>
          <w:lang w:val="ru-RU"/>
        </w:rPr>
        <w:t>и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Специальные сессии 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Ориентация новых участников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d)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Обработка входных документов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e)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Тексты, предлагаемые для принятия мер, и предлагаемые новые направления работы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lastRenderedPageBreak/>
        <w:t>f)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Информация, относящаяся к ПИС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g)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Назначения (для заполнения открытых позиций)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h)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Деятельность ИК17 в качестве ведущей исследовательской комиссии</w:t>
      </w:r>
    </w:p>
    <w:p w:rsidR="00CD5B4F" w:rsidRPr="00525D2A" w:rsidRDefault="00D47EB0" w:rsidP="005C2782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i)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JCA ИК17</w:t>
      </w:r>
    </w:p>
    <w:p w:rsidR="00CD5B4F" w:rsidRPr="00525D2A" w:rsidRDefault="00D47EB0" w:rsidP="00D47EB0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>JCA-IdM</w:t>
      </w:r>
    </w:p>
    <w:p w:rsidR="00CD5B4F" w:rsidRPr="00525D2A" w:rsidRDefault="00D47EB0" w:rsidP="00D47EB0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 xml:space="preserve">JCA-CoP 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j)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Региональные группы ИК17</w:t>
      </w:r>
    </w:p>
    <w:p w:rsidR="00CD5B4F" w:rsidRPr="00525D2A" w:rsidRDefault="00D47EB0" w:rsidP="00D47EB0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>РегГр-АФР ИК17</w:t>
      </w:r>
    </w:p>
    <w:p w:rsidR="00CD5B4F" w:rsidRPr="00525D2A" w:rsidRDefault="00D47EB0" w:rsidP="00D47EB0">
      <w:pPr>
        <w:pStyle w:val="enumlev3"/>
        <w:tabs>
          <w:tab w:val="clear" w:pos="1191"/>
          <w:tab w:val="clear" w:pos="1588"/>
          <w:tab w:val="clear" w:pos="1985"/>
        </w:tabs>
        <w:ind w:left="2127" w:hanging="709"/>
        <w:rPr>
          <w:i/>
          <w:iCs/>
          <w:lang w:val="ru-RU"/>
        </w:rPr>
      </w:pPr>
      <w:r w:rsidRPr="00525D2A">
        <w:rPr>
          <w:i/>
          <w:iCs/>
          <w:lang w:val="ru-RU"/>
        </w:rPr>
        <w:t>−</w:t>
      </w:r>
      <w:r w:rsidRPr="00525D2A">
        <w:rPr>
          <w:i/>
          <w:iCs/>
          <w:lang w:val="ru-RU"/>
        </w:rPr>
        <w:tab/>
      </w:r>
      <w:r w:rsidR="00CD5B4F" w:rsidRPr="00525D2A">
        <w:rPr>
          <w:i/>
          <w:iCs/>
          <w:lang w:val="ru-RU"/>
        </w:rPr>
        <w:t>РегГр-АРБ ИК17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k)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Подготовка к следующему собранию КГСЭ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l)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Деятельность ИК17 в поддержку Резолюций ВАСЭ-16, ПК-14 и ВКРЭ-14 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m)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Проекты ИК17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n)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Учебные материалы для этого собрания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o)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Будущие информационно-просветительские мероприятия, организуемые ИК17 (семинары-практикумы, саммиты, семинары)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6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Организация работы собрания: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a)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Обновленная информация об имеющихся инструментах для ведения работы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Списки рассылки, включая адреса электронной почты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Список документов для собрания и распределение документов по Вопросам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d)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График собрания и распределение залов заседаний 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7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Программа этого собрания (собрания рабочих групп и собрание по Вопросам)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a)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Отчеты о собраниях, включая планы действий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b)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Рекомендации и другие тексты для утверждения или согласования на этом собрании 17-й Исследовательской комиссии </w:t>
      </w:r>
    </w:p>
    <w:p w:rsidR="00CD5B4F" w:rsidRPr="00525D2A" w:rsidRDefault="00D47EB0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c)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Рекомендации для получения согласия или заключения на этом собрании </w:t>
      </w:r>
      <w:r w:rsidR="00525D2A">
        <w:rPr>
          <w:color w:val="000000"/>
          <w:lang w:val="ru-RU"/>
        </w:rPr>
        <w:t>17</w:t>
      </w:r>
      <w:r w:rsidR="00525D2A">
        <w:rPr>
          <w:color w:val="000000"/>
          <w:lang w:val="ru-RU"/>
        </w:rPr>
        <w:noBreakHyphen/>
      </w:r>
      <w:r w:rsidR="00CD5B4F" w:rsidRPr="00525D2A">
        <w:rPr>
          <w:color w:val="000000"/>
          <w:lang w:val="ru-RU"/>
        </w:rPr>
        <w:t>й</w:t>
      </w:r>
      <w:r w:rsidR="00525D2A">
        <w:rPr>
          <w:color w:val="000000"/>
          <w:lang w:val="ru-RU"/>
        </w:rPr>
        <w:t> </w:t>
      </w:r>
      <w:r w:rsidR="00CD5B4F" w:rsidRPr="00525D2A">
        <w:rPr>
          <w:color w:val="000000"/>
          <w:lang w:val="ru-RU"/>
        </w:rPr>
        <w:t>Исследовательской комиссии</w:t>
      </w:r>
    </w:p>
    <w:p w:rsidR="00CD5B4F" w:rsidRPr="00525D2A" w:rsidRDefault="00D47EB0" w:rsidP="00377A93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d)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Обоснование </w:t>
      </w:r>
      <w:r w:rsidR="00377A93">
        <w:rPr>
          <w:color w:val="000000"/>
          <w:lang w:val="ru-RU"/>
        </w:rPr>
        <w:t>включения в Рекомендации обязательных ссылок</w:t>
      </w:r>
      <w:r w:rsidR="00CD5B4F" w:rsidRPr="00525D2A">
        <w:rPr>
          <w:color w:val="000000"/>
          <w:lang w:val="ru-RU"/>
        </w:rPr>
        <w:t xml:space="preserve">, не относящихся к МСЭ, ИСО, МЭК, согласно </w:t>
      </w:r>
      <w:r w:rsidR="00525D2A">
        <w:rPr>
          <w:color w:val="000000"/>
          <w:lang w:val="ru-RU"/>
        </w:rPr>
        <w:t>Рекомендации</w:t>
      </w:r>
      <w:r w:rsidR="00CD5B4F" w:rsidRPr="00525D2A">
        <w:rPr>
          <w:color w:val="000000"/>
          <w:lang w:val="ru-RU"/>
        </w:rPr>
        <w:t xml:space="preserve"> A.5</w:t>
      </w:r>
    </w:p>
    <w:p w:rsidR="00CD5B4F" w:rsidRPr="00525D2A" w:rsidRDefault="00D47EB0" w:rsidP="005F20E6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e)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Обоснование включения текста в Рекомендации согласно </w:t>
      </w:r>
      <w:r w:rsidR="00525D2A">
        <w:rPr>
          <w:color w:val="000000"/>
          <w:lang w:val="ru-RU"/>
        </w:rPr>
        <w:t>Рекомендации</w:t>
      </w:r>
      <w:r w:rsidR="00CD5B4F" w:rsidRPr="00525D2A">
        <w:rPr>
          <w:color w:val="000000"/>
          <w:lang w:val="ru-RU"/>
        </w:rPr>
        <w:t xml:space="preserve"> A.5 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f)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Новые направления работы, которые должны быть добавлены, и направления работы, которые должны быть исключены из программы работы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g)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Рекомендации, запланированные для </w:t>
      </w:r>
      <w:r w:rsidR="00377A93">
        <w:rPr>
          <w:color w:val="000000"/>
          <w:lang w:val="ru-RU"/>
        </w:rPr>
        <w:t xml:space="preserve">получения </w:t>
      </w:r>
      <w:r w:rsidR="00CD5B4F" w:rsidRPr="00525D2A">
        <w:rPr>
          <w:color w:val="000000"/>
          <w:lang w:val="ru-RU"/>
        </w:rPr>
        <w:t xml:space="preserve">согласия, </w:t>
      </w:r>
      <w:r w:rsidR="00377A93">
        <w:rPr>
          <w:color w:val="000000"/>
          <w:lang w:val="ru-RU"/>
        </w:rPr>
        <w:t xml:space="preserve">вынесения </w:t>
      </w:r>
      <w:r w:rsidR="00CD5B4F" w:rsidRPr="00525D2A">
        <w:rPr>
          <w:color w:val="000000"/>
          <w:lang w:val="ru-RU"/>
        </w:rPr>
        <w:t xml:space="preserve">заключения или согласования на следующем собрании 17-й Исследовательской комиссии 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h)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Рекомендации, запланированные для </w:t>
      </w:r>
      <w:r w:rsidR="00377A93">
        <w:rPr>
          <w:color w:val="000000"/>
          <w:lang w:val="ru-RU"/>
        </w:rPr>
        <w:t xml:space="preserve">получения </w:t>
      </w:r>
      <w:r w:rsidR="00CD5B4F" w:rsidRPr="00525D2A">
        <w:rPr>
          <w:color w:val="000000"/>
          <w:lang w:val="ru-RU"/>
        </w:rPr>
        <w:t xml:space="preserve">согласия, </w:t>
      </w:r>
      <w:r w:rsidR="00377A93">
        <w:rPr>
          <w:color w:val="000000"/>
          <w:lang w:val="ru-RU"/>
        </w:rPr>
        <w:t xml:space="preserve">вынесения </w:t>
      </w:r>
      <w:r w:rsidR="00CD5B4F" w:rsidRPr="00525D2A">
        <w:rPr>
          <w:color w:val="000000"/>
          <w:lang w:val="ru-RU"/>
        </w:rPr>
        <w:t>заключения или согласования в конце этого исследовательского периода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i)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Редакторы и резюме для Рекомендаций и других разрабатываемых текстов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j)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Пособия, "дорожные карты" и сетевые энциклопедии 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k)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Заявления о взаимодействии</w:t>
      </w:r>
    </w:p>
    <w:p w:rsidR="00CD5B4F" w:rsidRPr="00525D2A" w:rsidRDefault="00B3641D" w:rsidP="00377A93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l)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Просьбы к БСЭ инициировать </w:t>
      </w:r>
      <w:r w:rsidR="00377A93">
        <w:rPr>
          <w:color w:val="000000"/>
          <w:lang w:val="ru-RU"/>
        </w:rPr>
        <w:t>проверку на соответствие</w:t>
      </w:r>
      <w:r w:rsidR="00CD5B4F" w:rsidRPr="00525D2A">
        <w:rPr>
          <w:color w:val="000000"/>
          <w:lang w:val="ru-RU"/>
        </w:rPr>
        <w:t xml:space="preserve"> Рекомендаци</w:t>
      </w:r>
      <w:r w:rsidR="00377A93">
        <w:rPr>
          <w:color w:val="000000"/>
          <w:lang w:val="ru-RU"/>
        </w:rPr>
        <w:t>ям</w:t>
      </w:r>
      <w:r w:rsidR="00CD5B4F" w:rsidRPr="00525D2A">
        <w:rPr>
          <w:color w:val="000000"/>
          <w:lang w:val="ru-RU"/>
        </w:rPr>
        <w:t xml:space="preserve"> A.4 (консорциумы/форумы), A.5 (организации, на которые делаются ссылки) или A.6 (ОРС) 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m)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Назначения Докладчиков (для заполнения открытых позиций) 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lastRenderedPageBreak/>
        <w:t>n)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 xml:space="preserve">Запланированные (отдельные, совместные) собрания </w:t>
      </w:r>
      <w:r w:rsidR="00525D2A" w:rsidRPr="00525D2A">
        <w:rPr>
          <w:color w:val="000000"/>
          <w:lang w:val="ru-RU"/>
        </w:rPr>
        <w:t xml:space="preserve">групп </w:t>
      </w:r>
      <w:r w:rsidR="00CD5B4F" w:rsidRPr="00525D2A">
        <w:rPr>
          <w:color w:val="000000"/>
          <w:lang w:val="ru-RU"/>
        </w:rPr>
        <w:t xml:space="preserve">Докладчиков и другие виды деятельности </w:t>
      </w:r>
    </w:p>
    <w:p w:rsidR="00CD5B4F" w:rsidRPr="00525D2A" w:rsidRDefault="00B3641D" w:rsidP="00377A93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o)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Создание</w:t>
      </w:r>
      <w:r w:rsidR="00377A93" w:rsidRPr="00377A93">
        <w:rPr>
          <w:color w:val="000000"/>
          <w:lang w:val="ru-RU"/>
        </w:rPr>
        <w:t xml:space="preserve"> </w:t>
      </w:r>
      <w:r w:rsidR="00377A93" w:rsidRPr="00525D2A">
        <w:rPr>
          <w:color w:val="000000"/>
          <w:lang w:val="ru-RU"/>
        </w:rPr>
        <w:t>групп, работающих по переписке,</w:t>
      </w:r>
      <w:r w:rsidR="00CD5B4F" w:rsidRPr="00525D2A">
        <w:rPr>
          <w:color w:val="000000"/>
          <w:lang w:val="ru-RU"/>
        </w:rPr>
        <w:t xml:space="preserve"> </w:t>
      </w:r>
      <w:r w:rsidR="00377A93">
        <w:rPr>
          <w:color w:val="000000"/>
          <w:lang w:val="ru-RU"/>
        </w:rPr>
        <w:t>продолжение или прекращение их деятельности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p)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Другие вопросы для согласования на ИК17</w:t>
      </w:r>
    </w:p>
    <w:p w:rsidR="00CD5B4F" w:rsidRPr="00525D2A" w:rsidRDefault="00B3641D" w:rsidP="00D47EB0">
      <w:pPr>
        <w:pStyle w:val="enumlev2"/>
        <w:tabs>
          <w:tab w:val="clear" w:pos="1191"/>
          <w:tab w:val="clear" w:pos="1588"/>
          <w:tab w:val="left" w:pos="1418"/>
        </w:tabs>
        <w:ind w:left="1418" w:hanging="624"/>
        <w:rPr>
          <w:color w:val="000000"/>
          <w:lang w:val="ru-RU"/>
        </w:rPr>
      </w:pPr>
      <w:r w:rsidRPr="00525D2A">
        <w:rPr>
          <w:color w:val="000000"/>
          <w:lang w:val="ru-RU"/>
        </w:rPr>
        <w:t>q)</w:t>
      </w:r>
      <w:r w:rsidRPr="00525D2A">
        <w:rPr>
          <w:color w:val="000000"/>
          <w:lang w:val="ru-RU"/>
        </w:rPr>
        <w:tab/>
      </w:r>
      <w:r w:rsidR="00CD5B4F" w:rsidRPr="00525D2A">
        <w:rPr>
          <w:color w:val="000000"/>
          <w:lang w:val="ru-RU"/>
        </w:rPr>
        <w:t>Основная информация о достижениях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8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Будущие собрания 17-й Исследовательской комиссии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9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 xml:space="preserve">Информация от заместителей </w:t>
      </w:r>
      <w:r w:rsidR="005F20E6" w:rsidRPr="00525D2A">
        <w:rPr>
          <w:lang w:val="ru-RU"/>
        </w:rPr>
        <w:t xml:space="preserve">председателей </w:t>
      </w:r>
      <w:r w:rsidR="00CD5B4F" w:rsidRPr="00525D2A">
        <w:rPr>
          <w:lang w:val="ru-RU"/>
        </w:rPr>
        <w:t xml:space="preserve">и </w:t>
      </w:r>
      <w:r w:rsidR="005F20E6" w:rsidRPr="00525D2A">
        <w:rPr>
          <w:lang w:val="ru-RU"/>
        </w:rPr>
        <w:t xml:space="preserve">председателей рабочих </w:t>
      </w:r>
      <w:r w:rsidR="00CD5B4F" w:rsidRPr="00525D2A">
        <w:rPr>
          <w:lang w:val="ru-RU"/>
        </w:rPr>
        <w:t>групп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10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Любые другие вопросы</w:t>
      </w:r>
    </w:p>
    <w:p w:rsidR="00CD5B4F" w:rsidRPr="00525D2A" w:rsidRDefault="00D47EB0" w:rsidP="005C2782">
      <w:pPr>
        <w:pStyle w:val="enumlev1"/>
        <w:rPr>
          <w:lang w:val="ru-RU"/>
        </w:rPr>
      </w:pPr>
      <w:r w:rsidRPr="00525D2A">
        <w:rPr>
          <w:lang w:val="ru-RU"/>
        </w:rPr>
        <w:t>11</w:t>
      </w:r>
      <w:r w:rsidRPr="00525D2A">
        <w:rPr>
          <w:lang w:val="ru-RU"/>
        </w:rPr>
        <w:tab/>
      </w:r>
      <w:r w:rsidR="00CD5B4F" w:rsidRPr="00525D2A">
        <w:rPr>
          <w:lang w:val="ru-RU"/>
        </w:rPr>
        <w:t>Закрытие собрания</w:t>
      </w:r>
    </w:p>
    <w:p w:rsidR="00D205A3" w:rsidRPr="00525D2A" w:rsidRDefault="00D205A3" w:rsidP="00D205A3">
      <w:pPr>
        <w:spacing w:before="720"/>
        <w:jc w:val="center"/>
        <w:rPr>
          <w:lang w:val="ru-RU"/>
        </w:rPr>
      </w:pPr>
      <w:r w:rsidRPr="00525D2A">
        <w:rPr>
          <w:lang w:val="ru-RU"/>
        </w:rPr>
        <w:t>______________</w:t>
      </w:r>
    </w:p>
    <w:sectPr w:rsidR="00D205A3" w:rsidRPr="00525D2A" w:rsidSect="00024003">
      <w:headerReference w:type="default" r:id="rId39"/>
      <w:footerReference w:type="first" r:id="rId40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1E" w:rsidRDefault="005E5E1E">
      <w:r>
        <w:separator/>
      </w:r>
    </w:p>
  </w:endnote>
  <w:endnote w:type="continuationSeparator" w:id="0">
    <w:p w:rsidR="005E5E1E" w:rsidRDefault="005E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1E" w:rsidRPr="00C345C7" w:rsidRDefault="005E5E1E" w:rsidP="00FF325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2B4680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</w:t>
    </w:r>
    <w:proofErr w:type="spellStart"/>
    <w:r w:rsidRPr="002B4680">
      <w:rPr>
        <w:rFonts w:ascii="Calibri" w:hAnsi="Calibri" w:cs="Calibri"/>
        <w:color w:val="0070C0"/>
        <w:sz w:val="18"/>
        <w:szCs w:val="18"/>
        <w:lang w:val="fr-CH"/>
      </w:rPr>
      <w:t>Switzerland</w:t>
    </w:r>
    <w:proofErr w:type="spell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proofErr w:type="gramStart"/>
    <w:r>
      <w:rPr>
        <w:rFonts w:ascii="Calibri" w:hAnsi="Calibri" w:cs="Calibri"/>
        <w:color w:val="0070C0"/>
        <w:sz w:val="18"/>
        <w:szCs w:val="18"/>
        <w:lang w:val="ru-RU"/>
      </w:rPr>
      <w:t>Тел.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</w:t>
    </w:r>
    <w:proofErr w:type="gramEnd"/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Эл. 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1E" w:rsidRDefault="005E5E1E">
      <w:r>
        <w:separator/>
      </w:r>
    </w:p>
  </w:footnote>
  <w:footnote w:type="continuationSeparator" w:id="0">
    <w:p w:rsidR="005E5E1E" w:rsidRDefault="005E5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1E" w:rsidRPr="00BA2FE1" w:rsidRDefault="001E47B3" w:rsidP="00FF3255">
    <w:pPr>
      <w:pStyle w:val="Header"/>
      <w:rPr>
        <w:bCs/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5E5E1E" w:rsidRPr="00FF3255">
          <w:t xml:space="preserve">- </w:t>
        </w:r>
        <w:r w:rsidR="005E5E1E" w:rsidRPr="00FF3255">
          <w:fldChar w:fldCharType="begin"/>
        </w:r>
        <w:r w:rsidR="005E5E1E" w:rsidRPr="00FF3255">
          <w:instrText xml:space="preserve"> PAGE   \* MERGEFORMAT </w:instrText>
        </w:r>
        <w:r w:rsidR="005E5E1E" w:rsidRPr="00FF3255">
          <w:fldChar w:fldCharType="separate"/>
        </w:r>
        <w:r>
          <w:rPr>
            <w:noProof/>
          </w:rPr>
          <w:t>7</w:t>
        </w:r>
        <w:r w:rsidR="005E5E1E" w:rsidRPr="00FF3255">
          <w:fldChar w:fldCharType="end"/>
        </w:r>
      </w:sdtContent>
    </w:sdt>
    <w:r w:rsidR="005E5E1E" w:rsidRPr="00FF3255">
      <w:rPr>
        <w:lang w:val="ru-RU"/>
      </w:rPr>
      <w:t xml:space="preserve"> </w:t>
    </w:r>
    <w:r w:rsidR="005E5E1E" w:rsidRPr="00FF3255">
      <w:rPr>
        <w:lang w:val="ru-RU"/>
      </w:rPr>
      <w:t>-</w:t>
    </w:r>
    <w:r w:rsidR="00BA2FE1">
      <w:rPr>
        <w:lang w:val="ru-RU"/>
      </w:rPr>
      <w:br/>
    </w:r>
    <w:r w:rsidR="00BA2FE1" w:rsidRPr="00BA2FE1">
      <w:rPr>
        <w:bCs/>
        <w:lang w:val="ru-RU"/>
      </w:rPr>
      <w:t>Коллективное письмо 2/17 БСЭ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D6C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82D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2D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A8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E66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5A5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C7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444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D22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4D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8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0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1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4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6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38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F1344"/>
    <w:multiLevelType w:val="hybridMultilevel"/>
    <w:tmpl w:val="870E95F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E0A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2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42"/>
  </w:num>
  <w:num w:numId="4">
    <w:abstractNumId w:val="14"/>
  </w:num>
  <w:num w:numId="5">
    <w:abstractNumId w:val="34"/>
  </w:num>
  <w:num w:numId="6">
    <w:abstractNumId w:val="12"/>
  </w:num>
  <w:num w:numId="7">
    <w:abstractNumId w:val="36"/>
  </w:num>
  <w:num w:numId="8">
    <w:abstractNumId w:val="30"/>
  </w:num>
  <w:num w:numId="9">
    <w:abstractNumId w:val="32"/>
  </w:num>
  <w:num w:numId="10">
    <w:abstractNumId w:val="19"/>
  </w:num>
  <w:num w:numId="11">
    <w:abstractNumId w:val="35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5"/>
  </w:num>
  <w:num w:numId="14">
    <w:abstractNumId w:val="26"/>
  </w:num>
  <w:num w:numId="15">
    <w:abstractNumId w:val="18"/>
  </w:num>
  <w:num w:numId="16">
    <w:abstractNumId w:val="40"/>
  </w:num>
  <w:num w:numId="17">
    <w:abstractNumId w:val="3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7"/>
  </w:num>
  <w:num w:numId="34">
    <w:abstractNumId w:val="28"/>
  </w:num>
  <w:num w:numId="35">
    <w:abstractNumId w:val="24"/>
  </w:num>
  <w:num w:numId="36">
    <w:abstractNumId w:val="23"/>
  </w:num>
  <w:num w:numId="37">
    <w:abstractNumId w:val="20"/>
  </w:num>
  <w:num w:numId="38">
    <w:abstractNumId w:val="43"/>
  </w:num>
  <w:num w:numId="39">
    <w:abstractNumId w:val="13"/>
  </w:num>
  <w:num w:numId="40">
    <w:abstractNumId w:val="15"/>
  </w:num>
  <w:num w:numId="41">
    <w:abstractNumId w:val="39"/>
  </w:num>
  <w:num w:numId="42">
    <w:abstractNumId w:val="29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fr-FR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22B0"/>
    <w:rsid w:val="00005779"/>
    <w:rsid w:val="0001012F"/>
    <w:rsid w:val="000133A1"/>
    <w:rsid w:val="00024003"/>
    <w:rsid w:val="00024565"/>
    <w:rsid w:val="00031A11"/>
    <w:rsid w:val="0003235D"/>
    <w:rsid w:val="0003309F"/>
    <w:rsid w:val="00040A16"/>
    <w:rsid w:val="00042ACE"/>
    <w:rsid w:val="00046F32"/>
    <w:rsid w:val="00054204"/>
    <w:rsid w:val="000607C7"/>
    <w:rsid w:val="00065DC5"/>
    <w:rsid w:val="00082B7B"/>
    <w:rsid w:val="00095EA0"/>
    <w:rsid w:val="00097C74"/>
    <w:rsid w:val="000A212A"/>
    <w:rsid w:val="000C2147"/>
    <w:rsid w:val="000C7D98"/>
    <w:rsid w:val="000D1DD7"/>
    <w:rsid w:val="000D26DD"/>
    <w:rsid w:val="000E6648"/>
    <w:rsid w:val="00103310"/>
    <w:rsid w:val="00111897"/>
    <w:rsid w:val="00115B49"/>
    <w:rsid w:val="001174F5"/>
    <w:rsid w:val="00121B87"/>
    <w:rsid w:val="00133548"/>
    <w:rsid w:val="0013431B"/>
    <w:rsid w:val="001354C7"/>
    <w:rsid w:val="00142177"/>
    <w:rsid w:val="0014737D"/>
    <w:rsid w:val="00147BFA"/>
    <w:rsid w:val="00156299"/>
    <w:rsid w:val="001629DC"/>
    <w:rsid w:val="00163329"/>
    <w:rsid w:val="001649D6"/>
    <w:rsid w:val="00173454"/>
    <w:rsid w:val="00180630"/>
    <w:rsid w:val="001834EC"/>
    <w:rsid w:val="00185908"/>
    <w:rsid w:val="001903B4"/>
    <w:rsid w:val="001A0381"/>
    <w:rsid w:val="001A6976"/>
    <w:rsid w:val="001B4A74"/>
    <w:rsid w:val="001C3A44"/>
    <w:rsid w:val="001D1DC2"/>
    <w:rsid w:val="001D261C"/>
    <w:rsid w:val="001E47B3"/>
    <w:rsid w:val="001F721A"/>
    <w:rsid w:val="00203944"/>
    <w:rsid w:val="00207341"/>
    <w:rsid w:val="00210AB2"/>
    <w:rsid w:val="00217ED8"/>
    <w:rsid w:val="002224CE"/>
    <w:rsid w:val="002279B2"/>
    <w:rsid w:val="002455A1"/>
    <w:rsid w:val="0025701E"/>
    <w:rsid w:val="0026232A"/>
    <w:rsid w:val="00262B8C"/>
    <w:rsid w:val="002A01A0"/>
    <w:rsid w:val="002B37F9"/>
    <w:rsid w:val="002B4D5D"/>
    <w:rsid w:val="002C0AD9"/>
    <w:rsid w:val="002D26FD"/>
    <w:rsid w:val="002E4C41"/>
    <w:rsid w:val="002E73C4"/>
    <w:rsid w:val="002F3306"/>
    <w:rsid w:val="002F36B8"/>
    <w:rsid w:val="00303D7A"/>
    <w:rsid w:val="0033434F"/>
    <w:rsid w:val="00334F4D"/>
    <w:rsid w:val="00335378"/>
    <w:rsid w:val="00340304"/>
    <w:rsid w:val="00342BC2"/>
    <w:rsid w:val="00346E8F"/>
    <w:rsid w:val="00350E73"/>
    <w:rsid w:val="00362745"/>
    <w:rsid w:val="003639D2"/>
    <w:rsid w:val="00377A93"/>
    <w:rsid w:val="00382827"/>
    <w:rsid w:val="003C485A"/>
    <w:rsid w:val="003E1E33"/>
    <w:rsid w:val="003F5B77"/>
    <w:rsid w:val="004167E6"/>
    <w:rsid w:val="0041688E"/>
    <w:rsid w:val="00442B06"/>
    <w:rsid w:val="00444B73"/>
    <w:rsid w:val="00455EFA"/>
    <w:rsid w:val="00475A27"/>
    <w:rsid w:val="00483483"/>
    <w:rsid w:val="00494F92"/>
    <w:rsid w:val="00495F13"/>
    <w:rsid w:val="004A0D07"/>
    <w:rsid w:val="004A6BD2"/>
    <w:rsid w:val="004B22E6"/>
    <w:rsid w:val="004C5268"/>
    <w:rsid w:val="004E01AE"/>
    <w:rsid w:val="004E0443"/>
    <w:rsid w:val="004E59FA"/>
    <w:rsid w:val="004F220F"/>
    <w:rsid w:val="004F3951"/>
    <w:rsid w:val="004F48F0"/>
    <w:rsid w:val="00501D8B"/>
    <w:rsid w:val="00514426"/>
    <w:rsid w:val="00521BBE"/>
    <w:rsid w:val="00525D2A"/>
    <w:rsid w:val="0053108B"/>
    <w:rsid w:val="00546C04"/>
    <w:rsid w:val="00553363"/>
    <w:rsid w:val="00566E06"/>
    <w:rsid w:val="00570209"/>
    <w:rsid w:val="00581BA5"/>
    <w:rsid w:val="005837DA"/>
    <w:rsid w:val="0059788A"/>
    <w:rsid w:val="005C2782"/>
    <w:rsid w:val="005D044D"/>
    <w:rsid w:val="005E5E1E"/>
    <w:rsid w:val="005E616E"/>
    <w:rsid w:val="005F20E6"/>
    <w:rsid w:val="006139B2"/>
    <w:rsid w:val="00615A41"/>
    <w:rsid w:val="00617A27"/>
    <w:rsid w:val="00625BAF"/>
    <w:rsid w:val="00627944"/>
    <w:rsid w:val="00630D35"/>
    <w:rsid w:val="006337F4"/>
    <w:rsid w:val="00636D90"/>
    <w:rsid w:val="00637766"/>
    <w:rsid w:val="006427A8"/>
    <w:rsid w:val="006441ED"/>
    <w:rsid w:val="00645C4D"/>
    <w:rsid w:val="00664497"/>
    <w:rsid w:val="006704E3"/>
    <w:rsid w:val="006757C0"/>
    <w:rsid w:val="006777D5"/>
    <w:rsid w:val="006778E9"/>
    <w:rsid w:val="0068768E"/>
    <w:rsid w:val="00693B06"/>
    <w:rsid w:val="0069432A"/>
    <w:rsid w:val="006B541D"/>
    <w:rsid w:val="006B5D10"/>
    <w:rsid w:val="006F1984"/>
    <w:rsid w:val="00701561"/>
    <w:rsid w:val="00705B55"/>
    <w:rsid w:val="0071361F"/>
    <w:rsid w:val="00717255"/>
    <w:rsid w:val="007374DA"/>
    <w:rsid w:val="00737AE6"/>
    <w:rsid w:val="00741C5B"/>
    <w:rsid w:val="0074299E"/>
    <w:rsid w:val="0075263B"/>
    <w:rsid w:val="00753BFE"/>
    <w:rsid w:val="00753F18"/>
    <w:rsid w:val="00763FF3"/>
    <w:rsid w:val="0076497F"/>
    <w:rsid w:val="007774D2"/>
    <w:rsid w:val="0078453D"/>
    <w:rsid w:val="007850E3"/>
    <w:rsid w:val="0079397B"/>
    <w:rsid w:val="007A17A2"/>
    <w:rsid w:val="007A2B8F"/>
    <w:rsid w:val="007B3DBF"/>
    <w:rsid w:val="007B7C62"/>
    <w:rsid w:val="007C62A3"/>
    <w:rsid w:val="007D0BFA"/>
    <w:rsid w:val="007E11BA"/>
    <w:rsid w:val="007E1285"/>
    <w:rsid w:val="007E1416"/>
    <w:rsid w:val="007E3060"/>
    <w:rsid w:val="007F66B4"/>
    <w:rsid w:val="00801712"/>
    <w:rsid w:val="00806D79"/>
    <w:rsid w:val="00814932"/>
    <w:rsid w:val="00816620"/>
    <w:rsid w:val="00826CB4"/>
    <w:rsid w:val="00827B62"/>
    <w:rsid w:val="0083001C"/>
    <w:rsid w:val="00830907"/>
    <w:rsid w:val="0083101E"/>
    <w:rsid w:val="00831FDC"/>
    <w:rsid w:val="00832A5A"/>
    <w:rsid w:val="00836C26"/>
    <w:rsid w:val="00842E5A"/>
    <w:rsid w:val="00871131"/>
    <w:rsid w:val="00874B12"/>
    <w:rsid w:val="008B41D1"/>
    <w:rsid w:val="008C13AE"/>
    <w:rsid w:val="008C4DAD"/>
    <w:rsid w:val="008C5C0E"/>
    <w:rsid w:val="008C677E"/>
    <w:rsid w:val="008C7044"/>
    <w:rsid w:val="008D2400"/>
    <w:rsid w:val="008E0925"/>
    <w:rsid w:val="008F33CB"/>
    <w:rsid w:val="008F7300"/>
    <w:rsid w:val="009032BA"/>
    <w:rsid w:val="0093214F"/>
    <w:rsid w:val="00946733"/>
    <w:rsid w:val="009469D2"/>
    <w:rsid w:val="00951064"/>
    <w:rsid w:val="00972BCF"/>
    <w:rsid w:val="0098567D"/>
    <w:rsid w:val="009979B5"/>
    <w:rsid w:val="009A0A8A"/>
    <w:rsid w:val="009A0B4E"/>
    <w:rsid w:val="009A2B2C"/>
    <w:rsid w:val="009A2C9B"/>
    <w:rsid w:val="009B042F"/>
    <w:rsid w:val="009B6144"/>
    <w:rsid w:val="009C15D3"/>
    <w:rsid w:val="009D3786"/>
    <w:rsid w:val="009D5A3A"/>
    <w:rsid w:val="009E15D4"/>
    <w:rsid w:val="009F265C"/>
    <w:rsid w:val="009F48B0"/>
    <w:rsid w:val="00A1373B"/>
    <w:rsid w:val="00A137A6"/>
    <w:rsid w:val="00A16767"/>
    <w:rsid w:val="00A21DD2"/>
    <w:rsid w:val="00A226D8"/>
    <w:rsid w:val="00A24124"/>
    <w:rsid w:val="00A2458F"/>
    <w:rsid w:val="00A563C7"/>
    <w:rsid w:val="00A57977"/>
    <w:rsid w:val="00A57DD4"/>
    <w:rsid w:val="00A60F02"/>
    <w:rsid w:val="00A654CA"/>
    <w:rsid w:val="00A66C90"/>
    <w:rsid w:val="00A72853"/>
    <w:rsid w:val="00A75174"/>
    <w:rsid w:val="00A8170F"/>
    <w:rsid w:val="00A91EB5"/>
    <w:rsid w:val="00A96189"/>
    <w:rsid w:val="00AB30C1"/>
    <w:rsid w:val="00AC23FF"/>
    <w:rsid w:val="00AD2656"/>
    <w:rsid w:val="00AD3D11"/>
    <w:rsid w:val="00AD677F"/>
    <w:rsid w:val="00AF2B53"/>
    <w:rsid w:val="00B002C7"/>
    <w:rsid w:val="00B075B2"/>
    <w:rsid w:val="00B122F8"/>
    <w:rsid w:val="00B34D84"/>
    <w:rsid w:val="00B3641D"/>
    <w:rsid w:val="00B5004F"/>
    <w:rsid w:val="00B51F57"/>
    <w:rsid w:val="00B6023F"/>
    <w:rsid w:val="00B62040"/>
    <w:rsid w:val="00B64EE1"/>
    <w:rsid w:val="00B86B00"/>
    <w:rsid w:val="00B911C5"/>
    <w:rsid w:val="00B95EEA"/>
    <w:rsid w:val="00BA2FE1"/>
    <w:rsid w:val="00BA4EB3"/>
    <w:rsid w:val="00BB6749"/>
    <w:rsid w:val="00BC33B4"/>
    <w:rsid w:val="00BF061E"/>
    <w:rsid w:val="00C22D6C"/>
    <w:rsid w:val="00C30FAA"/>
    <w:rsid w:val="00C4642C"/>
    <w:rsid w:val="00C60E38"/>
    <w:rsid w:val="00C623F1"/>
    <w:rsid w:val="00C65752"/>
    <w:rsid w:val="00CD5B4F"/>
    <w:rsid w:val="00CF6600"/>
    <w:rsid w:val="00D071BD"/>
    <w:rsid w:val="00D14306"/>
    <w:rsid w:val="00D205A3"/>
    <w:rsid w:val="00D35DF6"/>
    <w:rsid w:val="00D36657"/>
    <w:rsid w:val="00D47122"/>
    <w:rsid w:val="00D47EB0"/>
    <w:rsid w:val="00D5222B"/>
    <w:rsid w:val="00D76E37"/>
    <w:rsid w:val="00D774F7"/>
    <w:rsid w:val="00D815AB"/>
    <w:rsid w:val="00D824DB"/>
    <w:rsid w:val="00D8252A"/>
    <w:rsid w:val="00D83022"/>
    <w:rsid w:val="00D911F5"/>
    <w:rsid w:val="00DA1127"/>
    <w:rsid w:val="00DB669D"/>
    <w:rsid w:val="00DC6267"/>
    <w:rsid w:val="00DC6716"/>
    <w:rsid w:val="00DD2CE8"/>
    <w:rsid w:val="00DE2857"/>
    <w:rsid w:val="00DF012B"/>
    <w:rsid w:val="00DF109B"/>
    <w:rsid w:val="00DF3A75"/>
    <w:rsid w:val="00E07386"/>
    <w:rsid w:val="00E14A1A"/>
    <w:rsid w:val="00E17F1A"/>
    <w:rsid w:val="00E41069"/>
    <w:rsid w:val="00E45C46"/>
    <w:rsid w:val="00E645B4"/>
    <w:rsid w:val="00E652B1"/>
    <w:rsid w:val="00E86629"/>
    <w:rsid w:val="00E90305"/>
    <w:rsid w:val="00E911E3"/>
    <w:rsid w:val="00ED2018"/>
    <w:rsid w:val="00ED62E9"/>
    <w:rsid w:val="00EF273F"/>
    <w:rsid w:val="00EF3AC2"/>
    <w:rsid w:val="00F011F1"/>
    <w:rsid w:val="00F15118"/>
    <w:rsid w:val="00F205F5"/>
    <w:rsid w:val="00F22157"/>
    <w:rsid w:val="00F30933"/>
    <w:rsid w:val="00F7027D"/>
    <w:rsid w:val="00F77695"/>
    <w:rsid w:val="00F830DA"/>
    <w:rsid w:val="00F91C02"/>
    <w:rsid w:val="00F96ACE"/>
    <w:rsid w:val="00FA7F68"/>
    <w:rsid w:val="00FB10C8"/>
    <w:rsid w:val="00FB75DA"/>
    <w:rsid w:val="00FB7986"/>
    <w:rsid w:val="00FC019B"/>
    <w:rsid w:val="00FD0E49"/>
    <w:rsid w:val="00FD353E"/>
    <w:rsid w:val="00FD70A6"/>
    <w:rsid w:val="00FE3F16"/>
    <w:rsid w:val="00FE7B39"/>
    <w:rsid w:val="00FF3255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5C2782"/>
    <w:pPr>
      <w:tabs>
        <w:tab w:val="left" w:pos="2608"/>
        <w:tab w:val="left" w:pos="3345"/>
      </w:tabs>
      <w:snapToGrid/>
      <w:ind w:left="1191" w:hanging="397"/>
      <w:jc w:val="left"/>
    </w:pPr>
  </w:style>
  <w:style w:type="paragraph" w:customStyle="1" w:styleId="enumlev3">
    <w:name w:val="enumlev3"/>
    <w:basedOn w:val="enumlev2"/>
    <w:rsid w:val="005C2782"/>
    <w:pPr>
      <w:ind w:left="15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orkshops-and-Seminars/201708/Pages/default.aspx" TargetMode="External"/><Relationship Id="rId18" Type="http://schemas.openxmlformats.org/officeDocument/2006/relationships/hyperlink" Target="http://itu.int/net/ITU-T/ddp/" TargetMode="External"/><Relationship Id="rId26" Type="http://schemas.openxmlformats.org/officeDocument/2006/relationships/hyperlink" Target="https://www.itu.int/en/about/Documents/itu-plan.pdf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cid:image001.png@01D2C590.81C3C8E0" TargetMode="External"/><Relationship Id="rId34" Type="http://schemas.openxmlformats.org/officeDocument/2006/relationships/hyperlink" Target="http://itu.int/en/delegates-corner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apps/meeting-rooms" TargetMode="External"/><Relationship Id="rId17" Type="http://schemas.openxmlformats.org/officeDocument/2006/relationships/hyperlink" Target="http://itu.int/en/ITU-T/info/Documents/Visa-support-letter_MODEL.pdf" TargetMode="External"/><Relationship Id="rId25" Type="http://schemas.openxmlformats.org/officeDocument/2006/relationships/hyperlink" Target="http://itu.int/ITU-T/edh/faqs-support.html" TargetMode="External"/><Relationship Id="rId33" Type="http://schemas.openxmlformats.org/officeDocument/2006/relationships/hyperlink" Target="http://www.itu.int/en/ITU-T/info/Documents/list-ldc-lic.pdf" TargetMode="External"/><Relationship Id="rId38" Type="http://schemas.openxmlformats.org/officeDocument/2006/relationships/hyperlink" Target="https://www.itu.int/md/meetingdoc.asp?lang=en&amp;parent=T17-SG17-170829-TD-PLEN-03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studygroups/2017-2020/17/Pages/default.aspx" TargetMode="External"/><Relationship Id="rId20" Type="http://schemas.openxmlformats.org/officeDocument/2006/relationships/image" Target="media/image2.png"/><Relationship Id="rId29" Type="http://schemas.openxmlformats.org/officeDocument/2006/relationships/hyperlink" Target="mailto:servicedesk@itu.in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about/Documents/itu-plan.pdf" TargetMode="External"/><Relationship Id="rId24" Type="http://schemas.openxmlformats.org/officeDocument/2006/relationships/hyperlink" Target="http://www.itu.int/TIES/" TargetMode="External"/><Relationship Id="rId32" Type="http://schemas.openxmlformats.org/officeDocument/2006/relationships/hyperlink" Target="https://www.itu.int/en/ITU-T/tsag/2017-2020/Documents/Newcomer_quickstart_guide.pdf" TargetMode="External"/><Relationship Id="rId37" Type="http://schemas.openxmlformats.org/officeDocument/2006/relationships/hyperlink" Target="http://itu.int/en/ITU-T/info/Documents/Visa-support-letter_MODEL.pdf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studygroups/2017-2020/17/Documents/SG17_Fellowships.docx" TargetMode="External"/><Relationship Id="rId23" Type="http://schemas.openxmlformats.org/officeDocument/2006/relationships/hyperlink" Target="https://www.itu.int/en/ITU-T/studygroups/Pages/templates.aspx" TargetMode="External"/><Relationship Id="rId28" Type="http://schemas.openxmlformats.org/officeDocument/2006/relationships/hyperlink" Target="http://itu.int/ITU-T/go/e-print" TargetMode="External"/><Relationship Id="rId36" Type="http://schemas.openxmlformats.org/officeDocument/2006/relationships/hyperlink" Target="mailto:tsbreg@itu.int" TargetMode="External"/><Relationship Id="rId10" Type="http://schemas.openxmlformats.org/officeDocument/2006/relationships/hyperlink" Target="http://itu.int/go/tsg17" TargetMode="External"/><Relationship Id="rId19" Type="http://schemas.openxmlformats.org/officeDocument/2006/relationships/hyperlink" Target="http://www.itu.int/en/ITU-T/studygroups/2017-2020/17/Pages/default.aspx" TargetMode="External"/><Relationship Id="rId31" Type="http://schemas.openxmlformats.org/officeDocument/2006/relationships/hyperlink" Target="mailto:ITU-Tmembership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itu.int/net/ITU-T/ddp/" TargetMode="External"/><Relationship Id="rId22" Type="http://schemas.openxmlformats.org/officeDocument/2006/relationships/hyperlink" Target="http://itu.int/net/ITU-T/ddp/" TargetMode="External"/><Relationship Id="rId27" Type="http://schemas.openxmlformats.org/officeDocument/2006/relationships/hyperlink" Target="https://www.itu.int/en/about/Documents/itu-plan.pdf" TargetMode="External"/><Relationship Id="rId30" Type="http://schemas.openxmlformats.org/officeDocument/2006/relationships/hyperlink" Target="mailto:tsbreg@itu.int" TargetMode="External"/><Relationship Id="rId35" Type="http://schemas.openxmlformats.org/officeDocument/2006/relationships/hyperlink" Target="http://itu.int/trave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0FEF-7699-4E0C-A764-D6CABDF4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2</TotalTime>
  <Pages>7</Pages>
  <Words>1483</Words>
  <Characters>11956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13413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Osvath, Alexandra</cp:lastModifiedBy>
  <cp:revision>4</cp:revision>
  <cp:lastPrinted>2017-06-09T14:33:00Z</cp:lastPrinted>
  <dcterms:created xsi:type="dcterms:W3CDTF">2017-06-08T15:00:00Z</dcterms:created>
  <dcterms:modified xsi:type="dcterms:W3CDTF">2017-06-09T14:33:00Z</dcterms:modified>
</cp:coreProperties>
</file>