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D514709" w14:textId="77777777" w:rsidTr="00D517B2">
        <w:trPr>
          <w:cantSplit/>
          <w:trHeight w:val="1134"/>
        </w:trPr>
        <w:tc>
          <w:tcPr>
            <w:tcW w:w="798" w:type="pct"/>
          </w:tcPr>
          <w:p w14:paraId="39FEF17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val="en-GB" w:eastAsia="en-GB"/>
              </w:rPr>
              <w:drawing>
                <wp:inline distT="0" distB="0" distL="0" distR="0" wp14:anchorId="209A1B11" wp14:editId="530D1CF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481FBA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99F3F6F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100E10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21F0992" w14:textId="77777777" w:rsidR="00D517B2" w:rsidRPr="00D517B2" w:rsidRDefault="00D517B2" w:rsidP="00751263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BBF160F" w14:textId="77777777" w:rsidR="00D517B2" w:rsidRPr="00D517B2" w:rsidRDefault="00D517B2" w:rsidP="00751263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CBE0634" w14:textId="19F23DAC" w:rsidR="00D517B2" w:rsidRPr="008E7481" w:rsidRDefault="00D517B2" w:rsidP="00751263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E7481">
              <w:rPr>
                <w:rFonts w:hint="cs"/>
                <w:position w:val="2"/>
                <w:rtl/>
              </w:rPr>
              <w:t xml:space="preserve">جنيف، </w:t>
            </w:r>
            <w:r w:rsidR="0063165A">
              <w:rPr>
                <w:position w:val="2"/>
              </w:rPr>
              <w:t>15</w:t>
            </w:r>
            <w:r w:rsidRPr="008E748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63165A">
              <w:rPr>
                <w:rFonts w:hint="cs"/>
                <w:position w:val="2"/>
                <w:rtl/>
                <w:lang w:bidi="ar-EG"/>
              </w:rPr>
              <w:t>مايو</w:t>
            </w:r>
            <w:r w:rsidRPr="008E748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63165A">
              <w:rPr>
                <w:position w:val="2"/>
              </w:rPr>
              <w:t>2020</w:t>
            </w:r>
          </w:p>
        </w:tc>
      </w:tr>
      <w:tr w:rsidR="00D517B2" w:rsidRPr="00D517B2" w14:paraId="77638207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9C628E8" w14:textId="77777777" w:rsidR="00D517B2" w:rsidRPr="00D517B2" w:rsidRDefault="00D517B2" w:rsidP="00B71F1C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21C11D0" w14:textId="77777777" w:rsidR="00D517B2" w:rsidRPr="00D517B2" w:rsidRDefault="00D517B2" w:rsidP="00B71F1C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9E4537B" w14:textId="77777777" w:rsidR="00D517B2" w:rsidRPr="00D517B2" w:rsidRDefault="00D517B2" w:rsidP="00B71F1C">
            <w:pPr>
              <w:spacing w:before="0" w:line="26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65F96FE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F803969" w14:textId="77777777" w:rsidR="00D517B2" w:rsidRPr="00D517B2" w:rsidRDefault="00D517B2" w:rsidP="00751263">
            <w:pPr>
              <w:spacing w:before="20" w:after="20" w:line="300" w:lineRule="exact"/>
              <w:jc w:val="left"/>
              <w:rPr>
                <w:position w:val="2"/>
              </w:rPr>
            </w:pPr>
            <w:r w:rsidRPr="00D517B2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A6CBF86" w14:textId="416B5652" w:rsidR="008E7481" w:rsidRDefault="0063165A" w:rsidP="00751263">
            <w:pPr>
              <w:pStyle w:val="LetterNo"/>
              <w:framePr w:hSpace="0" w:wrap="auto" w:vAnchor="margin" w:hAnchor="text" w:xAlign="left" w:yAlign="inline"/>
              <w:bidi/>
              <w:spacing w:before="20" w:after="20" w:line="300" w:lineRule="exact"/>
            </w:pPr>
            <w:r w:rsidRPr="0063165A">
              <w:rPr>
                <w:rFonts w:ascii="Dubai" w:hAnsi="Dubai" w:cs="Dubai"/>
                <w:b w:val="0"/>
                <w:bCs/>
                <w:position w:val="2"/>
                <w:rtl/>
                <w:lang w:bidi="ar-EG"/>
              </w:rPr>
              <w:t xml:space="preserve">التصويب </w:t>
            </w:r>
            <w:r w:rsidRPr="0063165A">
              <w:rPr>
                <w:rFonts w:ascii="Dubai" w:hAnsi="Dubai" w:cs="Dubai"/>
                <w:b w:val="0"/>
                <w:bCs/>
                <w:position w:val="2"/>
                <w:lang w:val="en-US" w:bidi="ar-EG"/>
              </w:rPr>
              <w:t>1</w:t>
            </w:r>
            <w:r w:rsidRPr="0063165A">
              <w:rPr>
                <w:rFonts w:ascii="Dubai" w:hAnsi="Dubai" w:cs="Dubai"/>
                <w:b w:val="0"/>
                <w:bCs/>
                <w:position w:val="2"/>
                <w:rtl/>
                <w:lang w:val="en-US" w:bidi="ar-EG"/>
              </w:rPr>
              <w:t xml:space="preserve"> للرسالة الجماعية</w:t>
            </w:r>
            <w:r>
              <w:rPr>
                <w:rFonts w:hint="cs"/>
                <w:position w:val="2"/>
                <w:rtl/>
                <w:lang w:val="en-US" w:bidi="ar-EG"/>
              </w:rPr>
              <w:t xml:space="preserve"> </w:t>
            </w:r>
            <w:r w:rsidR="00D517B2" w:rsidRPr="00D517B2">
              <w:rPr>
                <w:position w:val="2"/>
              </w:rPr>
              <w:t xml:space="preserve">TSB Collective letter </w:t>
            </w:r>
            <w:r w:rsidR="008E7481">
              <w:t>9/16</w:t>
            </w:r>
          </w:p>
          <w:p w14:paraId="35273628" w14:textId="38FC7E07" w:rsidR="00D517B2" w:rsidRPr="00D517B2" w:rsidRDefault="008E7481" w:rsidP="00751263">
            <w:pPr>
              <w:spacing w:before="20" w:after="20" w:line="300" w:lineRule="exact"/>
              <w:jc w:val="left"/>
              <w:rPr>
                <w:b/>
                <w:position w:val="2"/>
              </w:rPr>
            </w:pPr>
            <w:r>
              <w:t>SG16/SC</w:t>
            </w:r>
          </w:p>
        </w:tc>
        <w:tc>
          <w:tcPr>
            <w:tcW w:w="2206" w:type="pct"/>
            <w:vMerge w:val="restart"/>
          </w:tcPr>
          <w:p w14:paraId="3C555B2C" w14:textId="77777777" w:rsidR="00D517B2" w:rsidRPr="00D517B2" w:rsidRDefault="00D517B2" w:rsidP="00751263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31977B21" w14:textId="77777777" w:rsidR="00D517B2" w:rsidRPr="00D517B2" w:rsidRDefault="00D517B2" w:rsidP="00751263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B5B7A28" w14:textId="77777777" w:rsidR="00D517B2" w:rsidRPr="00D517B2" w:rsidRDefault="00D517B2" w:rsidP="00751263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1F6A09DB" w14:textId="0402D082" w:rsidR="00D517B2" w:rsidRPr="00D517B2" w:rsidRDefault="00D517B2" w:rsidP="00751263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511D00">
              <w:rPr>
                <w:rFonts w:hint="cs"/>
                <w:spacing w:val="-12"/>
                <w:position w:val="2"/>
                <w:rtl/>
              </w:rPr>
              <w:t xml:space="preserve">المنتسبين إلى لجنة الدراسات </w:t>
            </w:r>
            <w:r w:rsidR="008E7481" w:rsidRPr="00511D00">
              <w:rPr>
                <w:spacing w:val="-12"/>
                <w:position w:val="2"/>
              </w:rPr>
              <w:t>16</w:t>
            </w:r>
            <w:r w:rsidR="00511D00" w:rsidRPr="00511D00">
              <w:rPr>
                <w:rFonts w:hint="cs"/>
                <w:spacing w:val="-12"/>
                <w:position w:val="2"/>
                <w:rtl/>
              </w:rPr>
              <w:t xml:space="preserve"> لقطاع تقيس الاتصالات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4208C850" w14:textId="77777777" w:rsidR="00D517B2" w:rsidRPr="00D517B2" w:rsidRDefault="00D517B2" w:rsidP="00751263">
            <w:pPr>
              <w:tabs>
                <w:tab w:val="clear" w:pos="794"/>
                <w:tab w:val="left" w:pos="284"/>
              </w:tabs>
              <w:spacing w:before="20" w:after="2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8E7481" w:rsidRPr="00D517B2" w14:paraId="0DCB987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D474F75" w14:textId="6E6F5985" w:rsidR="008E7481" w:rsidRPr="00D517B2" w:rsidRDefault="008E7481" w:rsidP="00751263">
            <w:pPr>
              <w:spacing w:before="20" w:after="20" w:line="300" w:lineRule="exact"/>
              <w:jc w:val="left"/>
              <w:rPr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  <w:lang w:bidi="ar-EG"/>
              </w:rPr>
              <w:t>ال</w:t>
            </w:r>
            <w:r w:rsidRPr="00E06C01">
              <w:rPr>
                <w:rFonts w:hint="cs"/>
                <w:rtl/>
                <w:lang w:bidi="ar-SY"/>
              </w:rPr>
              <w:t>هاتف</w:t>
            </w:r>
            <w:r w:rsidRPr="00E06C01">
              <w:rPr>
                <w:rFonts w:hint="cs"/>
                <w:rtl/>
              </w:rPr>
              <w:t>:</w:t>
            </w:r>
          </w:p>
        </w:tc>
        <w:tc>
          <w:tcPr>
            <w:tcW w:w="1998" w:type="pct"/>
          </w:tcPr>
          <w:p w14:paraId="23C0011D" w14:textId="40CA3775" w:rsidR="008E7481" w:rsidRPr="00D517B2" w:rsidRDefault="008E7481" w:rsidP="00751263">
            <w:pPr>
              <w:spacing w:before="20" w:after="20" w:line="300" w:lineRule="exact"/>
              <w:jc w:val="left"/>
              <w:rPr>
                <w:position w:val="2"/>
              </w:rPr>
            </w:pPr>
            <w:r w:rsidRPr="00E06C01">
              <w:rPr>
                <w:lang w:bidi="ar-SY"/>
              </w:rPr>
              <w:t>+41 22 730 </w:t>
            </w:r>
            <w:r>
              <w:rPr>
                <w:lang w:bidi="ar-SY"/>
              </w:rPr>
              <w:t>6805</w:t>
            </w:r>
          </w:p>
        </w:tc>
        <w:tc>
          <w:tcPr>
            <w:tcW w:w="2206" w:type="pct"/>
            <w:vMerge/>
          </w:tcPr>
          <w:p w14:paraId="17F78590" w14:textId="77777777" w:rsidR="008E7481" w:rsidRPr="00D517B2" w:rsidRDefault="008E7481" w:rsidP="00751263">
            <w:pPr>
              <w:spacing w:before="2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8E7481" w:rsidRPr="00D517B2" w14:paraId="21C1F42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6A5CF92" w14:textId="2774E8A5" w:rsidR="008E7481" w:rsidRPr="00D517B2" w:rsidRDefault="008E7481" w:rsidP="00751263">
            <w:pPr>
              <w:spacing w:before="20" w:after="20" w:line="300" w:lineRule="exact"/>
              <w:jc w:val="left"/>
              <w:rPr>
                <w:position w:val="2"/>
              </w:rPr>
            </w:pPr>
            <w:r w:rsidRPr="00E06C01">
              <w:rPr>
                <w:rFonts w:hint="cs"/>
                <w:rtl/>
              </w:rPr>
              <w:t>الفاكس:</w:t>
            </w:r>
          </w:p>
        </w:tc>
        <w:tc>
          <w:tcPr>
            <w:tcW w:w="1998" w:type="pct"/>
          </w:tcPr>
          <w:p w14:paraId="3218FDEA" w14:textId="6D311F46" w:rsidR="008E7481" w:rsidRPr="00D517B2" w:rsidRDefault="008E7481" w:rsidP="00751263">
            <w:pPr>
              <w:spacing w:before="20" w:after="20" w:line="300" w:lineRule="exact"/>
              <w:jc w:val="left"/>
              <w:rPr>
                <w:b/>
                <w:position w:val="2"/>
              </w:rPr>
            </w:pPr>
            <w:r w:rsidRPr="00E06C01">
              <w:rPr>
                <w:lang w:bidi="ar-SY"/>
              </w:rPr>
              <w:t>+41 22 730 5853</w:t>
            </w:r>
          </w:p>
        </w:tc>
        <w:tc>
          <w:tcPr>
            <w:tcW w:w="2206" w:type="pct"/>
            <w:vMerge/>
          </w:tcPr>
          <w:p w14:paraId="03D1C6BD" w14:textId="77777777" w:rsidR="008E7481" w:rsidRPr="00D517B2" w:rsidRDefault="008E7481" w:rsidP="00751263">
            <w:pPr>
              <w:spacing w:before="2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8E7481" w:rsidRPr="00D517B2" w14:paraId="16C6B44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8BFB463" w14:textId="0F485D42" w:rsidR="008E7481" w:rsidRPr="00D517B2" w:rsidRDefault="008E7481" w:rsidP="00751263">
            <w:pPr>
              <w:spacing w:before="20" w:after="20" w:line="300" w:lineRule="exact"/>
              <w:jc w:val="left"/>
              <w:rPr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D78135A" w14:textId="1C6DB15C" w:rsidR="008E7481" w:rsidRPr="00D517B2" w:rsidRDefault="00F11212" w:rsidP="00751263">
            <w:pPr>
              <w:spacing w:before="20" w:after="20" w:line="300" w:lineRule="exact"/>
              <w:jc w:val="left"/>
              <w:rPr>
                <w:position w:val="2"/>
              </w:rPr>
            </w:pPr>
            <w:hyperlink r:id="rId9" w:history="1">
              <w:r w:rsidR="008E7481" w:rsidRPr="00A71F80">
                <w:rPr>
                  <w:rStyle w:val="Hyperlink"/>
                  <w:lang w:val="en-GB"/>
                </w:rPr>
                <w:t>tsbsg16@itu.int</w:t>
              </w:r>
            </w:hyperlink>
          </w:p>
        </w:tc>
        <w:tc>
          <w:tcPr>
            <w:tcW w:w="2206" w:type="pct"/>
            <w:vMerge/>
          </w:tcPr>
          <w:p w14:paraId="628B5848" w14:textId="77777777" w:rsidR="008E7481" w:rsidRPr="00D517B2" w:rsidRDefault="008E7481" w:rsidP="00751263">
            <w:pPr>
              <w:spacing w:before="2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8E7481" w:rsidRPr="00D517B2" w14:paraId="6C2DD66F" w14:textId="77777777" w:rsidTr="00D517B2">
        <w:trPr>
          <w:cantSplit/>
          <w:jc w:val="center"/>
        </w:trPr>
        <w:tc>
          <w:tcPr>
            <w:tcW w:w="796" w:type="pct"/>
          </w:tcPr>
          <w:p w14:paraId="5FFEAD68" w14:textId="3EB5B1B8" w:rsidR="008E7481" w:rsidRPr="00D517B2" w:rsidRDefault="008E7481" w:rsidP="00751263">
            <w:pPr>
              <w:spacing w:before="20" w:after="2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484F4FAA" w14:textId="678F679E" w:rsidR="008E7481" w:rsidRPr="00D517B2" w:rsidRDefault="00F11212" w:rsidP="00751263">
            <w:pPr>
              <w:spacing w:before="20" w:after="20" w:line="300" w:lineRule="exact"/>
              <w:jc w:val="left"/>
              <w:rPr>
                <w:position w:val="2"/>
              </w:rPr>
            </w:pPr>
            <w:hyperlink r:id="rId10" w:history="1">
              <w:r w:rsidR="008E7481" w:rsidRPr="00A71F80">
                <w:rPr>
                  <w:rStyle w:val="Hyperlink"/>
                  <w:lang w:val="en-GB" w:bidi="ar-SY"/>
                </w:rPr>
                <w:t>http://itu.int/go/tsg16</w:t>
              </w:r>
            </w:hyperlink>
          </w:p>
        </w:tc>
        <w:tc>
          <w:tcPr>
            <w:tcW w:w="2206" w:type="pct"/>
            <w:vMerge/>
          </w:tcPr>
          <w:p w14:paraId="25B00147" w14:textId="77777777" w:rsidR="008E7481" w:rsidRPr="00D517B2" w:rsidRDefault="008E7481" w:rsidP="00751263">
            <w:pPr>
              <w:spacing w:before="2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358B213" w14:textId="77777777" w:rsidTr="00D517B2">
        <w:trPr>
          <w:cantSplit/>
          <w:jc w:val="center"/>
        </w:trPr>
        <w:tc>
          <w:tcPr>
            <w:tcW w:w="796" w:type="pct"/>
          </w:tcPr>
          <w:p w14:paraId="358851C4" w14:textId="77777777" w:rsidR="00D517B2" w:rsidRPr="00D517B2" w:rsidRDefault="00D517B2" w:rsidP="00765AD9">
            <w:pPr>
              <w:spacing w:before="0" w:line="24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49B5A657" w14:textId="77777777" w:rsidR="00D517B2" w:rsidRPr="00D517B2" w:rsidRDefault="00D517B2" w:rsidP="00765AD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8BB4526" w14:textId="77777777" w:rsidR="00D517B2" w:rsidRPr="00D517B2" w:rsidRDefault="00D517B2" w:rsidP="00765AD9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889CCD0" w14:textId="77777777" w:rsidTr="00D517B2">
        <w:trPr>
          <w:cantSplit/>
          <w:jc w:val="center"/>
        </w:trPr>
        <w:tc>
          <w:tcPr>
            <w:tcW w:w="796" w:type="pct"/>
          </w:tcPr>
          <w:p w14:paraId="1CB452A1" w14:textId="77777777" w:rsidR="00D517B2" w:rsidRPr="00D517B2" w:rsidRDefault="00D517B2" w:rsidP="00B71F1C">
            <w:pPr>
              <w:spacing w:before="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CD2A827" w14:textId="4FF9A55D" w:rsidR="00D517B2" w:rsidRPr="00A52F0A" w:rsidRDefault="008E7481" w:rsidP="00B71F1C">
            <w:pPr>
              <w:spacing w:before="0" w:line="300" w:lineRule="exact"/>
              <w:jc w:val="left"/>
              <w:rPr>
                <w:spacing w:val="-2"/>
                <w:position w:val="2"/>
                <w:rtl/>
              </w:rPr>
            </w:pPr>
            <w:r w:rsidRPr="00A52F0A">
              <w:rPr>
                <w:rFonts w:hint="cs"/>
                <w:b/>
                <w:bCs/>
                <w:spacing w:val="-2"/>
                <w:position w:val="2"/>
                <w:rtl/>
              </w:rPr>
              <w:t>اجتماع لجنة الدراسات</w:t>
            </w:r>
            <w:r w:rsidRPr="00A52F0A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A52F0A">
              <w:rPr>
                <w:b/>
                <w:bCs/>
                <w:spacing w:val="-2"/>
                <w:position w:val="2"/>
              </w:rPr>
              <w:t>16</w:t>
            </w:r>
            <w:r w:rsidRPr="00A52F0A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لقطاع تقييس الاتصالات</w:t>
            </w:r>
            <w:r w:rsidRPr="00A52F0A">
              <w:rPr>
                <w:rFonts w:hint="cs"/>
                <w:b/>
                <w:bCs/>
                <w:spacing w:val="-2"/>
                <w:position w:val="2"/>
                <w:rtl/>
                <w:lang w:bidi="ar-SY"/>
              </w:rPr>
              <w:t xml:space="preserve">؛ </w:t>
            </w:r>
            <w:r w:rsidR="00A52F0A" w:rsidRPr="00A52F0A">
              <w:rPr>
                <w:rFonts w:hint="cs"/>
                <w:b/>
                <w:bCs/>
                <w:spacing w:val="-2"/>
                <w:position w:val="2"/>
                <w:rtl/>
                <w:lang w:bidi="ar-SY"/>
              </w:rPr>
              <w:t>اجتماع افتراضي بالكامل</w:t>
            </w:r>
            <w:r w:rsidRPr="00A52F0A">
              <w:rPr>
                <w:rFonts w:hint="cs"/>
                <w:b/>
                <w:bCs/>
                <w:spacing w:val="-2"/>
                <w:position w:val="2"/>
                <w:rtl/>
                <w:lang w:bidi="ar-SY"/>
              </w:rPr>
              <w:t xml:space="preserve">، </w:t>
            </w:r>
            <w:r w:rsidRPr="00A52F0A">
              <w:rPr>
                <w:b/>
                <w:bCs/>
                <w:spacing w:val="-2"/>
                <w:position w:val="2"/>
              </w:rPr>
              <w:t>22</w:t>
            </w:r>
            <w:r w:rsidRPr="00A52F0A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يونيو - </w:t>
            </w:r>
            <w:r w:rsidRPr="00A52F0A">
              <w:rPr>
                <w:b/>
                <w:bCs/>
                <w:spacing w:val="-2"/>
                <w:position w:val="2"/>
              </w:rPr>
              <w:t>3</w:t>
            </w:r>
            <w:r w:rsidRPr="00A52F0A">
              <w:rPr>
                <w:rFonts w:hint="cs"/>
                <w:b/>
                <w:bCs/>
                <w:spacing w:val="-2"/>
                <w:position w:val="2"/>
                <w:rtl/>
                <w:lang w:bidi="ar-SY"/>
              </w:rPr>
              <w:t xml:space="preserve"> يوليو </w:t>
            </w:r>
            <w:r w:rsidRPr="00A52F0A">
              <w:rPr>
                <w:b/>
                <w:bCs/>
                <w:spacing w:val="-2"/>
                <w:position w:val="2"/>
              </w:rPr>
              <w:t>2020</w:t>
            </w:r>
          </w:p>
        </w:tc>
      </w:tr>
    </w:tbl>
    <w:p w14:paraId="69832FEF" w14:textId="77777777" w:rsidR="00D517B2" w:rsidRPr="00D517B2" w:rsidRDefault="00D517B2" w:rsidP="0063165A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8D2E500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6416EA0" w14:textId="030B8526" w:rsidR="008E7481" w:rsidRPr="00DE217A" w:rsidRDefault="00CD429F" w:rsidP="008E7481">
      <w:pPr>
        <w:rPr>
          <w:lang w:bidi="ar-EG"/>
        </w:rPr>
      </w:pPr>
      <w:r w:rsidRPr="00CD429F">
        <w:rPr>
          <w:rFonts w:hint="cs"/>
          <w:spacing w:val="-2"/>
          <w:rtl/>
        </w:rPr>
        <w:t xml:space="preserve">تم فرض قيود على العمل وعلى تحركات الأشخاص في جميع أنحاء العالم بسبب جائحة فيروس كورونا </w:t>
      </w:r>
      <w:r>
        <w:rPr>
          <w:rFonts w:hint="cs"/>
          <w:spacing w:val="-2"/>
          <w:rtl/>
        </w:rPr>
        <w:t>المستجد</w:t>
      </w:r>
      <w:r w:rsidRPr="00CD429F">
        <w:rPr>
          <w:rFonts w:hint="eastAsia"/>
          <w:spacing w:val="-2"/>
          <w:rtl/>
        </w:rPr>
        <w:t> </w:t>
      </w:r>
      <w:r w:rsidRPr="00CD429F">
        <w:rPr>
          <w:spacing w:val="-2"/>
        </w:rPr>
        <w:t>(COVID-19)</w:t>
      </w:r>
      <w:r w:rsidRPr="00CD429F">
        <w:rPr>
          <w:rFonts w:hint="cs"/>
          <w:spacing w:val="-2"/>
          <w:rtl/>
          <w:lang w:bidi="ar-EG"/>
        </w:rPr>
        <w:t>.</w:t>
      </w:r>
      <w:r w:rsidR="008E7481" w:rsidRPr="00F11643">
        <w:rPr>
          <w:rFonts w:hint="cs"/>
          <w:rtl/>
        </w:rPr>
        <w:t xml:space="preserve"> </w:t>
      </w:r>
      <w:r w:rsidR="00244AD5">
        <w:rPr>
          <w:rFonts w:hint="cs"/>
          <w:rtl/>
          <w:lang w:bidi="ar-EG"/>
        </w:rPr>
        <w:t xml:space="preserve">وهذه التدابير الاستثنائية المطلوبة التي يلزم اتخاذها تؤثر </w:t>
      </w:r>
      <w:r w:rsidR="00A5161D">
        <w:rPr>
          <w:rFonts w:hint="cs"/>
          <w:rtl/>
        </w:rPr>
        <w:t xml:space="preserve">أيضاً </w:t>
      </w:r>
      <w:r w:rsidR="00244AD5">
        <w:rPr>
          <w:rFonts w:hint="cs"/>
          <w:rtl/>
          <w:lang w:bidi="ar-EG"/>
        </w:rPr>
        <w:t>على</w:t>
      </w:r>
      <w:r w:rsidR="00A5161D">
        <w:rPr>
          <w:rFonts w:hint="cs"/>
          <w:rtl/>
          <w:lang w:bidi="ar-EG"/>
        </w:rPr>
        <w:t xml:space="preserve"> عقد</w:t>
      </w:r>
      <w:r w:rsidR="00244AD5">
        <w:rPr>
          <w:rFonts w:hint="cs"/>
          <w:rtl/>
          <w:lang w:bidi="ar-EG"/>
        </w:rPr>
        <w:t xml:space="preserve"> اجتماع </w:t>
      </w:r>
      <w:r w:rsidR="008E7481" w:rsidRPr="00F11643">
        <w:rPr>
          <w:rFonts w:hint="cs"/>
          <w:rtl/>
        </w:rPr>
        <w:t>لجنة الدراسات</w:t>
      </w:r>
      <w:r w:rsidR="008E7481">
        <w:rPr>
          <w:rFonts w:hint="eastAsia"/>
          <w:rtl/>
        </w:rPr>
        <w:t> </w:t>
      </w:r>
      <w:r w:rsidR="008E7481" w:rsidRPr="00F11643">
        <w:t>16</w:t>
      </w:r>
      <w:r w:rsidR="008E7481" w:rsidRPr="00F11643">
        <w:rPr>
          <w:rFonts w:hint="cs"/>
          <w:rtl/>
          <w:lang w:val="fr-CH" w:bidi="ar-SY"/>
        </w:rPr>
        <w:t xml:space="preserve"> </w:t>
      </w:r>
      <w:proofErr w:type="gramStart"/>
      <w:r w:rsidR="008E7481" w:rsidRPr="00F11643">
        <w:rPr>
          <w:rFonts w:hint="cs"/>
          <w:rtl/>
          <w:lang w:val="fr-CH" w:bidi="ar-SY"/>
        </w:rPr>
        <w:t>(</w:t>
      </w:r>
      <w:r w:rsidR="005A3B98" w:rsidRPr="005A3B98">
        <w:rPr>
          <w:rFonts w:hint="eastAsia"/>
          <w:sz w:val="14"/>
          <w:szCs w:val="14"/>
          <w:rtl/>
          <w:lang w:val="fr-CH" w:bidi="ar-SY"/>
        </w:rPr>
        <w:t> </w:t>
      </w:r>
      <w:r w:rsidR="00305AB0">
        <w:rPr>
          <w:rFonts w:hint="cs"/>
          <w:i/>
          <w:iCs/>
          <w:rtl/>
          <w:lang w:val="fr-CH" w:bidi="ar-SY"/>
        </w:rPr>
        <w:t>تشفير</w:t>
      </w:r>
      <w:proofErr w:type="gramEnd"/>
      <w:r w:rsidR="008E7481" w:rsidRPr="00F11643">
        <w:rPr>
          <w:rFonts w:hint="cs"/>
          <w:i/>
          <w:iCs/>
          <w:rtl/>
          <w:lang w:val="fr-CH" w:bidi="ar-SY"/>
        </w:rPr>
        <w:t xml:space="preserve"> الوسائط المتعددة وأنظمتها وتطبيقاتها</w:t>
      </w:r>
      <w:r w:rsidR="008E7481" w:rsidRPr="00F11643">
        <w:rPr>
          <w:rFonts w:hint="cs"/>
          <w:rtl/>
          <w:lang w:val="fr-CH" w:bidi="ar-SY"/>
        </w:rPr>
        <w:t xml:space="preserve">) </w:t>
      </w:r>
      <w:r w:rsidR="00244AD5">
        <w:rPr>
          <w:rFonts w:hint="cs"/>
          <w:rtl/>
          <w:lang w:val="fr-CH" w:bidi="ar-EG"/>
        </w:rPr>
        <w:t>الذي أعلن في الأصل أنه سي</w:t>
      </w:r>
      <w:r w:rsidR="00A5161D">
        <w:rPr>
          <w:rFonts w:hint="cs"/>
          <w:rtl/>
          <w:lang w:val="fr-CH" w:bidi="ar-EG"/>
        </w:rPr>
        <w:t>ُ</w:t>
      </w:r>
      <w:r w:rsidR="00244AD5">
        <w:rPr>
          <w:rFonts w:hint="cs"/>
          <w:rtl/>
          <w:lang w:val="fr-CH" w:bidi="ar-EG"/>
        </w:rPr>
        <w:t xml:space="preserve">عقد </w:t>
      </w:r>
      <w:r w:rsidR="008E7481" w:rsidRPr="00F11643">
        <w:rPr>
          <w:rFonts w:hint="cs"/>
          <w:rtl/>
          <w:lang w:val="fr-CH" w:bidi="ar-SY"/>
        </w:rPr>
        <w:t xml:space="preserve">في جنيف، من </w:t>
      </w:r>
      <w:r w:rsidR="008E7481" w:rsidRPr="00244AD5">
        <w:rPr>
          <w:b/>
          <w:bCs/>
        </w:rPr>
        <w:t>22</w:t>
      </w:r>
      <w:r w:rsidR="008E7481" w:rsidRPr="00244AD5">
        <w:rPr>
          <w:rFonts w:hint="cs"/>
          <w:b/>
          <w:bCs/>
          <w:rtl/>
          <w:lang w:val="en-GB"/>
        </w:rPr>
        <w:t xml:space="preserve"> يونيو إلى </w:t>
      </w:r>
      <w:r w:rsidR="008E7481" w:rsidRPr="00244AD5">
        <w:rPr>
          <w:b/>
          <w:bCs/>
        </w:rPr>
        <w:t>3</w:t>
      </w:r>
      <w:r w:rsidR="008E7481" w:rsidRPr="00244AD5">
        <w:rPr>
          <w:rFonts w:hint="cs"/>
          <w:b/>
          <w:bCs/>
          <w:rtl/>
          <w:lang w:bidi="ar-SY"/>
        </w:rPr>
        <w:t xml:space="preserve"> يوليو </w:t>
      </w:r>
      <w:r w:rsidR="008E7481" w:rsidRPr="00244AD5">
        <w:rPr>
          <w:b/>
          <w:bCs/>
        </w:rPr>
        <w:t>2020</w:t>
      </w:r>
      <w:r w:rsidR="008E7481" w:rsidRPr="00F11643">
        <w:rPr>
          <w:rFonts w:hint="cs"/>
          <w:rtl/>
          <w:lang w:val="fr-CH" w:bidi="ar-SY"/>
        </w:rPr>
        <w:t>.</w:t>
      </w:r>
      <w:r w:rsidR="00244AD5">
        <w:rPr>
          <w:rFonts w:hint="cs"/>
          <w:rtl/>
          <w:lang w:bidi="ar-EG"/>
        </w:rPr>
        <w:t xml:space="preserve"> أود أن أحيطكم علماً، بالاتفاق مع رئيس لجنة الدراسات</w:t>
      </w:r>
      <w:r w:rsidR="00244AD5">
        <w:rPr>
          <w:rFonts w:hint="eastAsia"/>
          <w:rtl/>
          <w:lang w:bidi="ar-EG"/>
        </w:rPr>
        <w:t> </w:t>
      </w:r>
      <w:r w:rsidR="00244AD5">
        <w:rPr>
          <w:lang w:bidi="ar-EG"/>
        </w:rPr>
        <w:t>16</w:t>
      </w:r>
      <w:r w:rsidR="00244AD5">
        <w:rPr>
          <w:rFonts w:hint="cs"/>
          <w:rtl/>
          <w:lang w:bidi="ar-EG"/>
        </w:rPr>
        <w:t xml:space="preserve"> وفريق إدارتها، أن اجتماع لجنة الدراسات </w:t>
      </w:r>
      <w:r w:rsidR="00244AD5">
        <w:rPr>
          <w:lang w:bidi="ar-EG"/>
        </w:rPr>
        <w:t>16</w:t>
      </w:r>
      <w:r w:rsidR="00244AD5">
        <w:rPr>
          <w:rFonts w:hint="cs"/>
          <w:rtl/>
          <w:lang w:bidi="ar-EG"/>
        </w:rPr>
        <w:t xml:space="preserve"> سيكون </w:t>
      </w:r>
      <w:r w:rsidR="00244AD5" w:rsidRPr="00244AD5">
        <w:rPr>
          <w:rFonts w:hint="cs"/>
          <w:b/>
          <w:bCs/>
          <w:rtl/>
          <w:lang w:bidi="ar-EG"/>
        </w:rPr>
        <w:t>اجتماعاً افتراضياً بالكامل</w:t>
      </w:r>
      <w:r w:rsidR="00244AD5">
        <w:rPr>
          <w:rFonts w:hint="cs"/>
          <w:rtl/>
          <w:lang w:bidi="ar-EG"/>
        </w:rPr>
        <w:t xml:space="preserve"> (وليس اجتماعاً حضورياً) في</w:t>
      </w:r>
      <w:r w:rsidR="00244AD5">
        <w:rPr>
          <w:rFonts w:hint="eastAsia"/>
          <w:rtl/>
          <w:lang w:bidi="ar-EG"/>
        </w:rPr>
        <w:t> </w:t>
      </w:r>
      <w:r w:rsidR="00244AD5" w:rsidRPr="00244AD5">
        <w:rPr>
          <w:rFonts w:hint="cs"/>
          <w:b/>
          <w:bCs/>
          <w:rtl/>
          <w:lang w:bidi="ar-EG"/>
        </w:rPr>
        <w:t>نفس المواعيد</w:t>
      </w:r>
      <w:r w:rsidR="00244AD5">
        <w:rPr>
          <w:rFonts w:hint="cs"/>
          <w:rtl/>
          <w:lang w:bidi="ar-EG"/>
        </w:rPr>
        <w:t xml:space="preserve"> </w:t>
      </w:r>
      <w:r w:rsidR="00A5161D">
        <w:rPr>
          <w:rFonts w:hint="cs"/>
          <w:rtl/>
          <w:lang w:bidi="ar-EG"/>
        </w:rPr>
        <w:t>المعلنة</w:t>
      </w:r>
      <w:r w:rsidR="00244AD5">
        <w:rPr>
          <w:rFonts w:hint="cs"/>
          <w:rtl/>
          <w:lang w:bidi="ar-EG"/>
        </w:rPr>
        <w:t xml:space="preserve"> في الأصل.</w:t>
      </w:r>
    </w:p>
    <w:p w14:paraId="28A2466A" w14:textId="10B9D18E" w:rsidR="008E7481" w:rsidRDefault="00AD7F3A" w:rsidP="008E7481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 xml:space="preserve">والاجتماعات </w:t>
      </w:r>
      <w:r w:rsidRPr="00AD7F3A">
        <w:rPr>
          <w:rFonts w:hint="cs"/>
          <w:b/>
          <w:bCs/>
          <w:spacing w:val="4"/>
          <w:rtl/>
          <w:lang w:bidi="ar-EG"/>
        </w:rPr>
        <w:t xml:space="preserve">الأخرى </w:t>
      </w:r>
      <w:r w:rsidR="00A5161D">
        <w:rPr>
          <w:rFonts w:hint="cs"/>
          <w:b/>
          <w:bCs/>
          <w:spacing w:val="4"/>
          <w:rtl/>
          <w:lang w:bidi="ar-EG"/>
        </w:rPr>
        <w:t>التي ستُعقد</w:t>
      </w:r>
      <w:r w:rsidR="00A5161D" w:rsidRPr="00AD7F3A">
        <w:rPr>
          <w:rFonts w:hint="cs"/>
          <w:b/>
          <w:bCs/>
          <w:spacing w:val="4"/>
          <w:rtl/>
          <w:lang w:bidi="ar-EG"/>
        </w:rPr>
        <w:t xml:space="preserve"> </w:t>
      </w:r>
      <w:r w:rsidRPr="00AD7F3A">
        <w:rPr>
          <w:rFonts w:hint="cs"/>
          <w:b/>
          <w:bCs/>
          <w:spacing w:val="4"/>
          <w:rtl/>
          <w:lang w:bidi="ar-EG"/>
        </w:rPr>
        <w:t>بالترادف</w:t>
      </w:r>
      <w:r>
        <w:rPr>
          <w:rFonts w:hint="cs"/>
          <w:spacing w:val="4"/>
          <w:rtl/>
          <w:lang w:bidi="ar-EG"/>
        </w:rPr>
        <w:t xml:space="preserve"> والمذكورة في </w:t>
      </w:r>
      <w:hyperlink r:id="rId11" w:history="1">
        <w:r w:rsidRPr="004019E1">
          <w:rPr>
            <w:rStyle w:val="Hyperlink"/>
            <w:rFonts w:hint="cs"/>
            <w:spacing w:val="4"/>
            <w:rtl/>
            <w:lang w:bidi="ar-EG"/>
          </w:rPr>
          <w:t xml:space="preserve">الرسالة الجماعية </w:t>
        </w:r>
        <w:r w:rsidRPr="004019E1">
          <w:rPr>
            <w:rStyle w:val="Hyperlink"/>
            <w:spacing w:val="4"/>
            <w:lang w:bidi="ar-EG"/>
          </w:rPr>
          <w:t>9/16</w:t>
        </w:r>
      </w:hyperlink>
      <w:r>
        <w:rPr>
          <w:rFonts w:hint="cs"/>
          <w:spacing w:val="4"/>
          <w:rtl/>
          <w:lang w:bidi="ar-EG"/>
        </w:rPr>
        <w:t xml:space="preserve"> ستكون أيضاً </w:t>
      </w:r>
      <w:r w:rsidRPr="00AD7F3A">
        <w:rPr>
          <w:rFonts w:hint="cs"/>
          <w:b/>
          <w:bCs/>
          <w:spacing w:val="4"/>
          <w:rtl/>
          <w:lang w:bidi="ar-EG"/>
        </w:rPr>
        <w:t>اجتماعات افتراضية</w:t>
      </w:r>
      <w:r>
        <w:rPr>
          <w:rFonts w:hint="cs"/>
          <w:spacing w:val="4"/>
          <w:rtl/>
          <w:lang w:bidi="ar-EG"/>
        </w:rPr>
        <w:t>.</w:t>
      </w:r>
    </w:p>
    <w:p w14:paraId="753551F6" w14:textId="4595D48C" w:rsidR="00755E18" w:rsidRDefault="00755E18" w:rsidP="008E7481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 xml:space="preserve">وسيقوم فريق إدارة لجنة الدراسات </w:t>
      </w:r>
      <w:r>
        <w:rPr>
          <w:spacing w:val="4"/>
          <w:lang w:bidi="ar-EG"/>
        </w:rPr>
        <w:t>16</w:t>
      </w:r>
      <w:r>
        <w:rPr>
          <w:rFonts w:hint="cs"/>
          <w:spacing w:val="4"/>
          <w:rtl/>
          <w:lang w:bidi="ar-EG"/>
        </w:rPr>
        <w:t xml:space="preserve"> ومكتب تقييس الاتصالات بإعداد </w:t>
      </w:r>
      <w:r w:rsidRPr="00755E18">
        <w:rPr>
          <w:rFonts w:hint="cs"/>
          <w:b/>
          <w:bCs/>
          <w:spacing w:val="4"/>
          <w:rtl/>
          <w:lang w:bidi="ar-EG"/>
        </w:rPr>
        <w:t>جدول زمني</w:t>
      </w:r>
      <w:r>
        <w:rPr>
          <w:rFonts w:hint="cs"/>
          <w:spacing w:val="4"/>
          <w:rtl/>
          <w:lang w:bidi="ar-EG"/>
        </w:rPr>
        <w:t xml:space="preserve"> محدّث، </w:t>
      </w:r>
      <w:r w:rsidR="00A5161D">
        <w:rPr>
          <w:rFonts w:hint="cs"/>
          <w:spacing w:val="4"/>
          <w:rtl/>
          <w:lang w:bidi="ar-EG"/>
        </w:rPr>
        <w:t xml:space="preserve">وملائم </w:t>
      </w:r>
      <w:r w:rsidR="00924BAE">
        <w:rPr>
          <w:rFonts w:hint="cs"/>
          <w:spacing w:val="4"/>
          <w:rtl/>
          <w:lang w:bidi="ar-EG"/>
        </w:rPr>
        <w:t>بصفة خاصة</w:t>
      </w:r>
      <w:r>
        <w:rPr>
          <w:rFonts w:hint="cs"/>
          <w:spacing w:val="4"/>
          <w:rtl/>
          <w:lang w:bidi="ar-EG"/>
        </w:rPr>
        <w:t xml:space="preserve"> </w:t>
      </w:r>
      <w:r w:rsidR="00924BAE">
        <w:rPr>
          <w:rFonts w:hint="cs"/>
          <w:spacing w:val="4"/>
          <w:rtl/>
          <w:lang w:bidi="ar-EG"/>
        </w:rPr>
        <w:t>مع</w:t>
      </w:r>
      <w:r w:rsidR="00A5161D">
        <w:rPr>
          <w:rFonts w:hint="cs"/>
          <w:spacing w:val="4"/>
          <w:rtl/>
          <w:lang w:bidi="ar-EG"/>
        </w:rPr>
        <w:t xml:space="preserve"> عقد</w:t>
      </w:r>
      <w:r>
        <w:rPr>
          <w:rFonts w:hint="cs"/>
          <w:spacing w:val="4"/>
          <w:rtl/>
          <w:lang w:bidi="ar-EG"/>
        </w:rPr>
        <w:t xml:space="preserve"> الاجتماعات الافتراضية</w:t>
      </w:r>
      <w:r w:rsidR="00722875">
        <w:rPr>
          <w:rFonts w:hint="cs"/>
          <w:spacing w:val="4"/>
          <w:rtl/>
          <w:lang w:bidi="ar-EG"/>
        </w:rPr>
        <w:t xml:space="preserve"> التي ستسعى إلى التقليل </w:t>
      </w:r>
      <w:r w:rsidR="00A5161D">
        <w:rPr>
          <w:rFonts w:hint="cs"/>
          <w:spacing w:val="4"/>
          <w:rtl/>
          <w:lang w:bidi="ar-EG"/>
        </w:rPr>
        <w:t>بأقصى ما يمكن</w:t>
      </w:r>
      <w:r w:rsidR="00722875">
        <w:rPr>
          <w:rFonts w:hint="cs"/>
          <w:spacing w:val="4"/>
          <w:rtl/>
          <w:lang w:bidi="ar-EG"/>
        </w:rPr>
        <w:t xml:space="preserve"> من أثر </w:t>
      </w:r>
      <w:r w:rsidR="00722875">
        <w:rPr>
          <w:color w:val="000000"/>
          <w:rtl/>
        </w:rPr>
        <w:t>فارق التوقيت فيما بين المشاركين عن بُعد</w:t>
      </w:r>
      <w:r w:rsidR="00A5161D">
        <w:rPr>
          <w:rFonts w:hint="cs"/>
          <w:color w:val="000000"/>
          <w:rtl/>
        </w:rPr>
        <w:t>.</w:t>
      </w:r>
    </w:p>
    <w:p w14:paraId="1A20FE92" w14:textId="3C747C9F" w:rsidR="00AD7F3A" w:rsidRDefault="00F230E8" w:rsidP="008E7481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>وبالإضافة</w:t>
      </w:r>
      <w:r w:rsidR="008152E7">
        <w:rPr>
          <w:rFonts w:hint="cs"/>
          <w:spacing w:val="4"/>
          <w:rtl/>
          <w:lang w:bidi="ar-EG"/>
        </w:rPr>
        <w:t xml:space="preserve"> إلى ذلك، </w:t>
      </w:r>
      <w:r w:rsidR="008152E7" w:rsidRPr="008152E7">
        <w:rPr>
          <w:rFonts w:hint="cs"/>
          <w:b/>
          <w:bCs/>
          <w:spacing w:val="4"/>
          <w:rtl/>
          <w:lang w:bidi="ar-EG"/>
        </w:rPr>
        <w:t>لن تقد</w:t>
      </w:r>
      <w:r w:rsidR="00A5161D">
        <w:rPr>
          <w:rFonts w:hint="cs"/>
          <w:b/>
          <w:bCs/>
          <w:spacing w:val="4"/>
          <w:rtl/>
          <w:lang w:bidi="ar-EG"/>
        </w:rPr>
        <w:t>َّ</w:t>
      </w:r>
      <w:r w:rsidR="008152E7" w:rsidRPr="008152E7">
        <w:rPr>
          <w:rFonts w:hint="cs"/>
          <w:b/>
          <w:bCs/>
          <w:spacing w:val="4"/>
          <w:rtl/>
          <w:lang w:bidi="ar-EG"/>
        </w:rPr>
        <w:t>م أي مِنح</w:t>
      </w:r>
      <w:r w:rsidR="008152E7">
        <w:rPr>
          <w:rFonts w:hint="cs"/>
          <w:spacing w:val="4"/>
          <w:rtl/>
          <w:lang w:bidi="ar-EG"/>
        </w:rPr>
        <w:t xml:space="preserve">، وبسبب مسائل تشغيلية، سوف يجري الاجتماع بالكامل (بما في ذلك الجلسة العامة الختامية) </w:t>
      </w:r>
      <w:r w:rsidR="008152E7" w:rsidRPr="008152E7">
        <w:rPr>
          <w:rFonts w:hint="cs"/>
          <w:b/>
          <w:bCs/>
          <w:spacing w:val="4"/>
          <w:rtl/>
          <w:lang w:bidi="ar-EG"/>
        </w:rPr>
        <w:t>باللغة الإنكليزية</w:t>
      </w:r>
      <w:r w:rsidR="008152E7">
        <w:rPr>
          <w:rFonts w:hint="cs"/>
          <w:spacing w:val="4"/>
          <w:rtl/>
          <w:lang w:bidi="ar-EG"/>
        </w:rPr>
        <w:t xml:space="preserve"> فقط.</w:t>
      </w:r>
    </w:p>
    <w:p w14:paraId="1CED7412" w14:textId="4AF1BCB4" w:rsidR="00CD429F" w:rsidRDefault="00CD429F" w:rsidP="008E7481">
      <w:pPr>
        <w:rPr>
          <w:spacing w:val="4"/>
          <w:rtl/>
          <w:lang w:bidi="ar-EG"/>
        </w:rPr>
      </w:pPr>
      <w:r>
        <w:rPr>
          <w:color w:val="000000"/>
          <w:rtl/>
        </w:rPr>
        <w:t>ويرجى ملاحظة أن التسجيل إلزامي</w:t>
      </w:r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 xml:space="preserve">(تسجيل إلكتروني في العنوان </w:t>
      </w:r>
      <w:hyperlink r:id="rId12" w:history="1">
        <w:r w:rsidRPr="004615DB">
          <w:rPr>
            <w:rStyle w:val="Hyperlink"/>
          </w:rPr>
          <w:t>https://itu.int/go/tsg16/reg</w:t>
        </w:r>
      </w:hyperlink>
      <w:r>
        <w:rPr>
          <w:rFonts w:hint="cs"/>
          <w:spacing w:val="4"/>
          <w:rtl/>
          <w:lang w:bidi="ar-EG"/>
        </w:rPr>
        <w:t xml:space="preserve">). </w:t>
      </w:r>
      <w:r w:rsidR="00D154F0">
        <w:rPr>
          <w:rFonts w:hint="cs"/>
          <w:spacing w:val="4"/>
          <w:rtl/>
          <w:lang w:bidi="ar-EG"/>
        </w:rPr>
        <w:t>ولن تكون المشاركة في</w:t>
      </w:r>
      <w:r w:rsidR="00BA6A54">
        <w:rPr>
          <w:rFonts w:hint="eastAsia"/>
          <w:spacing w:val="4"/>
          <w:rtl/>
          <w:lang w:bidi="ar-EG"/>
        </w:rPr>
        <w:t> </w:t>
      </w:r>
      <w:r w:rsidR="00D154F0">
        <w:rPr>
          <w:rFonts w:hint="cs"/>
          <w:spacing w:val="4"/>
          <w:rtl/>
          <w:lang w:bidi="ar-EG"/>
        </w:rPr>
        <w:t>الاجتماعات ممكنة إلا بموافقة جهة الاتصال المعنية على التسجيل.</w:t>
      </w:r>
    </w:p>
    <w:p w14:paraId="5CBC250B" w14:textId="69EE473B" w:rsidR="009371F7" w:rsidRPr="00CD429F" w:rsidRDefault="009371F7" w:rsidP="008E7481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 xml:space="preserve">وتظل جميع </w:t>
      </w:r>
      <w:r w:rsidRPr="007328B0">
        <w:rPr>
          <w:rFonts w:hint="cs"/>
          <w:b/>
          <w:bCs/>
          <w:spacing w:val="4"/>
          <w:rtl/>
          <w:lang w:bidi="ar-EG"/>
        </w:rPr>
        <w:t>المواعيد النهائية</w:t>
      </w:r>
      <w:r>
        <w:rPr>
          <w:rFonts w:hint="cs"/>
          <w:spacing w:val="4"/>
          <w:rtl/>
          <w:lang w:bidi="ar-EG"/>
        </w:rPr>
        <w:t xml:space="preserve"> </w:t>
      </w:r>
      <w:r w:rsidR="00D154F0">
        <w:rPr>
          <w:rFonts w:hint="cs"/>
          <w:spacing w:val="4"/>
          <w:rtl/>
          <w:lang w:bidi="ar-EG"/>
        </w:rPr>
        <w:t xml:space="preserve">ذات الصلة </w:t>
      </w:r>
      <w:r w:rsidRPr="007328B0">
        <w:rPr>
          <w:rFonts w:hint="cs"/>
          <w:b/>
          <w:bCs/>
          <w:spacing w:val="4"/>
          <w:rtl/>
          <w:lang w:bidi="ar-EG"/>
        </w:rPr>
        <w:t>دون تغيير</w:t>
      </w:r>
      <w:r>
        <w:rPr>
          <w:rFonts w:hint="cs"/>
          <w:spacing w:val="4"/>
          <w:rtl/>
          <w:lang w:bidi="ar-EG"/>
        </w:rPr>
        <w:t xml:space="preserve"> كما </w:t>
      </w:r>
      <w:r w:rsidR="008B0819">
        <w:rPr>
          <w:rFonts w:hint="cs"/>
          <w:spacing w:val="4"/>
          <w:rtl/>
          <w:lang w:bidi="ar-EG"/>
        </w:rPr>
        <w:t>أُعلن</w:t>
      </w:r>
      <w:r>
        <w:rPr>
          <w:rFonts w:hint="cs"/>
          <w:spacing w:val="4"/>
          <w:rtl/>
          <w:lang w:bidi="ar-EG"/>
        </w:rPr>
        <w:t xml:space="preserve"> عنها في الرسالة الجماعية </w:t>
      </w:r>
      <w:r>
        <w:rPr>
          <w:spacing w:val="4"/>
          <w:lang w:bidi="ar-EG"/>
        </w:rPr>
        <w:t>9/16</w:t>
      </w:r>
      <w:r>
        <w:rPr>
          <w:rFonts w:hint="cs"/>
          <w:spacing w:val="4"/>
          <w:rtl/>
          <w:lang w:bidi="ar-EG"/>
        </w:rPr>
        <w:t xml:space="preserve"> وتتاح في </w:t>
      </w:r>
      <w:hyperlink r:id="rId13" w:history="1">
        <w:r w:rsidRPr="009371F7">
          <w:rPr>
            <w:rStyle w:val="Hyperlink"/>
            <w:rFonts w:hint="cs"/>
            <w:spacing w:val="4"/>
            <w:rtl/>
            <w:lang w:bidi="ar-EG"/>
          </w:rPr>
          <w:t xml:space="preserve">الموقع الإلكتروني للجنة الدراسات </w:t>
        </w:r>
        <w:r w:rsidRPr="009371F7">
          <w:rPr>
            <w:rStyle w:val="Hyperlink"/>
            <w:spacing w:val="4"/>
            <w:lang w:bidi="ar-EG"/>
          </w:rPr>
          <w:t>16</w:t>
        </w:r>
        <w:r w:rsidRPr="009371F7">
          <w:rPr>
            <w:rStyle w:val="Hyperlink"/>
            <w:rFonts w:hint="cs"/>
            <w:spacing w:val="4"/>
            <w:rtl/>
            <w:lang w:bidi="ar-EG"/>
          </w:rPr>
          <w:t xml:space="preserve"> لقطاع تقييس الاتصالات</w:t>
        </w:r>
      </w:hyperlink>
      <w:r>
        <w:rPr>
          <w:rFonts w:hint="cs"/>
          <w:spacing w:val="4"/>
          <w:rtl/>
          <w:lang w:bidi="ar-EG"/>
        </w:rPr>
        <w:t xml:space="preserve"> لتيسير </w:t>
      </w:r>
      <w:r w:rsidR="007328B0">
        <w:rPr>
          <w:rFonts w:hint="cs"/>
          <w:spacing w:val="4"/>
          <w:rtl/>
          <w:lang w:bidi="ar-EG"/>
        </w:rPr>
        <w:t>الاطلاع</w:t>
      </w:r>
      <w:r>
        <w:rPr>
          <w:rFonts w:hint="cs"/>
          <w:spacing w:val="4"/>
          <w:rtl/>
          <w:lang w:bidi="ar-EG"/>
        </w:rPr>
        <w:t xml:space="preserve"> عليها. </w:t>
      </w:r>
    </w:p>
    <w:p w14:paraId="391B9831" w14:textId="3E6242B3" w:rsidR="00CD429F" w:rsidRPr="00F11643" w:rsidRDefault="008E7481" w:rsidP="00CD429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 w:rsidRPr="00F11643">
        <w:rPr>
          <w:rFonts w:hint="cs"/>
          <w:rtl/>
        </w:rPr>
        <w:t xml:space="preserve">أتمنى لكم اجتماعاً </w:t>
      </w:r>
      <w:r w:rsidR="00D154F0">
        <w:rPr>
          <w:rFonts w:hint="cs"/>
          <w:rtl/>
        </w:rPr>
        <w:t>آمناً و</w:t>
      </w:r>
      <w:r w:rsidRPr="00F11643">
        <w:rPr>
          <w:rFonts w:hint="cs"/>
          <w:rtl/>
        </w:rPr>
        <w:t>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3D5BB695" w14:textId="77777777" w:rsidTr="00DD1EBB">
        <w:trPr>
          <w:trHeight w:val="2516"/>
        </w:trPr>
        <w:tc>
          <w:tcPr>
            <w:tcW w:w="3014" w:type="pct"/>
          </w:tcPr>
          <w:p w14:paraId="158E6D0E" w14:textId="62D6636F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72881B9" w14:textId="55B182E6" w:rsidR="00D517B2" w:rsidRPr="00D517B2" w:rsidRDefault="00F11212" w:rsidP="00AE0B10">
            <w:pPr>
              <w:spacing w:before="960"/>
              <w:ind w:left="-58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77F0A938" wp14:editId="3486476F">
                  <wp:simplePos x="0" y="0"/>
                  <wp:positionH relativeFrom="column">
                    <wp:posOffset>2856865</wp:posOffset>
                  </wp:positionH>
                  <wp:positionV relativeFrom="paragraph">
                    <wp:posOffset>47478</wp:posOffset>
                  </wp:positionV>
                  <wp:extent cx="723900" cy="501162"/>
                  <wp:effectExtent l="0" t="0" r="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ARAB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50" cy="5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38054603" w14:textId="5AA59E8C" w:rsidR="00D517B2" w:rsidRPr="00D517B2" w:rsidRDefault="00F1121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91CF5A4" wp14:editId="1C7E43FF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149225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EF0DDC" w14:textId="77777777" w:rsidR="00C53C03" w:rsidRDefault="00C53C03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16E2B301" wp14:editId="11F9F958">
                                          <wp:extent cx="1119600" cy="1080000"/>
                                          <wp:effectExtent l="0" t="0" r="4445" b="6350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CF3A403" w14:textId="3389C424" w:rsidR="00C53C03" w:rsidRPr="00D517B2" w:rsidRDefault="002746D1" w:rsidP="008769D1">
                                    <w:pPr>
                                      <w:spacing w:before="24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38713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FACDC23" w14:textId="67D753A0" w:rsidR="00C53C03" w:rsidRPr="00D517B2" w:rsidRDefault="00C53C03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1CF5A4" id="Group 9" o:spid="_x0000_s1026" style="position:absolute;left:0;text-align:left;margin-left:33.5pt;margin-top:11.7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6BEF0DDC" w14:textId="77777777" w:rsidR="00C53C03" w:rsidRDefault="00C53C03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  <w:lang w:val="en-GB" w:eastAsia="en-GB"/>
                                </w:rPr>
                                <w:drawing>
                                  <wp:inline distT="0" distB="0" distL="0" distR="0" wp14:anchorId="16E2B301" wp14:editId="11F9F958">
                                    <wp:extent cx="1119600" cy="1080000"/>
                                    <wp:effectExtent l="0" t="0" r="4445" b="635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CF3A403" w14:textId="3389C424" w:rsidR="00C53C03" w:rsidRPr="00D517B2" w:rsidRDefault="002746D1" w:rsidP="008769D1">
                              <w:pPr>
                                <w:spacing w:before="240" w:line="144" w:lineRule="auto"/>
                                <w:jc w:val="center"/>
                                <w:rPr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387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0FACDC23" w14:textId="67D753A0" w:rsidR="00C53C03" w:rsidRPr="00D517B2" w:rsidRDefault="00C53C03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16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5D7A0A15" w14:textId="1FB9273D" w:rsidR="00AF6B5C" w:rsidRPr="00782DC2" w:rsidRDefault="00AF6B5C" w:rsidP="00782DC2">
      <w:pPr>
        <w:spacing w:before="0"/>
        <w:rPr>
          <w:sz w:val="2"/>
          <w:szCs w:val="2"/>
          <w:rtl/>
          <w:lang w:bidi="ar-EG"/>
        </w:rPr>
      </w:pPr>
    </w:p>
    <w:sectPr w:rsidR="00AF6B5C" w:rsidRPr="00782DC2" w:rsidSect="006C3242">
      <w:head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CCE4A" w14:textId="77777777" w:rsidR="00C53C03" w:rsidRDefault="00C53C03" w:rsidP="006C3242">
      <w:pPr>
        <w:spacing w:before="0" w:line="240" w:lineRule="auto"/>
      </w:pPr>
      <w:r>
        <w:separator/>
      </w:r>
    </w:p>
  </w:endnote>
  <w:endnote w:type="continuationSeparator" w:id="0">
    <w:p w14:paraId="0DE8833A" w14:textId="77777777" w:rsidR="00C53C03" w:rsidRDefault="00C53C0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B5726" w14:textId="77777777" w:rsidR="00C53C03" w:rsidRPr="00596808" w:rsidRDefault="00C53C03" w:rsidP="00732103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180" w:lineRule="auto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596808">
      <w:rPr>
        <w:rFonts w:eastAsia="Times New Roman"/>
        <w:sz w:val="20"/>
        <w:szCs w:val="20"/>
        <w:lang w:val="fr-CH" w:eastAsia="en-US"/>
      </w:rPr>
      <w:t>International Telecommunication Union • Place des Nations • CH</w:t>
    </w:r>
    <w:r w:rsidRPr="00596808">
      <w:rPr>
        <w:rFonts w:eastAsia="Times New Roman"/>
        <w:sz w:val="20"/>
        <w:szCs w:val="20"/>
        <w:lang w:val="fr-CH" w:eastAsia="en-US"/>
      </w:rPr>
      <w:noBreakHyphen/>
      <w:t xml:space="preserve">1211 Geneva 20 •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Switzerland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</w:t>
    </w:r>
    <w:r w:rsidRPr="00596808">
      <w:rPr>
        <w:rFonts w:eastAsia="Times New Roman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itumail@itu.int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• </w:t>
    </w:r>
    <w:hyperlink r:id="rId2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www.itu.int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5D398" w14:textId="77777777" w:rsidR="00C53C03" w:rsidRDefault="00C53C03" w:rsidP="006C3242">
      <w:pPr>
        <w:spacing w:before="0" w:line="240" w:lineRule="auto"/>
      </w:pPr>
      <w:r>
        <w:separator/>
      </w:r>
    </w:p>
  </w:footnote>
  <w:footnote w:type="continuationSeparator" w:id="0">
    <w:p w14:paraId="380314BE" w14:textId="77777777" w:rsidR="00C53C03" w:rsidRDefault="00C53C0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D94FD" w14:textId="2B28BF4C" w:rsidR="00C53C03" w:rsidRPr="00596808" w:rsidRDefault="00C53C03" w:rsidP="00596808">
    <w:pPr>
      <w:pStyle w:val="Header"/>
      <w:jc w:val="center"/>
      <w:rPr>
        <w:sz w:val="20"/>
        <w:szCs w:val="20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A12816">
      <w:rPr>
        <w:noProof/>
        <w:sz w:val="20"/>
        <w:szCs w:val="20"/>
      </w:rPr>
      <w:t>4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</w:p>
  <w:p w14:paraId="6829AD36" w14:textId="4926F5CB" w:rsidR="00C53C03" w:rsidRPr="00596808" w:rsidRDefault="008769D1" w:rsidP="00256ECF">
    <w:pPr>
      <w:pStyle w:val="Header"/>
      <w:spacing w:after="240"/>
      <w:jc w:val="center"/>
    </w:pPr>
    <w:r>
      <w:rPr>
        <w:rFonts w:hint="cs"/>
        <w:sz w:val="20"/>
        <w:szCs w:val="20"/>
        <w:rtl/>
        <w:lang w:bidi="ar-EG"/>
      </w:rPr>
      <w:t xml:space="preserve">التصويب </w:t>
    </w:r>
    <w:r>
      <w:rPr>
        <w:sz w:val="20"/>
        <w:szCs w:val="20"/>
        <w:lang w:bidi="ar-EG"/>
      </w:rPr>
      <w:t>1</w:t>
    </w:r>
    <w:r>
      <w:rPr>
        <w:rFonts w:hint="cs"/>
        <w:sz w:val="20"/>
        <w:szCs w:val="20"/>
        <w:rtl/>
        <w:lang w:bidi="ar-EG"/>
      </w:rPr>
      <w:t xml:space="preserve"> ل</w:t>
    </w:r>
    <w:r w:rsidR="00C53C03" w:rsidRPr="00596808">
      <w:rPr>
        <w:rFonts w:hint="cs"/>
        <w:sz w:val="20"/>
        <w:szCs w:val="20"/>
        <w:rtl/>
        <w:lang w:bidi="ar-EG"/>
      </w:rPr>
      <w:t xml:space="preserve">لرسالة الجماعية </w:t>
    </w:r>
    <w:r w:rsidR="00C53C03">
      <w:rPr>
        <w:sz w:val="20"/>
        <w:szCs w:val="20"/>
      </w:rPr>
      <w:t>9/16</w:t>
    </w:r>
    <w:r w:rsidR="00C53C03">
      <w:rPr>
        <w:rFonts w:hint="cs"/>
        <w:sz w:val="20"/>
        <w:szCs w:val="20"/>
        <w:rtl/>
        <w:lang w:val="en-GB"/>
      </w:rPr>
      <w:t xml:space="preserve"> </w:t>
    </w:r>
    <w:r w:rsidR="00406EF3">
      <w:rPr>
        <w:rFonts w:hint="cs"/>
        <w:sz w:val="20"/>
        <w:szCs w:val="20"/>
        <w:rtl/>
        <w:lang w:val="en-GB"/>
      </w:rPr>
      <w:t>لمكتب</w:t>
    </w:r>
    <w:r w:rsidR="00C53C03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81"/>
    <w:rsid w:val="0001695D"/>
    <w:rsid w:val="0006468A"/>
    <w:rsid w:val="00090574"/>
    <w:rsid w:val="000C1C0E"/>
    <w:rsid w:val="000C548A"/>
    <w:rsid w:val="0013724D"/>
    <w:rsid w:val="00155C3A"/>
    <w:rsid w:val="001C0169"/>
    <w:rsid w:val="001D0C32"/>
    <w:rsid w:val="001D1D50"/>
    <w:rsid w:val="001D6745"/>
    <w:rsid w:val="001E446E"/>
    <w:rsid w:val="002154EE"/>
    <w:rsid w:val="002276D2"/>
    <w:rsid w:val="0023283D"/>
    <w:rsid w:val="00244AD5"/>
    <w:rsid w:val="00256ECF"/>
    <w:rsid w:val="0026373E"/>
    <w:rsid w:val="00271C43"/>
    <w:rsid w:val="002746D1"/>
    <w:rsid w:val="00290728"/>
    <w:rsid w:val="002978F4"/>
    <w:rsid w:val="002B028D"/>
    <w:rsid w:val="002E196B"/>
    <w:rsid w:val="002E6541"/>
    <w:rsid w:val="00302429"/>
    <w:rsid w:val="00305AB0"/>
    <w:rsid w:val="00334924"/>
    <w:rsid w:val="003409BC"/>
    <w:rsid w:val="003448FB"/>
    <w:rsid w:val="00345FF9"/>
    <w:rsid w:val="00357185"/>
    <w:rsid w:val="00383829"/>
    <w:rsid w:val="003F4B29"/>
    <w:rsid w:val="00400EC6"/>
    <w:rsid w:val="004019E1"/>
    <w:rsid w:val="00406EF3"/>
    <w:rsid w:val="00407037"/>
    <w:rsid w:val="0042686F"/>
    <w:rsid w:val="004317D8"/>
    <w:rsid w:val="00434183"/>
    <w:rsid w:val="00443869"/>
    <w:rsid w:val="00447F32"/>
    <w:rsid w:val="004E11DC"/>
    <w:rsid w:val="00511D00"/>
    <w:rsid w:val="00512209"/>
    <w:rsid w:val="00525DDD"/>
    <w:rsid w:val="005409AC"/>
    <w:rsid w:val="0055516A"/>
    <w:rsid w:val="0058491B"/>
    <w:rsid w:val="00592EA5"/>
    <w:rsid w:val="00595B52"/>
    <w:rsid w:val="00596808"/>
    <w:rsid w:val="005A3170"/>
    <w:rsid w:val="005A3B98"/>
    <w:rsid w:val="00612CEC"/>
    <w:rsid w:val="0063165A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875"/>
    <w:rsid w:val="00722F0D"/>
    <w:rsid w:val="00732103"/>
    <w:rsid w:val="007328B0"/>
    <w:rsid w:val="0074420E"/>
    <w:rsid w:val="00751263"/>
    <w:rsid w:val="00755E18"/>
    <w:rsid w:val="00765AD9"/>
    <w:rsid w:val="00782DC2"/>
    <w:rsid w:val="00783E26"/>
    <w:rsid w:val="007C3BC7"/>
    <w:rsid w:val="007C3BCD"/>
    <w:rsid w:val="007D4ACF"/>
    <w:rsid w:val="007F0787"/>
    <w:rsid w:val="00810B7B"/>
    <w:rsid w:val="008152E7"/>
    <w:rsid w:val="0082358A"/>
    <w:rsid w:val="008235CD"/>
    <w:rsid w:val="008247DE"/>
    <w:rsid w:val="00840B10"/>
    <w:rsid w:val="008513CB"/>
    <w:rsid w:val="00851784"/>
    <w:rsid w:val="008769D1"/>
    <w:rsid w:val="008A7F84"/>
    <w:rsid w:val="008B0819"/>
    <w:rsid w:val="008B6CDC"/>
    <w:rsid w:val="008E7481"/>
    <w:rsid w:val="00910F31"/>
    <w:rsid w:val="0091702E"/>
    <w:rsid w:val="00923B0C"/>
    <w:rsid w:val="00924BAE"/>
    <w:rsid w:val="009371F7"/>
    <w:rsid w:val="0094021C"/>
    <w:rsid w:val="00952F86"/>
    <w:rsid w:val="00966A8F"/>
    <w:rsid w:val="00982B28"/>
    <w:rsid w:val="009D0AAE"/>
    <w:rsid w:val="009D313F"/>
    <w:rsid w:val="00A108CC"/>
    <w:rsid w:val="00A12816"/>
    <w:rsid w:val="00A47A5A"/>
    <w:rsid w:val="00A5161D"/>
    <w:rsid w:val="00A52F0A"/>
    <w:rsid w:val="00A6683B"/>
    <w:rsid w:val="00A97F94"/>
    <w:rsid w:val="00AA7EA2"/>
    <w:rsid w:val="00AD7F3A"/>
    <w:rsid w:val="00AE0B10"/>
    <w:rsid w:val="00AF6B5C"/>
    <w:rsid w:val="00B03099"/>
    <w:rsid w:val="00B05BC8"/>
    <w:rsid w:val="00B46A69"/>
    <w:rsid w:val="00B64B47"/>
    <w:rsid w:val="00B71F1C"/>
    <w:rsid w:val="00BA6A54"/>
    <w:rsid w:val="00BF1593"/>
    <w:rsid w:val="00BF3864"/>
    <w:rsid w:val="00C002DE"/>
    <w:rsid w:val="00C0514B"/>
    <w:rsid w:val="00C33F55"/>
    <w:rsid w:val="00C42EE4"/>
    <w:rsid w:val="00C46F23"/>
    <w:rsid w:val="00C53BF8"/>
    <w:rsid w:val="00C53C03"/>
    <w:rsid w:val="00C66157"/>
    <w:rsid w:val="00C674FE"/>
    <w:rsid w:val="00C67501"/>
    <w:rsid w:val="00C75633"/>
    <w:rsid w:val="00CD429F"/>
    <w:rsid w:val="00CE0931"/>
    <w:rsid w:val="00CE2EE1"/>
    <w:rsid w:val="00CE3349"/>
    <w:rsid w:val="00CE36E5"/>
    <w:rsid w:val="00CF27F5"/>
    <w:rsid w:val="00CF3FFD"/>
    <w:rsid w:val="00D10CCF"/>
    <w:rsid w:val="00D154F0"/>
    <w:rsid w:val="00D22846"/>
    <w:rsid w:val="00D517B2"/>
    <w:rsid w:val="00D77D0F"/>
    <w:rsid w:val="00D85F81"/>
    <w:rsid w:val="00DA1CF0"/>
    <w:rsid w:val="00DC1E02"/>
    <w:rsid w:val="00DC24B4"/>
    <w:rsid w:val="00DC5FB0"/>
    <w:rsid w:val="00DD1EBB"/>
    <w:rsid w:val="00DE04AE"/>
    <w:rsid w:val="00DF16DC"/>
    <w:rsid w:val="00E45211"/>
    <w:rsid w:val="00E473C5"/>
    <w:rsid w:val="00E566BF"/>
    <w:rsid w:val="00E92863"/>
    <w:rsid w:val="00EB796D"/>
    <w:rsid w:val="00F058DC"/>
    <w:rsid w:val="00F11212"/>
    <w:rsid w:val="00F13670"/>
    <w:rsid w:val="00F230E8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5F12EE"/>
  <w15:chartTrackingRefBased/>
  <w15:docId w15:val="{61FF897B-5333-4487-A8B0-7CDF2E43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LetterNo">
    <w:name w:val="LetterNo"/>
    <w:basedOn w:val="Normal"/>
    <w:rsid w:val="008E7481"/>
    <w:pPr>
      <w:framePr w:hSpace="181" w:wrap="around" w:vAnchor="page" w:hAnchor="margin" w:xAlign="center" w:y="664"/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</w:pPr>
    <w:rPr>
      <w:rFonts w:asciiTheme="minorHAnsi" w:eastAsia="Times New Roman" w:hAnsiTheme="minorHAnsi" w:cs="Times New Roman"/>
      <w:b/>
      <w:lang w:val="en-GB" w:eastAsia="en-US"/>
    </w:rPr>
  </w:style>
  <w:style w:type="paragraph" w:customStyle="1" w:styleId="Headingb0">
    <w:name w:val="Heading_b"/>
    <w:basedOn w:val="Heading2"/>
    <w:rsid w:val="008E7481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customStyle="1" w:styleId="TableText">
    <w:name w:val="Table_Text"/>
    <w:basedOn w:val="Normal"/>
    <w:rsid w:val="008E7481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8E7481"/>
    <w:rPr>
      <w:rFonts w:ascii="Dubai" w:hAnsi="Dubai" w:cs="Dubai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A108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go/tsg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go/tsg16/re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6-COL-0009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itu.int/go/tsg1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371B-BDE6-461F-9B98-BF2E6320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Braud, Olivia</cp:lastModifiedBy>
  <cp:revision>4</cp:revision>
  <cp:lastPrinted>2020-05-20T08:54:00Z</cp:lastPrinted>
  <dcterms:created xsi:type="dcterms:W3CDTF">2020-05-20T08:30:00Z</dcterms:created>
  <dcterms:modified xsi:type="dcterms:W3CDTF">2020-05-20T08:55:00Z</dcterms:modified>
</cp:coreProperties>
</file>