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A91BED" w:rsidRPr="00521E65" w:rsidTr="00A91BED">
        <w:trPr>
          <w:cantSplit/>
          <w:trHeight w:val="1418"/>
        </w:trPr>
        <w:tc>
          <w:tcPr>
            <w:tcW w:w="798" w:type="pct"/>
          </w:tcPr>
          <w:p w:rsidR="00A91BED" w:rsidRPr="00521E65" w:rsidRDefault="00A91BED" w:rsidP="001A5498">
            <w:pPr>
              <w:spacing w:before="0" w:line="240" w:lineRule="auto"/>
              <w:jc w:val="left"/>
              <w:rPr>
                <w:b/>
                <w:bCs/>
                <w:rtl/>
                <w:lang w:bidi="ar-EG"/>
              </w:rPr>
            </w:pPr>
            <w:r>
              <w:rPr>
                <w:noProof/>
                <w:lang w:val="en-GB" w:eastAsia="zh-CN"/>
              </w:rPr>
              <w:drawing>
                <wp:inline distT="0" distB="0" distL="0" distR="0" wp14:anchorId="3A5ED123" wp14:editId="6289FA1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rsidR="00A91BED" w:rsidRPr="00521E65" w:rsidRDefault="00A91BED" w:rsidP="00A91BED">
            <w:pPr>
              <w:tabs>
                <w:tab w:val="clear" w:pos="794"/>
              </w:tabs>
              <w:spacing w:before="240"/>
              <w:jc w:val="left"/>
              <w:rPr>
                <w:b/>
                <w:bCs/>
                <w:w w:val="120"/>
                <w:sz w:val="44"/>
                <w:szCs w:val="44"/>
                <w:rtl/>
              </w:rPr>
            </w:pPr>
            <w:r w:rsidRPr="00521E65">
              <w:rPr>
                <w:rFonts w:hint="cs"/>
                <w:b/>
                <w:bCs/>
                <w:w w:val="120"/>
                <w:sz w:val="44"/>
                <w:szCs w:val="44"/>
                <w:rtl/>
              </w:rPr>
              <w:t>الاتحـاد الدولـي للاتصـالات</w:t>
            </w:r>
          </w:p>
          <w:p w:rsidR="00A91BED" w:rsidRPr="00521E65" w:rsidRDefault="00A91BED" w:rsidP="00A91BED">
            <w:pPr>
              <w:spacing w:before="0"/>
              <w:jc w:val="left"/>
              <w:rPr>
                <w:b/>
                <w:bCs/>
                <w:rtl/>
              </w:rPr>
            </w:pPr>
            <w:r w:rsidRPr="00521E65">
              <w:rPr>
                <w:rFonts w:hint="cs"/>
                <w:b/>
                <w:bCs/>
                <w:sz w:val="26"/>
                <w:szCs w:val="36"/>
                <w:rtl/>
              </w:rPr>
              <w:t>مكتب تقييس الاتصالات</w:t>
            </w:r>
          </w:p>
        </w:tc>
      </w:tr>
    </w:tbl>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F86668" w:rsidRPr="00116E12" w:rsidTr="00446FDD">
        <w:trPr>
          <w:cantSplit/>
          <w:trHeight w:val="340"/>
        </w:trPr>
        <w:tc>
          <w:tcPr>
            <w:tcW w:w="1533" w:type="dxa"/>
          </w:tcPr>
          <w:p w:rsidR="00F86668" w:rsidRPr="00A91BED" w:rsidRDefault="00F86668" w:rsidP="00446FDD">
            <w:pPr>
              <w:tabs>
                <w:tab w:val="left" w:pos="4111"/>
              </w:tabs>
              <w:spacing w:before="20" w:after="60" w:line="300" w:lineRule="exact"/>
              <w:ind w:left="57"/>
              <w:rPr>
                <w:rtl/>
                <w:lang w:bidi="ar-EG"/>
              </w:rPr>
            </w:pPr>
            <w:bookmarkStart w:id="0" w:name="dmeeting" w:colFirst="0" w:colLast="0"/>
            <w:bookmarkStart w:id="1" w:name="dnum" w:colFirst="1" w:colLast="1"/>
          </w:p>
        </w:tc>
        <w:tc>
          <w:tcPr>
            <w:tcW w:w="3340" w:type="dxa"/>
          </w:tcPr>
          <w:p w:rsidR="00F86668" w:rsidRPr="00116E12" w:rsidRDefault="00F86668" w:rsidP="00446FDD">
            <w:pPr>
              <w:tabs>
                <w:tab w:val="left" w:pos="4111"/>
              </w:tabs>
              <w:spacing w:before="20" w:after="60" w:line="300" w:lineRule="exact"/>
              <w:ind w:left="57"/>
              <w:rPr>
                <w:b/>
                <w:rtl/>
                <w:lang w:bidi="ar-EG"/>
              </w:rPr>
            </w:pPr>
          </w:p>
        </w:tc>
        <w:tc>
          <w:tcPr>
            <w:tcW w:w="4760" w:type="dxa"/>
          </w:tcPr>
          <w:p w:rsidR="009919E5" w:rsidRPr="00116E12" w:rsidRDefault="00F86668" w:rsidP="00A3529D">
            <w:pPr>
              <w:tabs>
                <w:tab w:val="left" w:pos="4111"/>
              </w:tabs>
              <w:spacing w:before="360" w:after="120" w:line="300" w:lineRule="exact"/>
              <w:ind w:left="57"/>
            </w:pPr>
            <w:r w:rsidRPr="00116E12">
              <w:rPr>
                <w:rFonts w:hint="cs"/>
                <w:rtl/>
              </w:rPr>
              <w:t xml:space="preserve">جنيف، </w:t>
            </w:r>
            <w:r w:rsidR="00A3529D">
              <w:t>19</w:t>
            </w:r>
            <w:r w:rsidRPr="00116E12">
              <w:rPr>
                <w:rFonts w:hint="cs"/>
                <w:rtl/>
                <w:lang w:bidi="ar-SY"/>
              </w:rPr>
              <w:t xml:space="preserve"> </w:t>
            </w:r>
            <w:r w:rsidR="00A3529D">
              <w:rPr>
                <w:rFonts w:hint="cs"/>
                <w:rtl/>
                <w:lang w:bidi="ar-SY"/>
              </w:rPr>
              <w:t>سبتمبر</w:t>
            </w:r>
            <w:r w:rsidRPr="00116E12">
              <w:rPr>
                <w:rFonts w:hint="cs"/>
                <w:rtl/>
                <w:lang w:bidi="ar-SY"/>
              </w:rPr>
              <w:t xml:space="preserve"> </w:t>
            </w:r>
            <w:r w:rsidRPr="00116E12">
              <w:t>201</w:t>
            </w:r>
            <w:r w:rsidR="00A3529D">
              <w:t>8</w:t>
            </w:r>
          </w:p>
        </w:tc>
      </w:tr>
      <w:tr w:rsidR="00A94C64" w:rsidRPr="00116E12" w:rsidTr="00446FDD">
        <w:trPr>
          <w:cantSplit/>
          <w:trHeight w:val="340"/>
        </w:trPr>
        <w:tc>
          <w:tcPr>
            <w:tcW w:w="1533" w:type="dxa"/>
          </w:tcPr>
          <w:p w:rsidR="00A94C64" w:rsidRPr="00116E12" w:rsidRDefault="00A94C64" w:rsidP="004C3FD0">
            <w:pPr>
              <w:tabs>
                <w:tab w:val="left" w:pos="4111"/>
              </w:tabs>
              <w:spacing w:before="60" w:after="60" w:line="280" w:lineRule="exact"/>
              <w:ind w:left="57"/>
              <w:rPr>
                <w:rtl/>
                <w:lang w:bidi="ar-EG"/>
              </w:rPr>
            </w:pPr>
            <w:r w:rsidRPr="00116E12">
              <w:rPr>
                <w:rFonts w:hint="cs"/>
                <w:rtl/>
              </w:rPr>
              <w:t>المرجع:</w:t>
            </w:r>
          </w:p>
        </w:tc>
        <w:tc>
          <w:tcPr>
            <w:tcW w:w="3340" w:type="dxa"/>
          </w:tcPr>
          <w:p w:rsidR="00571C2A" w:rsidRPr="00571C2A" w:rsidRDefault="00571C2A" w:rsidP="004C3FD0">
            <w:pPr>
              <w:tabs>
                <w:tab w:val="left" w:pos="4111"/>
              </w:tabs>
              <w:spacing w:before="60" w:after="60" w:line="280" w:lineRule="exact"/>
              <w:ind w:left="57"/>
              <w:jc w:val="left"/>
              <w:rPr>
                <w:b/>
                <w:bCs/>
                <w:rtl/>
              </w:rPr>
            </w:pPr>
            <w:r w:rsidRPr="00571C2A">
              <w:rPr>
                <w:rFonts w:hint="cs"/>
                <w:b/>
                <w:bCs/>
                <w:rtl/>
              </w:rPr>
              <w:t xml:space="preserve">الإضافة </w:t>
            </w:r>
            <w:r w:rsidRPr="00571C2A">
              <w:rPr>
                <w:b/>
                <w:bCs/>
              </w:rPr>
              <w:t>1</w:t>
            </w:r>
            <w:r w:rsidRPr="00571C2A">
              <w:rPr>
                <w:rFonts w:hint="cs"/>
                <w:b/>
                <w:bCs/>
                <w:rtl/>
              </w:rPr>
              <w:t xml:space="preserve"> للرسالة </w:t>
            </w:r>
            <w:r w:rsidR="003B7804">
              <w:rPr>
                <w:rFonts w:hint="cs"/>
                <w:b/>
                <w:bCs/>
                <w:rtl/>
              </w:rPr>
              <w:t>الجماعية</w:t>
            </w:r>
          </w:p>
          <w:p w:rsidR="00A94C64" w:rsidRPr="00116E12" w:rsidRDefault="00A94C64" w:rsidP="004C3FD0">
            <w:pPr>
              <w:tabs>
                <w:tab w:val="left" w:pos="4111"/>
              </w:tabs>
              <w:spacing w:before="60" w:after="60" w:line="280" w:lineRule="exact"/>
              <w:ind w:left="57"/>
              <w:jc w:val="left"/>
              <w:rPr>
                <w:bCs/>
                <w:rtl/>
                <w:lang w:bidi="ar-SY"/>
              </w:rPr>
            </w:pPr>
            <w:r w:rsidRPr="00116E12">
              <w:rPr>
                <w:b/>
              </w:rPr>
              <w:t>TSB </w:t>
            </w:r>
            <w:r w:rsidR="008D480A">
              <w:rPr>
                <w:b/>
              </w:rPr>
              <w:t>3/15</w:t>
            </w:r>
            <w:r w:rsidRPr="00116E12">
              <w:rPr>
                <w:b/>
                <w:rtl/>
                <w:lang w:bidi="ar-EG"/>
              </w:rPr>
              <w:br/>
            </w:r>
            <w:r w:rsidR="00EF2144">
              <w:t>SG15/HO</w:t>
            </w:r>
          </w:p>
        </w:tc>
        <w:tc>
          <w:tcPr>
            <w:tcW w:w="4760" w:type="dxa"/>
            <w:vMerge w:val="restart"/>
          </w:tcPr>
          <w:p w:rsidR="00D64777" w:rsidRDefault="00A94C64" w:rsidP="004C3FD0">
            <w:pPr>
              <w:tabs>
                <w:tab w:val="left" w:pos="284"/>
                <w:tab w:val="left" w:pos="4111"/>
              </w:tabs>
              <w:spacing w:before="60" w:after="60" w:line="280" w:lineRule="exact"/>
              <w:ind w:left="341" w:hanging="284"/>
              <w:rPr>
                <w:rtl/>
              </w:rPr>
            </w:pPr>
            <w:r w:rsidRPr="00914455">
              <w:rPr>
                <w:rFonts w:hint="cs"/>
                <w:rtl/>
              </w:rPr>
              <w:t>إلى</w:t>
            </w:r>
            <w:r w:rsidR="00D64777">
              <w:rPr>
                <w:rFonts w:hint="cs"/>
                <w:rtl/>
              </w:rPr>
              <w:t>:</w:t>
            </w:r>
          </w:p>
          <w:p w:rsidR="00A94C64" w:rsidRDefault="00D64777" w:rsidP="004C3FD0">
            <w:pPr>
              <w:tabs>
                <w:tab w:val="left" w:pos="284"/>
                <w:tab w:val="left" w:pos="4111"/>
              </w:tabs>
              <w:spacing w:before="60" w:after="60" w:line="280" w:lineRule="exact"/>
              <w:ind w:left="341" w:hanging="284"/>
              <w:rPr>
                <w:rtl/>
              </w:rPr>
            </w:pPr>
            <w:r>
              <w:rPr>
                <w:rFonts w:hint="cs"/>
                <w:rtl/>
              </w:rPr>
              <w:t>-</w:t>
            </w:r>
            <w:r>
              <w:rPr>
                <w:rtl/>
              </w:rPr>
              <w:tab/>
            </w:r>
            <w:r w:rsidR="00A94C64" w:rsidRPr="00914455">
              <w:rPr>
                <w:rFonts w:hint="cs"/>
                <w:rtl/>
              </w:rPr>
              <w:t>إدارات الدول الأعضاء في الاتحاد</w:t>
            </w:r>
            <w:r w:rsidR="00A94C64">
              <w:rPr>
                <w:rFonts w:hint="cs"/>
                <w:rtl/>
              </w:rPr>
              <w:t>؛</w:t>
            </w:r>
          </w:p>
          <w:p w:rsidR="00A94C64" w:rsidRDefault="00A94C64" w:rsidP="004C3FD0">
            <w:pPr>
              <w:tabs>
                <w:tab w:val="left" w:pos="284"/>
                <w:tab w:val="left" w:pos="4111"/>
              </w:tabs>
              <w:spacing w:before="60" w:after="60" w:line="280" w:lineRule="exact"/>
              <w:ind w:left="57"/>
              <w:rPr>
                <w:rtl/>
              </w:rPr>
            </w:pPr>
            <w:r>
              <w:rPr>
                <w:rFonts w:hint="cs"/>
                <w:rtl/>
              </w:rPr>
              <w:t>-</w:t>
            </w:r>
            <w:r w:rsidR="00C142F4">
              <w:rPr>
                <w:rtl/>
              </w:rPr>
              <w:tab/>
            </w:r>
            <w:r>
              <w:rPr>
                <w:rFonts w:hint="cs"/>
                <w:rtl/>
              </w:rPr>
              <w:t xml:space="preserve">أعضاء </w:t>
            </w:r>
            <w:r w:rsidR="00A3529D">
              <w:rPr>
                <w:rFonts w:hint="cs"/>
                <w:rtl/>
              </w:rPr>
              <w:t>قطاع تقييس الاتصالات في</w:t>
            </w:r>
            <w:r w:rsidR="00C833F7">
              <w:rPr>
                <w:rFonts w:hint="cs"/>
                <w:rtl/>
              </w:rPr>
              <w:t xml:space="preserve"> </w:t>
            </w:r>
            <w:r w:rsidR="00054BFA">
              <w:rPr>
                <w:rFonts w:hint="cs"/>
                <w:rtl/>
              </w:rPr>
              <w:t>الاتحاد</w:t>
            </w:r>
            <w:r>
              <w:rPr>
                <w:rFonts w:hint="cs"/>
                <w:rtl/>
              </w:rPr>
              <w:t>؛</w:t>
            </w:r>
          </w:p>
          <w:p w:rsidR="00A94C64" w:rsidRDefault="00A94C64" w:rsidP="004C3FD0">
            <w:pPr>
              <w:tabs>
                <w:tab w:val="left" w:pos="284"/>
                <w:tab w:val="left" w:pos="4111"/>
              </w:tabs>
              <w:spacing w:before="60" w:after="60" w:line="280" w:lineRule="exact"/>
              <w:ind w:left="341" w:hanging="284"/>
              <w:rPr>
                <w:rtl/>
              </w:rPr>
            </w:pPr>
            <w:r>
              <w:rPr>
                <w:rFonts w:hint="cs"/>
                <w:rtl/>
              </w:rPr>
              <w:t>-</w:t>
            </w:r>
            <w:r w:rsidR="00C142F4">
              <w:rPr>
                <w:rtl/>
              </w:rPr>
              <w:tab/>
            </w:r>
            <w:r w:rsidR="00054BFA">
              <w:rPr>
                <w:rFonts w:hint="cs"/>
                <w:rtl/>
              </w:rPr>
              <w:t>المنتسبين</w:t>
            </w:r>
            <w:r>
              <w:rPr>
                <w:rFonts w:hint="cs"/>
                <w:rtl/>
              </w:rPr>
              <w:t xml:space="preserve"> إلى </w:t>
            </w:r>
            <w:r w:rsidR="00AC1707">
              <w:rPr>
                <w:rFonts w:hint="cs"/>
                <w:rtl/>
              </w:rPr>
              <w:t xml:space="preserve">لجنة الدراسات </w:t>
            </w:r>
            <w:r w:rsidR="00AC1707">
              <w:t>15</w:t>
            </w:r>
            <w:r w:rsidR="00AC1707">
              <w:rPr>
                <w:rFonts w:hint="cs"/>
                <w:rtl/>
              </w:rPr>
              <w:t xml:space="preserve"> لقطاع تقييس الاتصالات</w:t>
            </w:r>
            <w:r>
              <w:rPr>
                <w:rFonts w:hint="cs"/>
                <w:rtl/>
              </w:rPr>
              <w:t>؛</w:t>
            </w:r>
          </w:p>
          <w:p w:rsidR="00A94C64" w:rsidRPr="00116E12" w:rsidRDefault="00A94C64" w:rsidP="004C3FD0">
            <w:pPr>
              <w:tabs>
                <w:tab w:val="left" w:pos="284"/>
                <w:tab w:val="left" w:pos="4111"/>
              </w:tabs>
              <w:spacing w:before="60" w:after="60" w:line="280" w:lineRule="exact"/>
              <w:ind w:left="284" w:hanging="227"/>
            </w:pPr>
            <w:r>
              <w:rPr>
                <w:rFonts w:hint="cs"/>
                <w:rtl/>
              </w:rPr>
              <w:t>-</w:t>
            </w:r>
            <w:r w:rsidR="00C142F4">
              <w:rPr>
                <w:rtl/>
              </w:rPr>
              <w:tab/>
            </w:r>
            <w:r>
              <w:rPr>
                <w:rFonts w:hint="cs"/>
                <w:rtl/>
              </w:rPr>
              <w:t xml:space="preserve">الهيئات الأكاديمية </w:t>
            </w:r>
            <w:r w:rsidR="00054BFA">
              <w:rPr>
                <w:rFonts w:hint="cs"/>
                <w:rtl/>
              </w:rPr>
              <w:t>المنضمة</w:t>
            </w:r>
            <w:r>
              <w:rPr>
                <w:rFonts w:hint="cs"/>
                <w:rtl/>
              </w:rPr>
              <w:t xml:space="preserve"> إلى </w:t>
            </w:r>
            <w:r w:rsidR="00054BFA">
              <w:rPr>
                <w:rFonts w:hint="cs"/>
                <w:rtl/>
              </w:rPr>
              <w:t>الاتحاد</w:t>
            </w:r>
          </w:p>
        </w:tc>
      </w:tr>
      <w:tr w:rsidR="00A94C64" w:rsidRPr="00116E12" w:rsidTr="00446FDD">
        <w:trPr>
          <w:cantSplit/>
          <w:trHeight w:val="340"/>
        </w:trPr>
        <w:tc>
          <w:tcPr>
            <w:tcW w:w="1533" w:type="dxa"/>
          </w:tcPr>
          <w:p w:rsidR="00A94C64" w:rsidRPr="00116E12" w:rsidRDefault="00AD699C" w:rsidP="004C3FD0">
            <w:pPr>
              <w:tabs>
                <w:tab w:val="left" w:pos="4111"/>
              </w:tabs>
              <w:spacing w:before="60" w:after="60" w:line="280" w:lineRule="exact"/>
              <w:ind w:left="57"/>
              <w:rPr>
                <w:rtl/>
                <w:lang w:bidi="ar-SY"/>
              </w:rPr>
            </w:pPr>
            <w:r w:rsidRPr="00116E12">
              <w:rPr>
                <w:rFonts w:hint="cs"/>
                <w:rtl/>
                <w:lang w:bidi="ar-SY"/>
              </w:rPr>
              <w:t>الهاتف</w:t>
            </w:r>
            <w:r w:rsidRPr="00116E12">
              <w:rPr>
                <w:rFonts w:hint="cs"/>
                <w:rtl/>
              </w:rPr>
              <w:t>:</w:t>
            </w:r>
          </w:p>
        </w:tc>
        <w:tc>
          <w:tcPr>
            <w:tcW w:w="3340" w:type="dxa"/>
          </w:tcPr>
          <w:p w:rsidR="00A94C64" w:rsidRPr="00116E12" w:rsidRDefault="00AD699C" w:rsidP="004C3FD0">
            <w:pPr>
              <w:tabs>
                <w:tab w:val="left" w:pos="4111"/>
              </w:tabs>
              <w:spacing w:before="60" w:after="60" w:line="280" w:lineRule="exact"/>
              <w:ind w:left="57"/>
              <w:jc w:val="left"/>
            </w:pPr>
            <w:r w:rsidRPr="00F36AC4">
              <w:t>+41</w:t>
            </w:r>
            <w:r>
              <w:t> </w:t>
            </w:r>
            <w:r w:rsidRPr="00F36AC4">
              <w:t>22</w:t>
            </w:r>
            <w:r>
              <w:t> </w:t>
            </w:r>
            <w:r w:rsidRPr="00F36AC4">
              <w:t>730</w:t>
            </w:r>
            <w:r>
              <w:t> 6356</w:t>
            </w:r>
          </w:p>
        </w:tc>
        <w:tc>
          <w:tcPr>
            <w:tcW w:w="4760" w:type="dxa"/>
            <w:vMerge/>
          </w:tcPr>
          <w:p w:rsidR="00A94C64" w:rsidRPr="00116E12" w:rsidRDefault="00A94C64" w:rsidP="004C3FD0">
            <w:pPr>
              <w:tabs>
                <w:tab w:val="left" w:pos="284"/>
                <w:tab w:val="left" w:pos="4111"/>
              </w:tabs>
              <w:spacing w:before="60" w:after="60" w:line="280" w:lineRule="exact"/>
              <w:ind w:left="284" w:hanging="227"/>
              <w:rPr>
                <w:rtl/>
              </w:rPr>
            </w:pPr>
          </w:p>
        </w:tc>
      </w:tr>
      <w:tr w:rsidR="00A94C64" w:rsidRPr="00116E12" w:rsidTr="00446FDD">
        <w:trPr>
          <w:cantSplit/>
          <w:trHeight w:val="340"/>
        </w:trPr>
        <w:tc>
          <w:tcPr>
            <w:tcW w:w="1533" w:type="dxa"/>
          </w:tcPr>
          <w:p w:rsidR="00A94C64" w:rsidRPr="00116E12" w:rsidRDefault="00AD699C" w:rsidP="004C3FD0">
            <w:pPr>
              <w:tabs>
                <w:tab w:val="left" w:pos="4111"/>
              </w:tabs>
              <w:spacing w:before="60" w:after="60" w:line="280" w:lineRule="exact"/>
              <w:ind w:left="57"/>
              <w:rPr>
                <w:rtl/>
              </w:rPr>
            </w:pPr>
            <w:r w:rsidRPr="00116E12">
              <w:rPr>
                <w:rFonts w:hint="cs"/>
                <w:rtl/>
              </w:rPr>
              <w:t>الفاكس:</w:t>
            </w:r>
          </w:p>
        </w:tc>
        <w:tc>
          <w:tcPr>
            <w:tcW w:w="3340" w:type="dxa"/>
          </w:tcPr>
          <w:p w:rsidR="00A94C64" w:rsidRPr="00116E12" w:rsidRDefault="00AD699C" w:rsidP="004C3FD0">
            <w:pPr>
              <w:tabs>
                <w:tab w:val="left" w:pos="4111"/>
              </w:tabs>
              <w:spacing w:before="60" w:after="60" w:line="280" w:lineRule="exact"/>
              <w:ind w:left="57"/>
              <w:jc w:val="left"/>
              <w:rPr>
                <w:b/>
              </w:rPr>
            </w:pPr>
            <w:r w:rsidRPr="00116E12">
              <w:t>+41 22 730 5853</w:t>
            </w:r>
          </w:p>
        </w:tc>
        <w:tc>
          <w:tcPr>
            <w:tcW w:w="4760" w:type="dxa"/>
            <w:vMerge/>
          </w:tcPr>
          <w:p w:rsidR="00A94C64" w:rsidRPr="00116E12" w:rsidRDefault="00A94C64" w:rsidP="004C3FD0">
            <w:pPr>
              <w:tabs>
                <w:tab w:val="left" w:pos="284"/>
                <w:tab w:val="left" w:pos="4111"/>
              </w:tabs>
              <w:spacing w:before="60" w:after="60" w:line="280" w:lineRule="exact"/>
              <w:ind w:left="284" w:hanging="227"/>
              <w:rPr>
                <w:rtl/>
              </w:rPr>
            </w:pPr>
          </w:p>
        </w:tc>
      </w:tr>
      <w:tr w:rsidR="00A94C64" w:rsidRPr="00116E12" w:rsidTr="00446FDD">
        <w:trPr>
          <w:cantSplit/>
          <w:trHeight w:val="340"/>
        </w:trPr>
        <w:tc>
          <w:tcPr>
            <w:tcW w:w="1533" w:type="dxa"/>
          </w:tcPr>
          <w:p w:rsidR="00A94C64" w:rsidRDefault="00AD699C" w:rsidP="004C3FD0">
            <w:pPr>
              <w:spacing w:before="60" w:after="60" w:line="280" w:lineRule="exact"/>
              <w:ind w:left="57"/>
              <w:jc w:val="left"/>
              <w:rPr>
                <w:rtl/>
              </w:rPr>
            </w:pPr>
            <w:r w:rsidRPr="00116E12">
              <w:rPr>
                <w:rFonts w:hint="cs"/>
                <w:rtl/>
              </w:rPr>
              <w:t>البريد الإلكتروني:</w:t>
            </w:r>
          </w:p>
          <w:p w:rsidR="00AD699C" w:rsidRPr="00116E12" w:rsidRDefault="00AD699C" w:rsidP="004C3FD0">
            <w:pPr>
              <w:spacing w:before="60" w:after="60" w:line="280" w:lineRule="exact"/>
              <w:ind w:left="57"/>
              <w:jc w:val="left"/>
              <w:rPr>
                <w:rtl/>
              </w:rPr>
            </w:pPr>
            <w:r>
              <w:rPr>
                <w:rFonts w:hint="cs"/>
                <w:rtl/>
              </w:rPr>
              <w:t>الموقع</w:t>
            </w:r>
            <w:r w:rsidRPr="00116E12">
              <w:rPr>
                <w:rFonts w:hint="cs"/>
                <w:rtl/>
              </w:rPr>
              <w:t xml:space="preserve"> الإلكتروني:</w:t>
            </w:r>
          </w:p>
        </w:tc>
        <w:tc>
          <w:tcPr>
            <w:tcW w:w="3340" w:type="dxa"/>
          </w:tcPr>
          <w:p w:rsidR="00AD699C" w:rsidRDefault="001C248E" w:rsidP="004C3FD0">
            <w:pPr>
              <w:tabs>
                <w:tab w:val="left" w:pos="4111"/>
              </w:tabs>
              <w:spacing w:before="60" w:after="60" w:line="280" w:lineRule="exact"/>
              <w:ind w:left="57"/>
              <w:jc w:val="left"/>
              <w:rPr>
                <w:rStyle w:val="Hyperlink"/>
              </w:rPr>
            </w:pPr>
            <w:hyperlink r:id="rId9" w:history="1">
              <w:r w:rsidR="00AD699C" w:rsidRPr="00FF3406">
                <w:rPr>
                  <w:rStyle w:val="Hyperlink"/>
                </w:rPr>
                <w:t>tsbsg15@itu.int</w:t>
              </w:r>
            </w:hyperlink>
          </w:p>
          <w:p w:rsidR="00A94C64" w:rsidRPr="00116E12" w:rsidRDefault="001C248E" w:rsidP="004C3FD0">
            <w:pPr>
              <w:tabs>
                <w:tab w:val="left" w:pos="4111"/>
              </w:tabs>
              <w:spacing w:before="60" w:after="60" w:line="280" w:lineRule="exact"/>
              <w:ind w:left="57"/>
              <w:jc w:val="left"/>
              <w:rPr>
                <w:b/>
              </w:rPr>
            </w:pPr>
            <w:hyperlink r:id="rId10" w:history="1">
              <w:r w:rsidR="00AD699C" w:rsidRPr="00960BC3">
                <w:rPr>
                  <w:rStyle w:val="Hyperlink"/>
                </w:rPr>
                <w:t>http://itu.int/go/tsg15</w:t>
              </w:r>
            </w:hyperlink>
          </w:p>
        </w:tc>
        <w:tc>
          <w:tcPr>
            <w:tcW w:w="4760" w:type="dxa"/>
            <w:vMerge/>
          </w:tcPr>
          <w:p w:rsidR="00A94C64" w:rsidRPr="00116E12" w:rsidRDefault="00A94C64" w:rsidP="004C3FD0">
            <w:pPr>
              <w:tabs>
                <w:tab w:val="left" w:pos="284"/>
                <w:tab w:val="left" w:pos="4111"/>
              </w:tabs>
              <w:spacing w:before="60" w:after="60" w:line="280" w:lineRule="exact"/>
              <w:ind w:left="284" w:hanging="227"/>
              <w:rPr>
                <w:rtl/>
              </w:rPr>
            </w:pPr>
          </w:p>
        </w:tc>
      </w:tr>
      <w:tr w:rsidR="00F86668" w:rsidRPr="00116E12" w:rsidTr="00446FDD">
        <w:trPr>
          <w:cantSplit/>
        </w:trPr>
        <w:tc>
          <w:tcPr>
            <w:tcW w:w="1533" w:type="dxa"/>
          </w:tcPr>
          <w:p w:rsidR="00DD0054" w:rsidRPr="00116E12" w:rsidRDefault="00DD0054" w:rsidP="00935555">
            <w:pPr>
              <w:spacing w:before="0" w:line="260" w:lineRule="exact"/>
              <w:ind w:left="57"/>
              <w:jc w:val="left"/>
            </w:pPr>
          </w:p>
        </w:tc>
        <w:tc>
          <w:tcPr>
            <w:tcW w:w="3340" w:type="dxa"/>
          </w:tcPr>
          <w:p w:rsidR="00DD0054" w:rsidRPr="00DD0054" w:rsidRDefault="00DD0054" w:rsidP="00935555">
            <w:pPr>
              <w:tabs>
                <w:tab w:val="left" w:pos="4111"/>
              </w:tabs>
              <w:spacing w:before="0" w:line="260" w:lineRule="exact"/>
              <w:ind w:left="57"/>
              <w:jc w:val="left"/>
              <w:rPr>
                <w:rtl/>
              </w:rPr>
            </w:pPr>
          </w:p>
        </w:tc>
        <w:tc>
          <w:tcPr>
            <w:tcW w:w="4760" w:type="dxa"/>
          </w:tcPr>
          <w:p w:rsidR="00C833F7" w:rsidRPr="00116E12" w:rsidRDefault="00C833F7" w:rsidP="00935555">
            <w:pPr>
              <w:tabs>
                <w:tab w:val="left" w:pos="284"/>
                <w:tab w:val="left" w:pos="4111"/>
              </w:tabs>
              <w:spacing w:before="0" w:line="260" w:lineRule="exact"/>
              <w:ind w:left="284" w:hanging="227"/>
              <w:rPr>
                <w:rtl/>
                <w:lang w:bidi="ar-EG"/>
              </w:rPr>
            </w:pPr>
          </w:p>
        </w:tc>
      </w:tr>
      <w:tr w:rsidR="00F86668" w:rsidRPr="00116E12" w:rsidTr="00446FDD">
        <w:trPr>
          <w:cantSplit/>
        </w:trPr>
        <w:tc>
          <w:tcPr>
            <w:tcW w:w="1533" w:type="dxa"/>
          </w:tcPr>
          <w:p w:rsidR="00F86668" w:rsidRPr="00116E12" w:rsidRDefault="00F86668" w:rsidP="00935555">
            <w:pPr>
              <w:spacing w:before="40" w:after="40"/>
              <w:ind w:left="57"/>
              <w:rPr>
                <w:rtl/>
                <w:lang w:bidi="ar-SY"/>
              </w:rPr>
            </w:pPr>
            <w:r w:rsidRPr="00116E12">
              <w:rPr>
                <w:rFonts w:hint="cs"/>
                <w:rtl/>
              </w:rPr>
              <w:t>الموضوع:</w:t>
            </w:r>
          </w:p>
        </w:tc>
        <w:tc>
          <w:tcPr>
            <w:tcW w:w="8100" w:type="dxa"/>
            <w:gridSpan w:val="2"/>
          </w:tcPr>
          <w:p w:rsidR="00C833F7" w:rsidRPr="00AD699C" w:rsidRDefault="00AD699C" w:rsidP="00935555">
            <w:pPr>
              <w:tabs>
                <w:tab w:val="left" w:pos="445"/>
                <w:tab w:val="left" w:pos="4111"/>
                <w:tab w:val="left" w:pos="5337"/>
              </w:tabs>
              <w:spacing w:before="40" w:after="40"/>
              <w:ind w:firstLine="57"/>
              <w:jc w:val="left"/>
              <w:rPr>
                <w:rtl/>
                <w:lang w:bidi="ar-SY"/>
              </w:rPr>
            </w:pPr>
            <w:r>
              <w:rPr>
                <w:rFonts w:hint="cs"/>
                <w:b/>
                <w:bCs/>
                <w:rtl/>
              </w:rPr>
              <w:t xml:space="preserve">اجتماع لجنة الدراسات </w:t>
            </w:r>
            <w:r>
              <w:rPr>
                <w:b/>
                <w:bCs/>
              </w:rPr>
              <w:t>15</w:t>
            </w:r>
            <w:r>
              <w:rPr>
                <w:rFonts w:hint="cs"/>
                <w:b/>
                <w:bCs/>
                <w:rtl/>
              </w:rPr>
              <w:t xml:space="preserve">؛ </w:t>
            </w:r>
            <w:r w:rsidR="00C833F7">
              <w:rPr>
                <w:rFonts w:hint="cs"/>
                <w:b/>
                <w:bCs/>
                <w:rtl/>
                <w:lang w:bidi="ar-SY"/>
              </w:rPr>
              <w:t xml:space="preserve">جنيف، </w:t>
            </w:r>
            <w:r>
              <w:rPr>
                <w:b/>
                <w:bCs/>
                <w:lang w:bidi="ar-SY"/>
              </w:rPr>
              <w:t>19-8</w:t>
            </w:r>
            <w:r w:rsidR="00C833F7">
              <w:rPr>
                <w:rFonts w:hint="cs"/>
                <w:b/>
                <w:bCs/>
                <w:rtl/>
                <w:lang w:bidi="ar-SY"/>
              </w:rPr>
              <w:t xml:space="preserve"> </w:t>
            </w:r>
            <w:r>
              <w:rPr>
                <w:rFonts w:hint="cs"/>
                <w:b/>
                <w:bCs/>
                <w:rtl/>
                <w:lang w:bidi="ar-SY"/>
              </w:rPr>
              <w:t>أكتوبر</w:t>
            </w:r>
            <w:r w:rsidR="00C833F7">
              <w:rPr>
                <w:rFonts w:hint="cs"/>
                <w:b/>
                <w:bCs/>
                <w:rtl/>
                <w:lang w:bidi="ar-SY"/>
              </w:rPr>
              <w:t xml:space="preserve"> </w:t>
            </w:r>
            <w:r w:rsidR="00C833F7">
              <w:rPr>
                <w:b/>
                <w:bCs/>
                <w:lang w:bidi="ar-SY"/>
              </w:rPr>
              <w:t>201</w:t>
            </w:r>
            <w:r>
              <w:rPr>
                <w:b/>
                <w:bCs/>
                <w:lang w:bidi="ar-SY"/>
              </w:rPr>
              <w:t>8</w:t>
            </w:r>
          </w:p>
        </w:tc>
      </w:tr>
    </w:tbl>
    <w:bookmarkEnd w:id="0"/>
    <w:bookmarkEnd w:id="1"/>
    <w:p w:rsidR="00A94C64" w:rsidRPr="00B91CB5" w:rsidRDefault="00A94C64" w:rsidP="004C3FD0">
      <w:pPr>
        <w:spacing w:before="360"/>
        <w:rPr>
          <w:rFonts w:ascii="Calibri" w:hAnsi="Calibri"/>
          <w:rtl/>
        </w:rPr>
      </w:pPr>
      <w:r w:rsidRPr="00B91CB5">
        <w:rPr>
          <w:rFonts w:ascii="Calibri" w:hAnsi="Calibri" w:hint="cs"/>
          <w:rtl/>
        </w:rPr>
        <w:t>حضرات السادة والسيدات،</w:t>
      </w:r>
    </w:p>
    <w:p w:rsidR="00A94C64" w:rsidRPr="00B91CB5" w:rsidRDefault="00054BFA" w:rsidP="00B91CB5">
      <w:pPr>
        <w:rPr>
          <w:rFonts w:ascii="Calibri" w:hAnsi="Calibri"/>
          <w:rtl/>
        </w:rPr>
      </w:pPr>
      <w:r w:rsidRPr="00B91CB5">
        <w:rPr>
          <w:rFonts w:ascii="Calibri" w:hAnsi="Calibri" w:hint="cs"/>
          <w:rtl/>
        </w:rPr>
        <w:t>تحية</w:t>
      </w:r>
      <w:r w:rsidR="00A94C64" w:rsidRPr="00B91CB5">
        <w:rPr>
          <w:rFonts w:ascii="Calibri" w:hAnsi="Calibri" w:hint="cs"/>
          <w:rtl/>
        </w:rPr>
        <w:t xml:space="preserve"> طيبة وبعد،</w:t>
      </w:r>
    </w:p>
    <w:p w:rsidR="00D67760" w:rsidRPr="00B91CB5" w:rsidRDefault="00CA7EFE" w:rsidP="00267E93">
      <w:pPr>
        <w:shd w:val="clear" w:color="auto" w:fill="FFFFFF"/>
        <w:tabs>
          <w:tab w:val="center" w:pos="4513"/>
        </w:tabs>
        <w:rPr>
          <w:rFonts w:ascii="Calibri" w:hAnsi="Calibri"/>
          <w:rtl/>
          <w:lang w:bidi="ar-DZ"/>
        </w:rPr>
      </w:pPr>
      <w:r w:rsidRPr="00B91CB5">
        <w:rPr>
          <w:rFonts w:ascii="Calibri" w:hAnsi="Calibri" w:hint="cs"/>
          <w:rtl/>
          <w:lang w:bidi="ar-DZ"/>
        </w:rPr>
        <w:t xml:space="preserve">من المقرر عقد الاجتماع الخامس </w:t>
      </w:r>
      <w:r w:rsidR="0086266E" w:rsidRPr="00B91CB5">
        <w:rPr>
          <w:rFonts w:ascii="Calibri" w:hAnsi="Calibri" w:hint="cs"/>
          <w:rtl/>
          <w:lang w:bidi="ar-DZ"/>
        </w:rPr>
        <w:t xml:space="preserve">بشأن </w:t>
      </w:r>
      <w:r w:rsidR="00424B18" w:rsidRPr="00B91CB5">
        <w:rPr>
          <w:rFonts w:ascii="Calibri" w:hAnsi="Calibri"/>
          <w:b/>
          <w:bCs/>
          <w:rtl/>
        </w:rPr>
        <w:t>نشاط التنسيق المشترك المعني بالاتصالات المتنقلة الدولية-‏</w:t>
      </w:r>
      <w:r w:rsidR="00424B18" w:rsidRPr="00B91CB5">
        <w:rPr>
          <w:rFonts w:ascii="Calibri" w:hAnsi="Calibri"/>
          <w:b/>
          <w:bCs/>
          <w:cs/>
        </w:rPr>
        <w:t>‎</w:t>
      </w:r>
      <w:r w:rsidR="00424B18" w:rsidRPr="00B91CB5">
        <w:rPr>
          <w:rFonts w:ascii="Calibri" w:hAnsi="Calibri"/>
          <w:b/>
          <w:bCs/>
        </w:rPr>
        <w:t>2020</w:t>
      </w:r>
      <w:r w:rsidR="00CF6350" w:rsidRPr="00B91CB5">
        <w:rPr>
          <w:rFonts w:ascii="Calibri" w:hAnsi="Calibri" w:hint="cs"/>
          <w:rtl/>
          <w:lang w:bidi="ar-EG"/>
        </w:rPr>
        <w:t xml:space="preserve"> </w:t>
      </w:r>
      <w:r w:rsidR="00424B18" w:rsidRPr="00B91CB5">
        <w:rPr>
          <w:rFonts w:ascii="Calibri" w:hAnsi="Calibri"/>
          <w:b/>
          <w:bCs/>
          <w:lang w:bidi="ar-DZ"/>
        </w:rPr>
        <w:t>(</w:t>
      </w:r>
      <w:hyperlink r:id="rId11" w:history="1">
        <w:r w:rsidR="00424B18" w:rsidRPr="00B91CB5">
          <w:rPr>
            <w:rStyle w:val="Hyperlink"/>
            <w:rFonts w:ascii="Calibri" w:hAnsi="Calibri"/>
            <w:b/>
            <w:bCs/>
            <w:lang w:bidi="ar-DZ"/>
          </w:rPr>
          <w:t>JCA-IMT2020</w:t>
        </w:r>
      </w:hyperlink>
      <w:r w:rsidR="00424B18" w:rsidRPr="00B91CB5">
        <w:rPr>
          <w:rFonts w:ascii="Calibri" w:hAnsi="Calibri"/>
          <w:b/>
          <w:bCs/>
          <w:lang w:bidi="ar-DZ"/>
        </w:rPr>
        <w:t>)</w:t>
      </w:r>
      <w:r w:rsidR="00054BFA" w:rsidRPr="00B91CB5">
        <w:rPr>
          <w:rFonts w:ascii="Calibri" w:hAnsi="Calibri" w:hint="cs"/>
          <w:rtl/>
          <w:lang w:bidi="ar-DZ"/>
        </w:rPr>
        <w:t xml:space="preserve"> </w:t>
      </w:r>
      <w:r w:rsidR="0086266E" w:rsidRPr="00B91CB5">
        <w:rPr>
          <w:rFonts w:ascii="Calibri" w:hAnsi="Calibri" w:hint="cs"/>
          <w:rtl/>
          <w:lang w:bidi="ar-DZ"/>
        </w:rPr>
        <w:t xml:space="preserve">مساء يوم الثلاثاء، </w:t>
      </w:r>
      <w:r w:rsidR="0086266E" w:rsidRPr="00B91CB5">
        <w:rPr>
          <w:rFonts w:ascii="Calibri" w:hAnsi="Calibri"/>
          <w:lang w:bidi="ar-DZ"/>
        </w:rPr>
        <w:t>9</w:t>
      </w:r>
      <w:r w:rsidR="0086266E" w:rsidRPr="00B91CB5">
        <w:rPr>
          <w:rFonts w:ascii="Calibri" w:hAnsi="Calibri" w:hint="cs"/>
          <w:rtl/>
          <w:lang w:bidi="ar-DZ"/>
        </w:rPr>
        <w:t xml:space="preserve"> أكتوبر </w:t>
      </w:r>
      <w:r w:rsidR="0086266E" w:rsidRPr="00B91CB5">
        <w:rPr>
          <w:rFonts w:ascii="Calibri" w:hAnsi="Calibri"/>
          <w:lang w:bidi="ar-DZ"/>
        </w:rPr>
        <w:t>2018</w:t>
      </w:r>
      <w:r w:rsidR="00054BFA" w:rsidRPr="00B91CB5">
        <w:rPr>
          <w:rFonts w:ascii="Calibri" w:hAnsi="Calibri" w:hint="cs"/>
          <w:rtl/>
          <w:lang w:bidi="ar-EG"/>
        </w:rPr>
        <w:t xml:space="preserve"> </w:t>
      </w:r>
      <w:r w:rsidR="00CF6350" w:rsidRPr="00B91CB5">
        <w:rPr>
          <w:rFonts w:ascii="Calibri" w:hAnsi="Calibri" w:hint="cs"/>
          <w:rtl/>
          <w:lang w:bidi="ar-EG"/>
        </w:rPr>
        <w:t xml:space="preserve">(الساعة </w:t>
      </w:r>
      <w:r w:rsidR="00CF6350" w:rsidRPr="00B91CB5">
        <w:rPr>
          <w:rFonts w:ascii="Calibri" w:hAnsi="Calibri"/>
          <w:lang w:bidi="ar-DZ"/>
        </w:rPr>
        <w:t>1930-1800</w:t>
      </w:r>
      <w:r w:rsidR="00CF6350" w:rsidRPr="00B91CB5">
        <w:rPr>
          <w:rFonts w:ascii="Calibri" w:hAnsi="Calibri" w:hint="cs"/>
          <w:rtl/>
          <w:lang w:bidi="ar-EG"/>
        </w:rPr>
        <w:t xml:space="preserve">) </w:t>
      </w:r>
      <w:r w:rsidR="0086266E" w:rsidRPr="00B91CB5">
        <w:rPr>
          <w:rFonts w:ascii="Calibri" w:hAnsi="Calibri" w:hint="cs"/>
          <w:rtl/>
          <w:lang w:bidi="ar-DZ"/>
        </w:rPr>
        <w:t xml:space="preserve">إلى جانب اجتماع لجنة الدراسات </w:t>
      </w:r>
      <w:r w:rsidR="0086266E" w:rsidRPr="00B91CB5">
        <w:rPr>
          <w:rFonts w:ascii="Calibri" w:hAnsi="Calibri"/>
          <w:lang w:bidi="ar-DZ"/>
        </w:rPr>
        <w:t>15</w:t>
      </w:r>
      <w:r w:rsidR="0086266E" w:rsidRPr="00B91CB5">
        <w:rPr>
          <w:rFonts w:ascii="Calibri" w:hAnsi="Calibri" w:hint="cs"/>
          <w:rtl/>
          <w:lang w:bidi="ar-DZ"/>
        </w:rPr>
        <w:t xml:space="preserve"> لقطاع تقييس الاتصالات في</w:t>
      </w:r>
      <w:r w:rsidR="007F14FF" w:rsidRPr="00B91CB5">
        <w:rPr>
          <w:rFonts w:ascii="Calibri" w:hAnsi="Calibri" w:hint="eastAsia"/>
          <w:rtl/>
          <w:lang w:bidi="ar-DZ"/>
        </w:rPr>
        <w:t> </w:t>
      </w:r>
      <w:r w:rsidR="00D67760" w:rsidRPr="00B91CB5">
        <w:rPr>
          <w:rFonts w:ascii="Calibri" w:hAnsi="Calibri" w:hint="cs"/>
          <w:rtl/>
          <w:lang w:bidi="ar-DZ"/>
        </w:rPr>
        <w:t xml:space="preserve">جنيف. وسوف يرأس الاجتماع رئيس </w:t>
      </w:r>
      <w:r w:rsidR="00D67760" w:rsidRPr="00B91CB5">
        <w:rPr>
          <w:rFonts w:ascii="Calibri" w:hAnsi="Calibri" w:hint="cs"/>
          <w:color w:val="000000"/>
          <w:rtl/>
          <w:lang w:bidi="ar-DZ"/>
        </w:rPr>
        <w:t>ا</w:t>
      </w:r>
      <w:r w:rsidR="00D67760" w:rsidRPr="00B91CB5">
        <w:rPr>
          <w:rFonts w:ascii="Calibri" w:hAnsi="Calibri"/>
          <w:color w:val="000000"/>
          <w:rtl/>
          <w:lang w:bidi="ar-DZ"/>
        </w:rPr>
        <w:t xml:space="preserve">لنشاط </w:t>
      </w:r>
      <w:r w:rsidR="00D67760" w:rsidRPr="00B91CB5">
        <w:rPr>
          <w:rFonts w:ascii="Calibri" w:hAnsi="Calibri"/>
          <w:color w:val="000000"/>
          <w:lang w:bidi="ar-DZ"/>
        </w:rPr>
        <w:t>JCA-IMT2020</w:t>
      </w:r>
      <w:r w:rsidR="00D67760" w:rsidRPr="00B91CB5">
        <w:rPr>
          <w:rFonts w:ascii="Calibri" w:hAnsi="Calibri" w:hint="cs"/>
          <w:rtl/>
          <w:lang w:bidi="ar-DZ"/>
        </w:rPr>
        <w:t xml:space="preserve"> السيد </w:t>
      </w:r>
      <w:r w:rsidR="00D67760" w:rsidRPr="00B91CB5">
        <w:rPr>
          <w:rFonts w:ascii="Calibri" w:hAnsi="Calibri"/>
          <w:color w:val="000000"/>
          <w:rtl/>
          <w:lang w:bidi="ar-DZ"/>
        </w:rPr>
        <w:t>سكوت مانسفيلد (</w:t>
      </w:r>
      <w:r w:rsidR="00D67760" w:rsidRPr="00B91CB5">
        <w:rPr>
          <w:rFonts w:ascii="Calibri" w:hAnsi="Calibri"/>
        </w:rPr>
        <w:t>Ericsson</w:t>
      </w:r>
      <w:r w:rsidR="00D67760" w:rsidRPr="00B91CB5">
        <w:rPr>
          <w:rFonts w:ascii="Calibri" w:hAnsi="Calibri"/>
          <w:color w:val="000000"/>
          <w:rtl/>
          <w:lang w:bidi="ar-DZ"/>
        </w:rPr>
        <w:t xml:space="preserve">، كندا) </w:t>
      </w:r>
      <w:r w:rsidR="00D67760" w:rsidRPr="00B91CB5">
        <w:rPr>
          <w:rFonts w:ascii="Calibri" w:hAnsi="Calibri" w:hint="cs"/>
          <w:color w:val="000000"/>
          <w:rtl/>
          <w:lang w:bidi="ar-DZ"/>
        </w:rPr>
        <w:t>بمساعدة نائبة</w:t>
      </w:r>
      <w:r w:rsidR="004C43A2" w:rsidRPr="00B91CB5">
        <w:rPr>
          <w:rFonts w:ascii="Calibri" w:hAnsi="Calibri" w:hint="eastAsia"/>
          <w:color w:val="000000"/>
          <w:rtl/>
          <w:lang w:bidi="ar-DZ"/>
        </w:rPr>
        <w:t> </w:t>
      </w:r>
      <w:r w:rsidR="00D67760" w:rsidRPr="00B91CB5">
        <w:rPr>
          <w:rFonts w:ascii="Calibri" w:hAnsi="Calibri" w:hint="cs"/>
          <w:color w:val="000000"/>
          <w:rtl/>
          <w:lang w:bidi="ar-DZ"/>
        </w:rPr>
        <w:t>الرئيس</w:t>
      </w:r>
      <w:r w:rsidR="004C43A2" w:rsidRPr="00B91CB5">
        <w:rPr>
          <w:rFonts w:ascii="Calibri" w:hAnsi="Calibri" w:hint="eastAsia"/>
          <w:color w:val="000000"/>
          <w:rtl/>
          <w:lang w:bidi="ar-DZ"/>
        </w:rPr>
        <w:t> </w:t>
      </w:r>
      <w:r w:rsidR="00D67760" w:rsidRPr="00B91CB5">
        <w:rPr>
          <w:rFonts w:ascii="Calibri" w:hAnsi="Calibri"/>
          <w:color w:val="000000"/>
          <w:rtl/>
          <w:lang w:bidi="ar-DZ"/>
        </w:rPr>
        <w:t>السيدة يينغ تشينغ</w:t>
      </w:r>
      <w:r w:rsidR="00D67760" w:rsidRPr="00B91CB5">
        <w:rPr>
          <w:rFonts w:ascii="Calibri" w:hAnsi="Calibri" w:hint="cs"/>
          <w:color w:val="000000"/>
          <w:rtl/>
          <w:lang w:bidi="ar-DZ"/>
        </w:rPr>
        <w:t xml:space="preserve"> (</w:t>
      </w:r>
      <w:r w:rsidR="00D67760" w:rsidRPr="00B91CB5">
        <w:rPr>
          <w:rFonts w:ascii="Calibri" w:hAnsi="Calibri"/>
          <w:color w:val="000000"/>
          <w:lang w:bidi="ar-DZ"/>
        </w:rPr>
        <w:t>China Unicom</w:t>
      </w:r>
      <w:r w:rsidR="00D67760" w:rsidRPr="00B91CB5">
        <w:rPr>
          <w:rFonts w:ascii="Calibri" w:hAnsi="Calibri" w:hint="cs"/>
          <w:color w:val="000000"/>
          <w:rtl/>
          <w:lang w:bidi="ar-DZ"/>
        </w:rPr>
        <w:t>، الصين</w:t>
      </w:r>
      <w:r w:rsidR="00D67760" w:rsidRPr="00B91CB5">
        <w:rPr>
          <w:rFonts w:ascii="Calibri" w:hAnsi="Calibri" w:hint="cs"/>
          <w:rtl/>
          <w:lang w:bidi="ar-DZ"/>
        </w:rPr>
        <w:t>)؛ وسوف يُتاح مشروع جدول الأعمال في العنوان الإلكتروني</w:t>
      </w:r>
      <w:r w:rsidR="007F14FF" w:rsidRPr="00B91CB5">
        <w:rPr>
          <w:rFonts w:ascii="Calibri" w:hAnsi="Calibri" w:hint="cs"/>
          <w:rtl/>
          <w:lang w:bidi="ar-DZ"/>
        </w:rPr>
        <w:t xml:space="preserve"> </w:t>
      </w:r>
      <w:hyperlink r:id="rId12" w:history="1">
        <w:r w:rsidR="00267E93" w:rsidRPr="00267E93">
          <w:rPr>
            <w:rStyle w:val="Hyperlink"/>
            <w:rFonts w:ascii="Calibri" w:hAnsi="Calibri"/>
            <w:lang w:val="en-GB"/>
          </w:rPr>
          <w:t>https://www.itu.int/ifa/t/jca/IMT2020/1810/In</w:t>
        </w:r>
      </w:hyperlink>
      <w:r w:rsidR="00267E93" w:rsidRPr="00267E93">
        <w:rPr>
          <w:rFonts w:ascii="Calibri" w:hAnsi="Calibri"/>
          <w:u w:val="single"/>
          <w:lang w:val="en-GB"/>
        </w:rPr>
        <w:t>/</w:t>
      </w:r>
      <w:r w:rsidR="00D67760" w:rsidRPr="00B91CB5">
        <w:rPr>
          <w:rFonts w:ascii="Calibri" w:hAnsi="Calibri" w:hint="cs"/>
          <w:rtl/>
          <w:lang w:bidi="ar-DZ"/>
        </w:rPr>
        <w:t>.</w:t>
      </w:r>
    </w:p>
    <w:p w:rsidR="00CA7EFE" w:rsidRPr="00B91CB5" w:rsidRDefault="00E55DFE" w:rsidP="00BE1A11">
      <w:pPr>
        <w:shd w:val="clear" w:color="auto" w:fill="FFFFFF"/>
        <w:tabs>
          <w:tab w:val="center" w:pos="4513"/>
        </w:tabs>
        <w:rPr>
          <w:rFonts w:ascii="Calibri" w:hAnsi="Calibri"/>
          <w:rtl/>
          <w:lang w:bidi="ar-EG"/>
        </w:rPr>
      </w:pPr>
      <w:r w:rsidRPr="00B91CB5">
        <w:rPr>
          <w:rFonts w:ascii="Calibri" w:hAnsi="Calibri" w:hint="cs"/>
          <w:rtl/>
        </w:rPr>
        <w:t xml:space="preserve">وسوف يُفتتح </w:t>
      </w:r>
      <w:r w:rsidR="00BE1A11">
        <w:rPr>
          <w:rFonts w:ascii="Calibri" w:hAnsi="Calibri" w:hint="cs"/>
          <w:rtl/>
        </w:rPr>
        <w:t>الاجتماع</w:t>
      </w:r>
      <w:r w:rsidR="006C58B3" w:rsidRPr="00B91CB5">
        <w:rPr>
          <w:rFonts w:ascii="Calibri" w:hAnsi="Calibri" w:hint="cs"/>
          <w:rtl/>
        </w:rPr>
        <w:t xml:space="preserve"> في</w:t>
      </w:r>
      <w:r w:rsidRPr="00B91CB5">
        <w:rPr>
          <w:rFonts w:ascii="Calibri" w:hAnsi="Calibri" w:hint="cs"/>
          <w:rtl/>
        </w:rPr>
        <w:t xml:space="preserve"> الساعة </w:t>
      </w:r>
      <w:r w:rsidRPr="00B91CB5">
        <w:rPr>
          <w:rFonts w:ascii="Calibri" w:hAnsi="Calibri"/>
        </w:rPr>
        <w:t>1800</w:t>
      </w:r>
      <w:r w:rsidRPr="00B91CB5">
        <w:rPr>
          <w:rFonts w:ascii="Calibri" w:hAnsi="Calibri" w:hint="cs"/>
          <w:rtl/>
        </w:rPr>
        <w:t xml:space="preserve"> من يوم الثلاثاء، </w:t>
      </w:r>
      <w:r w:rsidRPr="00B91CB5">
        <w:rPr>
          <w:rFonts w:ascii="Calibri" w:hAnsi="Calibri"/>
        </w:rPr>
        <w:t>9</w:t>
      </w:r>
      <w:r w:rsidRPr="00B91CB5">
        <w:rPr>
          <w:rFonts w:ascii="Calibri" w:hAnsi="Calibri" w:hint="cs"/>
          <w:rtl/>
        </w:rPr>
        <w:t xml:space="preserve"> أكتوبر </w:t>
      </w:r>
      <w:r w:rsidRPr="00B91CB5">
        <w:rPr>
          <w:rFonts w:ascii="Calibri" w:hAnsi="Calibri"/>
        </w:rPr>
        <w:t>2018</w:t>
      </w:r>
      <w:r w:rsidR="006C58B3" w:rsidRPr="00B91CB5">
        <w:rPr>
          <w:rFonts w:ascii="Calibri" w:hAnsi="Calibri" w:hint="cs"/>
          <w:rtl/>
        </w:rPr>
        <w:t xml:space="preserve"> في مقر الاتحاد</w:t>
      </w:r>
      <w:r w:rsidRPr="00B91CB5">
        <w:rPr>
          <w:rFonts w:ascii="Calibri" w:hAnsi="Calibri" w:hint="cs"/>
          <w:rtl/>
        </w:rPr>
        <w:t xml:space="preserve">، جنيف، </w:t>
      </w:r>
      <w:r w:rsidR="006C58B3" w:rsidRPr="00B91CB5">
        <w:rPr>
          <w:rFonts w:ascii="Calibri" w:hAnsi="Calibri" w:hint="cs"/>
          <w:rtl/>
        </w:rPr>
        <w:t>ويُختتم في الساعة</w:t>
      </w:r>
      <w:r w:rsidR="00F60939" w:rsidRPr="00B91CB5">
        <w:rPr>
          <w:rFonts w:ascii="Calibri" w:hAnsi="Calibri" w:hint="eastAsia"/>
          <w:rtl/>
        </w:rPr>
        <w:t> </w:t>
      </w:r>
      <w:r w:rsidR="006C58B3" w:rsidRPr="00B91CB5">
        <w:rPr>
          <w:rFonts w:ascii="Calibri" w:hAnsi="Calibri"/>
        </w:rPr>
        <w:t>1930</w:t>
      </w:r>
      <w:r w:rsidR="006C58B3" w:rsidRPr="00B91CB5">
        <w:rPr>
          <w:rFonts w:ascii="Calibri" w:hAnsi="Calibri" w:hint="cs"/>
          <w:rtl/>
        </w:rPr>
        <w:t xml:space="preserve">. وسيبدأ تسجيل المشاركين يوم الثلاثاء، </w:t>
      </w:r>
      <w:r w:rsidR="006C58B3" w:rsidRPr="00B91CB5">
        <w:rPr>
          <w:rFonts w:ascii="Calibri" w:hAnsi="Calibri"/>
        </w:rPr>
        <w:t>9</w:t>
      </w:r>
      <w:r w:rsidR="006C58B3" w:rsidRPr="00B91CB5">
        <w:rPr>
          <w:rFonts w:ascii="Calibri" w:hAnsi="Calibri" w:hint="cs"/>
          <w:rtl/>
        </w:rPr>
        <w:t xml:space="preserve"> أكتوبر </w:t>
      </w:r>
      <w:r w:rsidR="006C58B3" w:rsidRPr="00B91CB5">
        <w:rPr>
          <w:rFonts w:ascii="Calibri" w:hAnsi="Calibri"/>
        </w:rPr>
        <w:t>2018</w:t>
      </w:r>
      <w:r w:rsidR="006C58B3" w:rsidRPr="00B91CB5">
        <w:rPr>
          <w:rFonts w:ascii="Calibri" w:hAnsi="Calibri" w:hint="cs"/>
          <w:rtl/>
        </w:rPr>
        <w:t xml:space="preserve"> في الساعة </w:t>
      </w:r>
      <w:r w:rsidR="006C58B3" w:rsidRPr="00B91CB5">
        <w:rPr>
          <w:rFonts w:ascii="Calibri" w:hAnsi="Calibri"/>
        </w:rPr>
        <w:t>0830</w:t>
      </w:r>
      <w:r w:rsidR="006C58B3" w:rsidRPr="00B91CB5">
        <w:rPr>
          <w:rFonts w:ascii="Calibri" w:hAnsi="Calibri" w:hint="cs"/>
          <w:rtl/>
        </w:rPr>
        <w:t xml:space="preserve"> عند </w:t>
      </w:r>
      <w:r w:rsidR="00054BFA" w:rsidRPr="00B91CB5">
        <w:rPr>
          <w:rFonts w:ascii="Calibri" w:hAnsi="Calibri" w:hint="cs"/>
          <w:rtl/>
        </w:rPr>
        <w:t>مكتب الاستقبال في</w:t>
      </w:r>
      <w:r w:rsidR="006C58B3" w:rsidRPr="00B91CB5">
        <w:rPr>
          <w:rFonts w:ascii="Calibri" w:hAnsi="Calibri" w:hint="cs"/>
          <w:rtl/>
        </w:rPr>
        <w:t xml:space="preserve"> مبنى مونبريان بالاقتران مع </w:t>
      </w:r>
      <w:r w:rsidR="00054BFA" w:rsidRPr="00B91CB5">
        <w:rPr>
          <w:rFonts w:ascii="Calibri" w:hAnsi="Calibri" w:hint="cs"/>
          <w:rtl/>
        </w:rPr>
        <w:t xml:space="preserve">التسجيل للمشاركة في </w:t>
      </w:r>
      <w:r w:rsidR="006C58B3" w:rsidRPr="00B91CB5">
        <w:rPr>
          <w:rFonts w:ascii="Calibri" w:hAnsi="Calibri" w:hint="cs"/>
          <w:rtl/>
        </w:rPr>
        <w:t xml:space="preserve">اجتماع لجنة الدراسات </w:t>
      </w:r>
      <w:r w:rsidR="006C58B3" w:rsidRPr="00B91CB5">
        <w:rPr>
          <w:rFonts w:ascii="Calibri" w:hAnsi="Calibri"/>
        </w:rPr>
        <w:t>15</w:t>
      </w:r>
      <w:r w:rsidR="006C58B3" w:rsidRPr="00B91CB5">
        <w:rPr>
          <w:rFonts w:ascii="Calibri" w:hAnsi="Calibri" w:hint="cs"/>
          <w:rtl/>
        </w:rPr>
        <w:t>. وستُعرض معلومات تفصيلية عن قاعات الاجتماع على الشاشات الضوئية عند</w:t>
      </w:r>
      <w:r w:rsidR="00CF4FAF" w:rsidRPr="00B91CB5">
        <w:rPr>
          <w:rFonts w:ascii="Calibri" w:hAnsi="Calibri" w:hint="eastAsia"/>
          <w:rtl/>
        </w:rPr>
        <w:t> </w:t>
      </w:r>
      <w:r w:rsidR="006C58B3" w:rsidRPr="00B91CB5">
        <w:rPr>
          <w:rFonts w:ascii="Calibri" w:hAnsi="Calibri" w:hint="cs"/>
          <w:rtl/>
        </w:rPr>
        <w:t>مداخل مقر الاتحاد</w:t>
      </w:r>
      <w:r w:rsidR="00054BFA" w:rsidRPr="00B91CB5">
        <w:rPr>
          <w:rFonts w:ascii="Calibri" w:hAnsi="Calibri" w:hint="cs"/>
          <w:rtl/>
        </w:rPr>
        <w:t>.</w:t>
      </w:r>
    </w:p>
    <w:p w:rsidR="001948E3" w:rsidRPr="00B91CB5" w:rsidRDefault="00FF35B5" w:rsidP="00267E93">
      <w:pPr>
        <w:rPr>
          <w:rFonts w:ascii="Calibri" w:hAnsi="Calibri"/>
          <w:spacing w:val="4"/>
          <w:rtl/>
          <w:lang w:bidi="ar-SY"/>
        </w:rPr>
      </w:pPr>
      <w:r>
        <w:rPr>
          <w:rFonts w:ascii="Calibri" w:hAnsi="Calibri" w:hint="cs"/>
          <w:spacing w:val="4"/>
          <w:rtl/>
          <w:lang w:bidi="ar-SY"/>
        </w:rPr>
        <w:t>ولتمكين</w:t>
      </w:r>
      <w:r w:rsidR="001948E3" w:rsidRPr="00B91CB5">
        <w:rPr>
          <w:rFonts w:ascii="Calibri" w:hAnsi="Calibri" w:hint="cs"/>
          <w:spacing w:val="4"/>
          <w:rtl/>
          <w:lang w:bidi="ar-SY"/>
        </w:rPr>
        <w:t xml:space="preserve"> مكتب تقييس الاتصالات من </w:t>
      </w:r>
      <w:r w:rsidR="00054BFA" w:rsidRPr="00B91CB5">
        <w:rPr>
          <w:rFonts w:ascii="Calibri" w:hAnsi="Calibri" w:hint="cs"/>
          <w:spacing w:val="4"/>
          <w:rtl/>
          <w:lang w:bidi="ar-SY"/>
        </w:rPr>
        <w:t>اتخاذ</w:t>
      </w:r>
      <w:r w:rsidR="001948E3" w:rsidRPr="00B91CB5">
        <w:rPr>
          <w:rFonts w:ascii="Calibri" w:hAnsi="Calibri" w:hint="cs"/>
          <w:spacing w:val="4"/>
          <w:rtl/>
          <w:lang w:bidi="ar-SY"/>
        </w:rPr>
        <w:t xml:space="preserve"> الترتيبات اللازمة </w:t>
      </w:r>
      <w:r w:rsidR="00054BFA" w:rsidRPr="00B91CB5">
        <w:rPr>
          <w:rFonts w:ascii="Calibri" w:hAnsi="Calibri" w:hint="cs"/>
          <w:spacing w:val="4"/>
          <w:rtl/>
          <w:lang w:bidi="ar-SY"/>
        </w:rPr>
        <w:t>المتعلقة</w:t>
      </w:r>
      <w:r w:rsidR="001948E3" w:rsidRPr="00B91CB5">
        <w:rPr>
          <w:rFonts w:ascii="Calibri" w:hAnsi="Calibri" w:hint="cs"/>
          <w:spacing w:val="4"/>
          <w:rtl/>
          <w:lang w:bidi="ar-SY"/>
        </w:rPr>
        <w:t xml:space="preserve"> بتنظيم الاجتماع، يرجى </w:t>
      </w:r>
      <w:r w:rsidR="001948E3" w:rsidRPr="00B91CB5">
        <w:rPr>
          <w:rFonts w:ascii="Calibri" w:hAnsi="Calibri" w:hint="cs"/>
          <w:b/>
          <w:bCs/>
          <w:spacing w:val="4"/>
          <w:rtl/>
          <w:lang w:bidi="ar-SY"/>
        </w:rPr>
        <w:t>التسجيل</w:t>
      </w:r>
      <w:r w:rsidR="001948E3" w:rsidRPr="00B91CB5">
        <w:rPr>
          <w:rFonts w:ascii="Calibri" w:hAnsi="Calibri" w:hint="cs"/>
          <w:spacing w:val="4"/>
          <w:rtl/>
          <w:lang w:bidi="ar-SY"/>
        </w:rPr>
        <w:t xml:space="preserve"> </w:t>
      </w:r>
      <w:r w:rsidR="00054BFA" w:rsidRPr="00B91CB5">
        <w:rPr>
          <w:rFonts w:ascii="Calibri" w:hAnsi="Calibri" w:hint="cs"/>
          <w:spacing w:val="4"/>
          <w:rtl/>
          <w:lang w:bidi="ar-SY"/>
        </w:rPr>
        <w:t xml:space="preserve">في أقرب وقت ممكن </w:t>
      </w:r>
      <w:r w:rsidR="001948E3" w:rsidRPr="00B91CB5">
        <w:rPr>
          <w:rFonts w:ascii="Calibri" w:hAnsi="Calibri" w:hint="cs"/>
          <w:spacing w:val="4"/>
          <w:rtl/>
          <w:lang w:bidi="ar-SY"/>
        </w:rPr>
        <w:t xml:space="preserve">من خلال </w:t>
      </w:r>
      <w:r w:rsidR="001948E3" w:rsidRPr="00B91CB5">
        <w:rPr>
          <w:rFonts w:ascii="Calibri" w:hAnsi="Calibri" w:hint="cs"/>
          <w:spacing w:val="4"/>
          <w:rtl/>
        </w:rPr>
        <w:t xml:space="preserve">الاستمارة المتاحة </w:t>
      </w:r>
      <w:r w:rsidR="00054BFA" w:rsidRPr="00B91CB5">
        <w:rPr>
          <w:rFonts w:ascii="Calibri" w:hAnsi="Calibri" w:hint="cs"/>
          <w:spacing w:val="4"/>
          <w:rtl/>
        </w:rPr>
        <w:t xml:space="preserve">في </w:t>
      </w:r>
      <w:r w:rsidR="00EE31C9" w:rsidRPr="00B91CB5">
        <w:rPr>
          <w:rFonts w:ascii="Calibri" w:hAnsi="Calibri" w:hint="cs"/>
          <w:spacing w:val="4"/>
          <w:rtl/>
        </w:rPr>
        <w:t>الصفحة</w:t>
      </w:r>
      <w:r w:rsidR="00054BFA" w:rsidRPr="00B91CB5">
        <w:rPr>
          <w:rFonts w:ascii="Calibri" w:hAnsi="Calibri" w:hint="cs"/>
          <w:spacing w:val="4"/>
          <w:rtl/>
        </w:rPr>
        <w:t xml:space="preserve"> </w:t>
      </w:r>
      <w:r w:rsidR="001948E3" w:rsidRPr="00B91CB5">
        <w:rPr>
          <w:rFonts w:ascii="Calibri" w:hAnsi="Calibri" w:hint="cs"/>
          <w:spacing w:val="4"/>
          <w:rtl/>
        </w:rPr>
        <w:t>الإلكتروني</w:t>
      </w:r>
      <w:r w:rsidR="00054BFA" w:rsidRPr="00B91CB5">
        <w:rPr>
          <w:rFonts w:ascii="Calibri" w:hAnsi="Calibri" w:hint="cs"/>
          <w:spacing w:val="4"/>
          <w:rtl/>
        </w:rPr>
        <w:t>ة</w:t>
      </w:r>
      <w:r w:rsidR="001948E3" w:rsidRPr="00B91CB5">
        <w:rPr>
          <w:rFonts w:ascii="Calibri" w:hAnsi="Calibri" w:hint="cs"/>
          <w:spacing w:val="4"/>
          <w:rtl/>
        </w:rPr>
        <w:t xml:space="preserve"> لنشاط</w:t>
      </w:r>
      <w:r w:rsidR="001948E3" w:rsidRPr="00B91CB5">
        <w:rPr>
          <w:rFonts w:ascii="Calibri" w:hAnsi="Calibri"/>
          <w:spacing w:val="4"/>
          <w:rtl/>
        </w:rPr>
        <w:t xml:space="preserve"> التنسيق المشترك</w:t>
      </w:r>
      <w:r w:rsidR="00054BFA" w:rsidRPr="00B91CB5">
        <w:rPr>
          <w:rFonts w:ascii="Calibri" w:hAnsi="Calibri" w:hint="cs"/>
          <w:spacing w:val="4"/>
          <w:rtl/>
        </w:rPr>
        <w:t xml:space="preserve"> </w:t>
      </w:r>
      <w:r w:rsidR="001948E3" w:rsidRPr="00B91CB5">
        <w:rPr>
          <w:rFonts w:ascii="Calibri" w:hAnsi="Calibri"/>
          <w:spacing w:val="4"/>
          <w:rtl/>
        </w:rPr>
        <w:t>‏</w:t>
      </w:r>
      <w:r w:rsidR="001948E3" w:rsidRPr="00B91CB5">
        <w:rPr>
          <w:rFonts w:ascii="Calibri" w:hAnsi="Calibri"/>
          <w:spacing w:val="4"/>
        </w:rPr>
        <w:t>JCA-IMT2020</w:t>
      </w:r>
      <w:r w:rsidR="001948E3" w:rsidRPr="00B91CB5">
        <w:rPr>
          <w:rFonts w:ascii="Calibri" w:hAnsi="Calibri"/>
          <w:spacing w:val="4"/>
          <w:cs/>
        </w:rPr>
        <w:t>‎</w:t>
      </w:r>
      <w:r w:rsidR="001948E3" w:rsidRPr="00B91CB5">
        <w:rPr>
          <w:rFonts w:ascii="Calibri" w:hAnsi="Calibri" w:hint="cs"/>
          <w:spacing w:val="4"/>
          <w:rtl/>
        </w:rPr>
        <w:t xml:space="preserve"> في العنوان التالي:</w:t>
      </w:r>
      <w:r w:rsidR="001948E3" w:rsidRPr="00B91CB5">
        <w:rPr>
          <w:rFonts w:ascii="Calibri" w:hAnsi="Calibri" w:hint="cs"/>
          <w:spacing w:val="4"/>
          <w:rtl/>
          <w:lang w:bidi="ar-SY"/>
        </w:rPr>
        <w:t xml:space="preserve"> </w:t>
      </w:r>
      <w:hyperlink r:id="rId13" w:history="1">
        <w:r w:rsidR="00267E93" w:rsidRPr="00267E93">
          <w:rPr>
            <w:rStyle w:val="Hyperlink"/>
            <w:rFonts w:ascii="Calibri" w:hAnsi="Calibri"/>
            <w:spacing w:val="4"/>
            <w:lang w:val="en-GB"/>
          </w:rPr>
          <w:t>www.itu.int/en/ITU-T/jca/imt2020</w:t>
        </w:r>
      </w:hyperlink>
      <w:r w:rsidR="001948E3" w:rsidRPr="00B91CB5">
        <w:rPr>
          <w:rFonts w:ascii="Calibri" w:hAnsi="Calibri" w:hint="cs"/>
          <w:spacing w:val="4"/>
          <w:rtl/>
          <w:lang w:bidi="ar-SY"/>
        </w:rPr>
        <w:t>.</w:t>
      </w:r>
    </w:p>
    <w:p w:rsidR="006C58B3" w:rsidRPr="00B91CB5" w:rsidRDefault="0083307E" w:rsidP="00B91CB5">
      <w:pPr>
        <w:shd w:val="clear" w:color="auto" w:fill="FFFFFF"/>
        <w:tabs>
          <w:tab w:val="clear" w:pos="794"/>
          <w:tab w:val="clear" w:pos="1134"/>
          <w:tab w:val="clear" w:pos="1871"/>
          <w:tab w:val="clear" w:pos="2268"/>
          <w:tab w:val="center" w:pos="4513"/>
          <w:tab w:val="left" w:pos="5439"/>
        </w:tabs>
        <w:rPr>
          <w:rFonts w:ascii="Calibri" w:hAnsi="Calibri"/>
          <w:spacing w:val="4"/>
          <w:rtl/>
        </w:rPr>
      </w:pPr>
      <w:r w:rsidRPr="00B91CB5">
        <w:rPr>
          <w:rFonts w:ascii="Calibri" w:hAnsi="Calibri" w:hint="cs"/>
          <w:spacing w:val="4"/>
          <w:rtl/>
          <w:lang w:bidi="ar-SY"/>
        </w:rPr>
        <w:t xml:space="preserve">وستُتاح </w:t>
      </w:r>
      <w:r w:rsidRPr="00B91CB5">
        <w:rPr>
          <w:rFonts w:ascii="Calibri" w:hAnsi="Calibri" w:hint="cs"/>
          <w:b/>
          <w:bCs/>
          <w:spacing w:val="4"/>
          <w:rtl/>
          <w:lang w:bidi="ar-SY"/>
        </w:rPr>
        <w:t>خدمة المشاركة عن بُعد</w:t>
      </w:r>
      <w:r w:rsidRPr="00B91CB5">
        <w:rPr>
          <w:rFonts w:ascii="Calibri" w:hAnsi="Calibri" w:hint="cs"/>
          <w:spacing w:val="4"/>
          <w:rtl/>
          <w:lang w:bidi="ar-SY"/>
        </w:rPr>
        <w:t xml:space="preserve"> و</w:t>
      </w:r>
      <w:r w:rsidR="008D38B2" w:rsidRPr="00B91CB5">
        <w:rPr>
          <w:rFonts w:ascii="Calibri" w:hAnsi="Calibri" w:hint="cs"/>
          <w:spacing w:val="4"/>
          <w:rtl/>
          <w:lang w:bidi="ar-SY"/>
        </w:rPr>
        <w:t xml:space="preserve">تُعمم </w:t>
      </w:r>
      <w:r w:rsidRPr="00B91CB5">
        <w:rPr>
          <w:rFonts w:ascii="Calibri" w:hAnsi="Calibri" w:hint="cs"/>
          <w:spacing w:val="4"/>
          <w:rtl/>
          <w:lang w:bidi="ar-SY"/>
        </w:rPr>
        <w:t xml:space="preserve">المعلومات المفصّلة اللازمة للنفاذ </w:t>
      </w:r>
      <w:r w:rsidR="008D38B2" w:rsidRPr="00B91CB5">
        <w:rPr>
          <w:rFonts w:ascii="Calibri" w:hAnsi="Calibri" w:hint="cs"/>
          <w:spacing w:val="4"/>
          <w:rtl/>
          <w:lang w:bidi="ar-SY"/>
        </w:rPr>
        <w:t>من خلال قوائم البريد ذات الصلة</w:t>
      </w:r>
      <w:r w:rsidR="00054BFA" w:rsidRPr="00B91CB5">
        <w:rPr>
          <w:rFonts w:ascii="Calibri" w:hAnsi="Calibri" w:hint="cs"/>
          <w:spacing w:val="4"/>
          <w:rtl/>
          <w:lang w:bidi="ar-SY"/>
        </w:rPr>
        <w:t xml:space="preserve"> </w:t>
      </w:r>
      <w:r w:rsidR="008D38B2" w:rsidRPr="00B91CB5">
        <w:rPr>
          <w:rFonts w:ascii="Calibri" w:hAnsi="Calibri" w:hint="cs"/>
          <w:spacing w:val="4"/>
          <w:rtl/>
          <w:lang w:bidi="ar-SY"/>
        </w:rPr>
        <w:t>(وإذا</w:t>
      </w:r>
      <w:r w:rsidR="002C54FF" w:rsidRPr="00B91CB5">
        <w:rPr>
          <w:rFonts w:ascii="Calibri" w:hAnsi="Calibri" w:hint="eastAsia"/>
          <w:spacing w:val="4"/>
          <w:rtl/>
          <w:lang w:bidi="ar-SY"/>
        </w:rPr>
        <w:t> </w:t>
      </w:r>
      <w:r w:rsidR="008D38B2" w:rsidRPr="00B91CB5">
        <w:rPr>
          <w:rFonts w:ascii="Calibri" w:hAnsi="Calibri" w:hint="cs"/>
          <w:spacing w:val="4"/>
          <w:rtl/>
          <w:lang w:bidi="ar-SY"/>
        </w:rPr>
        <w:t>لزم</w:t>
      </w:r>
      <w:r w:rsidR="002C54FF" w:rsidRPr="00B91CB5">
        <w:rPr>
          <w:rFonts w:ascii="Calibri" w:hAnsi="Calibri" w:hint="eastAsia"/>
          <w:spacing w:val="4"/>
          <w:rtl/>
          <w:lang w:bidi="ar-SY"/>
        </w:rPr>
        <w:t> </w:t>
      </w:r>
      <w:r w:rsidR="008D38B2" w:rsidRPr="00B91CB5">
        <w:rPr>
          <w:rFonts w:ascii="Calibri" w:hAnsi="Calibri" w:hint="cs"/>
          <w:spacing w:val="4"/>
          <w:rtl/>
          <w:lang w:bidi="ar-SY"/>
        </w:rPr>
        <w:t>الأمر، يرجى التواصل مع الأمانة من خلال العنوان الإلكتروني</w:t>
      </w:r>
      <w:r w:rsidR="00054BFA" w:rsidRPr="00B91CB5">
        <w:rPr>
          <w:rFonts w:ascii="Calibri" w:hAnsi="Calibri" w:hint="cs"/>
          <w:spacing w:val="4"/>
          <w:rtl/>
          <w:lang w:bidi="ar-SY"/>
        </w:rPr>
        <w:t xml:space="preserve"> </w:t>
      </w:r>
      <w:hyperlink r:id="rId14" w:history="1">
        <w:r w:rsidR="008D38B2" w:rsidRPr="00B91CB5">
          <w:rPr>
            <w:rStyle w:val="Hyperlink"/>
            <w:rFonts w:ascii="Calibri" w:hAnsi="Calibri"/>
            <w:spacing w:val="4"/>
          </w:rPr>
          <w:t>tsbjcaimt2020@itu.int</w:t>
        </w:r>
      </w:hyperlink>
      <w:r w:rsidR="008D38B2" w:rsidRPr="00B91CB5">
        <w:rPr>
          <w:rFonts w:ascii="Calibri" w:hAnsi="Calibri" w:hint="cs"/>
          <w:spacing w:val="4"/>
          <w:rtl/>
          <w:lang w:bidi="ar-SY"/>
        </w:rPr>
        <w:t>).</w:t>
      </w:r>
      <w:r w:rsidR="00054BFA" w:rsidRPr="00B91CB5">
        <w:rPr>
          <w:rFonts w:ascii="Calibri" w:hAnsi="Calibri" w:hint="cs"/>
          <w:spacing w:val="4"/>
          <w:rtl/>
          <w:lang w:bidi="ar-SY"/>
        </w:rPr>
        <w:t xml:space="preserve"> </w:t>
      </w:r>
      <w:r w:rsidR="00733256" w:rsidRPr="00B91CB5">
        <w:rPr>
          <w:rFonts w:ascii="Calibri" w:hAnsi="Calibri" w:hint="cs"/>
          <w:spacing w:val="4"/>
          <w:rtl/>
          <w:lang w:bidi="ar-SY"/>
        </w:rPr>
        <w:t xml:space="preserve">ويرجى العلم بأن </w:t>
      </w:r>
      <w:r w:rsidR="00733256" w:rsidRPr="00B91CB5">
        <w:rPr>
          <w:rFonts w:ascii="Calibri" w:hAnsi="Calibri" w:hint="cs"/>
          <w:spacing w:val="4"/>
          <w:rtl/>
        </w:rPr>
        <w:t xml:space="preserve">التسجيل الإلكتروني </w:t>
      </w:r>
      <w:r w:rsidR="007C5919" w:rsidRPr="00B91CB5">
        <w:rPr>
          <w:rFonts w:ascii="Calibri" w:hAnsi="Calibri" w:hint="cs"/>
          <w:spacing w:val="4"/>
          <w:u w:val="single"/>
          <w:rtl/>
        </w:rPr>
        <w:t xml:space="preserve">ضروري </w:t>
      </w:r>
      <w:r w:rsidR="00733256" w:rsidRPr="00B91CB5">
        <w:rPr>
          <w:rFonts w:ascii="Calibri" w:hAnsi="Calibri" w:hint="cs"/>
          <w:spacing w:val="4"/>
          <w:u w:val="single"/>
          <w:rtl/>
        </w:rPr>
        <w:t>من أجل خدمة المشاركة عن بُعد</w:t>
      </w:r>
      <w:r w:rsidR="007C5919" w:rsidRPr="00B91CB5">
        <w:rPr>
          <w:rFonts w:ascii="Calibri" w:hAnsi="Calibri" w:hint="cs"/>
          <w:spacing w:val="4"/>
          <w:rtl/>
        </w:rPr>
        <w:t xml:space="preserve"> أيضاً.</w:t>
      </w:r>
    </w:p>
    <w:p w:rsidR="00CC0954" w:rsidRPr="00B91CB5" w:rsidRDefault="00A97E25" w:rsidP="00267E93">
      <w:pPr>
        <w:rPr>
          <w:rFonts w:ascii="Calibri" w:hAnsi="Calibri"/>
          <w:rtl/>
        </w:rPr>
      </w:pPr>
      <w:r w:rsidRPr="00B91CB5">
        <w:rPr>
          <w:rFonts w:ascii="Calibri" w:hAnsi="Calibri" w:hint="cs"/>
          <w:rtl/>
        </w:rPr>
        <w:t>ويُشجع المشاركون على تقديم وثائق المدخلات عن طريق البريد الإلكتروني</w:t>
      </w:r>
      <w:r w:rsidR="00054BFA" w:rsidRPr="00B91CB5">
        <w:rPr>
          <w:rFonts w:ascii="Calibri" w:hAnsi="Calibri" w:hint="cs"/>
          <w:rtl/>
        </w:rPr>
        <w:t xml:space="preserve"> إلى العنوان </w:t>
      </w:r>
      <w:hyperlink r:id="rId15" w:history="1">
        <w:r w:rsidRPr="00B91CB5">
          <w:rPr>
            <w:rStyle w:val="Hyperlink"/>
            <w:rFonts w:ascii="Calibri" w:hAnsi="Calibri"/>
          </w:rPr>
          <w:t>tsbjcaimt2020@itu.int</w:t>
        </w:r>
      </w:hyperlink>
      <w:r w:rsidRPr="00B91CB5">
        <w:rPr>
          <w:rFonts w:ascii="Calibri" w:hAnsi="Calibri" w:hint="cs"/>
          <w:rtl/>
        </w:rPr>
        <w:t xml:space="preserve"> </w:t>
      </w:r>
      <w:r w:rsidR="00054BFA" w:rsidRPr="00B91CB5">
        <w:rPr>
          <w:rFonts w:ascii="Calibri" w:hAnsi="Calibri" w:hint="cs"/>
          <w:rtl/>
          <w:lang w:bidi="ar-EG"/>
        </w:rPr>
        <w:t>في</w:t>
      </w:r>
      <w:r w:rsidR="00F60939" w:rsidRPr="00B91CB5">
        <w:rPr>
          <w:rFonts w:ascii="Calibri" w:hAnsi="Calibri" w:hint="eastAsia"/>
          <w:rtl/>
          <w:lang w:bidi="ar-EG"/>
        </w:rPr>
        <w:t> </w:t>
      </w:r>
      <w:r w:rsidR="00054BFA" w:rsidRPr="00B91CB5">
        <w:rPr>
          <w:rFonts w:ascii="Calibri" w:hAnsi="Calibri" w:hint="cs"/>
          <w:rtl/>
          <w:lang w:bidi="ar-EG"/>
        </w:rPr>
        <w:t>موعد أقصاه</w:t>
      </w:r>
      <w:r w:rsidR="00054BFA" w:rsidRPr="00B91CB5">
        <w:rPr>
          <w:rFonts w:ascii="Calibri" w:hAnsi="Calibri" w:hint="eastAsia"/>
          <w:rtl/>
          <w:lang w:bidi="ar-EG"/>
        </w:rPr>
        <w:t> </w:t>
      </w:r>
      <w:r w:rsidRPr="00B91CB5">
        <w:rPr>
          <w:rFonts w:ascii="Calibri" w:hAnsi="Calibri"/>
          <w:b/>
          <w:bCs/>
        </w:rPr>
        <w:t>2</w:t>
      </w:r>
      <w:r w:rsidR="00054BFA" w:rsidRPr="00B91CB5">
        <w:rPr>
          <w:rFonts w:ascii="Calibri" w:hAnsi="Calibri" w:hint="eastAsia"/>
          <w:b/>
          <w:bCs/>
          <w:rtl/>
          <w:lang w:bidi="ar-EG"/>
        </w:rPr>
        <w:t> </w:t>
      </w:r>
      <w:r w:rsidRPr="00B91CB5">
        <w:rPr>
          <w:rFonts w:ascii="Calibri" w:hAnsi="Calibri" w:hint="cs"/>
          <w:b/>
          <w:bCs/>
          <w:rtl/>
        </w:rPr>
        <w:t>أكتوبر</w:t>
      </w:r>
      <w:r w:rsidR="00F60939" w:rsidRPr="00B91CB5">
        <w:rPr>
          <w:rFonts w:ascii="Calibri" w:hAnsi="Calibri" w:hint="eastAsia"/>
          <w:b/>
          <w:bCs/>
          <w:rtl/>
        </w:rPr>
        <w:t> </w:t>
      </w:r>
      <w:r w:rsidRPr="00B91CB5">
        <w:rPr>
          <w:rFonts w:ascii="Calibri" w:hAnsi="Calibri"/>
          <w:b/>
          <w:bCs/>
        </w:rPr>
        <w:t>2018</w:t>
      </w:r>
      <w:r w:rsidRPr="00B91CB5">
        <w:rPr>
          <w:rFonts w:ascii="Calibri" w:hAnsi="Calibri" w:hint="cs"/>
          <w:rtl/>
        </w:rPr>
        <w:t>.</w:t>
      </w:r>
      <w:r w:rsidR="008C4591" w:rsidRPr="00B91CB5">
        <w:rPr>
          <w:rFonts w:ascii="Calibri" w:hAnsi="Calibri" w:hint="cs"/>
          <w:rtl/>
        </w:rPr>
        <w:t xml:space="preserve"> و</w:t>
      </w:r>
      <w:r w:rsidR="00054BFA" w:rsidRPr="00B91CB5">
        <w:rPr>
          <w:rFonts w:ascii="Calibri" w:hAnsi="Calibri" w:hint="cs"/>
          <w:rtl/>
        </w:rPr>
        <w:t xml:space="preserve">على </w:t>
      </w:r>
      <w:r w:rsidR="008C4591" w:rsidRPr="00B91CB5">
        <w:rPr>
          <w:rFonts w:ascii="Calibri" w:hAnsi="Calibri" w:hint="cs"/>
          <w:rtl/>
        </w:rPr>
        <w:t xml:space="preserve">الرغم من أن هذا التاريخ ليس </w:t>
      </w:r>
      <w:r w:rsidR="00054BFA" w:rsidRPr="00B91CB5">
        <w:rPr>
          <w:rFonts w:ascii="Calibri" w:hAnsi="Calibri" w:hint="cs"/>
          <w:rtl/>
        </w:rPr>
        <w:t xml:space="preserve">إلزامياً فإنه </w:t>
      </w:r>
      <w:r w:rsidR="007961B7" w:rsidRPr="00B91CB5">
        <w:rPr>
          <w:rFonts w:ascii="Calibri" w:hAnsi="Calibri" w:hint="cs"/>
          <w:rtl/>
        </w:rPr>
        <w:t xml:space="preserve">يساعد في </w:t>
      </w:r>
      <w:r w:rsidR="00054BFA" w:rsidRPr="00B91CB5">
        <w:rPr>
          <w:rFonts w:ascii="Calibri" w:hAnsi="Calibri" w:hint="cs"/>
          <w:rtl/>
        </w:rPr>
        <w:t>التخطيط الجيد ل</w:t>
      </w:r>
      <w:r w:rsidR="007961B7" w:rsidRPr="00B91CB5">
        <w:rPr>
          <w:rFonts w:ascii="Calibri" w:hAnsi="Calibri" w:hint="cs"/>
          <w:rtl/>
        </w:rPr>
        <w:t xml:space="preserve">لاجتماع من أجل استلام الوثائق </w:t>
      </w:r>
      <w:r w:rsidR="00CC0954" w:rsidRPr="00B91CB5">
        <w:rPr>
          <w:rFonts w:ascii="Calibri" w:hAnsi="Calibri" w:hint="cs"/>
          <w:rtl/>
        </w:rPr>
        <w:t xml:space="preserve">مسبقاً. </w:t>
      </w:r>
      <w:r w:rsidR="00CF6350" w:rsidRPr="00B91CB5">
        <w:rPr>
          <w:rFonts w:ascii="Calibri" w:hAnsi="Calibri" w:hint="cs"/>
          <w:rtl/>
        </w:rPr>
        <w:t xml:space="preserve">وبهدف </w:t>
      </w:r>
      <w:r w:rsidR="00CC0954" w:rsidRPr="00B91CB5">
        <w:rPr>
          <w:rFonts w:ascii="Calibri" w:hAnsi="Calibri" w:hint="cs"/>
          <w:rtl/>
          <w:lang w:bidi="ar-SY"/>
        </w:rPr>
        <w:t>تسوية أي مسائل قد تنشأ، ينبغي أن تحمل وثائق المدخلات اسم الشخص الذي يمكن الاتصال به وكذلك أرقام الفاكس والهاتف وعنوان البريد الإلكتروني. وبناءً على ذلك، يُرجى تسجيل هذه التفاصيل على صفحة غلاف جميع الوثائق.</w:t>
      </w:r>
      <w:r w:rsidR="000314F2" w:rsidRPr="00B91CB5">
        <w:rPr>
          <w:rFonts w:ascii="Calibri" w:hAnsi="Calibri" w:hint="cs"/>
          <w:rtl/>
          <w:lang w:bidi="ar-SY"/>
        </w:rPr>
        <w:t xml:space="preserve"> ويُتاح </w:t>
      </w:r>
      <w:hyperlink r:id="rId16" w:history="1">
        <w:r w:rsidR="00A41E15">
          <w:rPr>
            <w:rStyle w:val="Hyperlink"/>
            <w:rFonts w:ascii="Calibri" w:hAnsi="Calibri"/>
            <w:rtl/>
            <w:lang w:bidi="ar-SY"/>
          </w:rPr>
          <w:t>نموذج الوثائق</w:t>
        </w:r>
      </w:hyperlink>
      <w:r w:rsidR="000314F2" w:rsidRPr="00B91CB5">
        <w:rPr>
          <w:rFonts w:ascii="Calibri" w:hAnsi="Calibri" w:hint="cs"/>
          <w:rtl/>
          <w:lang w:bidi="ar-SY"/>
        </w:rPr>
        <w:t xml:space="preserve"> </w:t>
      </w:r>
      <w:r w:rsidR="00CF6350" w:rsidRPr="00B91CB5">
        <w:rPr>
          <w:rFonts w:ascii="Calibri" w:hAnsi="Calibri" w:hint="cs"/>
          <w:rtl/>
          <w:lang w:bidi="ar-SY"/>
        </w:rPr>
        <w:t xml:space="preserve">في الصفحة </w:t>
      </w:r>
      <w:r w:rsidR="000314F2" w:rsidRPr="00B91CB5">
        <w:rPr>
          <w:rFonts w:ascii="Calibri" w:hAnsi="Calibri" w:hint="cs"/>
          <w:rtl/>
          <w:lang w:bidi="ar-SY"/>
        </w:rPr>
        <w:t>الإلكتروني</w:t>
      </w:r>
      <w:r w:rsidR="00CF6350" w:rsidRPr="00B91CB5">
        <w:rPr>
          <w:rFonts w:ascii="Calibri" w:hAnsi="Calibri" w:hint="cs"/>
          <w:rtl/>
          <w:lang w:bidi="ar-SY"/>
        </w:rPr>
        <w:t>ة</w:t>
      </w:r>
      <w:r w:rsidR="000314F2" w:rsidRPr="00B91CB5">
        <w:rPr>
          <w:rFonts w:ascii="Calibri" w:hAnsi="Calibri" w:hint="cs"/>
          <w:rtl/>
          <w:lang w:bidi="ar-SY"/>
        </w:rPr>
        <w:t xml:space="preserve"> لنشاط</w:t>
      </w:r>
      <w:r w:rsidR="000314F2" w:rsidRPr="00B91CB5">
        <w:rPr>
          <w:rFonts w:ascii="Calibri" w:hAnsi="Calibri"/>
          <w:rtl/>
          <w:lang w:bidi="ar-DZ"/>
        </w:rPr>
        <w:t xml:space="preserve"> التنسيق المشترك ‏</w:t>
      </w:r>
      <w:r w:rsidR="000314F2" w:rsidRPr="00B91CB5">
        <w:rPr>
          <w:rFonts w:ascii="Calibri" w:hAnsi="Calibri"/>
          <w:cs/>
          <w:lang w:bidi="ar-DZ"/>
        </w:rPr>
        <w:t>‎</w:t>
      </w:r>
      <w:r w:rsidR="000314F2" w:rsidRPr="00B91CB5">
        <w:rPr>
          <w:rFonts w:ascii="Calibri" w:hAnsi="Calibri"/>
          <w:lang w:bidi="ar-DZ"/>
        </w:rPr>
        <w:t>JCA-IMT2020</w:t>
      </w:r>
      <w:r w:rsidR="000314F2" w:rsidRPr="00B91CB5">
        <w:rPr>
          <w:rFonts w:ascii="Calibri" w:hAnsi="Calibri" w:hint="cs"/>
          <w:rtl/>
          <w:lang w:bidi="ar-SY"/>
        </w:rPr>
        <w:t xml:space="preserve"> </w:t>
      </w:r>
      <w:r w:rsidR="000314F2" w:rsidRPr="00B91CB5">
        <w:rPr>
          <w:rFonts w:ascii="Calibri" w:hAnsi="Calibri"/>
        </w:rPr>
        <w:t>(</w:t>
      </w:r>
      <w:hyperlink r:id="rId17">
        <w:r w:rsidR="00267E93" w:rsidRPr="00267E93">
          <w:rPr>
            <w:rStyle w:val="Hyperlink"/>
            <w:rFonts w:ascii="Calibri" w:hAnsi="Calibri"/>
            <w:lang w:val="en-GB"/>
          </w:rPr>
          <w:t>www.itu.int/en/ITU-T/jca/imt2020</w:t>
        </w:r>
      </w:hyperlink>
      <w:r w:rsidR="000314F2" w:rsidRPr="00B91CB5">
        <w:rPr>
          <w:rFonts w:ascii="Calibri" w:hAnsi="Calibri"/>
        </w:rPr>
        <w:t>)</w:t>
      </w:r>
      <w:r w:rsidR="000314F2" w:rsidRPr="00B91CB5">
        <w:rPr>
          <w:rFonts w:ascii="Calibri" w:hAnsi="Calibri" w:hint="cs"/>
          <w:rtl/>
          <w:lang w:bidi="ar-SY"/>
        </w:rPr>
        <w:t>.</w:t>
      </w:r>
    </w:p>
    <w:p w:rsidR="00253ED5" w:rsidRPr="00A41E15" w:rsidRDefault="003B1E62" w:rsidP="00B91CB5">
      <w:pPr>
        <w:rPr>
          <w:rFonts w:ascii="Calibri" w:hAnsi="Calibri"/>
          <w:rtl/>
        </w:rPr>
      </w:pPr>
      <w:r w:rsidRPr="00A41E15">
        <w:rPr>
          <w:rFonts w:ascii="Calibri" w:hAnsi="Calibri" w:hint="cs"/>
          <w:rtl/>
        </w:rPr>
        <w:lastRenderedPageBreak/>
        <w:t xml:space="preserve">وسيُدار اجتماع </w:t>
      </w:r>
      <w:r w:rsidRPr="00A41E15">
        <w:rPr>
          <w:rFonts w:ascii="Calibri" w:hAnsi="Calibri" w:hint="cs"/>
          <w:rtl/>
          <w:lang w:bidi="ar-SY"/>
        </w:rPr>
        <w:t>نشاط</w:t>
      </w:r>
      <w:r w:rsidRPr="00A41E15">
        <w:rPr>
          <w:rFonts w:ascii="Calibri" w:hAnsi="Calibri"/>
          <w:rtl/>
          <w:lang w:bidi="ar-DZ"/>
        </w:rPr>
        <w:t xml:space="preserve"> التنسيق المشترك ‏</w:t>
      </w:r>
      <w:r w:rsidRPr="00A41E15">
        <w:rPr>
          <w:rFonts w:ascii="Calibri" w:hAnsi="Calibri"/>
          <w:cs/>
          <w:lang w:bidi="ar-DZ"/>
        </w:rPr>
        <w:t>‎</w:t>
      </w:r>
      <w:r w:rsidRPr="00A41E15">
        <w:rPr>
          <w:rFonts w:ascii="Calibri" w:hAnsi="Calibri"/>
          <w:lang w:bidi="ar-DZ"/>
        </w:rPr>
        <w:t>JCA-IMT2020</w:t>
      </w:r>
      <w:r w:rsidRPr="00A41E15">
        <w:rPr>
          <w:rFonts w:ascii="Calibri" w:hAnsi="Calibri" w:hint="cs"/>
          <w:rtl/>
        </w:rPr>
        <w:t xml:space="preserve"> بدون </w:t>
      </w:r>
      <w:r w:rsidR="009A6DF9" w:rsidRPr="00A41E15">
        <w:rPr>
          <w:rFonts w:ascii="Calibri" w:hAnsi="Calibri" w:hint="cs"/>
          <w:rtl/>
        </w:rPr>
        <w:t>استخدام ال</w:t>
      </w:r>
      <w:r w:rsidRPr="00A41E15">
        <w:rPr>
          <w:rFonts w:ascii="Calibri" w:hAnsi="Calibri" w:hint="cs"/>
          <w:rtl/>
        </w:rPr>
        <w:t>ورق. وسيجري الاجتماع باللغة الإنكليزية فقط.</w:t>
      </w:r>
    </w:p>
    <w:p w:rsidR="006D530D" w:rsidRPr="00B91CB5" w:rsidRDefault="00CF6350" w:rsidP="00DB67DC">
      <w:pPr>
        <w:rPr>
          <w:rFonts w:ascii="Calibri" w:hAnsi="Calibri"/>
          <w:spacing w:val="4"/>
          <w:rtl/>
        </w:rPr>
      </w:pPr>
      <w:r w:rsidRPr="00B91CB5">
        <w:rPr>
          <w:rFonts w:ascii="Calibri" w:hAnsi="Calibri" w:hint="cs"/>
          <w:spacing w:val="4"/>
          <w:rtl/>
          <w:lang w:bidi="ar-EG"/>
        </w:rPr>
        <w:t>و</w:t>
      </w:r>
      <w:r w:rsidR="006D530D" w:rsidRPr="00B91CB5">
        <w:rPr>
          <w:rFonts w:ascii="Calibri" w:hAnsi="Calibri"/>
          <w:spacing w:val="4"/>
          <w:rtl/>
          <w:lang w:bidi="ar-EG"/>
        </w:rPr>
        <w:t>سي</w:t>
      </w:r>
      <w:r w:rsidR="001E5C22" w:rsidRPr="00B91CB5">
        <w:rPr>
          <w:rFonts w:ascii="Calibri" w:hAnsi="Calibri" w:hint="cs"/>
          <w:spacing w:val="4"/>
          <w:rtl/>
          <w:lang w:bidi="ar-EG"/>
        </w:rPr>
        <w:t>ُ</w:t>
      </w:r>
      <w:r w:rsidR="006D530D" w:rsidRPr="00B91CB5">
        <w:rPr>
          <w:rFonts w:ascii="Calibri" w:hAnsi="Calibri"/>
          <w:spacing w:val="4"/>
          <w:rtl/>
          <w:lang w:bidi="ar-EG"/>
        </w:rPr>
        <w:t xml:space="preserve">تاح </w:t>
      </w:r>
      <w:r w:rsidR="00EE31C9" w:rsidRPr="00B91CB5">
        <w:rPr>
          <w:rFonts w:ascii="Calibri" w:hAnsi="Calibri" w:hint="cs"/>
          <w:spacing w:val="4"/>
          <w:rtl/>
          <w:lang w:bidi="ar-EG"/>
        </w:rPr>
        <w:t>للمندوبين</w:t>
      </w:r>
      <w:r w:rsidR="006D530D" w:rsidRPr="00B91CB5">
        <w:rPr>
          <w:rFonts w:ascii="Calibri" w:hAnsi="Calibri"/>
          <w:spacing w:val="4"/>
          <w:rtl/>
          <w:lang w:bidi="ar-EG"/>
        </w:rPr>
        <w:t xml:space="preserve"> استخدام الشبكة </w:t>
      </w:r>
      <w:r w:rsidRPr="00B91CB5">
        <w:rPr>
          <w:rFonts w:ascii="Calibri" w:hAnsi="Calibri" w:hint="cs"/>
          <w:spacing w:val="4"/>
          <w:rtl/>
          <w:lang w:bidi="ar-EG"/>
        </w:rPr>
        <w:t>المحلية</w:t>
      </w:r>
      <w:r w:rsidR="006D530D" w:rsidRPr="00B91CB5">
        <w:rPr>
          <w:rFonts w:ascii="Calibri" w:hAnsi="Calibri"/>
          <w:spacing w:val="4"/>
          <w:rtl/>
          <w:lang w:bidi="ar-EG"/>
        </w:rPr>
        <w:t xml:space="preserve"> اللاسلكية في أماكن القاعات الرئيسية </w:t>
      </w:r>
      <w:r w:rsidR="00A2551C">
        <w:rPr>
          <w:rFonts w:ascii="Calibri" w:hAnsi="Calibri" w:hint="cs"/>
          <w:spacing w:val="4"/>
          <w:rtl/>
          <w:lang w:bidi="ar-EG"/>
        </w:rPr>
        <w:t>للاجتماعات</w:t>
      </w:r>
      <w:r w:rsidR="006D530D" w:rsidRPr="00B91CB5">
        <w:rPr>
          <w:rFonts w:ascii="Calibri" w:hAnsi="Calibri"/>
          <w:spacing w:val="4"/>
          <w:rtl/>
          <w:lang w:bidi="ar-EG"/>
        </w:rPr>
        <w:t xml:space="preserve"> </w:t>
      </w:r>
      <w:r w:rsidRPr="00B91CB5">
        <w:rPr>
          <w:rFonts w:ascii="Calibri" w:hAnsi="Calibri" w:hint="cs"/>
          <w:spacing w:val="4"/>
          <w:rtl/>
          <w:lang w:bidi="ar-EG"/>
        </w:rPr>
        <w:t>بالاتحاد</w:t>
      </w:r>
      <w:r w:rsidR="006D530D" w:rsidRPr="00B91CB5">
        <w:rPr>
          <w:rFonts w:ascii="Calibri" w:hAnsi="Calibri"/>
          <w:spacing w:val="4"/>
          <w:rtl/>
          <w:lang w:bidi="ar-EG"/>
        </w:rPr>
        <w:t>. ولا</w:t>
      </w:r>
      <w:r w:rsidR="00540EEC" w:rsidRPr="00B91CB5">
        <w:rPr>
          <w:rFonts w:ascii="Calibri" w:hAnsi="Calibri" w:hint="cs"/>
          <w:spacing w:val="4"/>
          <w:rtl/>
          <w:lang w:bidi="ar-EG"/>
        </w:rPr>
        <w:t> </w:t>
      </w:r>
      <w:r w:rsidR="006D530D" w:rsidRPr="00B91CB5">
        <w:rPr>
          <w:rFonts w:ascii="Calibri" w:hAnsi="Calibri"/>
          <w:spacing w:val="4"/>
          <w:rtl/>
          <w:lang w:bidi="ar-EG"/>
        </w:rPr>
        <w:t xml:space="preserve">تزال الشبكة السلكية متيسرة في مبنى مونبريان </w:t>
      </w:r>
      <w:r w:rsidRPr="00B91CB5">
        <w:rPr>
          <w:rFonts w:ascii="Calibri" w:hAnsi="Calibri" w:hint="cs"/>
          <w:spacing w:val="4"/>
          <w:rtl/>
          <w:lang w:bidi="ar-EG"/>
        </w:rPr>
        <w:t>بالاتحاد</w:t>
      </w:r>
      <w:r w:rsidR="006D530D" w:rsidRPr="00B91CB5">
        <w:rPr>
          <w:rFonts w:ascii="Calibri" w:hAnsi="Calibri"/>
          <w:spacing w:val="4"/>
          <w:rtl/>
          <w:lang w:bidi="ar-EG"/>
        </w:rPr>
        <w:t xml:space="preserve">. وتوجد معلومات تفصيلية في </w:t>
      </w:r>
      <w:r w:rsidRPr="00B91CB5">
        <w:rPr>
          <w:rFonts w:ascii="Calibri" w:hAnsi="Calibri" w:hint="cs"/>
          <w:spacing w:val="4"/>
          <w:rtl/>
          <w:lang w:bidi="ar-EG"/>
        </w:rPr>
        <w:t>الموقع</w:t>
      </w:r>
      <w:r w:rsidR="006D530D" w:rsidRPr="00B91CB5">
        <w:rPr>
          <w:rFonts w:ascii="Calibri" w:hAnsi="Calibri"/>
          <w:spacing w:val="4"/>
          <w:rtl/>
          <w:lang w:bidi="ar-EG"/>
        </w:rPr>
        <w:t xml:space="preserve"> الإلكتروني لقطاع تقييس الاتصالات</w:t>
      </w:r>
      <w:r w:rsidR="006D530D" w:rsidRPr="00B91CB5">
        <w:rPr>
          <w:rFonts w:ascii="Calibri" w:hAnsi="Calibri" w:hint="cs"/>
          <w:spacing w:val="4"/>
          <w:rtl/>
          <w:lang w:bidi="ar-EG"/>
        </w:rPr>
        <w:t xml:space="preserve"> </w:t>
      </w:r>
      <w:r w:rsidR="006D530D" w:rsidRPr="00B91CB5">
        <w:rPr>
          <w:rFonts w:ascii="Calibri" w:hAnsi="Calibri"/>
          <w:spacing w:val="4"/>
        </w:rPr>
        <w:t>(</w:t>
      </w:r>
      <w:hyperlink r:id="rId18" w:history="1">
        <w:r w:rsidR="00DB67DC" w:rsidRPr="00DB67DC">
          <w:rPr>
            <w:rStyle w:val="Hyperlink"/>
            <w:rFonts w:ascii="Calibri" w:hAnsi="Calibri"/>
            <w:spacing w:val="4"/>
            <w:lang w:val="en-GB"/>
          </w:rPr>
          <w:t>http://itu.int/ITU-T/edh/faqs-support.html</w:t>
        </w:r>
      </w:hyperlink>
      <w:r w:rsidR="006D530D" w:rsidRPr="00B91CB5">
        <w:rPr>
          <w:rFonts w:ascii="Calibri" w:hAnsi="Calibri"/>
          <w:spacing w:val="4"/>
        </w:rPr>
        <w:t>)</w:t>
      </w:r>
      <w:r w:rsidR="006D530D" w:rsidRPr="00B91CB5">
        <w:rPr>
          <w:rFonts w:ascii="Calibri" w:hAnsi="Calibri" w:hint="cs"/>
          <w:spacing w:val="4"/>
          <w:rtl/>
        </w:rPr>
        <w:t>.</w:t>
      </w:r>
    </w:p>
    <w:p w:rsidR="00A94C64" w:rsidRPr="00B91CB5" w:rsidRDefault="00A94C64" w:rsidP="00054BFA">
      <w:pPr>
        <w:spacing w:before="240"/>
        <w:rPr>
          <w:rFonts w:ascii="Calibri" w:hAnsi="Calibri"/>
          <w:rtl/>
          <w:lang w:bidi="ar-EG"/>
        </w:rPr>
      </w:pPr>
      <w:r w:rsidRPr="00B91CB5">
        <w:rPr>
          <w:rFonts w:ascii="Calibri" w:hAnsi="Calibri" w:hint="cs"/>
          <w:rtl/>
          <w:lang w:bidi="ar-EG"/>
        </w:rPr>
        <w:t xml:space="preserve">وتفضلوا بقبول فائق التقدير </w:t>
      </w:r>
      <w:r w:rsidR="00CF6350" w:rsidRPr="00B91CB5">
        <w:rPr>
          <w:rFonts w:ascii="Calibri" w:hAnsi="Calibri" w:hint="cs"/>
          <w:rtl/>
          <w:lang w:bidi="ar-EG"/>
        </w:rPr>
        <w:t>والاحترام</w:t>
      </w:r>
      <w:r w:rsidRPr="00B91CB5">
        <w:rPr>
          <w:rFonts w:ascii="Calibri" w:hAnsi="Calibri" w:hint="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974D5" w:rsidTr="00182A2C">
        <w:tc>
          <w:tcPr>
            <w:tcW w:w="4814" w:type="dxa"/>
          </w:tcPr>
          <w:p w:rsidR="004974D5" w:rsidRPr="00957B14" w:rsidRDefault="00CF6350" w:rsidP="00CF6350">
            <w:pPr>
              <w:spacing w:before="240" w:line="187" w:lineRule="auto"/>
              <w:rPr>
                <w:i/>
                <w:iCs/>
                <w:rtl/>
                <w:lang w:bidi="ar-EG"/>
              </w:rPr>
            </w:pPr>
            <w:r>
              <w:rPr>
                <w:rFonts w:hint="cs"/>
                <w:i/>
                <w:iCs/>
                <w:rtl/>
                <w:lang w:bidi="ar-EG"/>
              </w:rPr>
              <w:t>(</w:t>
            </w:r>
            <w:r w:rsidR="004974D5">
              <w:rPr>
                <w:rFonts w:hint="cs"/>
                <w:i/>
                <w:iCs/>
                <w:rtl/>
                <w:lang w:bidi="ar-EG"/>
              </w:rPr>
              <w:t>توقيع)</w:t>
            </w:r>
          </w:p>
          <w:p w:rsidR="004974D5" w:rsidRDefault="004974D5" w:rsidP="00F60939">
            <w:pPr>
              <w:spacing w:before="800"/>
              <w:rPr>
                <w:rtl/>
              </w:rPr>
            </w:pPr>
            <w:r>
              <w:rPr>
                <w:rFonts w:hint="cs"/>
                <w:rtl/>
              </w:rPr>
              <w:t>تشيساب</w:t>
            </w:r>
            <w:r w:rsidR="00F60939">
              <w:rPr>
                <w:rFonts w:hint="eastAsia"/>
                <w:rtl/>
              </w:rPr>
              <w:t> </w:t>
            </w:r>
            <w:r>
              <w:rPr>
                <w:rFonts w:hint="cs"/>
                <w:rtl/>
              </w:rPr>
              <w:t>لي</w:t>
            </w:r>
          </w:p>
          <w:p w:rsidR="004974D5" w:rsidRDefault="004974D5" w:rsidP="004974D5">
            <w:pPr>
              <w:spacing w:before="0"/>
              <w:rPr>
                <w:rtl/>
                <w:lang w:bidi="ar-EG"/>
              </w:rPr>
            </w:pPr>
            <w:r w:rsidRPr="001401E7">
              <w:rPr>
                <w:rFonts w:hint="cs"/>
                <w:rtl/>
                <w:lang w:bidi="ar-EG"/>
              </w:rPr>
              <w:t>مدير</w:t>
            </w:r>
            <w:r>
              <w:rPr>
                <w:rFonts w:hint="cs"/>
                <w:rtl/>
                <w:lang w:bidi="ar-EG"/>
              </w:rPr>
              <w:t xml:space="preserve"> مكتب تقييس الاتصالات</w:t>
            </w:r>
          </w:p>
          <w:p w:rsidR="004974D5" w:rsidRDefault="004974D5" w:rsidP="00142E51">
            <w:pPr>
              <w:spacing w:before="240" w:line="187" w:lineRule="auto"/>
              <w:rPr>
                <w:rtl/>
                <w:lang w:bidi="ar-EG"/>
              </w:rPr>
            </w:pPr>
          </w:p>
        </w:tc>
        <w:tc>
          <w:tcPr>
            <w:tcW w:w="4815"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tblGrid>
            <w:tr w:rsidR="004974D5" w:rsidRPr="00B70109" w:rsidTr="00136727">
              <w:trPr>
                <w:cantSplit/>
                <w:trHeight w:val="1955"/>
              </w:trPr>
              <w:tc>
                <w:tcPr>
                  <w:tcW w:w="2693" w:type="dxa"/>
                  <w:tcBorders>
                    <w:top w:val="single" w:sz="4" w:space="0" w:color="auto"/>
                    <w:left w:val="single" w:sz="4" w:space="0" w:color="auto"/>
                    <w:right w:val="single" w:sz="4" w:space="0" w:color="auto"/>
                  </w:tcBorders>
                  <w:textDirection w:val="btLr"/>
                  <w:vAlign w:val="center"/>
                </w:tcPr>
                <w:p w:rsidR="004974D5" w:rsidRPr="00B70109" w:rsidRDefault="004974D5" w:rsidP="004974D5">
                  <w:pPr>
                    <w:keepNext/>
                    <w:keepLines/>
                    <w:spacing w:before="0"/>
                    <w:ind w:left="113" w:right="113"/>
                    <w:jc w:val="center"/>
                  </w:pPr>
                  <w:r w:rsidRPr="0061416B">
                    <w:rPr>
                      <w:noProof/>
                      <w:sz w:val="16"/>
                      <w:szCs w:val="16"/>
                      <w:lang w:val="en-GB" w:eastAsia="zh-CN"/>
                    </w:rPr>
                    <w:drawing>
                      <wp:inline distT="0" distB="0" distL="0" distR="0" wp14:anchorId="5CC8E00A" wp14:editId="2147C5C3">
                        <wp:extent cx="1095375" cy="1095375"/>
                        <wp:effectExtent l="0" t="0" r="9525" b="9525"/>
                        <wp:docPr id="1" name="Picture 1"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r w:rsidR="004974D5" w:rsidRPr="00B70109" w:rsidTr="00136727">
              <w:trPr>
                <w:cantSplit/>
                <w:trHeight w:val="227"/>
              </w:trPr>
              <w:tc>
                <w:tcPr>
                  <w:tcW w:w="2693" w:type="dxa"/>
                  <w:tcBorders>
                    <w:left w:val="single" w:sz="4" w:space="0" w:color="auto"/>
                    <w:bottom w:val="single" w:sz="4" w:space="0" w:color="auto"/>
                    <w:right w:val="single" w:sz="4" w:space="0" w:color="auto"/>
                  </w:tcBorders>
                  <w:vAlign w:val="center"/>
                </w:tcPr>
                <w:p w:rsidR="004974D5" w:rsidRPr="00B70109" w:rsidRDefault="004974D5" w:rsidP="004974D5">
                  <w:pPr>
                    <w:spacing w:before="0"/>
                    <w:jc w:val="center"/>
                    <w:rPr>
                      <w:rFonts w:ascii="Calibri" w:eastAsia="SimSun" w:hAnsi="Calibri" w:cs="Arial"/>
                      <w:noProof/>
                      <w:sz w:val="16"/>
                      <w:szCs w:val="16"/>
                      <w:lang w:eastAsia="zh-CN"/>
                    </w:rPr>
                  </w:pPr>
                  <w:r w:rsidRPr="002D3794">
                    <w:rPr>
                      <w:rFonts w:hint="cs"/>
                      <w:sz w:val="18"/>
                      <w:szCs w:val="24"/>
                      <w:rtl/>
                      <w:lang w:bidi="ar-EG"/>
                    </w:rPr>
                    <w:t>أحدث المعلومات عن الاجتماع</w:t>
                  </w:r>
                </w:p>
              </w:tc>
            </w:tr>
          </w:tbl>
          <w:p w:rsidR="004974D5" w:rsidRDefault="004974D5" w:rsidP="00142E51">
            <w:pPr>
              <w:spacing w:before="240" w:line="187" w:lineRule="auto"/>
              <w:rPr>
                <w:rtl/>
                <w:lang w:bidi="ar-EG"/>
              </w:rPr>
            </w:pPr>
          </w:p>
        </w:tc>
      </w:tr>
    </w:tbl>
    <w:p w:rsidR="00A94C64" w:rsidRDefault="00A94C64" w:rsidP="00F60939">
      <w:pPr>
        <w:spacing w:before="240" w:line="187" w:lineRule="auto"/>
        <w:rPr>
          <w:noProof/>
          <w:rtl/>
          <w:lang w:bidi="ar-EG"/>
        </w:rPr>
      </w:pPr>
    </w:p>
    <w:sectPr w:rsidR="00A94C64" w:rsidSect="00C568DF">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48E" w:rsidRDefault="001C2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DD" w:rsidRPr="008C167D" w:rsidRDefault="00F55BDD" w:rsidP="001C248E">
    <w:pPr>
      <w:pStyle w:val="Footer"/>
      <w:tabs>
        <w:tab w:val="clear" w:pos="5812"/>
        <w:tab w:val="center" w:pos="5103"/>
      </w:tabs>
      <w:rPr>
        <w:rFonts w:ascii="Calibri" w:cs="Calibri"/>
        <w:lang w:val="fr-CH"/>
      </w:rP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3E" w:rsidRPr="00B1153E" w:rsidRDefault="00B1153E" w:rsidP="006D6FA2">
    <w:pPr>
      <w:tabs>
        <w:tab w:val="clear" w:pos="794"/>
        <w:tab w:val="clear" w:pos="1871"/>
        <w:tab w:val="clear" w:pos="2268"/>
        <w:tab w:val="left" w:pos="5812"/>
        <w:tab w:val="right" w:pos="9639"/>
      </w:tabs>
      <w:bidi w:val="0"/>
      <w:spacing w:before="180" w:line="240" w:lineRule="auto"/>
      <w:jc w:val="center"/>
      <w:rPr>
        <w:rFonts w:ascii="Calibri" w:hAnsi="Calibri" w:cs="Times New Roman"/>
        <w:sz w:val="16"/>
        <w:szCs w:val="16"/>
      </w:rPr>
    </w:pPr>
    <w:r w:rsidRPr="00B1153E">
      <w:rPr>
        <w:rFonts w:ascii="Calibri" w:hAnsi="Calibri" w:cs="Calibri"/>
        <w:color w:val="0070C0"/>
        <w:sz w:val="18"/>
        <w:szCs w:val="18"/>
        <w:lang w:val="fr-CH"/>
      </w:rPr>
      <w:t xml:space="preserve">International </w:t>
    </w:r>
    <w:proofErr w:type="spellStart"/>
    <w:r w:rsidRPr="00B1153E">
      <w:rPr>
        <w:rFonts w:ascii="Calibri" w:hAnsi="Calibri" w:cs="Calibri"/>
        <w:color w:val="0070C0"/>
        <w:sz w:val="18"/>
        <w:szCs w:val="18"/>
        <w:lang w:val="fr-CH"/>
      </w:rPr>
      <w:t>Telecommunication</w:t>
    </w:r>
    <w:proofErr w:type="spellEnd"/>
    <w:r w:rsidRPr="00B1153E">
      <w:rPr>
        <w:rFonts w:ascii="Calibri" w:hAnsi="Calibri" w:cs="Calibri"/>
        <w:color w:val="0070C0"/>
        <w:sz w:val="18"/>
        <w:szCs w:val="18"/>
        <w:lang w:val="fr-CH"/>
      </w:rPr>
      <w:t xml:space="preserve"> Union • Place des Nations • CH</w:t>
    </w:r>
    <w:r w:rsidRPr="00B1153E">
      <w:rPr>
        <w:rFonts w:ascii="Calibri" w:hAnsi="Calibri" w:cs="Calibri"/>
        <w:color w:val="0070C0"/>
        <w:sz w:val="18"/>
        <w:szCs w:val="18"/>
        <w:lang w:val="fr-CH"/>
      </w:rPr>
      <w:noBreakHyphen/>
      <w:t xml:space="preserve">1211 Geneva 20 • </w:t>
    </w:r>
    <w:proofErr w:type="spellStart"/>
    <w:r w:rsidRPr="00B1153E">
      <w:rPr>
        <w:rFonts w:ascii="Calibri" w:hAnsi="Calibri" w:cs="Calibri"/>
        <w:color w:val="0070C0"/>
        <w:sz w:val="18"/>
        <w:szCs w:val="18"/>
        <w:lang w:val="fr-CH"/>
      </w:rPr>
      <w:t>Switzerland</w:t>
    </w:r>
    <w:proofErr w:type="spellEnd"/>
    <w:r w:rsidRPr="00B1153E">
      <w:rPr>
        <w:rFonts w:ascii="Calibri" w:hAnsi="Calibri" w:cs="Calibri"/>
        <w:color w:val="0070C0"/>
        <w:sz w:val="18"/>
        <w:szCs w:val="18"/>
        <w:lang w:val="fr-CH"/>
      </w:rPr>
      <w:t xml:space="preserve"> </w:t>
    </w:r>
    <w:r w:rsidRPr="00B1153E">
      <w:rPr>
        <w:rFonts w:ascii="Calibri" w:hAnsi="Calibri" w:cs="Calibri"/>
        <w:color w:val="0070C0"/>
        <w:sz w:val="18"/>
        <w:szCs w:val="18"/>
        <w:lang w:val="fr-CH"/>
      </w:rPr>
      <w:br/>
      <w:t xml:space="preserve">Tel: +41 22 730 5111 • Fax: +41 22 733 7256 • E-mail: </w:t>
    </w:r>
    <w:hyperlink r:id="rId1" w:history="1">
      <w:r w:rsidRPr="00B1153E">
        <w:rPr>
          <w:rFonts w:ascii="Calibri" w:hAnsi="Calibri" w:cs="Calibri"/>
          <w:color w:val="0070C0"/>
          <w:sz w:val="18"/>
          <w:szCs w:val="18"/>
          <w:u w:val="single"/>
          <w:lang w:val="fr-CH"/>
        </w:rPr>
        <w:t>itumail@itu.int</w:t>
      </w:r>
    </w:hyperlink>
    <w:r w:rsidRPr="00B1153E">
      <w:rPr>
        <w:rFonts w:ascii="Calibri" w:hAnsi="Calibri" w:cs="Calibri"/>
        <w:color w:val="0070C0"/>
        <w:sz w:val="18"/>
        <w:szCs w:val="18"/>
        <w:lang w:val="fr-CH"/>
      </w:rPr>
      <w:t xml:space="preserve"> • </w:t>
    </w:r>
    <w:hyperlink r:id="rId2" w:history="1">
      <w:r w:rsidRPr="00B1153E">
        <w:rPr>
          <w:rFonts w:ascii="Calibri" w:hAnsi="Calibri" w:cs="Calibri"/>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48E" w:rsidRDefault="001C2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91947744"/>
      <w:docPartObj>
        <w:docPartGallery w:val="Page Numbers (Top of Page)"/>
        <w:docPartUnique/>
      </w:docPartObj>
    </w:sdtPr>
    <w:sdtEndPr/>
    <w:sdtContent>
      <w:p w:rsidR="00D06D05" w:rsidRDefault="00D06D05">
        <w:pPr>
          <w:pStyle w:val="Header"/>
          <w:jc w:val="center"/>
        </w:pPr>
        <w:r w:rsidRPr="00D06D05">
          <w:rPr>
            <w:szCs w:val="22"/>
          </w:rPr>
          <w:fldChar w:fldCharType="begin"/>
        </w:r>
        <w:r w:rsidRPr="00D06D05">
          <w:rPr>
            <w:szCs w:val="22"/>
          </w:rPr>
          <w:instrText xml:space="preserve"> PAGE   \* MERGEFORMAT </w:instrText>
        </w:r>
        <w:r w:rsidRPr="00D06D05">
          <w:rPr>
            <w:szCs w:val="22"/>
          </w:rPr>
          <w:fldChar w:fldCharType="separate"/>
        </w:r>
        <w:r w:rsidR="001C248E">
          <w:rPr>
            <w:noProof/>
            <w:szCs w:val="22"/>
            <w:rtl/>
          </w:rPr>
          <w:t>2</w:t>
        </w:r>
        <w:r w:rsidRPr="00D06D05">
          <w:rPr>
            <w:noProof/>
            <w:szCs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48E" w:rsidRDefault="001C2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DE9C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C265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EA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764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720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E6AE2"/>
    <w:multiLevelType w:val="hybridMultilevel"/>
    <w:tmpl w:val="480C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4"/>
  </w:num>
  <w:num w:numId="3">
    <w:abstractNumId w:val="13"/>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fr-CH" w:vendorID="64" w:dllVersion="131078" w:nlCheck="1" w:checkStyle="1"/>
  <w:activeWritingStyle w:appName="MSWord" w:lang="ar-DZ" w:vendorID="64" w:dllVersion="131078" w:nlCheck="1" w:checkStyle="0"/>
  <w:activeWritingStyle w:appName="MSWord" w:lang="ar-SY" w:vendorID="64" w:dllVersion="131078"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11021"/>
    <w:rsid w:val="000114EC"/>
    <w:rsid w:val="00011F8C"/>
    <w:rsid w:val="00014B14"/>
    <w:rsid w:val="000314F2"/>
    <w:rsid w:val="000367E4"/>
    <w:rsid w:val="00040C94"/>
    <w:rsid w:val="000425FC"/>
    <w:rsid w:val="00044D43"/>
    <w:rsid w:val="00051907"/>
    <w:rsid w:val="00054BFA"/>
    <w:rsid w:val="00072A32"/>
    <w:rsid w:val="000751F2"/>
    <w:rsid w:val="00075A3F"/>
    <w:rsid w:val="000840B7"/>
    <w:rsid w:val="00093384"/>
    <w:rsid w:val="000A1B16"/>
    <w:rsid w:val="000A67BD"/>
    <w:rsid w:val="000B089F"/>
    <w:rsid w:val="000B324F"/>
    <w:rsid w:val="000B5404"/>
    <w:rsid w:val="000C7653"/>
    <w:rsid w:val="000D1708"/>
    <w:rsid w:val="000E2AFC"/>
    <w:rsid w:val="000E6D30"/>
    <w:rsid w:val="000F05F5"/>
    <w:rsid w:val="000F518F"/>
    <w:rsid w:val="0010081C"/>
    <w:rsid w:val="001013E3"/>
    <w:rsid w:val="00106D81"/>
    <w:rsid w:val="0011347B"/>
    <w:rsid w:val="00134194"/>
    <w:rsid w:val="00140B00"/>
    <w:rsid w:val="00142E51"/>
    <w:rsid w:val="001464F2"/>
    <w:rsid w:val="00167364"/>
    <w:rsid w:val="00171D56"/>
    <w:rsid w:val="00176EEF"/>
    <w:rsid w:val="00182A2C"/>
    <w:rsid w:val="001903B2"/>
    <w:rsid w:val="001948E3"/>
    <w:rsid w:val="001A2C4D"/>
    <w:rsid w:val="001C248E"/>
    <w:rsid w:val="001D025A"/>
    <w:rsid w:val="001E190C"/>
    <w:rsid w:val="001E54F6"/>
    <w:rsid w:val="001E5A8C"/>
    <w:rsid w:val="001E5C22"/>
    <w:rsid w:val="00201A0A"/>
    <w:rsid w:val="002075D4"/>
    <w:rsid w:val="00211B2A"/>
    <w:rsid w:val="002333A0"/>
    <w:rsid w:val="00253ED5"/>
    <w:rsid w:val="002543CF"/>
    <w:rsid w:val="0026062E"/>
    <w:rsid w:val="00260F50"/>
    <w:rsid w:val="0026132F"/>
    <w:rsid w:val="00261EF7"/>
    <w:rsid w:val="00266B3A"/>
    <w:rsid w:val="00267E93"/>
    <w:rsid w:val="0027069F"/>
    <w:rsid w:val="00280E04"/>
    <w:rsid w:val="00281F5F"/>
    <w:rsid w:val="002843E4"/>
    <w:rsid w:val="002919E1"/>
    <w:rsid w:val="00295917"/>
    <w:rsid w:val="00296071"/>
    <w:rsid w:val="002A4572"/>
    <w:rsid w:val="002A7E2E"/>
    <w:rsid w:val="002B16D8"/>
    <w:rsid w:val="002B7D38"/>
    <w:rsid w:val="002C54FF"/>
    <w:rsid w:val="002C77F7"/>
    <w:rsid w:val="002D0D6E"/>
    <w:rsid w:val="002D28A9"/>
    <w:rsid w:val="002D4730"/>
    <w:rsid w:val="002D5F64"/>
    <w:rsid w:val="002D6FBF"/>
    <w:rsid w:val="002E48BF"/>
    <w:rsid w:val="002E61C2"/>
    <w:rsid w:val="002E7554"/>
    <w:rsid w:val="00336C1A"/>
    <w:rsid w:val="003377E8"/>
    <w:rsid w:val="003569E1"/>
    <w:rsid w:val="00372782"/>
    <w:rsid w:val="003815E2"/>
    <w:rsid w:val="00381FAD"/>
    <w:rsid w:val="00382F9E"/>
    <w:rsid w:val="003923B1"/>
    <w:rsid w:val="003965FE"/>
    <w:rsid w:val="003B1E62"/>
    <w:rsid w:val="003B27AD"/>
    <w:rsid w:val="003B4F23"/>
    <w:rsid w:val="003B7804"/>
    <w:rsid w:val="003C12F6"/>
    <w:rsid w:val="003C3A13"/>
    <w:rsid w:val="003E02EF"/>
    <w:rsid w:val="003E1D90"/>
    <w:rsid w:val="003F38CD"/>
    <w:rsid w:val="00400CD4"/>
    <w:rsid w:val="00402947"/>
    <w:rsid w:val="00407E3A"/>
    <w:rsid w:val="004147B9"/>
    <w:rsid w:val="00422C04"/>
    <w:rsid w:val="00424B18"/>
    <w:rsid w:val="00426144"/>
    <w:rsid w:val="00442F51"/>
    <w:rsid w:val="00454D63"/>
    <w:rsid w:val="00466C15"/>
    <w:rsid w:val="00470CBD"/>
    <w:rsid w:val="004909DD"/>
    <w:rsid w:val="004974D5"/>
    <w:rsid w:val="004A05E6"/>
    <w:rsid w:val="004A2283"/>
    <w:rsid w:val="004A34A8"/>
    <w:rsid w:val="004A6C66"/>
    <w:rsid w:val="004A7AA0"/>
    <w:rsid w:val="004C11BC"/>
    <w:rsid w:val="004C3FD0"/>
    <w:rsid w:val="004C43A2"/>
    <w:rsid w:val="004D4AE6"/>
    <w:rsid w:val="004E501D"/>
    <w:rsid w:val="004F1F4D"/>
    <w:rsid w:val="00505FCA"/>
    <w:rsid w:val="00511763"/>
    <w:rsid w:val="005119EB"/>
    <w:rsid w:val="00513EB4"/>
    <w:rsid w:val="005169F4"/>
    <w:rsid w:val="005210D1"/>
    <w:rsid w:val="00523146"/>
    <w:rsid w:val="00523275"/>
    <w:rsid w:val="00531DC7"/>
    <w:rsid w:val="005350B0"/>
    <w:rsid w:val="00535432"/>
    <w:rsid w:val="00540EEC"/>
    <w:rsid w:val="00546A99"/>
    <w:rsid w:val="00553411"/>
    <w:rsid w:val="00564746"/>
    <w:rsid w:val="005648B0"/>
    <w:rsid w:val="0056512C"/>
    <w:rsid w:val="00566BCB"/>
    <w:rsid w:val="00571C2A"/>
    <w:rsid w:val="00576D0A"/>
    <w:rsid w:val="00583690"/>
    <w:rsid w:val="00584333"/>
    <w:rsid w:val="005953EC"/>
    <w:rsid w:val="00597F62"/>
    <w:rsid w:val="005B00A1"/>
    <w:rsid w:val="005C29C8"/>
    <w:rsid w:val="005C5D25"/>
    <w:rsid w:val="005D72A4"/>
    <w:rsid w:val="005D74CE"/>
    <w:rsid w:val="005F05CC"/>
    <w:rsid w:val="005F3333"/>
    <w:rsid w:val="005F65DE"/>
    <w:rsid w:val="006315B5"/>
    <w:rsid w:val="00637543"/>
    <w:rsid w:val="0065562F"/>
    <w:rsid w:val="00680A66"/>
    <w:rsid w:val="00681391"/>
    <w:rsid w:val="006A12AC"/>
    <w:rsid w:val="006A2162"/>
    <w:rsid w:val="006B4B90"/>
    <w:rsid w:val="006B658C"/>
    <w:rsid w:val="006C58B3"/>
    <w:rsid w:val="006D2674"/>
    <w:rsid w:val="006D530D"/>
    <w:rsid w:val="006D6FA2"/>
    <w:rsid w:val="006E38D0"/>
    <w:rsid w:val="006E465B"/>
    <w:rsid w:val="006E5EB5"/>
    <w:rsid w:val="006E7D98"/>
    <w:rsid w:val="006F70BF"/>
    <w:rsid w:val="00714CF3"/>
    <w:rsid w:val="00716B1D"/>
    <w:rsid w:val="007248EC"/>
    <w:rsid w:val="00725B5B"/>
    <w:rsid w:val="00731150"/>
    <w:rsid w:val="00733256"/>
    <w:rsid w:val="00736DCC"/>
    <w:rsid w:val="00740F5E"/>
    <w:rsid w:val="00741855"/>
    <w:rsid w:val="00742B73"/>
    <w:rsid w:val="00751251"/>
    <w:rsid w:val="007610E7"/>
    <w:rsid w:val="00771F7E"/>
    <w:rsid w:val="00773E9C"/>
    <w:rsid w:val="00776F6B"/>
    <w:rsid w:val="00777694"/>
    <w:rsid w:val="00777DA4"/>
    <w:rsid w:val="00786A7E"/>
    <w:rsid w:val="007900AF"/>
    <w:rsid w:val="007961B7"/>
    <w:rsid w:val="00796996"/>
    <w:rsid w:val="007A0802"/>
    <w:rsid w:val="007A6F34"/>
    <w:rsid w:val="007B1FCA"/>
    <w:rsid w:val="007C2C12"/>
    <w:rsid w:val="007C3CFA"/>
    <w:rsid w:val="007C5919"/>
    <w:rsid w:val="007E0E8B"/>
    <w:rsid w:val="007F08CA"/>
    <w:rsid w:val="007F14FF"/>
    <w:rsid w:val="007F7FC3"/>
    <w:rsid w:val="00806EAC"/>
    <w:rsid w:val="00810482"/>
    <w:rsid w:val="008123A7"/>
    <w:rsid w:val="00817568"/>
    <w:rsid w:val="008204AC"/>
    <w:rsid w:val="008261C2"/>
    <w:rsid w:val="00830D96"/>
    <w:rsid w:val="0083307E"/>
    <w:rsid w:val="008417E8"/>
    <w:rsid w:val="008450D6"/>
    <w:rsid w:val="0085569D"/>
    <w:rsid w:val="00855B59"/>
    <w:rsid w:val="00857D84"/>
    <w:rsid w:val="0086266E"/>
    <w:rsid w:val="008637F8"/>
    <w:rsid w:val="0086448B"/>
    <w:rsid w:val="008657CB"/>
    <w:rsid w:val="0088384B"/>
    <w:rsid w:val="00893E53"/>
    <w:rsid w:val="008A1137"/>
    <w:rsid w:val="008A1788"/>
    <w:rsid w:val="008A4185"/>
    <w:rsid w:val="008A6552"/>
    <w:rsid w:val="008B32A4"/>
    <w:rsid w:val="008B4E93"/>
    <w:rsid w:val="008B7220"/>
    <w:rsid w:val="008C4591"/>
    <w:rsid w:val="008D38B2"/>
    <w:rsid w:val="008D480A"/>
    <w:rsid w:val="008D6ACC"/>
    <w:rsid w:val="008D7AF0"/>
    <w:rsid w:val="008E32DD"/>
    <w:rsid w:val="008E757A"/>
    <w:rsid w:val="008F4626"/>
    <w:rsid w:val="009004DF"/>
    <w:rsid w:val="00900FA1"/>
    <w:rsid w:val="009037F4"/>
    <w:rsid w:val="00904AA5"/>
    <w:rsid w:val="00904BC5"/>
    <w:rsid w:val="0091363F"/>
    <w:rsid w:val="0093162E"/>
    <w:rsid w:val="00935555"/>
    <w:rsid w:val="00940AEF"/>
    <w:rsid w:val="00951718"/>
    <w:rsid w:val="00957B14"/>
    <w:rsid w:val="00960962"/>
    <w:rsid w:val="00972CE0"/>
    <w:rsid w:val="009919E5"/>
    <w:rsid w:val="009A3D30"/>
    <w:rsid w:val="009A6DF9"/>
    <w:rsid w:val="009B460A"/>
    <w:rsid w:val="009D6348"/>
    <w:rsid w:val="009E613F"/>
    <w:rsid w:val="009F042B"/>
    <w:rsid w:val="00A000FB"/>
    <w:rsid w:val="00A03FD6"/>
    <w:rsid w:val="00A07132"/>
    <w:rsid w:val="00A10369"/>
    <w:rsid w:val="00A116A8"/>
    <w:rsid w:val="00A22AE9"/>
    <w:rsid w:val="00A2551C"/>
    <w:rsid w:val="00A26758"/>
    <w:rsid w:val="00A26D0E"/>
    <w:rsid w:val="00A278E9"/>
    <w:rsid w:val="00A3451F"/>
    <w:rsid w:val="00A3529D"/>
    <w:rsid w:val="00A36268"/>
    <w:rsid w:val="00A40B2C"/>
    <w:rsid w:val="00A41E15"/>
    <w:rsid w:val="00A43EBF"/>
    <w:rsid w:val="00A66D2B"/>
    <w:rsid w:val="00A675C5"/>
    <w:rsid w:val="00A844D6"/>
    <w:rsid w:val="00A86B6D"/>
    <w:rsid w:val="00A870AD"/>
    <w:rsid w:val="00A87945"/>
    <w:rsid w:val="00A91BED"/>
    <w:rsid w:val="00A94C64"/>
    <w:rsid w:val="00A9645C"/>
    <w:rsid w:val="00A97E25"/>
    <w:rsid w:val="00AA10D1"/>
    <w:rsid w:val="00AA42E6"/>
    <w:rsid w:val="00AA4F47"/>
    <w:rsid w:val="00AB2A33"/>
    <w:rsid w:val="00AC1275"/>
    <w:rsid w:val="00AC1707"/>
    <w:rsid w:val="00AC7395"/>
    <w:rsid w:val="00AD690F"/>
    <w:rsid w:val="00AD699C"/>
    <w:rsid w:val="00AD69DD"/>
    <w:rsid w:val="00AE34F1"/>
    <w:rsid w:val="00AE40DC"/>
    <w:rsid w:val="00AE5BF2"/>
    <w:rsid w:val="00AF41D1"/>
    <w:rsid w:val="00B01623"/>
    <w:rsid w:val="00B033DF"/>
    <w:rsid w:val="00B07CEE"/>
    <w:rsid w:val="00B1153E"/>
    <w:rsid w:val="00B12661"/>
    <w:rsid w:val="00B1714C"/>
    <w:rsid w:val="00B270C9"/>
    <w:rsid w:val="00B357E9"/>
    <w:rsid w:val="00B370B0"/>
    <w:rsid w:val="00B4164D"/>
    <w:rsid w:val="00B425C1"/>
    <w:rsid w:val="00B5251C"/>
    <w:rsid w:val="00B606BA"/>
    <w:rsid w:val="00B66817"/>
    <w:rsid w:val="00B71E3B"/>
    <w:rsid w:val="00B721D5"/>
    <w:rsid w:val="00B74DB0"/>
    <w:rsid w:val="00B81CB5"/>
    <w:rsid w:val="00B8351F"/>
    <w:rsid w:val="00B86C44"/>
    <w:rsid w:val="00B91CB5"/>
    <w:rsid w:val="00BA7234"/>
    <w:rsid w:val="00BA7D44"/>
    <w:rsid w:val="00BC4B2A"/>
    <w:rsid w:val="00BD6EF3"/>
    <w:rsid w:val="00BE1A11"/>
    <w:rsid w:val="00BE69C3"/>
    <w:rsid w:val="00BE7660"/>
    <w:rsid w:val="00C1165E"/>
    <w:rsid w:val="00C142F4"/>
    <w:rsid w:val="00C17283"/>
    <w:rsid w:val="00C22074"/>
    <w:rsid w:val="00C2377B"/>
    <w:rsid w:val="00C308B2"/>
    <w:rsid w:val="00C3693C"/>
    <w:rsid w:val="00C50466"/>
    <w:rsid w:val="00C511EF"/>
    <w:rsid w:val="00C53F6F"/>
    <w:rsid w:val="00C5483D"/>
    <w:rsid w:val="00C5489D"/>
    <w:rsid w:val="00C568DF"/>
    <w:rsid w:val="00C576C7"/>
    <w:rsid w:val="00C71759"/>
    <w:rsid w:val="00C8199C"/>
    <w:rsid w:val="00C833F7"/>
    <w:rsid w:val="00C84112"/>
    <w:rsid w:val="00C841EB"/>
    <w:rsid w:val="00C8665F"/>
    <w:rsid w:val="00C917B5"/>
    <w:rsid w:val="00C94DFA"/>
    <w:rsid w:val="00CA298C"/>
    <w:rsid w:val="00CA7EFE"/>
    <w:rsid w:val="00CB2BF9"/>
    <w:rsid w:val="00CB2D0A"/>
    <w:rsid w:val="00CB4300"/>
    <w:rsid w:val="00CB454E"/>
    <w:rsid w:val="00CC030E"/>
    <w:rsid w:val="00CC0954"/>
    <w:rsid w:val="00CC68C4"/>
    <w:rsid w:val="00CC79A4"/>
    <w:rsid w:val="00CD0FDE"/>
    <w:rsid w:val="00CE0E68"/>
    <w:rsid w:val="00CE5BA4"/>
    <w:rsid w:val="00CF4FAF"/>
    <w:rsid w:val="00CF6350"/>
    <w:rsid w:val="00D055E4"/>
    <w:rsid w:val="00D06D05"/>
    <w:rsid w:val="00D25120"/>
    <w:rsid w:val="00D30B67"/>
    <w:rsid w:val="00D419CB"/>
    <w:rsid w:val="00D44E3F"/>
    <w:rsid w:val="00D525F5"/>
    <w:rsid w:val="00D535D0"/>
    <w:rsid w:val="00D64777"/>
    <w:rsid w:val="00D67760"/>
    <w:rsid w:val="00D80B98"/>
    <w:rsid w:val="00D81703"/>
    <w:rsid w:val="00D82929"/>
    <w:rsid w:val="00D84214"/>
    <w:rsid w:val="00D943E5"/>
    <w:rsid w:val="00D97DF9"/>
    <w:rsid w:val="00DA099B"/>
    <w:rsid w:val="00DA1AE0"/>
    <w:rsid w:val="00DB67DC"/>
    <w:rsid w:val="00DB7423"/>
    <w:rsid w:val="00DC29DD"/>
    <w:rsid w:val="00DC7C0E"/>
    <w:rsid w:val="00DD0054"/>
    <w:rsid w:val="00DD2837"/>
    <w:rsid w:val="00DF2A6A"/>
    <w:rsid w:val="00DF3B72"/>
    <w:rsid w:val="00E0581E"/>
    <w:rsid w:val="00E15ABF"/>
    <w:rsid w:val="00E17A90"/>
    <w:rsid w:val="00E22C9B"/>
    <w:rsid w:val="00E239AD"/>
    <w:rsid w:val="00E2489D"/>
    <w:rsid w:val="00E24B71"/>
    <w:rsid w:val="00E26520"/>
    <w:rsid w:val="00E343A3"/>
    <w:rsid w:val="00E51BFA"/>
    <w:rsid w:val="00E55DFE"/>
    <w:rsid w:val="00E621A3"/>
    <w:rsid w:val="00E7034C"/>
    <w:rsid w:val="00E820DC"/>
    <w:rsid w:val="00E833BC"/>
    <w:rsid w:val="00E8580E"/>
    <w:rsid w:val="00E93F2F"/>
    <w:rsid w:val="00EA1B76"/>
    <w:rsid w:val="00EA77D7"/>
    <w:rsid w:val="00EC09B9"/>
    <w:rsid w:val="00ED048C"/>
    <w:rsid w:val="00EE31C9"/>
    <w:rsid w:val="00EE4285"/>
    <w:rsid w:val="00EF2144"/>
    <w:rsid w:val="00EF38AF"/>
    <w:rsid w:val="00EF71BA"/>
    <w:rsid w:val="00F055F8"/>
    <w:rsid w:val="00F10CB4"/>
    <w:rsid w:val="00F11B3D"/>
    <w:rsid w:val="00F14763"/>
    <w:rsid w:val="00F16212"/>
    <w:rsid w:val="00F16338"/>
    <w:rsid w:val="00F16602"/>
    <w:rsid w:val="00F24AFF"/>
    <w:rsid w:val="00F25B80"/>
    <w:rsid w:val="00F2685F"/>
    <w:rsid w:val="00F350C8"/>
    <w:rsid w:val="00F401D6"/>
    <w:rsid w:val="00F53CFF"/>
    <w:rsid w:val="00F55BDD"/>
    <w:rsid w:val="00F60939"/>
    <w:rsid w:val="00F70622"/>
    <w:rsid w:val="00F85122"/>
    <w:rsid w:val="00F8654D"/>
    <w:rsid w:val="00F86668"/>
    <w:rsid w:val="00F900C9"/>
    <w:rsid w:val="00F90B59"/>
    <w:rsid w:val="00F92C96"/>
    <w:rsid w:val="00FA0D4E"/>
    <w:rsid w:val="00FB0753"/>
    <w:rsid w:val="00FB35DE"/>
    <w:rsid w:val="00FB5CC8"/>
    <w:rsid w:val="00FC2CD0"/>
    <w:rsid w:val="00FD0594"/>
    <w:rsid w:val="00FF35B5"/>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26C388F"/>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4CE"/>
    <w:pPr>
      <w:tabs>
        <w:tab w:val="left" w:pos="794"/>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qFormat/>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CB2D0A"/>
    <w:rPr>
      <w:rFonts w:ascii="Calibri" w:hAnsi="Calibri" w:cs="Calibri"/>
      <w:position w:val="6"/>
      <w:sz w:val="18"/>
      <w:szCs w:val="18"/>
    </w:rPr>
  </w:style>
  <w:style w:type="paragraph" w:styleId="FootnoteText">
    <w:name w:val="footnote text"/>
    <w:basedOn w:val="Normal"/>
    <w:link w:val="FootnoteTextChar"/>
    <w:uiPriority w:val="99"/>
    <w:qFormat/>
    <w:rsid w:val="00CB2D0A"/>
    <w:pPr>
      <w:keepLines/>
      <w:tabs>
        <w:tab w:val="left" w:pos="372"/>
      </w:tabs>
      <w:spacing w:before="60" w:line="180" w:lineRule="auto"/>
      <w:ind w:left="340" w:hanging="340"/>
    </w:pPr>
    <w:rPr>
      <w:rFonts w:ascii="Calibri" w:hAnsi="Calibri"/>
      <w:sz w:val="18"/>
      <w:szCs w:val="24"/>
      <w:lang w:bidi="ar-EG"/>
    </w:rPr>
  </w:style>
  <w:style w:type="character" w:customStyle="1" w:styleId="FootnoteTextChar">
    <w:name w:val="Footnote Text Char"/>
    <w:basedOn w:val="DefaultParagraphFont"/>
    <w:link w:val="FootnoteText"/>
    <w:uiPriority w:val="99"/>
    <w:rsid w:val="00CB2D0A"/>
    <w:rPr>
      <w:rFonts w:ascii="Calibri" w:hAnsi="Calibri"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clear" w:pos="1134"/>
        <w:tab w:val="clear" w:pos="1871"/>
        <w:tab w:val="clear" w:pos="2268"/>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clear" w:pos="1134"/>
        <w:tab w:val="clear" w:pos="1871"/>
        <w:tab w:val="clear" w:pos="2268"/>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aliases w:val="超级链接"/>
    <w:uiPriority w:val="99"/>
    <w:rsid w:val="00D055E4"/>
    <w:rPr>
      <w:color w:val="0000FF"/>
      <w:u w:val="single"/>
    </w:rPr>
  </w:style>
  <w:style w:type="paragraph" w:customStyle="1" w:styleId="FirstFooter">
    <w:name w:val="FirstFooter"/>
    <w:basedOn w:val="Footer"/>
    <w:rsid w:val="00F86668"/>
    <w:pPr>
      <w:tabs>
        <w:tab w:val="clear" w:pos="1134"/>
        <w:tab w:val="clear" w:pos="1871"/>
        <w:tab w:val="clear" w:pos="2268"/>
        <w:tab w:val="clear" w:pos="5812"/>
        <w:tab w:val="clear" w:pos="9639"/>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clear" w:pos="1871"/>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character" w:styleId="FollowedHyperlink">
    <w:name w:val="FollowedHyperlink"/>
    <w:basedOn w:val="DefaultParagraphFont"/>
    <w:semiHidden/>
    <w:unhideWhenUsed/>
    <w:rsid w:val="00637543"/>
    <w:rPr>
      <w:color w:val="800080" w:themeColor="followedHyperlink"/>
      <w:u w:val="single"/>
    </w:rPr>
  </w:style>
  <w:style w:type="paragraph" w:styleId="BalloonText">
    <w:name w:val="Balloon Text"/>
    <w:basedOn w:val="Normal"/>
    <w:link w:val="BalloonTextChar"/>
    <w:semiHidden/>
    <w:unhideWhenUsed/>
    <w:rsid w:val="008B32A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B32A4"/>
    <w:rPr>
      <w:rFonts w:ascii="Segoe UI" w:hAnsi="Segoe UI" w:cs="Segoe UI"/>
      <w:sz w:val="18"/>
      <w:szCs w:val="18"/>
      <w:lang w:eastAsia="en-US"/>
    </w:rPr>
  </w:style>
  <w:style w:type="character" w:customStyle="1" w:styleId="ms-rtefontsize-21">
    <w:name w:val="ms-rtefontsize-21"/>
    <w:basedOn w:val="DefaultParagraphFont"/>
    <w:rsid w:val="0086266E"/>
    <w:rPr>
      <w:sz w:val="22"/>
      <w:szCs w:val="22"/>
    </w:rPr>
  </w:style>
  <w:style w:type="table" w:customStyle="1" w:styleId="TableGrid1">
    <w:name w:val="Table Grid1"/>
    <w:basedOn w:val="TableNormal"/>
    <w:next w:val="TableGrid"/>
    <w:rsid w:val="0080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mt2020" TargetMode="External"/><Relationship Id="rId18" Type="http://schemas.openxmlformats.org/officeDocument/2006/relationships/hyperlink" Target="http://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ifa/t/jca/IMT2020/1810/In/" TargetMode="External"/><Relationship Id="rId17" Type="http://schemas.openxmlformats.org/officeDocument/2006/relationships/hyperlink" Target="http://www.itu.int/en/ITU-T/jca/imt20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en/ITU-T/jca/imt2020/Documents/JCA-IMT2020-I-00X-template.doc" TargetMode="External"/><Relationship Id="rId20" Type="http://schemas.openxmlformats.org/officeDocument/2006/relationships/image" Target="cid:image003.png@01D2ADFE.45503A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ar/ITU-T/jca/imt2020/Pages/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jcaimt2020@itu.i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itu.int/go/tsg15"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tsbjcaimt2020@itu.in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BEE2-FFC8-4D60-91AD-03107BDB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418</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Al-Midani, Mohammad Haitham</dc:creator>
  <cp:keywords>TSB Circular 2014</cp:keywords>
  <cp:lastModifiedBy>SG Assistants</cp:lastModifiedBy>
  <cp:revision>30</cp:revision>
  <cp:lastPrinted>2018-10-03T10:01:00Z</cp:lastPrinted>
  <dcterms:created xsi:type="dcterms:W3CDTF">2018-10-03T09:28:00Z</dcterms:created>
  <dcterms:modified xsi:type="dcterms:W3CDTF">2018-10-07T08:48:00Z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