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655C69" w14:paraId="1180E68A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37CBBE75" w14:textId="4D33B42D" w:rsidR="002C3E7B" w:rsidRPr="00655C69" w:rsidRDefault="00EC33DE" w:rsidP="00CE218B">
            <w:pPr>
              <w:jc w:val="center"/>
              <w:rPr>
                <w:rFonts w:cs="Times New Roman Bold"/>
                <w:b/>
                <w:bCs/>
                <w:smallCaps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940F84" wp14:editId="72242DB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E4D1946" w14:textId="77777777" w:rsidR="00EC33DE" w:rsidRPr="001A3E48" w:rsidRDefault="00EC33DE" w:rsidP="00EC33DE">
            <w:pPr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A3E48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072B1BB" w14:textId="5ECF6646" w:rsidR="002C3E7B" w:rsidRPr="00655C69" w:rsidRDefault="00EC33DE" w:rsidP="00EC33DE">
            <w:pPr>
              <w:rPr>
                <w:color w:val="FFFFFF"/>
                <w:szCs w:val="22"/>
              </w:rPr>
            </w:pPr>
            <w:r w:rsidRPr="001A3E4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7" w:type="dxa"/>
            <w:vAlign w:val="center"/>
          </w:tcPr>
          <w:p w14:paraId="7B1937DC" w14:textId="77777777" w:rsidR="002C3E7B" w:rsidRPr="00655C69" w:rsidRDefault="002C3E7B" w:rsidP="00CE218B">
            <w:pPr>
              <w:jc w:val="center"/>
              <w:rPr>
                <w:color w:val="FFFFFF"/>
                <w:szCs w:val="22"/>
              </w:rPr>
            </w:pPr>
          </w:p>
        </w:tc>
      </w:tr>
      <w:tr w:rsidR="000305E1" w:rsidRPr="00655C69" w14:paraId="1334C30E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918FA1A" w14:textId="77777777" w:rsidR="000305E1" w:rsidRPr="00655C69" w:rsidRDefault="000305E1" w:rsidP="00A129C1">
            <w:pPr>
              <w:pStyle w:val="Tabletext"/>
              <w:jc w:val="right"/>
              <w:rPr>
                <w:rFonts w:cstheme="majorBid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E3F733C" w14:textId="73D023DC" w:rsidR="000305E1" w:rsidRPr="00655C69" w:rsidRDefault="00B74593" w:rsidP="00EC33DE">
            <w:pPr>
              <w:pStyle w:val="Tabletext"/>
              <w:spacing w:before="480" w:after="240"/>
              <w:rPr>
                <w:rFonts w:cstheme="majorBidi"/>
                <w:szCs w:val="22"/>
              </w:rPr>
            </w:pPr>
            <w:r w:rsidRPr="000077B9">
              <w:rPr>
                <w:rFonts w:cstheme="majorBidi"/>
                <w:szCs w:val="22"/>
              </w:rPr>
              <w:t>Gene</w:t>
            </w:r>
            <w:r w:rsidR="00D973AB" w:rsidRPr="000077B9">
              <w:rPr>
                <w:rFonts w:cstheme="majorBidi"/>
                <w:szCs w:val="22"/>
              </w:rPr>
              <w:t xml:space="preserve">va, </w:t>
            </w:r>
            <w:r w:rsidR="00EC33DE">
              <w:rPr>
                <w:rFonts w:cstheme="majorBidi"/>
                <w:szCs w:val="22"/>
              </w:rPr>
              <w:t>3</w:t>
            </w:r>
            <w:r w:rsidR="00F440F2" w:rsidRPr="000077B9">
              <w:rPr>
                <w:rFonts w:cstheme="majorBidi"/>
                <w:szCs w:val="22"/>
              </w:rPr>
              <w:t xml:space="preserve"> </w:t>
            </w:r>
            <w:r w:rsidR="00EC33DE">
              <w:rPr>
                <w:rFonts w:cstheme="majorBidi"/>
                <w:szCs w:val="22"/>
              </w:rPr>
              <w:t>December</w:t>
            </w:r>
            <w:r w:rsidR="00F440F2">
              <w:rPr>
                <w:rFonts w:cstheme="majorBidi"/>
                <w:szCs w:val="22"/>
              </w:rPr>
              <w:t xml:space="preserve"> 2019</w:t>
            </w:r>
          </w:p>
        </w:tc>
      </w:tr>
      <w:tr w:rsidR="0038260B" w:rsidRPr="00655C69" w14:paraId="57C5B39E" w14:textId="77777777" w:rsidTr="008F1EDD">
        <w:trPr>
          <w:cantSplit/>
          <w:trHeight w:val="126"/>
        </w:trPr>
        <w:tc>
          <w:tcPr>
            <w:tcW w:w="993" w:type="dxa"/>
          </w:tcPr>
          <w:p w14:paraId="6A2BA61B" w14:textId="77777777" w:rsidR="0038260B" w:rsidRPr="00655C69" w:rsidRDefault="0038260B" w:rsidP="00EC33DE">
            <w:pPr>
              <w:pStyle w:val="Tabletext"/>
              <w:spacing w:before="240"/>
              <w:rPr>
                <w:rFonts w:cstheme="majorBidi"/>
                <w:szCs w:val="22"/>
              </w:rPr>
            </w:pPr>
            <w:bookmarkStart w:id="0" w:name="Adress_E" w:colFirst="2" w:colLast="2"/>
            <w:r w:rsidRPr="00655C69">
              <w:rPr>
                <w:rFonts w:cstheme="majorBid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0234E2CE" w14:textId="77777777" w:rsidR="00C87A03" w:rsidRDefault="00F440F2" w:rsidP="00EC33DE">
            <w:pPr>
              <w:pStyle w:val="Tabletext"/>
              <w:spacing w:before="240"/>
              <w:rPr>
                <w:rFonts w:cstheme="majorBidi"/>
                <w:b/>
                <w:szCs w:val="22"/>
              </w:rPr>
            </w:pPr>
            <w:r>
              <w:rPr>
                <w:rFonts w:cstheme="majorBidi"/>
                <w:b/>
                <w:szCs w:val="22"/>
              </w:rPr>
              <w:t>TSB Collective letter 3</w:t>
            </w:r>
            <w:r w:rsidR="00B74593" w:rsidRPr="00655C69">
              <w:rPr>
                <w:rFonts w:cstheme="majorBidi"/>
                <w:b/>
                <w:szCs w:val="22"/>
              </w:rPr>
              <w:t>/SG13RG-AFR</w:t>
            </w:r>
          </w:p>
          <w:p w14:paraId="67A35937" w14:textId="19E5C018" w:rsidR="008A6B07" w:rsidRPr="008F1EDD" w:rsidRDefault="008A6B07" w:rsidP="00EC33DE">
            <w:pPr>
              <w:pStyle w:val="Tabletext"/>
              <w:spacing w:before="0"/>
              <w:rPr>
                <w:rFonts w:cstheme="majorBidi"/>
                <w:b/>
                <w:szCs w:val="22"/>
              </w:rPr>
            </w:pPr>
            <w:r>
              <w:rPr>
                <w:rFonts w:cstheme="majorBidi"/>
                <w:b/>
                <w:szCs w:val="22"/>
              </w:rPr>
              <w:t>SG13/TK</w:t>
            </w:r>
          </w:p>
        </w:tc>
        <w:tc>
          <w:tcPr>
            <w:tcW w:w="4678" w:type="dxa"/>
            <w:gridSpan w:val="2"/>
            <w:vMerge w:val="restart"/>
          </w:tcPr>
          <w:p w14:paraId="782061CE" w14:textId="59F9A110" w:rsidR="00B74593" w:rsidRPr="00655C69" w:rsidRDefault="00072676" w:rsidP="00EC33DE">
            <w:pPr>
              <w:pStyle w:val="Tabletext"/>
              <w:spacing w:before="240"/>
              <w:ind w:left="288" w:hanging="288"/>
              <w:rPr>
                <w:rFonts w:cstheme="majorBidi"/>
                <w:szCs w:val="22"/>
              </w:rPr>
            </w:pPr>
            <w:r>
              <w:rPr>
                <w:rFonts w:cstheme="majorBidi"/>
                <w:szCs w:val="22"/>
              </w:rPr>
              <w:t>-</w:t>
            </w:r>
            <w:r>
              <w:rPr>
                <w:rFonts w:cstheme="majorBidi"/>
                <w:szCs w:val="22"/>
              </w:rPr>
              <w:tab/>
              <w:t>To Administrations</w:t>
            </w:r>
            <w:r w:rsidR="008A6B07" w:rsidRPr="008A6B07">
              <w:rPr>
                <w:szCs w:val="22"/>
              </w:rPr>
              <w:t xml:space="preserve"> </w:t>
            </w:r>
            <w:r w:rsidR="008A6B07" w:rsidRPr="008A6B07">
              <w:rPr>
                <w:rFonts w:cstheme="majorBidi"/>
                <w:szCs w:val="22"/>
              </w:rPr>
              <w:t xml:space="preserve">participating in </w:t>
            </w:r>
            <w:r w:rsidR="008A6B07">
              <w:rPr>
                <w:rFonts w:cstheme="majorBidi"/>
                <w:szCs w:val="22"/>
              </w:rPr>
              <w:t>SG13RG-AFR</w:t>
            </w:r>
            <w:r w:rsidR="00B74593" w:rsidRPr="00655C69">
              <w:rPr>
                <w:rFonts w:cstheme="majorBidi"/>
                <w:szCs w:val="22"/>
              </w:rPr>
              <w:t xml:space="preserve">; </w:t>
            </w:r>
          </w:p>
          <w:p w14:paraId="0D550424" w14:textId="353B8C03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>To ITU-T Sector Members</w:t>
            </w:r>
            <w:r w:rsidR="008A6B07" w:rsidRPr="008A6B07">
              <w:rPr>
                <w:rFonts w:cstheme="majorBidi"/>
                <w:szCs w:val="22"/>
              </w:rPr>
              <w:t xml:space="preserve"> participating in SG13RG-AFR</w:t>
            </w:r>
            <w:r w:rsidRPr="00655C69">
              <w:rPr>
                <w:rFonts w:cstheme="majorBidi"/>
                <w:szCs w:val="22"/>
              </w:rPr>
              <w:t>;</w:t>
            </w:r>
          </w:p>
          <w:p w14:paraId="118C921A" w14:textId="4AE8B38E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 xml:space="preserve">To ITU-T Associates participating </w:t>
            </w:r>
            <w:r w:rsidR="008A6B07" w:rsidRPr="008A6B07">
              <w:rPr>
                <w:rFonts w:cstheme="majorBidi"/>
                <w:szCs w:val="22"/>
              </w:rPr>
              <w:t>in SG13RG-AFR</w:t>
            </w:r>
            <w:r w:rsidRPr="00655C69">
              <w:rPr>
                <w:rFonts w:cstheme="majorBidi"/>
                <w:szCs w:val="22"/>
              </w:rPr>
              <w:t xml:space="preserve">; </w:t>
            </w:r>
          </w:p>
          <w:p w14:paraId="58CDABB0" w14:textId="034E50E9" w:rsidR="00B74593" w:rsidRPr="00655C69" w:rsidRDefault="00B74593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>To ITU Academia</w:t>
            </w:r>
            <w:r w:rsidR="008A6B07" w:rsidRPr="008A6B07">
              <w:rPr>
                <w:rFonts w:cstheme="majorBidi"/>
                <w:szCs w:val="22"/>
              </w:rPr>
              <w:t xml:space="preserve"> participating in SG13RG-AFR</w:t>
            </w:r>
            <w:r w:rsidRPr="00655C69">
              <w:rPr>
                <w:rFonts w:cstheme="majorBidi"/>
                <w:szCs w:val="22"/>
              </w:rPr>
              <w:t>;</w:t>
            </w:r>
          </w:p>
          <w:p w14:paraId="65405A46" w14:textId="620FC10C" w:rsidR="00B74593" w:rsidRPr="00655C69" w:rsidRDefault="00072676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</w:r>
            <w:r w:rsidR="00B74593" w:rsidRPr="00655C69">
              <w:rPr>
                <w:rFonts w:cstheme="majorBidi"/>
                <w:szCs w:val="22"/>
              </w:rPr>
              <w:t>To the African Telecommunications Union;</w:t>
            </w:r>
          </w:p>
          <w:p w14:paraId="70D41960" w14:textId="77777777" w:rsidR="00B74593" w:rsidRPr="00655C69" w:rsidRDefault="00B74593" w:rsidP="00656EB0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-</w:t>
            </w:r>
            <w:r w:rsidRPr="00655C69">
              <w:rPr>
                <w:rFonts w:cstheme="majorBidi"/>
                <w:szCs w:val="22"/>
              </w:rPr>
              <w:tab/>
              <w:t xml:space="preserve">To </w:t>
            </w:r>
            <w:r w:rsidR="0001505B">
              <w:rPr>
                <w:rFonts w:cstheme="majorBidi"/>
                <w:szCs w:val="22"/>
              </w:rPr>
              <w:t xml:space="preserve">the </w:t>
            </w:r>
            <w:r w:rsidRPr="00655C69">
              <w:rPr>
                <w:rFonts w:cstheme="majorBidi"/>
                <w:szCs w:val="22"/>
              </w:rPr>
              <w:t>ITU Regional Office for Africa Region</w:t>
            </w:r>
          </w:p>
          <w:p w14:paraId="13DE71F0" w14:textId="77777777" w:rsidR="0038260B" w:rsidRPr="00655C69" w:rsidRDefault="0038260B" w:rsidP="00B74593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bookmarkEnd w:id="0"/>
      <w:tr w:rsidR="0038260B" w:rsidRPr="00655C69" w14:paraId="29F73890" w14:textId="77777777" w:rsidTr="00CE218B">
        <w:trPr>
          <w:cantSplit/>
          <w:trHeight w:val="221"/>
        </w:trPr>
        <w:tc>
          <w:tcPr>
            <w:tcW w:w="993" w:type="dxa"/>
          </w:tcPr>
          <w:p w14:paraId="56888D6A" w14:textId="77777777" w:rsidR="0038260B" w:rsidRPr="00655C69" w:rsidRDefault="0038260B" w:rsidP="00A129C1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4FA5ED41" w14:textId="77777777" w:rsidR="0038260B" w:rsidRPr="00655C69" w:rsidRDefault="00B74593" w:rsidP="00830DBC">
            <w:pPr>
              <w:pStyle w:val="Tabletext"/>
              <w:rPr>
                <w:rFonts w:cstheme="majorBidi"/>
                <w:b/>
                <w:szCs w:val="22"/>
              </w:rPr>
            </w:pPr>
            <w:r w:rsidRPr="00655C69">
              <w:rPr>
                <w:rFonts w:cstheme="majorBidi"/>
                <w:szCs w:val="22"/>
              </w:rPr>
              <w:t>+41 22 730 5126</w:t>
            </w:r>
          </w:p>
        </w:tc>
        <w:tc>
          <w:tcPr>
            <w:tcW w:w="4678" w:type="dxa"/>
            <w:gridSpan w:val="2"/>
            <w:vMerge/>
          </w:tcPr>
          <w:p w14:paraId="2B8BB6F9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40DC3D42" w14:textId="77777777" w:rsidTr="00CE218B">
        <w:trPr>
          <w:cantSplit/>
          <w:trHeight w:val="282"/>
        </w:trPr>
        <w:tc>
          <w:tcPr>
            <w:tcW w:w="993" w:type="dxa"/>
          </w:tcPr>
          <w:p w14:paraId="0C41B871" w14:textId="77777777" w:rsidR="0038260B" w:rsidRPr="00655C69" w:rsidRDefault="0038260B" w:rsidP="00A129C1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04D8F81" w14:textId="77777777" w:rsidR="0038260B" w:rsidRPr="00655C69" w:rsidRDefault="0038260B" w:rsidP="00A129C1">
            <w:pPr>
              <w:pStyle w:val="Tabletext"/>
              <w:rPr>
                <w:rFonts w:cstheme="majorBidi"/>
                <w:b/>
                <w:szCs w:val="22"/>
              </w:rPr>
            </w:pPr>
            <w:r w:rsidRPr="00655C69">
              <w:rPr>
                <w:rFonts w:cstheme="majorBid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A873A81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51C6DAAD" w14:textId="77777777" w:rsidTr="00CE218B">
        <w:trPr>
          <w:cantSplit/>
          <w:trHeight w:val="376"/>
        </w:trPr>
        <w:tc>
          <w:tcPr>
            <w:tcW w:w="993" w:type="dxa"/>
          </w:tcPr>
          <w:p w14:paraId="5C26D103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Email:</w:t>
            </w:r>
          </w:p>
        </w:tc>
        <w:tc>
          <w:tcPr>
            <w:tcW w:w="4394" w:type="dxa"/>
            <w:gridSpan w:val="2"/>
          </w:tcPr>
          <w:p w14:paraId="582D373B" w14:textId="77777777" w:rsidR="0038260B" w:rsidRPr="00655C69" w:rsidRDefault="00B74593" w:rsidP="00792A3A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tsbsg13@itu.int</w:t>
            </w:r>
          </w:p>
        </w:tc>
        <w:tc>
          <w:tcPr>
            <w:tcW w:w="4678" w:type="dxa"/>
            <w:gridSpan w:val="2"/>
            <w:vMerge/>
          </w:tcPr>
          <w:p w14:paraId="59ACB5CA" w14:textId="77777777" w:rsidR="0038260B" w:rsidRPr="00655C69" w:rsidRDefault="0038260B" w:rsidP="00CE218B">
            <w:pPr>
              <w:pStyle w:val="Tabletext"/>
              <w:ind w:left="283" w:hanging="283"/>
              <w:rPr>
                <w:rFonts w:cstheme="majorBidi"/>
                <w:szCs w:val="22"/>
              </w:rPr>
            </w:pPr>
          </w:p>
        </w:tc>
      </w:tr>
      <w:tr w:rsidR="0038260B" w:rsidRPr="00655C69" w14:paraId="790A0AED" w14:textId="77777777" w:rsidTr="0041469C">
        <w:trPr>
          <w:cantSplit/>
          <w:trHeight w:val="988"/>
        </w:trPr>
        <w:tc>
          <w:tcPr>
            <w:tcW w:w="993" w:type="dxa"/>
          </w:tcPr>
          <w:p w14:paraId="54C005F3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65B112B7" w14:textId="77777777" w:rsidR="0038260B" w:rsidRPr="00655C69" w:rsidRDefault="00052A85" w:rsidP="001850FC">
            <w:pPr>
              <w:pStyle w:val="Tabletext"/>
              <w:rPr>
                <w:rFonts w:cstheme="majorBidi"/>
                <w:szCs w:val="22"/>
              </w:rPr>
            </w:pPr>
            <w:hyperlink r:id="rId9" w:history="1">
              <w:r w:rsidR="00B74593" w:rsidRPr="00655C69">
                <w:rPr>
                  <w:rStyle w:val="Hyperlink"/>
                  <w:rFonts w:cstheme="majorBidi"/>
                  <w:szCs w:val="22"/>
                </w:rPr>
                <w:t>http://itu.int/go/tsg13</w:t>
              </w:r>
            </w:hyperlink>
            <w:r w:rsidR="00B74593" w:rsidRPr="00655C69">
              <w:rPr>
                <w:rFonts w:cstheme="majorBid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527F5B5" w14:textId="77777777" w:rsidR="0038260B" w:rsidRPr="00655C69" w:rsidRDefault="0038260B" w:rsidP="0038260B">
            <w:pPr>
              <w:pStyle w:val="Tabletext"/>
              <w:rPr>
                <w:rFonts w:cstheme="majorBidi"/>
                <w:szCs w:val="22"/>
              </w:rPr>
            </w:pPr>
          </w:p>
        </w:tc>
      </w:tr>
      <w:tr w:rsidR="00951309" w:rsidRPr="00655C69" w14:paraId="796A2CC5" w14:textId="77777777" w:rsidTr="001E6030">
        <w:trPr>
          <w:cantSplit/>
          <w:trHeight w:val="889"/>
        </w:trPr>
        <w:tc>
          <w:tcPr>
            <w:tcW w:w="993" w:type="dxa"/>
          </w:tcPr>
          <w:p w14:paraId="11520EB3" w14:textId="77777777" w:rsidR="00951309" w:rsidRPr="00655C69" w:rsidRDefault="00951309" w:rsidP="00EC33DE">
            <w:pPr>
              <w:pStyle w:val="Tabletext"/>
              <w:spacing w:before="240" w:after="120"/>
              <w:rPr>
                <w:rFonts w:cstheme="majorBidi"/>
                <w:szCs w:val="22"/>
              </w:rPr>
            </w:pPr>
            <w:r w:rsidRPr="00655C69">
              <w:rPr>
                <w:rFonts w:cstheme="majorBidi"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140AB263" w14:textId="7B6486A1" w:rsidR="005125C1" w:rsidRPr="00655C69" w:rsidRDefault="00F440F2" w:rsidP="00EC33DE">
            <w:pPr>
              <w:pStyle w:val="Tabletext"/>
              <w:spacing w:before="240" w:after="120"/>
              <w:rPr>
                <w:rFonts w:cstheme="majorBidi"/>
                <w:b/>
                <w:bCs/>
                <w:szCs w:val="22"/>
              </w:rPr>
            </w:pPr>
            <w:r w:rsidRPr="00F440F2">
              <w:rPr>
                <w:rFonts w:cstheme="majorBidi"/>
                <w:b/>
                <w:bCs/>
                <w:szCs w:val="22"/>
              </w:rPr>
              <w:t xml:space="preserve">Seventh meeting of ITU-T Study Group 13 Regional </w:t>
            </w:r>
            <w:r>
              <w:rPr>
                <w:rFonts w:cstheme="majorBidi"/>
                <w:b/>
                <w:bCs/>
                <w:szCs w:val="22"/>
              </w:rPr>
              <w:t xml:space="preserve">Group for Africa (SG13RG-AFR) 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 xml:space="preserve">and </w:t>
            </w:r>
            <w:r w:rsidR="007542A3">
              <w:rPr>
                <w:rFonts w:cstheme="majorBidi"/>
                <w:b/>
                <w:bCs/>
                <w:szCs w:val="22"/>
              </w:rPr>
              <w:br/>
            </w:r>
            <w:r w:rsidR="005125C1" w:rsidRPr="00655C69">
              <w:rPr>
                <w:rFonts w:cstheme="majorBidi"/>
                <w:b/>
                <w:bCs/>
                <w:szCs w:val="22"/>
              </w:rPr>
              <w:t>Bridging the Standardizat</w:t>
            </w:r>
            <w:r w:rsidR="00656EB0" w:rsidRPr="00655C69">
              <w:rPr>
                <w:rFonts w:cstheme="majorBidi"/>
                <w:b/>
                <w:bCs/>
                <w:szCs w:val="22"/>
              </w:rPr>
              <w:t>ion Gap Hands-on Training;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 xml:space="preserve"> </w:t>
            </w:r>
            <w:r>
              <w:rPr>
                <w:rFonts w:cstheme="majorBidi"/>
                <w:b/>
                <w:bCs/>
                <w:szCs w:val="22"/>
              </w:rPr>
              <w:t>Abuja, Nigeria</w:t>
            </w:r>
            <w:r w:rsidR="005125C1" w:rsidRPr="00655C69">
              <w:rPr>
                <w:rFonts w:cstheme="majorBidi"/>
                <w:b/>
                <w:bCs/>
                <w:szCs w:val="22"/>
              </w:rPr>
              <w:t xml:space="preserve">, </w:t>
            </w:r>
            <w:r>
              <w:rPr>
                <w:rFonts w:cstheme="majorBidi"/>
                <w:b/>
                <w:bCs/>
                <w:szCs w:val="22"/>
              </w:rPr>
              <w:t>5-6 February 2020</w:t>
            </w:r>
          </w:p>
        </w:tc>
      </w:tr>
    </w:tbl>
    <w:p w14:paraId="7944733B" w14:textId="77777777" w:rsidR="009D6F88" w:rsidRDefault="009D6F88" w:rsidP="009E78B5">
      <w:pPr>
        <w:spacing w:before="240"/>
        <w:rPr>
          <w:rFonts w:cstheme="majorBidi"/>
          <w:szCs w:val="22"/>
        </w:rPr>
      </w:pPr>
      <w:bookmarkStart w:id="1" w:name="StartTyping_E"/>
      <w:bookmarkEnd w:id="1"/>
    </w:p>
    <w:p w14:paraId="52058D67" w14:textId="604A4519" w:rsidR="006C14D2" w:rsidRPr="00655C69" w:rsidRDefault="00E8627C" w:rsidP="00EC33DE">
      <w:pPr>
        <w:spacing w:after="360"/>
        <w:jc w:val="both"/>
        <w:rPr>
          <w:rFonts w:cstheme="majorBidi"/>
          <w:szCs w:val="22"/>
        </w:rPr>
      </w:pPr>
      <w:r>
        <w:rPr>
          <w:rFonts w:cstheme="majorBidi"/>
          <w:szCs w:val="22"/>
        </w:rPr>
        <w:br/>
      </w:r>
      <w:r w:rsidR="000B46FB" w:rsidRPr="00655C69">
        <w:rPr>
          <w:rFonts w:cstheme="majorBidi"/>
          <w:szCs w:val="22"/>
        </w:rPr>
        <w:t>Dear Sir/Madam,</w:t>
      </w:r>
    </w:p>
    <w:p w14:paraId="3A0E82B5" w14:textId="415B3043" w:rsidR="009D6F88" w:rsidRDefault="006C14D2" w:rsidP="00EC33DE">
      <w:pPr>
        <w:spacing w:before="120"/>
        <w:jc w:val="both"/>
        <w:rPr>
          <w:rFonts w:cstheme="majorBidi"/>
          <w:szCs w:val="22"/>
        </w:rPr>
      </w:pPr>
      <w:r w:rsidRPr="00655C69">
        <w:rPr>
          <w:rFonts w:cstheme="majorBidi"/>
          <w:szCs w:val="22"/>
        </w:rPr>
        <w:t xml:space="preserve">It is my pleasure to inform you that, at the kind invitation of </w:t>
      </w:r>
      <w:r w:rsidR="00103254" w:rsidRPr="00103254">
        <w:rPr>
          <w:rFonts w:cstheme="majorBidi"/>
          <w:szCs w:val="22"/>
        </w:rPr>
        <w:t xml:space="preserve">Ministry of Communication Technology (MCT), </w:t>
      </w:r>
      <w:r w:rsidR="00E75D22">
        <w:rPr>
          <w:rFonts w:cstheme="majorBidi"/>
          <w:szCs w:val="22"/>
        </w:rPr>
        <w:t xml:space="preserve">Nigeria, </w:t>
      </w:r>
      <w:r w:rsidR="00103254" w:rsidRPr="009671E7">
        <w:rPr>
          <w:rFonts w:cstheme="majorBidi"/>
          <w:b/>
          <w:szCs w:val="22"/>
        </w:rPr>
        <w:t>ITU-T Study Group 13 Regional Group for Africa</w:t>
      </w:r>
      <w:r w:rsidR="00103254" w:rsidRPr="00103254">
        <w:rPr>
          <w:rFonts w:cstheme="majorBidi"/>
          <w:szCs w:val="22"/>
        </w:rPr>
        <w:t xml:space="preserve"> (SG13RG-AFR) will hold its seventh meeting at </w:t>
      </w:r>
      <w:r w:rsidR="00103254" w:rsidRPr="00337689">
        <w:rPr>
          <w:rFonts w:cstheme="majorBidi"/>
          <w:b/>
          <w:szCs w:val="22"/>
        </w:rPr>
        <w:t>Abuja, Nigeria from 5 to 6 February 2020</w:t>
      </w:r>
      <w:r w:rsidR="00103254" w:rsidRPr="00103254">
        <w:rPr>
          <w:rFonts w:cstheme="majorBidi"/>
          <w:szCs w:val="22"/>
        </w:rPr>
        <w:t>.</w:t>
      </w:r>
      <w:r w:rsidR="009671E7">
        <w:rPr>
          <w:rFonts w:cstheme="majorBidi"/>
          <w:szCs w:val="22"/>
        </w:rPr>
        <w:t xml:space="preserve"> The venue of the meeting is the </w:t>
      </w:r>
      <w:r w:rsidR="009671E7" w:rsidRPr="009671E7">
        <w:rPr>
          <w:rFonts w:cstheme="majorBidi"/>
          <w:szCs w:val="22"/>
        </w:rPr>
        <w:t>Transcorp Hilton Abuja</w:t>
      </w:r>
      <w:r w:rsidR="009671E7">
        <w:rPr>
          <w:rFonts w:cstheme="majorBidi"/>
          <w:szCs w:val="22"/>
        </w:rPr>
        <w:t xml:space="preserve"> hotel</w:t>
      </w:r>
      <w:r w:rsidR="009671E7" w:rsidRPr="009671E7">
        <w:rPr>
          <w:rFonts w:cstheme="majorBidi"/>
          <w:szCs w:val="22"/>
        </w:rPr>
        <w:t>, 1 Aguiyi Ironsi Street Maitama, Abuja, 900001, Nigeria</w:t>
      </w:r>
      <w:r w:rsidR="009671E7">
        <w:rPr>
          <w:rFonts w:cstheme="majorBidi"/>
          <w:szCs w:val="22"/>
        </w:rPr>
        <w:t>.</w:t>
      </w:r>
    </w:p>
    <w:p w14:paraId="235E86D6" w14:textId="36CDDCFA" w:rsidR="00245432" w:rsidRDefault="004E73B0" w:rsidP="00EC33DE">
      <w:pPr>
        <w:spacing w:before="120"/>
        <w:jc w:val="both"/>
        <w:rPr>
          <w:rFonts w:cstheme="majorBidi"/>
          <w:szCs w:val="22"/>
        </w:rPr>
      </w:pPr>
      <w:r w:rsidRPr="00655C69">
        <w:rPr>
          <w:rFonts w:cstheme="majorBidi"/>
          <w:szCs w:val="22"/>
        </w:rPr>
        <w:t xml:space="preserve">The meeting will be preceded by a </w:t>
      </w:r>
      <w:r w:rsidR="002C2167" w:rsidRPr="00655C69">
        <w:rPr>
          <w:rFonts w:cstheme="majorBidi"/>
          <w:szCs w:val="22"/>
        </w:rPr>
        <w:t>two</w:t>
      </w:r>
      <w:r w:rsidRPr="00655C69">
        <w:rPr>
          <w:rFonts w:cstheme="majorBidi"/>
          <w:szCs w:val="22"/>
        </w:rPr>
        <w:t xml:space="preserve">-day Workshop entitled </w:t>
      </w:r>
      <w:r w:rsidRPr="00655C69">
        <w:rPr>
          <w:rFonts w:cstheme="majorBidi"/>
          <w:i/>
          <w:iCs/>
          <w:szCs w:val="22"/>
        </w:rPr>
        <w:t>S</w:t>
      </w:r>
      <w:r w:rsidR="00FF551F">
        <w:rPr>
          <w:rFonts w:cstheme="majorBidi"/>
          <w:i/>
          <w:iCs/>
          <w:szCs w:val="22"/>
        </w:rPr>
        <w:t>eventh</w:t>
      </w:r>
      <w:r w:rsidRPr="00655C69">
        <w:rPr>
          <w:rFonts w:cstheme="majorBidi"/>
          <w:i/>
          <w:iCs/>
          <w:szCs w:val="22"/>
        </w:rPr>
        <w:t xml:space="preserve"> SG13 Regional Workshop</w:t>
      </w:r>
      <w:r w:rsidR="009671E7">
        <w:rPr>
          <w:rFonts w:cstheme="majorBidi"/>
          <w:i/>
          <w:iCs/>
          <w:szCs w:val="22"/>
        </w:rPr>
        <w:t xml:space="preserve"> for Africa </w:t>
      </w:r>
      <w:r w:rsidRPr="00655C69">
        <w:rPr>
          <w:rFonts w:cstheme="majorBidi"/>
          <w:i/>
          <w:iCs/>
          <w:szCs w:val="22"/>
        </w:rPr>
        <w:t>on “</w:t>
      </w:r>
      <w:r w:rsidR="00103254" w:rsidRPr="00AA4FD3">
        <w:rPr>
          <w:rFonts w:cstheme="majorBidi"/>
          <w:i/>
          <w:iCs/>
          <w:szCs w:val="22"/>
        </w:rPr>
        <w:t>Standardization of future networks towards Building a better connected Africa</w:t>
      </w:r>
      <w:r w:rsidRPr="00655C69">
        <w:rPr>
          <w:rFonts w:cstheme="majorBidi"/>
          <w:i/>
          <w:iCs/>
          <w:szCs w:val="22"/>
        </w:rPr>
        <w:t>”</w:t>
      </w:r>
      <w:r w:rsidRPr="00655C69">
        <w:rPr>
          <w:rFonts w:cstheme="majorBidi"/>
          <w:szCs w:val="22"/>
        </w:rPr>
        <w:t xml:space="preserve"> which will take place </w:t>
      </w:r>
      <w:r w:rsidR="00C70B21">
        <w:rPr>
          <w:rFonts w:cstheme="majorBidi"/>
          <w:szCs w:val="22"/>
        </w:rPr>
        <w:t>from</w:t>
      </w:r>
      <w:r w:rsidRPr="00655C69">
        <w:rPr>
          <w:rFonts w:cstheme="majorBidi"/>
          <w:szCs w:val="22"/>
        </w:rPr>
        <w:t xml:space="preserve"> </w:t>
      </w:r>
      <w:r w:rsidR="003329B3">
        <w:rPr>
          <w:rFonts w:cstheme="majorBidi"/>
          <w:szCs w:val="22"/>
        </w:rPr>
        <w:t>3 to 4 </w:t>
      </w:r>
      <w:r w:rsidR="00103254" w:rsidRPr="00103254">
        <w:rPr>
          <w:rFonts w:cstheme="majorBidi"/>
          <w:szCs w:val="22"/>
        </w:rPr>
        <w:t>February 2020 at the same location</w:t>
      </w:r>
      <w:r w:rsidRPr="00655C69">
        <w:rPr>
          <w:rFonts w:cstheme="majorBidi"/>
          <w:szCs w:val="22"/>
        </w:rPr>
        <w:t>.</w:t>
      </w:r>
      <w:r w:rsidR="00982AF2" w:rsidRPr="00655C69">
        <w:rPr>
          <w:rFonts w:cstheme="majorBidi"/>
          <w:szCs w:val="22"/>
        </w:rPr>
        <w:t xml:space="preserve"> Detailed information about the above Workshop </w:t>
      </w:r>
      <w:r w:rsidR="00857209" w:rsidRPr="00655C69">
        <w:rPr>
          <w:rFonts w:cstheme="majorBidi"/>
          <w:szCs w:val="22"/>
        </w:rPr>
        <w:t>is</w:t>
      </w:r>
      <w:r w:rsidR="00982AF2" w:rsidRPr="00655C69">
        <w:rPr>
          <w:rFonts w:cstheme="majorBidi"/>
          <w:szCs w:val="22"/>
        </w:rPr>
        <w:t xml:space="preserve"> available at: </w:t>
      </w:r>
      <w:hyperlink r:id="rId10" w:history="1">
        <w:r w:rsidR="00245432" w:rsidRPr="00CF1392">
          <w:rPr>
            <w:rStyle w:val="Hyperlink"/>
            <w:rFonts w:cstheme="majorBidi"/>
            <w:szCs w:val="22"/>
          </w:rPr>
          <w:t>https://www.itu.int/en/ITU-T/Workshops-and-Seminars/standardization/20200203/Pages/default.aspx</w:t>
        </w:r>
      </w:hyperlink>
      <w:r w:rsidR="00103254" w:rsidRPr="00103254">
        <w:rPr>
          <w:rStyle w:val="Hyperlink"/>
          <w:rFonts w:cstheme="majorBidi"/>
          <w:szCs w:val="22"/>
        </w:rPr>
        <w:t>.</w:t>
      </w:r>
    </w:p>
    <w:p w14:paraId="5AA43461" w14:textId="1756466C" w:rsidR="00103254" w:rsidRDefault="00103254" w:rsidP="00EC33DE">
      <w:pPr>
        <w:spacing w:before="120"/>
        <w:jc w:val="both"/>
        <w:rPr>
          <w:rFonts w:cstheme="majorBidi"/>
          <w:szCs w:val="22"/>
        </w:rPr>
      </w:pPr>
      <w:r w:rsidRPr="00655C69">
        <w:rPr>
          <w:rFonts w:cstheme="majorBidi"/>
          <w:szCs w:val="22"/>
        </w:rPr>
        <w:t xml:space="preserve">In addition, </w:t>
      </w:r>
      <w:r w:rsidRPr="00CD3E97">
        <w:rPr>
          <w:rFonts w:cstheme="majorBidi"/>
          <w:i/>
          <w:szCs w:val="22"/>
        </w:rPr>
        <w:t>a Bridging the Standardization Gap (BSG) Hands-on Training Session</w:t>
      </w:r>
      <w:r w:rsidRPr="00655C69">
        <w:rPr>
          <w:rFonts w:cstheme="majorBidi"/>
          <w:szCs w:val="22"/>
        </w:rPr>
        <w:t xml:space="preserve"> will take place</w:t>
      </w:r>
      <w:r w:rsidR="0035652F">
        <w:rPr>
          <w:rFonts w:cstheme="majorBidi"/>
          <w:szCs w:val="22"/>
        </w:rPr>
        <w:t xml:space="preserve"> </w:t>
      </w:r>
      <w:r>
        <w:rPr>
          <w:rFonts w:cstheme="majorBidi"/>
          <w:szCs w:val="22"/>
        </w:rPr>
        <w:t xml:space="preserve">in the morning </w:t>
      </w:r>
      <w:r w:rsidRPr="00655C69">
        <w:rPr>
          <w:rFonts w:cstheme="majorBidi"/>
          <w:szCs w:val="22"/>
        </w:rPr>
        <w:t>o</w:t>
      </w:r>
      <w:r w:rsidR="003329B3">
        <w:rPr>
          <w:rFonts w:cstheme="majorBidi"/>
          <w:szCs w:val="22"/>
        </w:rPr>
        <w:t>f 5 </w:t>
      </w:r>
      <w:r w:rsidR="009671E7">
        <w:rPr>
          <w:rFonts w:cstheme="majorBidi"/>
          <w:szCs w:val="22"/>
        </w:rPr>
        <w:t xml:space="preserve">February 2020 </w:t>
      </w:r>
      <w:r w:rsidR="0035652F">
        <w:rPr>
          <w:rFonts w:cstheme="majorBidi"/>
          <w:szCs w:val="22"/>
        </w:rPr>
        <w:t>(</w:t>
      </w:r>
      <w:r w:rsidR="00CD3E97">
        <w:rPr>
          <w:rFonts w:cstheme="majorBidi"/>
          <w:szCs w:val="22"/>
        </w:rPr>
        <w:t xml:space="preserve">from </w:t>
      </w:r>
      <w:r w:rsidR="0035652F">
        <w:rPr>
          <w:rFonts w:cstheme="majorBidi"/>
          <w:szCs w:val="22"/>
        </w:rPr>
        <w:t xml:space="preserve">8:30) </w:t>
      </w:r>
      <w:r w:rsidR="009671E7">
        <w:rPr>
          <w:rFonts w:cstheme="majorBidi"/>
          <w:szCs w:val="22"/>
        </w:rPr>
        <w:t>at the same venue</w:t>
      </w:r>
      <w:r w:rsidRPr="00655C69">
        <w:rPr>
          <w:rFonts w:cstheme="majorBidi"/>
          <w:szCs w:val="22"/>
        </w:rPr>
        <w:t>.</w:t>
      </w:r>
      <w:r w:rsidR="009F7A23">
        <w:rPr>
          <w:rFonts w:cstheme="majorBidi"/>
          <w:szCs w:val="22"/>
        </w:rPr>
        <w:t xml:space="preserve"> Annex B has a detailed work plan for the above set of events.</w:t>
      </w:r>
    </w:p>
    <w:p w14:paraId="6CEEB58B" w14:textId="7F904BF1" w:rsidR="00103254" w:rsidRDefault="00103254" w:rsidP="00EC33DE">
      <w:pPr>
        <w:spacing w:before="120"/>
        <w:jc w:val="both"/>
        <w:rPr>
          <w:rFonts w:cstheme="majorBidi"/>
          <w:szCs w:val="22"/>
        </w:rPr>
      </w:pPr>
      <w:r w:rsidRPr="00103254">
        <w:rPr>
          <w:rFonts w:cstheme="majorBidi"/>
          <w:szCs w:val="22"/>
        </w:rPr>
        <w:t>The ITU workshop will start at 0</w:t>
      </w:r>
      <w:r w:rsidR="009671E7">
        <w:rPr>
          <w:rFonts w:cstheme="majorBidi"/>
          <w:szCs w:val="22"/>
        </w:rPr>
        <w:t>9</w:t>
      </w:r>
      <w:r w:rsidR="008F11DF">
        <w:rPr>
          <w:rFonts w:cstheme="majorBidi"/>
          <w:szCs w:val="22"/>
        </w:rPr>
        <w:t>30</w:t>
      </w:r>
      <w:r w:rsidRPr="00103254">
        <w:rPr>
          <w:rFonts w:cstheme="majorBidi"/>
          <w:szCs w:val="22"/>
        </w:rPr>
        <w:t xml:space="preserve"> hours on Monday 3 February 2020. The meeting of the SG13RG-AFR will start at </w:t>
      </w:r>
      <w:r w:rsidR="009671E7">
        <w:rPr>
          <w:rFonts w:cstheme="majorBidi"/>
          <w:szCs w:val="22"/>
        </w:rPr>
        <w:t>14</w:t>
      </w:r>
      <w:r w:rsidRPr="00103254">
        <w:rPr>
          <w:rFonts w:cstheme="majorBidi"/>
          <w:szCs w:val="22"/>
        </w:rPr>
        <w:t xml:space="preserve">30 hours on Wednesday 5 February 2020. </w:t>
      </w:r>
      <w:r w:rsidR="009671E7" w:rsidRPr="009671E7">
        <w:rPr>
          <w:rFonts w:cstheme="majorBidi"/>
          <w:szCs w:val="22"/>
        </w:rPr>
        <w:t>Participation in the SG</w:t>
      </w:r>
      <w:r w:rsidR="009671E7">
        <w:rPr>
          <w:rFonts w:cstheme="majorBidi"/>
          <w:szCs w:val="22"/>
        </w:rPr>
        <w:t>13</w:t>
      </w:r>
      <w:r w:rsidR="009671E7" w:rsidRPr="009671E7">
        <w:rPr>
          <w:rFonts w:cstheme="majorBidi"/>
          <w:szCs w:val="22"/>
        </w:rPr>
        <w:t>RG-</w:t>
      </w:r>
      <w:r w:rsidR="009671E7">
        <w:rPr>
          <w:rFonts w:cstheme="majorBidi"/>
          <w:szCs w:val="22"/>
        </w:rPr>
        <w:t>AFR</w:t>
      </w:r>
      <w:r w:rsidR="009671E7" w:rsidRPr="009671E7">
        <w:rPr>
          <w:rFonts w:cstheme="majorBidi"/>
          <w:szCs w:val="22"/>
        </w:rPr>
        <w:t xml:space="preserve"> meeting is defined </w:t>
      </w:r>
      <w:r w:rsidR="00435AFE">
        <w:rPr>
          <w:rFonts w:cstheme="majorBidi"/>
          <w:szCs w:val="22"/>
        </w:rPr>
        <w:t>per</w:t>
      </w:r>
      <w:r w:rsidRPr="00103254">
        <w:rPr>
          <w:rFonts w:cstheme="majorBidi"/>
          <w:szCs w:val="22"/>
        </w:rPr>
        <w:t xml:space="preserve"> clause 2.3.3 of </w:t>
      </w:r>
      <w:hyperlink r:id="rId11" w:history="1">
        <w:r w:rsidR="00600C2A" w:rsidRPr="008F04B2">
          <w:rPr>
            <w:rStyle w:val="Hyperlink"/>
            <w:szCs w:val="22"/>
          </w:rPr>
          <w:t>WTSA Resolution 1 (Rev. Hammamet, 2016)</w:t>
        </w:r>
      </w:hyperlink>
      <w:r w:rsidR="00600C2A" w:rsidRPr="005B76B5">
        <w:rPr>
          <w:szCs w:val="22"/>
        </w:rPr>
        <w:t>.</w:t>
      </w:r>
      <w:r w:rsidRPr="00103254">
        <w:rPr>
          <w:rFonts w:cstheme="majorBidi"/>
          <w:szCs w:val="22"/>
        </w:rPr>
        <w:t xml:space="preserve"> </w:t>
      </w:r>
      <w:r w:rsidRPr="00597208">
        <w:rPr>
          <w:rFonts w:cstheme="majorBidi"/>
          <w:szCs w:val="22"/>
        </w:rPr>
        <w:t>Please note that continuity of representation would be helpful to the group's work.</w:t>
      </w:r>
      <w:r w:rsidR="00245432" w:rsidRPr="00245432">
        <w:rPr>
          <w:rFonts w:cstheme="majorBidi"/>
          <w:szCs w:val="22"/>
        </w:rPr>
        <w:t xml:space="preserve"> </w:t>
      </w:r>
      <w:r w:rsidR="00245432" w:rsidRPr="008A6169">
        <w:rPr>
          <w:rFonts w:cstheme="majorBidi"/>
          <w:szCs w:val="22"/>
        </w:rPr>
        <w:t xml:space="preserve">Participation in the workshop is free of charge and open </w:t>
      </w:r>
      <w:r w:rsidR="00245432" w:rsidRPr="0035652F">
        <w:rPr>
          <w:rFonts w:cstheme="majorBidi"/>
          <w:szCs w:val="22"/>
        </w:rPr>
        <w:t>to ITU Member States, Sector Members, Associates and Academic Institutions and to any individual from a country that is a member of ITU who wishes to contribute to the work. This includes individuals who are also members of international, regional and national organizations.</w:t>
      </w:r>
    </w:p>
    <w:p w14:paraId="06C9DE9F" w14:textId="2CD2A553" w:rsidR="008A6169" w:rsidRDefault="004E73B0" w:rsidP="00EC33DE">
      <w:pPr>
        <w:spacing w:before="120"/>
        <w:jc w:val="both"/>
        <w:rPr>
          <w:rFonts w:cstheme="majorBidi"/>
          <w:szCs w:val="22"/>
        </w:rPr>
      </w:pPr>
      <w:r w:rsidRPr="00655C69">
        <w:rPr>
          <w:rFonts w:cstheme="majorBidi"/>
          <w:szCs w:val="22"/>
        </w:rPr>
        <w:t>Participant registration will begin at 08</w:t>
      </w:r>
      <w:r w:rsidR="00245432">
        <w:rPr>
          <w:rFonts w:cstheme="majorBidi"/>
          <w:szCs w:val="22"/>
        </w:rPr>
        <w:t>0</w:t>
      </w:r>
      <w:r w:rsidRPr="00655C69">
        <w:rPr>
          <w:rFonts w:cstheme="majorBidi"/>
          <w:szCs w:val="22"/>
        </w:rPr>
        <w:t xml:space="preserve">0 hours on </w:t>
      </w:r>
      <w:r w:rsidR="00103254">
        <w:rPr>
          <w:rFonts w:cstheme="majorBidi"/>
          <w:szCs w:val="22"/>
        </w:rPr>
        <w:t>5 February 20</w:t>
      </w:r>
      <w:r w:rsidR="000A61DC">
        <w:rPr>
          <w:rFonts w:cstheme="majorBidi"/>
          <w:szCs w:val="22"/>
        </w:rPr>
        <w:t>20</w:t>
      </w:r>
      <w:r w:rsidRPr="00655C69">
        <w:rPr>
          <w:rFonts w:cstheme="majorBidi"/>
          <w:szCs w:val="22"/>
        </w:rPr>
        <w:t xml:space="preserve"> at the</w:t>
      </w:r>
      <w:r w:rsidR="001C7DCF" w:rsidRPr="00655C69">
        <w:rPr>
          <w:rFonts w:cstheme="majorBidi"/>
          <w:szCs w:val="22"/>
        </w:rPr>
        <w:t xml:space="preserve"> </w:t>
      </w:r>
      <w:r w:rsidR="00103254" w:rsidRPr="00103254">
        <w:rPr>
          <w:rFonts w:cstheme="majorBidi"/>
          <w:szCs w:val="22"/>
        </w:rPr>
        <w:t>Transcorp Hilton Abuja</w:t>
      </w:r>
      <w:r w:rsidR="001C7DCF" w:rsidRPr="00655C69">
        <w:rPr>
          <w:rFonts w:cstheme="majorBidi"/>
          <w:szCs w:val="22"/>
        </w:rPr>
        <w:t>.</w:t>
      </w:r>
      <w:r w:rsidR="00F07E39">
        <w:rPr>
          <w:rFonts w:cstheme="majorBidi"/>
          <w:szCs w:val="22"/>
        </w:rPr>
        <w:t xml:space="preserve"> </w:t>
      </w:r>
      <w:r w:rsidRPr="00655C69">
        <w:rPr>
          <w:rFonts w:cstheme="majorBidi"/>
          <w:szCs w:val="22"/>
        </w:rPr>
        <w:t xml:space="preserve">Detailed information concerning the meeting room will be displayed at the entrance of the </w:t>
      </w:r>
      <w:r w:rsidRPr="00103254">
        <w:rPr>
          <w:rFonts w:cstheme="majorBidi"/>
          <w:szCs w:val="22"/>
        </w:rPr>
        <w:t>venue</w:t>
      </w:r>
      <w:r w:rsidR="00103254" w:rsidRPr="00103254">
        <w:rPr>
          <w:rFonts w:cstheme="majorBidi"/>
          <w:szCs w:val="22"/>
        </w:rPr>
        <w:t>.</w:t>
      </w:r>
      <w:r w:rsidR="00103254">
        <w:rPr>
          <w:rFonts w:cstheme="majorBidi"/>
          <w:szCs w:val="22"/>
        </w:rPr>
        <w:t xml:space="preserve"> </w:t>
      </w:r>
    </w:p>
    <w:p w14:paraId="1D9A40CC" w14:textId="554302A9" w:rsidR="009D6F88" w:rsidRDefault="004E73B0" w:rsidP="00EC33DE">
      <w:pPr>
        <w:spacing w:before="120"/>
        <w:jc w:val="both"/>
        <w:rPr>
          <w:rFonts w:cstheme="majorBidi"/>
          <w:szCs w:val="22"/>
        </w:rPr>
      </w:pPr>
      <w:r w:rsidRPr="00103254">
        <w:rPr>
          <w:rFonts w:cstheme="majorBidi"/>
          <w:szCs w:val="22"/>
        </w:rPr>
        <w:t>Additional</w:t>
      </w:r>
      <w:r w:rsidRPr="00655C69">
        <w:rPr>
          <w:rFonts w:cstheme="majorBidi"/>
          <w:szCs w:val="22"/>
        </w:rPr>
        <w:t xml:space="preserve"> information about the meeting is set forth in Annex A.</w:t>
      </w:r>
    </w:p>
    <w:p w14:paraId="68A1F608" w14:textId="4C3DCE8B" w:rsidR="00E8627C" w:rsidRDefault="004E73B0" w:rsidP="00EC33DE">
      <w:pPr>
        <w:spacing w:before="120"/>
        <w:jc w:val="both"/>
        <w:rPr>
          <w:rFonts w:cstheme="majorBidi"/>
          <w:szCs w:val="22"/>
        </w:rPr>
      </w:pPr>
      <w:r w:rsidRPr="00655C69">
        <w:rPr>
          <w:rFonts w:cstheme="majorBidi"/>
          <w:szCs w:val="22"/>
        </w:rPr>
        <w:t xml:space="preserve">The draft Agenda </w:t>
      </w:r>
      <w:r w:rsidR="005832F2" w:rsidRPr="00655C69">
        <w:rPr>
          <w:rFonts w:cstheme="majorBidi"/>
          <w:szCs w:val="22"/>
        </w:rPr>
        <w:t xml:space="preserve">and work plan </w:t>
      </w:r>
      <w:r w:rsidRPr="00655C69">
        <w:rPr>
          <w:rFonts w:cstheme="majorBidi"/>
          <w:szCs w:val="22"/>
        </w:rPr>
        <w:t>of the meeting, as prepared by the Chairm</w:t>
      </w:r>
      <w:r w:rsidR="005832F2" w:rsidRPr="00655C69">
        <w:rPr>
          <w:rFonts w:cstheme="majorBidi"/>
          <w:szCs w:val="22"/>
        </w:rPr>
        <w:t>a</w:t>
      </w:r>
      <w:r w:rsidRPr="00655C69">
        <w:rPr>
          <w:rFonts w:cstheme="majorBidi"/>
          <w:szCs w:val="22"/>
        </w:rPr>
        <w:t xml:space="preserve">n of SG13RG-AFR, </w:t>
      </w:r>
      <w:r w:rsidR="00D80947">
        <w:rPr>
          <w:rFonts w:cstheme="majorBidi"/>
          <w:szCs w:val="22"/>
        </w:rPr>
        <w:t xml:space="preserve">Mr </w:t>
      </w:r>
      <w:r w:rsidR="00103254" w:rsidRPr="00D80947">
        <w:rPr>
          <w:rFonts w:cstheme="majorBidi"/>
          <w:szCs w:val="22"/>
        </w:rPr>
        <w:t>Simon Bugaba</w:t>
      </w:r>
      <w:r w:rsidR="0035652F">
        <w:rPr>
          <w:rFonts w:cstheme="majorBidi"/>
          <w:szCs w:val="22"/>
        </w:rPr>
        <w:t>,</w:t>
      </w:r>
      <w:r w:rsidR="00103254">
        <w:rPr>
          <w:rFonts w:cstheme="majorBidi"/>
          <w:szCs w:val="22"/>
        </w:rPr>
        <w:t xml:space="preserve"> </w:t>
      </w:r>
      <w:r w:rsidRPr="00655C69">
        <w:rPr>
          <w:rFonts w:cstheme="majorBidi"/>
          <w:szCs w:val="22"/>
        </w:rPr>
        <w:t>is set out in Annex B.</w:t>
      </w:r>
      <w:r w:rsidR="00857209" w:rsidRPr="00655C69">
        <w:rPr>
          <w:rFonts w:cstheme="majorBidi"/>
          <w:szCs w:val="22"/>
        </w:rPr>
        <w:t xml:space="preserve"> </w:t>
      </w:r>
      <w:r w:rsidRPr="00655C69">
        <w:rPr>
          <w:rFonts w:cstheme="majorBidi"/>
          <w:szCs w:val="22"/>
        </w:rPr>
        <w:t>Practical information rela</w:t>
      </w:r>
      <w:r w:rsidR="00E8627C">
        <w:rPr>
          <w:rFonts w:cstheme="majorBidi"/>
          <w:szCs w:val="22"/>
        </w:rPr>
        <w:t>ting to t</w:t>
      </w:r>
      <w:r w:rsidR="00600C2A">
        <w:rPr>
          <w:rFonts w:cstheme="majorBidi"/>
          <w:szCs w:val="22"/>
        </w:rPr>
        <w:t xml:space="preserve">his meeting </w:t>
      </w:r>
      <w:r w:rsidR="00E8627C">
        <w:rPr>
          <w:rFonts w:cstheme="majorBidi"/>
          <w:szCs w:val="22"/>
        </w:rPr>
        <w:t xml:space="preserve">is </w:t>
      </w:r>
      <w:r w:rsidR="00600C2A">
        <w:t xml:space="preserve">found at the </w:t>
      </w:r>
      <w:hyperlink r:id="rId12" w:history="1">
        <w:r w:rsidR="00600C2A" w:rsidRPr="00600C2A">
          <w:rPr>
            <w:rStyle w:val="Hyperlink"/>
          </w:rPr>
          <w:t>SG13RG-AFR homepage</w:t>
        </w:r>
      </w:hyperlink>
      <w:r w:rsidRPr="00655C69">
        <w:rPr>
          <w:rFonts w:cstheme="majorBidi"/>
          <w:szCs w:val="22"/>
        </w:rPr>
        <w:t>.</w:t>
      </w:r>
    </w:p>
    <w:p w14:paraId="12C1C652" w14:textId="262B366E" w:rsidR="003329B3" w:rsidRDefault="003329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ajorBidi"/>
          <w:szCs w:val="22"/>
        </w:rPr>
      </w:pPr>
      <w:r>
        <w:rPr>
          <w:rFonts w:cstheme="majorBidi"/>
          <w:szCs w:val="22"/>
        </w:rPr>
        <w:br w:type="page"/>
      </w:r>
    </w:p>
    <w:p w14:paraId="62D3CEEF" w14:textId="77777777" w:rsidR="00E8627C" w:rsidRDefault="00E8627C" w:rsidP="00E8627C">
      <w:pPr>
        <w:spacing w:before="120"/>
        <w:rPr>
          <w:rFonts w:cstheme="majorBidi"/>
          <w:szCs w:val="22"/>
        </w:rPr>
      </w:pPr>
    </w:p>
    <w:p w14:paraId="4D4BFF96" w14:textId="77777777" w:rsidR="00E8627C" w:rsidRDefault="00E8627C" w:rsidP="00E8627C"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35652F" w:rsidRPr="00937D73" w14:paraId="12E957E1" w14:textId="77777777" w:rsidTr="0070169F">
        <w:tc>
          <w:tcPr>
            <w:tcW w:w="1980" w:type="dxa"/>
            <w:shd w:val="clear" w:color="auto" w:fill="auto"/>
            <w:vAlign w:val="center"/>
          </w:tcPr>
          <w:p w14:paraId="103ED056" w14:textId="39303073" w:rsidR="0035652F" w:rsidRDefault="0035652F" w:rsidP="0035652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D80947">
              <w:rPr>
                <w:rFonts w:asciiTheme="minorHAnsi" w:hAnsiTheme="minorHAnsi"/>
                <w:szCs w:val="22"/>
              </w:rPr>
              <w:t>11 December</w:t>
            </w:r>
            <w:r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CB3627" w14:textId="1BB2DFA2" w:rsidR="0035652F" w:rsidRPr="001B78F1" w:rsidRDefault="0035652F" w:rsidP="0035652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 xml:space="preserve">- </w:t>
            </w:r>
            <w:r w:rsidRPr="00B70109">
              <w:rPr>
                <w:rFonts w:asciiTheme="minorHAnsi" w:hAnsiTheme="minorHAnsi"/>
                <w:szCs w:val="22"/>
              </w:rPr>
              <w:t>Submit fellowship requests (via the online registration form; see details in Annex A)</w:t>
            </w:r>
          </w:p>
        </w:tc>
      </w:tr>
      <w:tr w:rsidR="00D80947" w:rsidRPr="00937D73" w14:paraId="1312B60C" w14:textId="77777777" w:rsidTr="0070169F">
        <w:tc>
          <w:tcPr>
            <w:tcW w:w="1980" w:type="dxa"/>
            <w:shd w:val="clear" w:color="auto" w:fill="auto"/>
            <w:vAlign w:val="center"/>
          </w:tcPr>
          <w:p w14:paraId="5C32E96B" w14:textId="19C3ED40" w:rsidR="00D80947" w:rsidRPr="00D80947" w:rsidRDefault="00D80947" w:rsidP="00D8094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6602B">
              <w:rPr>
                <w:rFonts w:asciiTheme="minorHAnsi" w:hAnsiTheme="minorHAnsi"/>
                <w:szCs w:val="22"/>
              </w:rPr>
              <w:t>31 December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831A1A3" w14:textId="34E14EB8" w:rsidR="00D80947" w:rsidRPr="001B78F1" w:rsidRDefault="00D80947" w:rsidP="0035652F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 </w:t>
            </w:r>
            <w:r w:rsidRPr="0066602B">
              <w:rPr>
                <w:rFonts w:asciiTheme="minorHAnsi" w:hAnsiTheme="minorHAnsi"/>
                <w:szCs w:val="22"/>
              </w:rPr>
              <w:t>Submit requests for visa support letters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35652F">
              <w:rPr>
                <w:rFonts w:asciiTheme="minorHAnsi" w:hAnsiTheme="minorHAnsi"/>
                <w:szCs w:val="22"/>
              </w:rPr>
              <w:t>(see details in Annex A</w:t>
            </w:r>
            <w:r w:rsidRPr="0066602B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E8627C" w:rsidRPr="00937D73" w14:paraId="4B69F008" w14:textId="77777777" w:rsidTr="0070169F">
        <w:tc>
          <w:tcPr>
            <w:tcW w:w="1980" w:type="dxa"/>
            <w:shd w:val="clear" w:color="auto" w:fill="auto"/>
            <w:vAlign w:val="center"/>
          </w:tcPr>
          <w:p w14:paraId="1CDD00D2" w14:textId="77777777" w:rsidR="00E8627C" w:rsidRPr="00CE218B" w:rsidRDefault="00E8627C" w:rsidP="00E8627C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5 January 2020</w:t>
            </w:r>
            <w:r w:rsidRPr="00144B81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937C413" w14:textId="30E052D9" w:rsidR="00E8627C" w:rsidRPr="001B78F1" w:rsidRDefault="00E8627C" w:rsidP="00600C2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B78F1">
              <w:rPr>
                <w:rFonts w:asciiTheme="minorHAnsi" w:hAnsiTheme="minorHAnsi"/>
              </w:rPr>
              <w:t>- Pre-</w:t>
            </w:r>
            <w:r w:rsidRPr="00EC33DE">
              <w:rPr>
                <w:rFonts w:asciiTheme="minorHAnsi" w:hAnsiTheme="minorHAnsi" w:cstheme="minorHAnsi"/>
              </w:rPr>
              <w:t xml:space="preserve">registration (via the </w:t>
            </w:r>
            <w:hyperlink r:id="rId13" w:history="1">
              <w:r w:rsidRPr="00EC33DE">
                <w:rPr>
                  <w:rStyle w:val="Hyperlink"/>
                  <w:rFonts w:asciiTheme="minorHAnsi" w:hAnsiTheme="minorHAnsi" w:cstheme="minorHAnsi"/>
                </w:rPr>
                <w:t>online form</w:t>
              </w:r>
            </w:hyperlink>
            <w:r w:rsidR="00600C2A">
              <w:rPr>
                <w:rFonts w:asciiTheme="minorHAnsi" w:hAnsiTheme="minorHAnsi"/>
              </w:rPr>
              <w:t xml:space="preserve"> found at the </w:t>
            </w:r>
            <w:hyperlink r:id="rId14" w:history="1">
              <w:r w:rsidR="00600C2A" w:rsidRPr="00600C2A">
                <w:rPr>
                  <w:rStyle w:val="Hyperlink"/>
                  <w:rFonts w:asciiTheme="minorHAnsi" w:hAnsiTheme="minorHAnsi"/>
                </w:rPr>
                <w:t>SG13</w:t>
              </w:r>
              <w:r w:rsidR="00600C2A" w:rsidRPr="00600C2A">
                <w:rPr>
                  <w:rStyle w:val="Hyperlink"/>
                  <w:rFonts w:asciiTheme="minorHAnsi" w:hAnsiTheme="minorHAnsi"/>
                </w:rPr>
                <w:t>R</w:t>
              </w:r>
              <w:r w:rsidR="00600C2A" w:rsidRPr="00600C2A">
                <w:rPr>
                  <w:rStyle w:val="Hyperlink"/>
                  <w:rFonts w:asciiTheme="minorHAnsi" w:hAnsiTheme="minorHAnsi"/>
                </w:rPr>
                <w:t>G-AFR homepage</w:t>
              </w:r>
            </w:hyperlink>
            <w:r w:rsidR="00600C2A">
              <w:rPr>
                <w:rFonts w:asciiTheme="minorHAnsi" w:hAnsiTheme="minorHAnsi"/>
              </w:rPr>
              <w:t>)</w:t>
            </w:r>
          </w:p>
        </w:tc>
      </w:tr>
      <w:tr w:rsidR="00E8627C" w:rsidRPr="00937D73" w14:paraId="3B140674" w14:textId="77777777" w:rsidTr="0070169F">
        <w:tc>
          <w:tcPr>
            <w:tcW w:w="1980" w:type="dxa"/>
            <w:shd w:val="clear" w:color="auto" w:fill="auto"/>
            <w:vAlign w:val="center"/>
          </w:tcPr>
          <w:p w14:paraId="3A2A48A9" w14:textId="2F678E14" w:rsidR="00E8627C" w:rsidRPr="00CE218B" w:rsidRDefault="00E8627C" w:rsidP="001C2A3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801A5"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 xml:space="preserve"> January 2020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324880" w14:textId="7AD579C5" w:rsidR="00E8627C" w:rsidRPr="001B78F1" w:rsidRDefault="00E8627C" w:rsidP="0035652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B78F1">
              <w:rPr>
                <w:rFonts w:asciiTheme="minorHAnsi" w:hAnsiTheme="minorHAnsi"/>
                <w:szCs w:val="22"/>
              </w:rPr>
              <w:t xml:space="preserve">- </w:t>
            </w:r>
            <w:r w:rsidR="0035652F" w:rsidRPr="0035652F">
              <w:rPr>
                <w:rFonts w:asciiTheme="minorHAnsi" w:hAnsiTheme="minorHAnsi"/>
              </w:rPr>
              <w:t xml:space="preserve">Submit ITU-T Member contributions (by e-mail to </w:t>
            </w:r>
            <w:hyperlink r:id="rId15" w:history="1">
              <w:r w:rsidR="0035652F" w:rsidRPr="00CF1392">
                <w:rPr>
                  <w:rStyle w:val="Hyperlink"/>
                  <w:rFonts w:asciiTheme="minorHAnsi" w:hAnsiTheme="minorHAnsi"/>
                </w:rPr>
                <w:t>tsbsg13@itu.int</w:t>
              </w:r>
            </w:hyperlink>
          </w:p>
        </w:tc>
      </w:tr>
    </w:tbl>
    <w:p w14:paraId="4F975F32" w14:textId="2583D137" w:rsidR="00103254" w:rsidRDefault="00103254" w:rsidP="009D6F88">
      <w:pPr>
        <w:spacing w:before="120"/>
        <w:rPr>
          <w:rFonts w:cstheme="majorBidi"/>
          <w:szCs w:val="22"/>
        </w:rPr>
      </w:pPr>
    </w:p>
    <w:p w14:paraId="4CFDE054" w14:textId="77777777" w:rsidR="003329B3" w:rsidRPr="00655C69" w:rsidRDefault="003329B3" w:rsidP="009D6F88">
      <w:pPr>
        <w:spacing w:before="120"/>
        <w:rPr>
          <w:rFonts w:cstheme="majorBidi"/>
          <w:szCs w:val="22"/>
        </w:rPr>
      </w:pPr>
    </w:p>
    <w:p w14:paraId="6397BA8F" w14:textId="526C5945" w:rsidR="006230B2" w:rsidRDefault="004E73B0" w:rsidP="006230B2">
      <w:pPr>
        <w:rPr>
          <w:rFonts w:cstheme="majorBidi"/>
          <w:szCs w:val="22"/>
        </w:rPr>
      </w:pPr>
      <w:r w:rsidRPr="00655C69">
        <w:rPr>
          <w:rFonts w:cstheme="majorBid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644"/>
      </w:tblGrid>
      <w:tr w:rsidR="006230B2" w:rsidRPr="00655C69" w14:paraId="6872D59A" w14:textId="77777777" w:rsidTr="003329B3">
        <w:trPr>
          <w:cantSplit/>
          <w:trHeight w:val="1888"/>
        </w:trPr>
        <w:tc>
          <w:tcPr>
            <w:tcW w:w="7020" w:type="dxa"/>
            <w:vMerge w:val="restart"/>
            <w:tcBorders>
              <w:right w:val="single" w:sz="4" w:space="0" w:color="auto"/>
            </w:tcBorders>
          </w:tcPr>
          <w:p w14:paraId="201785CE" w14:textId="2D8A56FB" w:rsidR="006230B2" w:rsidRDefault="006230B2" w:rsidP="006230B2">
            <w:pPr>
              <w:ind w:left="-113"/>
            </w:pPr>
            <w:r w:rsidRPr="006230B2">
              <w:t>Yours faithfully,</w:t>
            </w:r>
          </w:p>
          <w:p w14:paraId="7690243D" w14:textId="2F379FF8" w:rsidR="006230B2" w:rsidRDefault="00052A85" w:rsidP="003329B3">
            <w:pPr>
              <w:spacing w:before="960"/>
              <w:ind w:left="-115"/>
              <w:rPr>
                <w:rFonts w:cstheme="majorBidi"/>
                <w:szCs w:val="22"/>
              </w:rPr>
            </w:pPr>
            <w:r>
              <w:rPr>
                <w:rFonts w:cstheme="majorBid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0568D90" wp14:editId="286EC6EC">
                  <wp:simplePos x="0" y="0"/>
                  <wp:positionH relativeFrom="column">
                    <wp:posOffset>-76228</wp:posOffset>
                  </wp:positionH>
                  <wp:positionV relativeFrom="paragraph">
                    <wp:posOffset>113749</wp:posOffset>
                  </wp:positionV>
                  <wp:extent cx="747423" cy="315722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ignature E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499" cy="317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0B2" w:rsidRPr="00655C69">
              <w:rPr>
                <w:rFonts w:cstheme="majorBidi"/>
                <w:szCs w:val="22"/>
              </w:rPr>
              <w:t>Chaesub Lee</w:t>
            </w:r>
            <w:r w:rsidR="006230B2" w:rsidRPr="00655C69">
              <w:rPr>
                <w:rFonts w:cstheme="majorBidi"/>
                <w:szCs w:val="22"/>
              </w:rPr>
              <w:br/>
              <w:t>Director of the Telecommunication</w:t>
            </w:r>
            <w:r w:rsidR="006230B2" w:rsidRPr="00655C69">
              <w:rPr>
                <w:rFonts w:cstheme="majorBidi"/>
                <w:szCs w:val="22"/>
              </w:rPr>
              <w:br/>
              <w:t>Standardization Bureau</w:t>
            </w:r>
            <w:r w:rsidR="006230B2" w:rsidRPr="00655C69">
              <w:rPr>
                <w:rFonts w:cstheme="majorBidi"/>
                <w:b/>
                <w:bCs/>
                <w:szCs w:val="22"/>
              </w:rPr>
              <w:t xml:space="preserve"> </w:t>
            </w:r>
            <w:bookmarkStart w:id="2" w:name="_GoBack"/>
            <w:bookmarkEnd w:id="2"/>
          </w:p>
          <w:p w14:paraId="0D2BE4AA" w14:textId="77777777" w:rsidR="006230B2" w:rsidRDefault="006230B2" w:rsidP="006230B2">
            <w:pPr>
              <w:ind w:left="-113"/>
            </w:pPr>
          </w:p>
          <w:p w14:paraId="56E9E9BF" w14:textId="427E9521" w:rsidR="006230B2" w:rsidRPr="0041469C" w:rsidRDefault="006230B2" w:rsidP="006230B2">
            <w:pPr>
              <w:ind w:left="-113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92950" w14:textId="77777777" w:rsidR="006230B2" w:rsidRPr="00702C90" w:rsidRDefault="006230B2" w:rsidP="00834550">
            <w:pPr>
              <w:ind w:left="113" w:right="113"/>
              <w:jc w:val="center"/>
              <w:rPr>
                <w:rFonts w:eastAsia="SimSun" w:cstheme="majorBidi"/>
                <w:sz w:val="20"/>
                <w:lang w:eastAsia="zh-CN"/>
              </w:rPr>
            </w:pPr>
            <w:r w:rsidRPr="00A50B9D">
              <w:rPr>
                <w:rFonts w:eastAsia="SimSun" w:cstheme="majorBidi"/>
                <w:noProof/>
                <w:sz w:val="20"/>
                <w:lang w:eastAsia="en-GB"/>
              </w:rPr>
              <w:drawing>
                <wp:inline distT="0" distB="0" distL="0" distR="0" wp14:anchorId="76155959" wp14:editId="6891B4AF">
                  <wp:extent cx="1080094" cy="108009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94" cy="1080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0B9D">
              <w:rPr>
                <w:rFonts w:eastAsia="SimSun" w:cstheme="majorBidi"/>
                <w:sz w:val="20"/>
                <w:lang w:eastAsia="zh-CN"/>
              </w:rPr>
              <w:t>ITU-T SG13RG-AFR</w:t>
            </w:r>
          </w:p>
        </w:tc>
      </w:tr>
      <w:tr w:rsidR="006230B2" w:rsidRPr="00655C69" w14:paraId="21DBD4AA" w14:textId="77777777" w:rsidTr="003329B3">
        <w:trPr>
          <w:cantSplit/>
          <w:trHeight w:val="677"/>
        </w:trPr>
        <w:tc>
          <w:tcPr>
            <w:tcW w:w="7020" w:type="dxa"/>
            <w:vMerge/>
            <w:tcBorders>
              <w:right w:val="single" w:sz="4" w:space="0" w:color="auto"/>
            </w:tcBorders>
          </w:tcPr>
          <w:p w14:paraId="1879523C" w14:textId="77777777" w:rsidR="006230B2" w:rsidRPr="00655C69" w:rsidRDefault="006230B2" w:rsidP="00834550">
            <w:pPr>
              <w:spacing w:before="480"/>
              <w:rPr>
                <w:rFonts w:cstheme="majorBidi"/>
                <w:szCs w:val="22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0BF" w14:textId="77777777" w:rsidR="006230B2" w:rsidRPr="00A50B9D" w:rsidRDefault="006230B2" w:rsidP="00834550">
            <w:pPr>
              <w:spacing w:after="0"/>
              <w:jc w:val="center"/>
              <w:rPr>
                <w:rFonts w:eastAsia="SimSun" w:cstheme="majorBidi"/>
                <w:noProof/>
                <w:sz w:val="20"/>
                <w:lang w:eastAsia="zh-CN"/>
              </w:rPr>
            </w:pPr>
            <w:r w:rsidRPr="00A50B9D">
              <w:rPr>
                <w:rFonts w:eastAsia="SimSun" w:cstheme="majorBidi"/>
                <w:noProof/>
                <w:sz w:val="20"/>
                <w:lang w:eastAsia="zh-CN"/>
              </w:rPr>
              <w:t>Latest meeting information</w:t>
            </w:r>
          </w:p>
        </w:tc>
      </w:tr>
    </w:tbl>
    <w:p w14:paraId="12DF7A79" w14:textId="6DF1E3CF" w:rsidR="006230B2" w:rsidRDefault="006230B2" w:rsidP="006230B2">
      <w:r>
        <w:br w:type="page"/>
      </w:r>
    </w:p>
    <w:p w14:paraId="73BD7B5A" w14:textId="77777777" w:rsidR="006230B2" w:rsidRDefault="006230B2" w:rsidP="006230B2"/>
    <w:p w14:paraId="47EA4080" w14:textId="196D09FA" w:rsidR="00A94217" w:rsidRPr="00072676" w:rsidRDefault="00F64F3D" w:rsidP="00072676">
      <w:pPr>
        <w:pStyle w:val="Annextitle"/>
        <w:rPr>
          <w:rFonts w:cstheme="majorBidi"/>
          <w:szCs w:val="28"/>
        </w:rPr>
      </w:pPr>
      <w:r>
        <w:rPr>
          <w:rFonts w:cstheme="majorBidi"/>
          <w:szCs w:val="28"/>
        </w:rPr>
        <w:t>ANNEX</w:t>
      </w:r>
      <w:r w:rsidRPr="00B868B3">
        <w:rPr>
          <w:rFonts w:cstheme="majorBidi"/>
          <w:szCs w:val="28"/>
        </w:rPr>
        <w:t xml:space="preserve"> A</w:t>
      </w:r>
      <w:r w:rsidR="00072676">
        <w:rPr>
          <w:rFonts w:cstheme="majorBidi"/>
          <w:szCs w:val="28"/>
        </w:rPr>
        <w:br/>
      </w:r>
      <w:r w:rsidR="00A94217" w:rsidRPr="00A94217">
        <w:t>Additional information</w:t>
      </w:r>
    </w:p>
    <w:p w14:paraId="29E4F21A" w14:textId="77777777" w:rsidR="00A94217" w:rsidRPr="00A94217" w:rsidRDefault="00A94217" w:rsidP="00A94217">
      <w:pPr>
        <w:jc w:val="center"/>
        <w:rPr>
          <w:b/>
          <w:sz w:val="28"/>
        </w:rPr>
      </w:pPr>
    </w:p>
    <w:p w14:paraId="5B730E59" w14:textId="77777777" w:rsidR="003C7D7A" w:rsidRPr="00F64F3D" w:rsidRDefault="003C7D7A" w:rsidP="003C7D7A">
      <w:pPr>
        <w:overflowPunct/>
        <w:autoSpaceDE/>
        <w:autoSpaceDN/>
        <w:adjustRightInd/>
        <w:spacing w:before="120"/>
        <w:ind w:right="-194"/>
        <w:jc w:val="center"/>
        <w:textAlignment w:val="auto"/>
        <w:rPr>
          <w:b/>
          <w:bCs/>
          <w:sz w:val="20"/>
        </w:rPr>
      </w:pPr>
      <w:r w:rsidRPr="00100214">
        <w:rPr>
          <w:b/>
          <w:bCs/>
          <w:sz w:val="28"/>
          <w:szCs w:val="28"/>
        </w:rPr>
        <w:t>MAKIN</w:t>
      </w:r>
      <w:r w:rsidRPr="000E5CD0">
        <w:rPr>
          <w:b/>
          <w:bCs/>
          <w:sz w:val="26"/>
          <w:szCs w:val="26"/>
        </w:rPr>
        <w:t>G CONTRIBUTIONS</w:t>
      </w:r>
    </w:p>
    <w:p w14:paraId="67FA4C8A" w14:textId="35FA0AB7" w:rsidR="003C7D7A" w:rsidRPr="00655C69" w:rsidRDefault="00E8627C" w:rsidP="008977D6">
      <w:pPr>
        <w:overflowPunct/>
        <w:autoSpaceDE/>
        <w:autoSpaceDN/>
        <w:adjustRightInd/>
        <w:spacing w:before="120" w:after="120"/>
        <w:ind w:right="-113"/>
        <w:textAlignment w:val="auto"/>
        <w:rPr>
          <w:b/>
          <w:bCs/>
          <w:szCs w:val="22"/>
        </w:rPr>
      </w:pPr>
      <w:r w:rsidRPr="001C2A37">
        <w:rPr>
          <w:b/>
          <w:bCs/>
          <w:szCs w:val="22"/>
        </w:rPr>
        <w:t>DOCUMENT SUBMISSION AND ACCESS</w:t>
      </w:r>
      <w:r w:rsidR="003C7D7A" w:rsidRPr="001C2A37">
        <w:rPr>
          <w:b/>
          <w:bCs/>
          <w:szCs w:val="22"/>
        </w:rPr>
        <w:t>:</w:t>
      </w:r>
      <w:r w:rsidR="003C7D7A" w:rsidRPr="001C2A37">
        <w:rPr>
          <w:szCs w:val="22"/>
        </w:rPr>
        <w:t xml:space="preserve"> </w:t>
      </w:r>
      <w:r w:rsidRPr="001C2A37">
        <w:rPr>
          <w:szCs w:val="22"/>
        </w:rPr>
        <w:t>The meeting will be run paperless.</w:t>
      </w:r>
      <w:r w:rsidR="00D801A5" w:rsidRPr="00A269F1">
        <w:rPr>
          <w:rFonts w:eastAsia="SimSun"/>
          <w:bCs/>
          <w:szCs w:val="22"/>
          <w:lang w:eastAsia="zh-CN"/>
        </w:rPr>
        <w:t xml:space="preserve"> Member </w:t>
      </w:r>
      <w:r w:rsidR="00D801A5">
        <w:rPr>
          <w:rFonts w:eastAsia="SimSun"/>
          <w:bCs/>
          <w:szCs w:val="22"/>
          <w:lang w:eastAsia="zh-CN"/>
        </w:rPr>
        <w:t>C</w:t>
      </w:r>
      <w:r w:rsidR="00D801A5" w:rsidRPr="00A269F1">
        <w:rPr>
          <w:rFonts w:eastAsia="SimSun"/>
          <w:bCs/>
          <w:szCs w:val="22"/>
          <w:lang w:eastAsia="zh-CN"/>
        </w:rPr>
        <w:t xml:space="preserve">ontributions </w:t>
      </w:r>
      <w:r w:rsidR="00D801A5">
        <w:rPr>
          <w:rFonts w:eastAsia="SimSun"/>
          <w:bCs/>
          <w:szCs w:val="22"/>
          <w:lang w:eastAsia="zh-CN"/>
        </w:rPr>
        <w:t xml:space="preserve">and </w:t>
      </w:r>
      <w:r w:rsidR="00D801A5" w:rsidRPr="00A269F1">
        <w:rPr>
          <w:rFonts w:eastAsia="SimSun"/>
          <w:bCs/>
          <w:szCs w:val="22"/>
          <w:lang w:eastAsia="zh-CN"/>
        </w:rPr>
        <w:t xml:space="preserve">draft TDs should be submitted by e-mail to </w:t>
      </w:r>
      <w:hyperlink r:id="rId18" w:history="1">
        <w:r w:rsidR="003C7D7A" w:rsidRPr="00655C69">
          <w:rPr>
            <w:color w:val="0000FF"/>
            <w:szCs w:val="22"/>
            <w:u w:val="single"/>
          </w:rPr>
          <w:t>tsbsg13@itu.int</w:t>
        </w:r>
      </w:hyperlink>
      <w:r w:rsidR="003C7D7A" w:rsidRPr="00655C69">
        <w:rPr>
          <w:szCs w:val="22"/>
        </w:rPr>
        <w:t xml:space="preserve"> </w:t>
      </w:r>
      <w:r w:rsidR="001C2A37" w:rsidRPr="001C2A37">
        <w:rPr>
          <w:bCs/>
          <w:szCs w:val="22"/>
        </w:rPr>
        <w:t xml:space="preserve">using the </w:t>
      </w:r>
      <w:hyperlink r:id="rId19" w:history="1">
        <w:r w:rsidR="001C2A37" w:rsidRPr="001C2A37">
          <w:rPr>
            <w:rStyle w:val="Hyperlink"/>
            <w:bCs/>
            <w:szCs w:val="22"/>
          </w:rPr>
          <w:t>appropriate template</w:t>
        </w:r>
      </w:hyperlink>
      <w:r w:rsidR="001C2A37">
        <w:rPr>
          <w:szCs w:val="22"/>
        </w:rPr>
        <w:t xml:space="preserve">. </w:t>
      </w:r>
      <w:r w:rsidR="005832F2" w:rsidRPr="00655C69">
        <w:rPr>
          <w:szCs w:val="22"/>
        </w:rPr>
        <w:t>C</w:t>
      </w:r>
      <w:r w:rsidR="003C7D7A" w:rsidRPr="00655C69">
        <w:rPr>
          <w:szCs w:val="22"/>
        </w:rPr>
        <w:t xml:space="preserve">ontributions will be published on the </w:t>
      </w:r>
      <w:hyperlink r:id="rId20" w:history="1">
        <w:r w:rsidR="003C7D7A" w:rsidRPr="00655C69">
          <w:rPr>
            <w:rStyle w:val="Hyperlink"/>
            <w:szCs w:val="22"/>
          </w:rPr>
          <w:t>SG13RG-AFR</w:t>
        </w:r>
      </w:hyperlink>
      <w:r w:rsidR="003C7D7A" w:rsidRPr="00655C69">
        <w:rPr>
          <w:szCs w:val="22"/>
        </w:rPr>
        <w:t xml:space="preserve"> website and must therefore be received by TSB </w:t>
      </w:r>
      <w:r w:rsidR="00F64F3D">
        <w:rPr>
          <w:b/>
          <w:szCs w:val="22"/>
        </w:rPr>
        <w:t>no</w:t>
      </w:r>
      <w:r w:rsidR="003C7D7A" w:rsidRPr="00655C69">
        <w:rPr>
          <w:b/>
          <w:szCs w:val="22"/>
        </w:rPr>
        <w:t xml:space="preserve"> later than </w:t>
      </w:r>
      <w:r w:rsidR="002C3501" w:rsidRPr="00655C69">
        <w:rPr>
          <w:b/>
          <w:bCs/>
          <w:szCs w:val="22"/>
        </w:rPr>
        <w:t>2</w:t>
      </w:r>
      <w:r w:rsidR="00D801A5">
        <w:rPr>
          <w:b/>
          <w:bCs/>
          <w:szCs w:val="22"/>
        </w:rPr>
        <w:t>1</w:t>
      </w:r>
      <w:r w:rsidR="003C7D7A" w:rsidRPr="00655C69">
        <w:rPr>
          <w:b/>
          <w:bCs/>
          <w:szCs w:val="22"/>
        </w:rPr>
        <w:t xml:space="preserve"> </w:t>
      </w:r>
      <w:r w:rsidR="008977D6">
        <w:rPr>
          <w:b/>
          <w:bCs/>
          <w:szCs w:val="22"/>
        </w:rPr>
        <w:t xml:space="preserve">January 2020. </w:t>
      </w:r>
      <w:r w:rsidR="008977D6" w:rsidRPr="00D801A5">
        <w:rPr>
          <w:rFonts w:eastAsia="SimSun"/>
          <w:bCs/>
          <w:szCs w:val="22"/>
          <w:lang w:eastAsia="zh-CN"/>
        </w:rPr>
        <w:t xml:space="preserve">Access to meeting documents is provided from the study group homepage, and is restricted </w:t>
      </w:r>
      <w:r w:rsidR="008977D6" w:rsidRPr="00D801A5">
        <w:rPr>
          <w:rFonts w:eastAsia="SimSun"/>
          <w:szCs w:val="22"/>
          <w:lang w:eastAsia="zh-CN"/>
        </w:rPr>
        <w:t xml:space="preserve">to ITU-T Members with an </w:t>
      </w:r>
      <w:hyperlink r:id="rId21" w:history="1">
        <w:r w:rsidR="008977D6" w:rsidRPr="00D801A5">
          <w:rPr>
            <w:rStyle w:val="Hyperlink"/>
            <w:rFonts w:eastAsia="SimSun"/>
            <w:szCs w:val="22"/>
            <w:lang w:eastAsia="zh-CN"/>
          </w:rPr>
          <w:t>ITU account</w:t>
        </w:r>
      </w:hyperlink>
      <w:r w:rsidR="008977D6" w:rsidRPr="00D801A5">
        <w:rPr>
          <w:rFonts w:eastAsia="SimSun"/>
          <w:szCs w:val="22"/>
          <w:lang w:eastAsia="zh-CN"/>
        </w:rPr>
        <w:t xml:space="preserve"> that has TIES access</w:t>
      </w:r>
      <w:r w:rsidR="00D801A5">
        <w:rPr>
          <w:rFonts w:eastAsia="SimSun"/>
          <w:szCs w:val="22"/>
          <w:lang w:eastAsia="zh-CN"/>
        </w:rPr>
        <w:t>.</w:t>
      </w:r>
    </w:p>
    <w:p w14:paraId="13594A21" w14:textId="77777777" w:rsidR="00AB7160" w:rsidRPr="000E5CD0" w:rsidRDefault="00AB7160" w:rsidP="00AB7160">
      <w:pPr>
        <w:overflowPunct/>
        <w:autoSpaceDE/>
        <w:autoSpaceDN/>
        <w:adjustRightInd/>
        <w:spacing w:before="240" w:after="120"/>
        <w:jc w:val="center"/>
        <w:textAlignment w:val="auto"/>
        <w:rPr>
          <w:sz w:val="26"/>
          <w:szCs w:val="26"/>
        </w:rPr>
      </w:pPr>
      <w:r w:rsidRPr="000E5CD0">
        <w:rPr>
          <w:b/>
          <w:bCs/>
          <w:sz w:val="26"/>
          <w:szCs w:val="26"/>
        </w:rPr>
        <w:t>MEETING LOGISTICS AND FACILITIES</w:t>
      </w:r>
    </w:p>
    <w:p w14:paraId="637D9BB1" w14:textId="52581F6E" w:rsidR="003C7D7A" w:rsidRPr="00655C69" w:rsidRDefault="00096D13" w:rsidP="003C7D7A">
      <w:pPr>
        <w:overflowPunct/>
        <w:autoSpaceDE/>
        <w:autoSpaceDN/>
        <w:adjustRightInd/>
        <w:spacing w:before="240" w:after="120"/>
        <w:ind w:right="-194"/>
        <w:textAlignment w:val="auto"/>
        <w:rPr>
          <w:rFonts w:cstheme="majorBidi"/>
          <w:szCs w:val="22"/>
        </w:rPr>
      </w:pPr>
      <w:r>
        <w:rPr>
          <w:rFonts w:cstheme="majorBidi"/>
          <w:b/>
          <w:bCs/>
          <w:szCs w:val="22"/>
        </w:rPr>
        <w:t>WORKING LANGUAGE:</w:t>
      </w:r>
      <w:r w:rsidR="003C7D7A" w:rsidRPr="00655C69">
        <w:rPr>
          <w:rFonts w:cstheme="majorBidi"/>
          <w:szCs w:val="22"/>
        </w:rPr>
        <w:t xml:space="preserve"> The working language</w:t>
      </w:r>
      <w:r w:rsidR="000D6478">
        <w:rPr>
          <w:rFonts w:cstheme="majorBidi"/>
          <w:szCs w:val="22"/>
        </w:rPr>
        <w:t xml:space="preserve"> of the meeting will be English.</w:t>
      </w:r>
    </w:p>
    <w:p w14:paraId="64CACEFB" w14:textId="77777777" w:rsidR="003C7D7A" w:rsidRPr="00655C69" w:rsidRDefault="003C7D7A" w:rsidP="003C7D7A">
      <w:pPr>
        <w:overflowPunct/>
        <w:autoSpaceDE/>
        <w:autoSpaceDN/>
        <w:adjustRightInd/>
        <w:spacing w:before="240" w:after="120"/>
        <w:ind w:right="-194"/>
        <w:textAlignment w:val="auto"/>
        <w:rPr>
          <w:szCs w:val="22"/>
        </w:rPr>
      </w:pPr>
      <w:r w:rsidRPr="00655C69">
        <w:rPr>
          <w:rFonts w:cstheme="majorBidi"/>
          <w:b/>
          <w:bCs/>
          <w:szCs w:val="22"/>
        </w:rPr>
        <w:t>TRANSLATION:</w:t>
      </w:r>
      <w:r w:rsidRPr="00655C69">
        <w:rPr>
          <w:rFonts w:cstheme="majorBidi"/>
          <w:szCs w:val="22"/>
        </w:rPr>
        <w:t xml:space="preserve"> </w:t>
      </w:r>
      <w:r w:rsidRPr="00655C69">
        <w:rPr>
          <w:szCs w:val="22"/>
        </w:rPr>
        <w:t>Some documents for this meeting may be translated into French.</w:t>
      </w:r>
    </w:p>
    <w:p w14:paraId="0F076FAD" w14:textId="1A3466BF" w:rsidR="003C7D7A" w:rsidRPr="00655C69" w:rsidRDefault="00096D13" w:rsidP="00F64F3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240" w:after="120"/>
        <w:ind w:right="92"/>
        <w:textAlignment w:val="auto"/>
        <w:rPr>
          <w:szCs w:val="22"/>
        </w:rPr>
      </w:pPr>
      <w:r>
        <w:rPr>
          <w:b/>
          <w:bCs/>
          <w:szCs w:val="22"/>
        </w:rPr>
        <w:t xml:space="preserve">REMOTE PARTICIPATION: </w:t>
      </w:r>
      <w:r w:rsidR="00A94217" w:rsidRPr="00A94217">
        <w:rPr>
          <w:szCs w:val="22"/>
        </w:rPr>
        <w:t>Efforts are put in place to provide the remote participation</w:t>
      </w:r>
      <w:r w:rsidR="003C7D7A" w:rsidRPr="00A94217">
        <w:rPr>
          <w:szCs w:val="22"/>
        </w:rPr>
        <w:t xml:space="preserve">. To benefit from this service please ensure that you have </w:t>
      </w:r>
      <w:hyperlink r:id="rId22" w:history="1">
        <w:r w:rsidR="003C7D7A" w:rsidRPr="00A94217">
          <w:rPr>
            <w:rStyle w:val="Hyperlink"/>
            <w:szCs w:val="22"/>
          </w:rPr>
          <w:t>pre-registered online</w:t>
        </w:r>
      </w:hyperlink>
      <w:r w:rsidR="003C7D7A" w:rsidRPr="00A94217">
        <w:rPr>
          <w:szCs w:val="22"/>
        </w:rPr>
        <w:t>.</w:t>
      </w:r>
      <w:r w:rsidR="00857209" w:rsidRPr="00A94217">
        <w:rPr>
          <w:szCs w:val="22"/>
        </w:rPr>
        <w:t xml:space="preserve"> Details on </w:t>
      </w:r>
      <w:r w:rsidR="002C66A2" w:rsidRPr="00A94217">
        <w:rPr>
          <w:szCs w:val="22"/>
        </w:rPr>
        <w:t>access will be made available on</w:t>
      </w:r>
      <w:r w:rsidR="00857209" w:rsidRPr="00A94217">
        <w:rPr>
          <w:szCs w:val="22"/>
        </w:rPr>
        <w:t xml:space="preserve"> the regional group homepage.</w:t>
      </w:r>
    </w:p>
    <w:p w14:paraId="6347F901" w14:textId="56906175" w:rsidR="0064274D" w:rsidRPr="0064274D" w:rsidRDefault="003C7D7A" w:rsidP="0064274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240" w:after="120"/>
        <w:ind w:right="92"/>
        <w:textAlignment w:val="auto"/>
        <w:rPr>
          <w:szCs w:val="22"/>
        </w:rPr>
      </w:pPr>
      <w:r w:rsidRPr="00655C69">
        <w:rPr>
          <w:b/>
          <w:bCs/>
          <w:szCs w:val="22"/>
        </w:rPr>
        <w:t>WIRELESS LAN</w:t>
      </w:r>
      <w:r w:rsidR="00096D13">
        <w:rPr>
          <w:szCs w:val="22"/>
        </w:rPr>
        <w:t xml:space="preserve"> </w:t>
      </w:r>
      <w:r w:rsidR="0064274D" w:rsidRPr="0064274D">
        <w:rPr>
          <w:szCs w:val="22"/>
        </w:rPr>
        <w:t>facilities and Internet access will be available at the venue of the event.</w:t>
      </w:r>
    </w:p>
    <w:p w14:paraId="4DCA52E9" w14:textId="0BEA5E0F" w:rsidR="003C7D7A" w:rsidRPr="00F64F3D" w:rsidRDefault="00D801A5" w:rsidP="003C7D7A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480" w:after="120"/>
        <w:ind w:right="92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</w:t>
      </w:r>
      <w:r w:rsidR="003C7D7A" w:rsidRPr="00F64F3D">
        <w:rPr>
          <w:b/>
          <w:bCs/>
          <w:sz w:val="24"/>
          <w:szCs w:val="24"/>
        </w:rPr>
        <w:t>REGISTRATION</w:t>
      </w:r>
      <w:r>
        <w:rPr>
          <w:b/>
          <w:bCs/>
          <w:sz w:val="24"/>
          <w:szCs w:val="24"/>
        </w:rPr>
        <w:t>,</w:t>
      </w:r>
      <w:r w:rsidR="003C7D7A" w:rsidRPr="00F64F3D">
        <w:rPr>
          <w:b/>
          <w:bCs/>
          <w:sz w:val="24"/>
          <w:szCs w:val="24"/>
        </w:rPr>
        <w:t xml:space="preserve"> FELLOWSHIPS</w:t>
      </w:r>
      <w:r>
        <w:rPr>
          <w:b/>
          <w:bCs/>
          <w:sz w:val="24"/>
          <w:szCs w:val="24"/>
        </w:rPr>
        <w:t xml:space="preserve"> AND VISA SUPPORT</w:t>
      </w:r>
    </w:p>
    <w:p w14:paraId="7F86FEC9" w14:textId="77777777" w:rsidR="000077B9" w:rsidRDefault="003C7D7A" w:rsidP="00E8627C">
      <w:pPr>
        <w:rPr>
          <w:bCs/>
          <w:szCs w:val="22"/>
        </w:rPr>
      </w:pPr>
      <w:r w:rsidRPr="00655C69">
        <w:rPr>
          <w:rFonts w:cstheme="majorBidi"/>
          <w:b/>
          <w:bCs/>
          <w:szCs w:val="22"/>
        </w:rPr>
        <w:t>REGISTRATION:</w:t>
      </w:r>
      <w:r w:rsidR="00E316E1">
        <w:rPr>
          <w:rFonts w:cstheme="majorBidi"/>
          <w:szCs w:val="22"/>
        </w:rPr>
        <w:t xml:space="preserve"> </w:t>
      </w:r>
      <w:r w:rsidR="008977D6" w:rsidRPr="000077B9">
        <w:rPr>
          <w:bCs/>
          <w:szCs w:val="22"/>
        </w:rPr>
        <w:t xml:space="preserve">Pre-registration is mandatory and is to be done online via the study group homepage </w:t>
      </w:r>
      <w:r w:rsidR="008977D6" w:rsidRPr="000077B9">
        <w:rPr>
          <w:b/>
          <w:bCs/>
          <w:szCs w:val="22"/>
        </w:rPr>
        <w:t>at least one month before the start of the meeting</w:t>
      </w:r>
      <w:r w:rsidR="008977D6" w:rsidRPr="000077B9">
        <w:rPr>
          <w:bCs/>
          <w:szCs w:val="22"/>
        </w:rPr>
        <w:t xml:space="preserve">. As outlined in </w:t>
      </w:r>
      <w:hyperlink r:id="rId23" w:history="1">
        <w:r w:rsidR="008977D6" w:rsidRPr="000077B9">
          <w:rPr>
            <w:bCs/>
            <w:color w:val="0000FF"/>
            <w:szCs w:val="22"/>
            <w:u w:val="single"/>
          </w:rPr>
          <w:t>TSB Circular 68</w:t>
        </w:r>
      </w:hyperlink>
      <w:r w:rsidR="008977D6" w:rsidRPr="000077B9">
        <w:rPr>
          <w:bCs/>
          <w:szCs w:val="22"/>
        </w:rPr>
        <w:t>, the new registration system requires focal-point approval for all registration requests. Member</w:t>
      </w:r>
      <w:r w:rsidR="008977D6" w:rsidRPr="00D801A5">
        <w:rPr>
          <w:bCs/>
          <w:szCs w:val="22"/>
        </w:rPr>
        <w:t xml:space="preserve"> States are encouraged to consider gender balance and the inclusion of delegates with disabilities and with specific needs whenever possible.</w:t>
      </w:r>
      <w:r w:rsidR="00E8627C">
        <w:rPr>
          <w:bCs/>
          <w:szCs w:val="22"/>
        </w:rPr>
        <w:t xml:space="preserve"> </w:t>
      </w:r>
    </w:p>
    <w:p w14:paraId="127D373F" w14:textId="69D213F7" w:rsidR="008977D6" w:rsidRPr="008977D6" w:rsidRDefault="008977D6" w:rsidP="00BE2FBF">
      <w:pPr>
        <w:overflowPunct/>
        <w:autoSpaceDE/>
        <w:autoSpaceDN/>
        <w:adjustRightInd/>
        <w:spacing w:before="120" w:after="0"/>
        <w:textAlignment w:val="auto"/>
        <w:rPr>
          <w:szCs w:val="22"/>
          <w:lang w:val="en-US"/>
        </w:rPr>
      </w:pPr>
      <w:r w:rsidRPr="00655C69">
        <w:rPr>
          <w:rFonts w:eastAsia="SimSun" w:cstheme="majorBidi"/>
          <w:b/>
          <w:bCs/>
          <w:szCs w:val="22"/>
          <w:lang w:val="en-US" w:eastAsia="zh-CN"/>
        </w:rPr>
        <w:t>FELLOWSHIPS:</w:t>
      </w:r>
      <w:r w:rsidRPr="00655C69">
        <w:rPr>
          <w:rFonts w:eastAsia="SimSun"/>
          <w:szCs w:val="22"/>
          <w:lang w:val="en-US" w:eastAsia="zh-CN"/>
        </w:rPr>
        <w:t xml:space="preserve"> </w:t>
      </w:r>
      <w:r w:rsidRPr="008977D6">
        <w:rPr>
          <w:szCs w:val="22"/>
        </w:rPr>
        <w:t xml:space="preserve">Up to two partial fellowships per </w:t>
      </w:r>
      <w:r w:rsidR="00BE2FBF">
        <w:rPr>
          <w:szCs w:val="22"/>
        </w:rPr>
        <w:t>countries</w:t>
      </w:r>
      <w:r w:rsidRPr="008977D6">
        <w:rPr>
          <w:szCs w:val="22"/>
        </w:rPr>
        <w:t xml:space="preserve"> may be awarded, within the Africa region, subject to available funding, to facilitate participation from eligible countries. </w:t>
      </w:r>
      <w:r w:rsidRPr="00945D28">
        <w:rPr>
          <w:b/>
          <w:szCs w:val="22"/>
        </w:rPr>
        <w:t xml:space="preserve">Fellowship requests must be received by </w:t>
      </w:r>
      <w:r w:rsidR="00945D28" w:rsidRPr="00945D28">
        <w:rPr>
          <w:b/>
          <w:szCs w:val="22"/>
        </w:rPr>
        <w:t>11</w:t>
      </w:r>
      <w:r w:rsidRPr="00945D28">
        <w:rPr>
          <w:b/>
          <w:szCs w:val="22"/>
        </w:rPr>
        <w:t xml:space="preserve"> December 2019 at the latest. </w:t>
      </w:r>
      <w:r w:rsidRPr="008977D6">
        <w:rPr>
          <w:szCs w:val="22"/>
        </w:rPr>
        <w:t xml:space="preserve">Please note that the decision criteria to grant a fellowship include: available ITU budget; active participation, including the submission of written Contributions; equitable distribution among countries and regions; and gender balance. </w:t>
      </w:r>
      <w:r w:rsidR="00945D28" w:rsidRPr="00945D28">
        <w:rPr>
          <w:szCs w:val="22"/>
          <w:lang w:val="en-US"/>
        </w:rPr>
        <w:t xml:space="preserve">Preference will be given to applicants attending all the ITU events in </w:t>
      </w:r>
      <w:r w:rsidR="00945D28">
        <w:rPr>
          <w:szCs w:val="22"/>
          <w:lang w:val="en-US"/>
        </w:rPr>
        <w:t>Abuja, 3 – 6 February 2020.</w:t>
      </w:r>
      <w:r w:rsidR="00945D28" w:rsidRPr="00945D28">
        <w:rPr>
          <w:szCs w:val="22"/>
          <w:lang w:val="en-US"/>
        </w:rPr>
        <w:t xml:space="preserve"> </w:t>
      </w:r>
      <w:r w:rsidRPr="008977D6">
        <w:rPr>
          <w:szCs w:val="22"/>
        </w:rPr>
        <w:t>Member States are encouraged to consider gender balance and the inclusion of delegates with disabilities and with specific needs when proposing candidates for fellowships.</w:t>
      </w:r>
    </w:p>
    <w:p w14:paraId="42AA97D1" w14:textId="77777777" w:rsidR="00945D28" w:rsidRDefault="00945D28" w:rsidP="00162D58">
      <w:pPr>
        <w:spacing w:before="60" w:after="0"/>
        <w:rPr>
          <w:rFonts w:cstheme="majorBidi"/>
          <w:b/>
          <w:bCs/>
          <w:szCs w:val="22"/>
        </w:rPr>
      </w:pPr>
    </w:p>
    <w:p w14:paraId="59A1650C" w14:textId="3C46C29A" w:rsidR="00836CE4" w:rsidRPr="00836CE4" w:rsidRDefault="008977D6" w:rsidP="00162D58">
      <w:pPr>
        <w:spacing w:before="60" w:after="0"/>
        <w:rPr>
          <w:szCs w:val="22"/>
        </w:rPr>
      </w:pPr>
      <w:r w:rsidRPr="008977D6">
        <w:rPr>
          <w:rFonts w:cstheme="majorBidi"/>
          <w:b/>
          <w:bCs/>
          <w:szCs w:val="22"/>
        </w:rPr>
        <w:t>VISA SUPPORT</w:t>
      </w:r>
      <w:r w:rsidRPr="008977D6">
        <w:rPr>
          <w:rFonts w:cstheme="majorBidi"/>
          <w:szCs w:val="22"/>
        </w:rPr>
        <w:t>:</w:t>
      </w:r>
      <w:r w:rsidRPr="008977D6">
        <w:rPr>
          <w:rFonts w:cstheme="majorBidi"/>
          <w:bCs/>
          <w:szCs w:val="22"/>
        </w:rPr>
        <w:t xml:space="preserve"> </w:t>
      </w:r>
      <w:r w:rsidRPr="00D801A5">
        <w:rPr>
          <w:rFonts w:cstheme="majorBidi"/>
          <w:bCs/>
          <w:szCs w:val="22"/>
        </w:rPr>
        <w:t xml:space="preserve">As this meeting is organized outside Switzerland, visa support requests are to be addressed directly to the host of the meeting. </w:t>
      </w:r>
      <w:r w:rsidR="00836CE4" w:rsidRPr="00D801A5">
        <w:rPr>
          <w:szCs w:val="22"/>
        </w:rPr>
        <w:t xml:space="preserve">Delegates who require a personal invitation letter are invited to contact </w:t>
      </w:r>
      <w:r w:rsidR="00162D58" w:rsidRPr="00D801A5">
        <w:rPr>
          <w:szCs w:val="22"/>
        </w:rPr>
        <w:t xml:space="preserve">Ms Ifeoma Uzochukwu at </w:t>
      </w:r>
      <w:hyperlink r:id="rId24" w:history="1">
        <w:r w:rsidR="00162D58" w:rsidRPr="00D801A5">
          <w:rPr>
            <w:rStyle w:val="Hyperlink"/>
            <w:szCs w:val="22"/>
          </w:rPr>
          <w:t>iuzochukwu@ncc.gov.ng</w:t>
        </w:r>
      </w:hyperlink>
      <w:r w:rsidR="00162D58" w:rsidRPr="00D801A5">
        <w:rPr>
          <w:szCs w:val="22"/>
        </w:rPr>
        <w:t xml:space="preserve"> and Ms</w:t>
      </w:r>
      <w:r w:rsidR="00D801A5">
        <w:rPr>
          <w:szCs w:val="22"/>
        </w:rPr>
        <w:t xml:space="preserve"> </w:t>
      </w:r>
      <w:r w:rsidR="00836CE4" w:rsidRPr="00D801A5">
        <w:rPr>
          <w:szCs w:val="22"/>
        </w:rPr>
        <w:t xml:space="preserve">Olutosin Oduneye at </w:t>
      </w:r>
      <w:hyperlink r:id="rId25" w:history="1">
        <w:r w:rsidR="00836CE4" w:rsidRPr="00D801A5">
          <w:rPr>
            <w:rStyle w:val="Hyperlink"/>
            <w:szCs w:val="22"/>
          </w:rPr>
          <w:t>ooduneye@ncc.gov.ng</w:t>
        </w:r>
      </w:hyperlink>
      <w:r w:rsidR="0071247E">
        <w:rPr>
          <w:szCs w:val="22"/>
        </w:rPr>
        <w:t xml:space="preserve">. Your request </w:t>
      </w:r>
      <w:r w:rsidR="00836CE4" w:rsidRPr="00D801A5">
        <w:rPr>
          <w:szCs w:val="22"/>
          <w:lang w:val="en-IN"/>
        </w:rPr>
        <w:t xml:space="preserve">should be sent no later than </w:t>
      </w:r>
      <w:r w:rsidR="00836CE4" w:rsidRPr="0071247E">
        <w:rPr>
          <w:b/>
          <w:szCs w:val="22"/>
          <w:lang w:val="en-IN"/>
        </w:rPr>
        <w:t>31 December</w:t>
      </w:r>
      <w:r w:rsidR="00836CE4" w:rsidRPr="0071247E">
        <w:rPr>
          <w:b/>
          <w:szCs w:val="22"/>
        </w:rPr>
        <w:t xml:space="preserve"> </w:t>
      </w:r>
      <w:r w:rsidR="00836CE4" w:rsidRPr="00D801A5">
        <w:rPr>
          <w:b/>
          <w:szCs w:val="22"/>
        </w:rPr>
        <w:t>2019</w:t>
      </w:r>
      <w:r w:rsidR="00836CE4" w:rsidRPr="00D801A5">
        <w:rPr>
          <w:szCs w:val="22"/>
        </w:rPr>
        <w:t>.</w:t>
      </w:r>
    </w:p>
    <w:p w14:paraId="78581758" w14:textId="77777777" w:rsidR="00836CE4" w:rsidRDefault="00836CE4" w:rsidP="00E8627C">
      <w:pPr>
        <w:tabs>
          <w:tab w:val="left" w:pos="1418"/>
          <w:tab w:val="left" w:pos="1702"/>
          <w:tab w:val="left" w:pos="2160"/>
        </w:tabs>
        <w:spacing w:before="100" w:after="120"/>
        <w:ind w:right="92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F7B2ACD" w14:textId="77777777" w:rsidR="00E8627C" w:rsidRDefault="00E8627C" w:rsidP="00144AFB">
      <w:pPr>
        <w:overflowPunct/>
        <w:jc w:val="center"/>
        <w:textAlignment w:val="auto"/>
        <w:rPr>
          <w:rFonts w:cstheme="majorBidi"/>
          <w:b/>
          <w:bCs/>
          <w:sz w:val="26"/>
          <w:szCs w:val="26"/>
          <w:lang w:val="en-US"/>
        </w:rPr>
      </w:pPr>
    </w:p>
    <w:p w14:paraId="18AA2D82" w14:textId="77777777" w:rsidR="00971A79" w:rsidRPr="00971A79" w:rsidRDefault="00971A79" w:rsidP="00971A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 w:cs="Arial"/>
          <w:b/>
          <w:iCs/>
          <w:sz w:val="28"/>
          <w:szCs w:val="28"/>
          <w:lang w:val="en-US"/>
        </w:rPr>
      </w:pPr>
      <w:r w:rsidRPr="00971A79">
        <w:rPr>
          <w:rFonts w:ascii="Calibri" w:eastAsia="Calibri" w:hAnsi="Calibri" w:cs="Arial"/>
          <w:b/>
          <w:bCs/>
          <w:sz w:val="28"/>
          <w:szCs w:val="28"/>
          <w:lang w:val="en-US"/>
        </w:rPr>
        <w:t>ANNEX B</w:t>
      </w:r>
      <w:r w:rsidRPr="00971A79">
        <w:rPr>
          <w:rFonts w:ascii="Calibri" w:eastAsia="Calibri" w:hAnsi="Calibri" w:cs="Arial"/>
          <w:b/>
          <w:bCs/>
          <w:sz w:val="28"/>
          <w:szCs w:val="28"/>
          <w:lang w:val="en-US"/>
        </w:rPr>
        <w:br/>
      </w:r>
      <w:r w:rsidRPr="00971A79">
        <w:rPr>
          <w:rFonts w:ascii="Calibri" w:eastAsia="Calibri" w:hAnsi="Calibri" w:cs="Arial"/>
          <w:b/>
          <w:iCs/>
          <w:sz w:val="28"/>
          <w:szCs w:val="28"/>
          <w:lang w:val="en-US"/>
        </w:rPr>
        <w:t xml:space="preserve">Draft Agenda </w:t>
      </w:r>
      <w:r w:rsidRPr="00971A79">
        <w:rPr>
          <w:rFonts w:ascii="Calibri" w:eastAsia="Calibri" w:hAnsi="Calibri" w:cs="Arial"/>
          <w:b/>
          <w:iCs/>
          <w:sz w:val="28"/>
          <w:szCs w:val="28"/>
          <w:lang w:val="en-US"/>
        </w:rPr>
        <w:br/>
        <w:t>Meeting of ITU-T Study Group 13 Regional Group for Africa (SG13RG-AFR)</w:t>
      </w:r>
      <w:r w:rsidRPr="00971A79">
        <w:rPr>
          <w:rFonts w:ascii="Calibri" w:eastAsia="Calibri" w:hAnsi="Calibri" w:cs="Arial"/>
          <w:b/>
          <w:iCs/>
          <w:sz w:val="28"/>
          <w:szCs w:val="28"/>
          <w:lang w:val="en-US"/>
        </w:rPr>
        <w:br/>
        <w:t>Abuja, Nigeria 5-6 February 2020</w:t>
      </w:r>
    </w:p>
    <w:p w14:paraId="53A094D0" w14:textId="77777777" w:rsidR="00971A79" w:rsidRPr="00971A79" w:rsidRDefault="00971A79" w:rsidP="00971A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Arial"/>
          <w:szCs w:val="22"/>
          <w:lang w:val="en-US"/>
        </w:rPr>
      </w:pPr>
    </w:p>
    <w:p w14:paraId="287D6012" w14:textId="77777777" w:rsidR="00971A79" w:rsidRPr="00971A79" w:rsidRDefault="00971A79" w:rsidP="00971A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0" w:line="259" w:lineRule="auto"/>
        <w:textAlignment w:val="auto"/>
        <w:rPr>
          <w:rFonts w:eastAsia="Calibri" w:cstheme="minorHAnsi"/>
          <w:sz w:val="24"/>
          <w:szCs w:val="24"/>
          <w:lang w:val="en-US"/>
        </w:rPr>
      </w:pPr>
    </w:p>
    <w:p w14:paraId="5A8CB73E" w14:textId="68E3A5AA" w:rsidR="00072676" w:rsidRDefault="00072676" w:rsidP="003329B3">
      <w:pPr>
        <w:pStyle w:val="enumlev1"/>
        <w:rPr>
          <w:rFonts w:eastAsia="Calibri"/>
        </w:rPr>
      </w:pPr>
      <w:r>
        <w:rPr>
          <w:rFonts w:eastAsia="Calibri"/>
        </w:rPr>
        <w:t>1</w:t>
      </w:r>
      <w:r>
        <w:rPr>
          <w:rFonts w:eastAsia="Calibri"/>
        </w:rPr>
        <w:tab/>
        <w:t>Opening of the meeting</w:t>
      </w:r>
    </w:p>
    <w:p w14:paraId="356FBE3A" w14:textId="30698128" w:rsidR="00971A79" w:rsidRPr="003329B3" w:rsidRDefault="00072676" w:rsidP="003329B3">
      <w:pPr>
        <w:pStyle w:val="enumlev1"/>
        <w:rPr>
          <w:rFonts w:eastAsia="Calibri"/>
        </w:rPr>
      </w:pPr>
      <w:r>
        <w:rPr>
          <w:rFonts w:eastAsia="Calibri"/>
        </w:rPr>
        <w:t>2</w:t>
      </w:r>
      <w:r w:rsidR="003329B3">
        <w:rPr>
          <w:rFonts w:eastAsia="Calibri"/>
        </w:rPr>
        <w:tab/>
      </w:r>
      <w:r w:rsidR="00971A79" w:rsidRPr="003329B3">
        <w:rPr>
          <w:rFonts w:eastAsia="Calibri"/>
        </w:rPr>
        <w:t>Opening remarks and welcome addresses</w:t>
      </w:r>
    </w:p>
    <w:p w14:paraId="1AE1836D" w14:textId="2C5EBB78" w:rsidR="00971A79" w:rsidRPr="003329B3" w:rsidRDefault="003329B3" w:rsidP="003329B3">
      <w:pPr>
        <w:pStyle w:val="enumlev2"/>
        <w:rPr>
          <w:rFonts w:eastAsia="Calibri"/>
          <w:lang w:val="en-US"/>
        </w:rPr>
      </w:pPr>
      <w:r>
        <w:rPr>
          <w:rFonts w:eastAsia="Calibri"/>
          <w:lang w:val="en-US"/>
        </w:rPr>
        <w:t>-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 xml:space="preserve">Welcome remarks by the Ministry for telecommunications (Nigeria) and </w:t>
      </w:r>
      <w:r w:rsidR="00971A79" w:rsidRPr="003329B3">
        <w:rPr>
          <w:rFonts w:eastAsia="Calibri"/>
          <w:lang w:val="en-US"/>
        </w:rPr>
        <w:br/>
        <w:t>Nigerian Communication Commission</w:t>
      </w:r>
    </w:p>
    <w:p w14:paraId="587BA398" w14:textId="4D16EB83" w:rsidR="00971A79" w:rsidRPr="003329B3" w:rsidRDefault="00971A79" w:rsidP="003329B3">
      <w:pPr>
        <w:pStyle w:val="enumlev2"/>
        <w:rPr>
          <w:rFonts w:eastAsia="Calibri"/>
          <w:lang w:val="en-US"/>
        </w:rPr>
      </w:pPr>
      <w:r w:rsidRPr="003329B3">
        <w:rPr>
          <w:rFonts w:eastAsia="Calibri"/>
          <w:lang w:val="en-US"/>
        </w:rPr>
        <w:t>-</w:t>
      </w:r>
      <w:r w:rsidRPr="003329B3">
        <w:rPr>
          <w:rFonts w:eastAsia="Calibri"/>
          <w:lang w:val="en-US"/>
        </w:rPr>
        <w:tab/>
        <w:t>Opening remarks by TSB (on behalf of the TSB Director)</w:t>
      </w:r>
    </w:p>
    <w:p w14:paraId="1A3FE480" w14:textId="6A14329C" w:rsidR="00971A79" w:rsidRPr="003329B3" w:rsidRDefault="00971A79" w:rsidP="003329B3">
      <w:pPr>
        <w:pStyle w:val="enumlev2"/>
        <w:rPr>
          <w:rFonts w:eastAsia="Calibri"/>
          <w:lang w:val="en-US"/>
        </w:rPr>
      </w:pPr>
      <w:r w:rsidRPr="003329B3">
        <w:rPr>
          <w:rFonts w:eastAsia="Calibri"/>
          <w:lang w:val="en-US"/>
        </w:rPr>
        <w:t>-</w:t>
      </w:r>
      <w:r w:rsidRPr="003329B3">
        <w:rPr>
          <w:rFonts w:eastAsia="Calibri"/>
          <w:lang w:val="en-US"/>
        </w:rPr>
        <w:tab/>
        <w:t>Opening remarks by the Study Group 13 Vice-Chairman</w:t>
      </w:r>
    </w:p>
    <w:p w14:paraId="202DB3A8" w14:textId="14883EF6" w:rsidR="00971A79" w:rsidRPr="003329B3" w:rsidRDefault="00971A79" w:rsidP="003329B3">
      <w:pPr>
        <w:pStyle w:val="enumlev2"/>
        <w:rPr>
          <w:rFonts w:eastAsia="Calibri"/>
          <w:lang w:val="en-US"/>
        </w:rPr>
      </w:pPr>
      <w:r w:rsidRPr="003329B3">
        <w:rPr>
          <w:rFonts w:eastAsia="Calibri"/>
          <w:lang w:val="en-US"/>
        </w:rPr>
        <w:t>-</w:t>
      </w:r>
      <w:r w:rsidRPr="003329B3">
        <w:rPr>
          <w:rFonts w:eastAsia="Calibri"/>
          <w:lang w:val="en-US"/>
        </w:rPr>
        <w:tab/>
        <w:t>Opening remarks by ATU</w:t>
      </w:r>
    </w:p>
    <w:p w14:paraId="087AE203" w14:textId="7B96D300" w:rsidR="00971A79" w:rsidRPr="003329B3" w:rsidRDefault="003329B3" w:rsidP="003329B3">
      <w:pPr>
        <w:pStyle w:val="enumlev2"/>
        <w:rPr>
          <w:rFonts w:eastAsia="Calibri"/>
          <w:lang w:val="en-US"/>
        </w:rPr>
      </w:pPr>
      <w:r>
        <w:rPr>
          <w:rFonts w:eastAsia="Calibri"/>
          <w:lang w:val="en-US"/>
        </w:rPr>
        <w:t>-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Opening remarks by the SG13 Regional Group Chairman</w:t>
      </w:r>
    </w:p>
    <w:p w14:paraId="1451ED81" w14:textId="62B5DE1A" w:rsidR="00971A79" w:rsidRPr="003329B3" w:rsidRDefault="00072676" w:rsidP="003329B3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3</w:t>
      </w:r>
      <w:r w:rsidR="003329B3"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Approval of the Agenda and work plan</w:t>
      </w:r>
    </w:p>
    <w:p w14:paraId="26112D8E" w14:textId="251E20F4" w:rsidR="00971A79" w:rsidRPr="003329B3" w:rsidRDefault="00072676" w:rsidP="003329B3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4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Review of the 7</w:t>
      </w:r>
      <w:r w:rsidR="00971A79" w:rsidRPr="003329B3">
        <w:rPr>
          <w:rFonts w:eastAsia="Calibri"/>
          <w:vertAlign w:val="superscript"/>
          <w:lang w:val="en-US"/>
        </w:rPr>
        <w:t>th</w:t>
      </w:r>
      <w:r w:rsidR="00971A79" w:rsidRPr="003329B3">
        <w:rPr>
          <w:rFonts w:eastAsia="Calibri"/>
          <w:lang w:val="en-US"/>
        </w:rPr>
        <w:t xml:space="preserve"> ITU-T Regional Workshop for Africa Report</w:t>
      </w:r>
    </w:p>
    <w:p w14:paraId="7C0D6332" w14:textId="02738817" w:rsidR="00971A79" w:rsidRPr="003329B3" w:rsidRDefault="00072676" w:rsidP="003329B3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5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Overview of ITU-T SG13RG-AFR activities, 2016-2019</w:t>
      </w:r>
    </w:p>
    <w:p w14:paraId="28A3615D" w14:textId="04967937" w:rsidR="00971A79" w:rsidRPr="003329B3" w:rsidRDefault="00072676" w:rsidP="003329B3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6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Briefing on Q5/13 Activities</w:t>
      </w:r>
    </w:p>
    <w:p w14:paraId="1EDAEB5A" w14:textId="219FD33A" w:rsidR="00971A79" w:rsidRPr="003329B3" w:rsidRDefault="00072676" w:rsidP="003329B3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7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Updates on Q5/13 ongoing work</w:t>
      </w:r>
    </w:p>
    <w:p w14:paraId="4F83A8DF" w14:textId="29A12620" w:rsidR="00971A79" w:rsidRPr="00072676" w:rsidRDefault="00072676" w:rsidP="00072676">
      <w:pPr>
        <w:pStyle w:val="enumlev3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971A79" w:rsidRPr="00072676">
        <w:rPr>
          <w:rFonts w:eastAsia="Calibri"/>
        </w:rPr>
        <w:t>Supplement on IMT-2020</w:t>
      </w:r>
    </w:p>
    <w:p w14:paraId="08F2504D" w14:textId="1E646A45" w:rsidR="00971A79" w:rsidRPr="00072676" w:rsidRDefault="00072676" w:rsidP="00072676">
      <w:pPr>
        <w:pStyle w:val="enumlev3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971A79" w:rsidRPr="00072676">
        <w:rPr>
          <w:rFonts w:eastAsia="Calibri"/>
        </w:rPr>
        <w:t>Supplement on Big Data</w:t>
      </w:r>
    </w:p>
    <w:p w14:paraId="52FF52EB" w14:textId="67DA73A0" w:rsidR="00971A79" w:rsidRPr="00072676" w:rsidRDefault="00072676" w:rsidP="00072676">
      <w:pPr>
        <w:pStyle w:val="enumlev3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971A79" w:rsidRPr="00072676">
        <w:rPr>
          <w:rFonts w:eastAsia="Calibri"/>
        </w:rPr>
        <w:t>Report on Use of ITU-T Recommendations</w:t>
      </w:r>
    </w:p>
    <w:p w14:paraId="281CDD03" w14:textId="6F2C3191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8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Presentation of contributions</w:t>
      </w:r>
    </w:p>
    <w:p w14:paraId="7657752F" w14:textId="446D2C21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9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Discussion on the future of Q5/13 and ITU-T SG13RG-AFR:</w:t>
      </w:r>
    </w:p>
    <w:p w14:paraId="143775A7" w14:textId="04EE74FC" w:rsidR="00971A79" w:rsidRPr="003329B3" w:rsidRDefault="00971A79" w:rsidP="003329B3">
      <w:pPr>
        <w:pStyle w:val="enumlev2"/>
        <w:numPr>
          <w:ilvl w:val="0"/>
          <w:numId w:val="24"/>
        </w:numPr>
        <w:rPr>
          <w:rFonts w:eastAsia="Calibri"/>
          <w:lang w:val="en-US"/>
        </w:rPr>
      </w:pPr>
      <w:r w:rsidRPr="003329B3">
        <w:rPr>
          <w:rFonts w:eastAsia="Calibri"/>
          <w:lang w:val="en-US"/>
        </w:rPr>
        <w:t>Review of the SG13RG-AFR action plan;</w:t>
      </w:r>
    </w:p>
    <w:p w14:paraId="2EA93899" w14:textId="3FB6AB37" w:rsidR="00971A79" w:rsidRPr="003329B3" w:rsidRDefault="00971A79" w:rsidP="003329B3">
      <w:pPr>
        <w:pStyle w:val="enumlev2"/>
        <w:numPr>
          <w:ilvl w:val="0"/>
          <w:numId w:val="24"/>
        </w:numPr>
        <w:rPr>
          <w:rFonts w:eastAsia="Calibri"/>
          <w:lang w:val="en-US"/>
        </w:rPr>
      </w:pPr>
      <w:r w:rsidRPr="003329B3">
        <w:rPr>
          <w:rFonts w:eastAsia="Calibri"/>
          <w:lang w:val="en-US"/>
        </w:rPr>
        <w:t>Review of the SG13RG-AFR priorities list.</w:t>
      </w:r>
    </w:p>
    <w:p w14:paraId="2CED1083" w14:textId="5FAE87EF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10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Objectives, venue and timing of next meeting</w:t>
      </w:r>
    </w:p>
    <w:p w14:paraId="1D9F3DA5" w14:textId="3A91957B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11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Consideration and Approval of the meeting Report</w:t>
      </w:r>
    </w:p>
    <w:p w14:paraId="010CA46F" w14:textId="25061590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12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Any other business</w:t>
      </w:r>
    </w:p>
    <w:p w14:paraId="5D0CE05C" w14:textId="3BFDD21A" w:rsidR="00971A79" w:rsidRPr="003329B3" w:rsidRDefault="00072676" w:rsidP="00072676">
      <w:pPr>
        <w:pStyle w:val="enumlev1"/>
        <w:rPr>
          <w:rFonts w:eastAsia="Calibri"/>
          <w:lang w:val="en-US"/>
        </w:rPr>
      </w:pPr>
      <w:r>
        <w:rPr>
          <w:rFonts w:eastAsia="Calibri"/>
          <w:lang w:val="en-US"/>
        </w:rPr>
        <w:t>13</w:t>
      </w:r>
      <w:r>
        <w:rPr>
          <w:rFonts w:eastAsia="Calibri"/>
          <w:lang w:val="en-US"/>
        </w:rPr>
        <w:tab/>
      </w:r>
      <w:r w:rsidR="00971A79" w:rsidRPr="003329B3">
        <w:rPr>
          <w:rFonts w:eastAsia="Calibri"/>
          <w:lang w:val="en-US"/>
        </w:rPr>
        <w:t>Closure of Meeting</w:t>
      </w:r>
    </w:p>
    <w:p w14:paraId="6D116954" w14:textId="17DF6513" w:rsidR="00971A79" w:rsidRPr="00971A79" w:rsidRDefault="00971A79" w:rsidP="00930A73">
      <w:pPr>
        <w:spacing w:before="120" w:line="276" w:lineRule="auto"/>
        <w:rPr>
          <w:rFonts w:cstheme="minorHAnsi"/>
          <w:sz w:val="24"/>
          <w:szCs w:val="24"/>
        </w:rPr>
      </w:pPr>
      <w:r w:rsidRPr="00971A79">
        <w:rPr>
          <w:rFonts w:cstheme="minorHAnsi"/>
          <w:sz w:val="24"/>
          <w:szCs w:val="24"/>
        </w:rPr>
        <w:br w:type="page"/>
      </w:r>
    </w:p>
    <w:p w14:paraId="5002B4FA" w14:textId="32EDDC17" w:rsidR="00A23C9B" w:rsidRPr="006F3E23" w:rsidRDefault="00A23C9B" w:rsidP="006564CD">
      <w:pPr>
        <w:keepNext/>
        <w:keepLines/>
        <w:spacing w:before="240"/>
        <w:rPr>
          <w:rFonts w:cstheme="majorBidi"/>
          <w:b/>
          <w:bCs/>
          <w:szCs w:val="22"/>
        </w:rPr>
      </w:pPr>
    </w:p>
    <w:p w14:paraId="12E5B629" w14:textId="504053CD" w:rsidR="00B2131C" w:rsidRDefault="00F75188" w:rsidP="00930A73">
      <w:pPr>
        <w:keepNext/>
        <w:keepLines/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Draft </w:t>
      </w:r>
      <w:r w:rsidR="00B2131C" w:rsidRPr="006564CD">
        <w:rPr>
          <w:b/>
          <w:bCs/>
          <w:sz w:val="26"/>
          <w:szCs w:val="26"/>
        </w:rPr>
        <w:t>Work Pla</w:t>
      </w:r>
      <w:r w:rsidR="002C265D" w:rsidRPr="006564CD">
        <w:rPr>
          <w:b/>
          <w:bCs/>
          <w:sz w:val="26"/>
          <w:szCs w:val="26"/>
        </w:rPr>
        <w:t xml:space="preserve">n for </w:t>
      </w:r>
      <w:r>
        <w:rPr>
          <w:b/>
          <w:bCs/>
          <w:sz w:val="26"/>
          <w:szCs w:val="26"/>
        </w:rPr>
        <w:t>7</w:t>
      </w:r>
      <w:r w:rsidRPr="00F75188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 w:rsidR="002C265D" w:rsidRPr="006564CD">
        <w:rPr>
          <w:b/>
          <w:bCs/>
          <w:sz w:val="26"/>
          <w:szCs w:val="26"/>
        </w:rPr>
        <w:t>SG13RG-AFR meeting</w:t>
      </w:r>
      <w:r>
        <w:rPr>
          <w:b/>
          <w:bCs/>
          <w:sz w:val="26"/>
          <w:szCs w:val="26"/>
        </w:rPr>
        <w:t xml:space="preserve"> and 7</w:t>
      </w:r>
      <w:r w:rsidRPr="00F75188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 w:rsidR="00D70C6A">
        <w:rPr>
          <w:b/>
          <w:bCs/>
          <w:sz w:val="26"/>
          <w:szCs w:val="26"/>
        </w:rPr>
        <w:t xml:space="preserve">SG13 </w:t>
      </w:r>
      <w:r>
        <w:rPr>
          <w:b/>
          <w:bCs/>
          <w:sz w:val="26"/>
          <w:szCs w:val="26"/>
        </w:rPr>
        <w:t>Regional workshop for Africa</w:t>
      </w:r>
      <w:r w:rsidR="002C265D" w:rsidRPr="006564CD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3</w:t>
      </w:r>
      <w:r w:rsidR="00930A73" w:rsidRPr="006564CD">
        <w:rPr>
          <w:b/>
          <w:bCs/>
          <w:sz w:val="26"/>
          <w:szCs w:val="26"/>
        </w:rPr>
        <w:t>-6 February 2020, Abuja</w:t>
      </w:r>
      <w:r>
        <w:rPr>
          <w:b/>
          <w:bCs/>
          <w:sz w:val="26"/>
          <w:szCs w:val="26"/>
        </w:rPr>
        <w:t>, Nigeria</w:t>
      </w:r>
    </w:p>
    <w:p w14:paraId="7C9D979D" w14:textId="77777777" w:rsidR="003C7D7A" w:rsidRPr="00655C69" w:rsidRDefault="003C7D7A" w:rsidP="003C7D7A">
      <w:pPr>
        <w:rPr>
          <w:szCs w:val="22"/>
        </w:rPr>
      </w:pPr>
    </w:p>
    <w:p w14:paraId="208EE184" w14:textId="18D1514B" w:rsidR="00977A25" w:rsidRDefault="0082479C" w:rsidP="00286C6F">
      <w:pPr>
        <w:keepNext/>
        <w:keepLines/>
        <w:spacing w:before="240" w:after="280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1286823" wp14:editId="6EF917B4">
            <wp:extent cx="6705600" cy="38186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11597" cy="382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65C6" w14:textId="77777777" w:rsidR="00174DFA" w:rsidRDefault="00174DFA" w:rsidP="00286C6F">
      <w:pPr>
        <w:keepNext/>
        <w:keepLines/>
        <w:spacing w:before="240" w:after="280"/>
        <w:jc w:val="center"/>
        <w:rPr>
          <w:b/>
          <w:sz w:val="28"/>
          <w:szCs w:val="28"/>
        </w:rPr>
      </w:pPr>
    </w:p>
    <w:p w14:paraId="0FAB15BB" w14:textId="77777777" w:rsidR="00174DFA" w:rsidRDefault="00174DFA" w:rsidP="00286C6F">
      <w:pPr>
        <w:keepNext/>
        <w:keepLines/>
        <w:spacing w:before="240" w:after="280"/>
        <w:jc w:val="center"/>
        <w:rPr>
          <w:b/>
          <w:sz w:val="28"/>
          <w:szCs w:val="28"/>
        </w:rPr>
      </w:pPr>
    </w:p>
    <w:p w14:paraId="316D4E46" w14:textId="496094C4" w:rsidR="00174DFA" w:rsidRPr="00174DFA" w:rsidRDefault="00174DFA" w:rsidP="00286C6F">
      <w:pPr>
        <w:keepNext/>
        <w:keepLines/>
        <w:spacing w:before="240" w:after="280"/>
        <w:jc w:val="center"/>
        <w:rPr>
          <w:bCs/>
          <w:sz w:val="28"/>
          <w:szCs w:val="28"/>
        </w:rPr>
      </w:pPr>
      <w:r w:rsidRPr="00174DFA">
        <w:rPr>
          <w:bCs/>
          <w:sz w:val="28"/>
          <w:szCs w:val="28"/>
        </w:rPr>
        <w:t>__________________</w:t>
      </w:r>
    </w:p>
    <w:sectPr w:rsidR="00174DFA" w:rsidRPr="00174DFA" w:rsidSect="00E8627C">
      <w:headerReference w:type="default" r:id="rId27"/>
      <w:footerReference w:type="default" r:id="rId28"/>
      <w:footerReference w:type="first" r:id="rId29"/>
      <w:type w:val="oddPage"/>
      <w:pgSz w:w="11907" w:h="16834" w:code="9"/>
      <w:pgMar w:top="142" w:right="850" w:bottom="0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7EDE" w14:textId="77777777" w:rsidR="00723756" w:rsidRDefault="00723756">
      <w:r>
        <w:separator/>
      </w:r>
    </w:p>
  </w:endnote>
  <w:endnote w:type="continuationSeparator" w:id="0">
    <w:p w14:paraId="39772F6C" w14:textId="77777777" w:rsidR="00723756" w:rsidRDefault="0072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4F0E" w14:textId="77777777" w:rsidR="00E8627C" w:rsidRPr="00196AB1" w:rsidRDefault="00E8627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A602" w14:textId="77777777" w:rsidR="00E8627C" w:rsidRPr="00C345C7" w:rsidRDefault="00E8627C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02F7" w14:textId="77777777" w:rsidR="00723756" w:rsidRDefault="00723756">
      <w:r>
        <w:t>____________________</w:t>
      </w:r>
    </w:p>
  </w:footnote>
  <w:footnote w:type="continuationSeparator" w:id="0">
    <w:p w14:paraId="518C60FF" w14:textId="77777777" w:rsidR="00723756" w:rsidRDefault="0072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B9B2" w14:textId="506CA15B" w:rsidR="00E8627C" w:rsidRDefault="00052A85" w:rsidP="0024485F">
    <w:pPr>
      <w:pStyle w:val="Header"/>
      <w:rPr>
        <w:noProof/>
      </w:rPr>
    </w:pPr>
    <w:sdt>
      <w:sdtPr>
        <w:id w:val="5340075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627C">
          <w:rPr>
            <w:noProof/>
          </w:rPr>
          <w:t>-</w:t>
        </w:r>
        <w:r w:rsidR="00E8627C">
          <w:t xml:space="preserve"> </w:t>
        </w:r>
        <w:r w:rsidR="00E8627C">
          <w:fldChar w:fldCharType="begin"/>
        </w:r>
        <w:r w:rsidR="00E8627C">
          <w:instrText xml:space="preserve"> PAGE   \* MERGEFORMAT </w:instrText>
        </w:r>
        <w:r w:rsidR="00E8627C">
          <w:fldChar w:fldCharType="separate"/>
        </w:r>
        <w:r>
          <w:rPr>
            <w:noProof/>
          </w:rPr>
          <w:t>2</w:t>
        </w:r>
        <w:r w:rsidR="00E8627C">
          <w:rPr>
            <w:noProof/>
          </w:rPr>
          <w:fldChar w:fldCharType="end"/>
        </w:r>
      </w:sdtContent>
    </w:sdt>
    <w:r w:rsidR="00E8627C">
      <w:rPr>
        <w:noProof/>
      </w:rPr>
      <w:t xml:space="preserve"> -</w:t>
    </w:r>
  </w:p>
  <w:p w14:paraId="1A0A9F7C" w14:textId="11F6903E" w:rsidR="00E8627C" w:rsidRPr="00C740E1" w:rsidRDefault="00E8627C" w:rsidP="00EC33DE">
    <w:pPr>
      <w:pStyle w:val="Header"/>
      <w:spacing w:after="0"/>
      <w:rPr>
        <w:lang w:val="en-US"/>
      </w:rPr>
    </w:pPr>
    <w:r>
      <w:rPr>
        <w:noProof/>
      </w:rPr>
      <w:t>Collective letter 3</w:t>
    </w:r>
    <w:r w:rsidRPr="004E73B0">
      <w:rPr>
        <w:noProof/>
      </w:rPr>
      <w:t>/SG13RG-AFR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D22C0D"/>
    <w:multiLevelType w:val="multilevel"/>
    <w:tmpl w:val="671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67B7C"/>
    <w:multiLevelType w:val="hybridMultilevel"/>
    <w:tmpl w:val="D6168360"/>
    <w:lvl w:ilvl="0" w:tplc="D3EA3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2A66"/>
    <w:multiLevelType w:val="hybridMultilevel"/>
    <w:tmpl w:val="1DBE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0BF"/>
    <w:multiLevelType w:val="hybridMultilevel"/>
    <w:tmpl w:val="F3E65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6E47"/>
    <w:multiLevelType w:val="hybridMultilevel"/>
    <w:tmpl w:val="B31E25B6"/>
    <w:lvl w:ilvl="0" w:tplc="7EA4C9D6">
      <w:numFmt w:val="bullet"/>
      <w:lvlText w:val="•"/>
      <w:lvlJc w:val="left"/>
      <w:pPr>
        <w:ind w:left="1152" w:hanging="792"/>
      </w:pPr>
      <w:rPr>
        <w:rFonts w:ascii="Calibri" w:eastAsia="Times New Roman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96EAD"/>
    <w:multiLevelType w:val="hybridMultilevel"/>
    <w:tmpl w:val="92CAE972"/>
    <w:lvl w:ilvl="0" w:tplc="EA323250">
      <w:numFmt w:val="bullet"/>
      <w:lvlText w:val="-"/>
      <w:lvlJc w:val="left"/>
      <w:pPr>
        <w:ind w:left="115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4CF5153D"/>
    <w:multiLevelType w:val="hybridMultilevel"/>
    <w:tmpl w:val="B25E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6143C"/>
    <w:multiLevelType w:val="multilevel"/>
    <w:tmpl w:val="F3942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A3EE8"/>
    <w:multiLevelType w:val="hybridMultilevel"/>
    <w:tmpl w:val="FBFA3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93123D"/>
    <w:multiLevelType w:val="hybridMultilevel"/>
    <w:tmpl w:val="A520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0484433"/>
    <w:multiLevelType w:val="hybridMultilevel"/>
    <w:tmpl w:val="900E0AE8"/>
    <w:lvl w:ilvl="0" w:tplc="8FB0003E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 w15:restartNumberingAfterBreak="0">
    <w:nsid w:val="72F61CA4"/>
    <w:multiLevelType w:val="hybridMultilevel"/>
    <w:tmpl w:val="9F144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10"/>
  </w:num>
  <w:num w:numId="14">
    <w:abstractNumId w:val="22"/>
  </w:num>
  <w:num w:numId="15">
    <w:abstractNumId w:val="26"/>
  </w:num>
  <w:num w:numId="16">
    <w:abstractNumId w:val="18"/>
  </w:num>
  <w:num w:numId="17">
    <w:abstractNumId w:val="11"/>
  </w:num>
  <w:num w:numId="18">
    <w:abstractNumId w:val="19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3"/>
  </w:num>
  <w:num w:numId="23">
    <w:abstractNumId w:val="24"/>
  </w:num>
  <w:num w:numId="24">
    <w:abstractNumId w:val="16"/>
  </w:num>
  <w:num w:numId="25">
    <w:abstractNumId w:val="25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n-IN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93"/>
    <w:rsid w:val="00000324"/>
    <w:rsid w:val="00000FC7"/>
    <w:rsid w:val="0000225B"/>
    <w:rsid w:val="000055DC"/>
    <w:rsid w:val="000069D4"/>
    <w:rsid w:val="0000705A"/>
    <w:rsid w:val="000077B9"/>
    <w:rsid w:val="000103B1"/>
    <w:rsid w:val="00010B0B"/>
    <w:rsid w:val="000135F5"/>
    <w:rsid w:val="0001505B"/>
    <w:rsid w:val="000174AD"/>
    <w:rsid w:val="00017FB0"/>
    <w:rsid w:val="000242AE"/>
    <w:rsid w:val="00025A7B"/>
    <w:rsid w:val="000305E1"/>
    <w:rsid w:val="000473DF"/>
    <w:rsid w:val="00047627"/>
    <w:rsid w:val="00052A85"/>
    <w:rsid w:val="00053AD3"/>
    <w:rsid w:val="0005743D"/>
    <w:rsid w:val="000676C3"/>
    <w:rsid w:val="00070F9E"/>
    <w:rsid w:val="00072676"/>
    <w:rsid w:val="00073152"/>
    <w:rsid w:val="0008332D"/>
    <w:rsid w:val="000877A6"/>
    <w:rsid w:val="00094F68"/>
    <w:rsid w:val="00095667"/>
    <w:rsid w:val="00096D13"/>
    <w:rsid w:val="000A1AB5"/>
    <w:rsid w:val="000A27CE"/>
    <w:rsid w:val="000A3A21"/>
    <w:rsid w:val="000A54DE"/>
    <w:rsid w:val="000A61DC"/>
    <w:rsid w:val="000A7D55"/>
    <w:rsid w:val="000B2F64"/>
    <w:rsid w:val="000B31A0"/>
    <w:rsid w:val="000B46FB"/>
    <w:rsid w:val="000B6829"/>
    <w:rsid w:val="000B7817"/>
    <w:rsid w:val="000C198F"/>
    <w:rsid w:val="000C253F"/>
    <w:rsid w:val="000C2E8E"/>
    <w:rsid w:val="000D0816"/>
    <w:rsid w:val="000D08C3"/>
    <w:rsid w:val="000D49FB"/>
    <w:rsid w:val="000D6004"/>
    <w:rsid w:val="000D6478"/>
    <w:rsid w:val="000E0AE4"/>
    <w:rsid w:val="000E0E7C"/>
    <w:rsid w:val="000E148B"/>
    <w:rsid w:val="000E334D"/>
    <w:rsid w:val="000E51C1"/>
    <w:rsid w:val="000E5CD0"/>
    <w:rsid w:val="000E7769"/>
    <w:rsid w:val="000F03CF"/>
    <w:rsid w:val="000F1B4B"/>
    <w:rsid w:val="000F6D51"/>
    <w:rsid w:val="00100214"/>
    <w:rsid w:val="00103254"/>
    <w:rsid w:val="00110BD3"/>
    <w:rsid w:val="0011291E"/>
    <w:rsid w:val="00115298"/>
    <w:rsid w:val="00116A0E"/>
    <w:rsid w:val="00124AE2"/>
    <w:rsid w:val="00125718"/>
    <w:rsid w:val="00126E71"/>
    <w:rsid w:val="0012744F"/>
    <w:rsid w:val="00135065"/>
    <w:rsid w:val="00135604"/>
    <w:rsid w:val="0013699E"/>
    <w:rsid w:val="00136A91"/>
    <w:rsid w:val="001414E5"/>
    <w:rsid w:val="0014326B"/>
    <w:rsid w:val="00144A15"/>
    <w:rsid w:val="00144AFB"/>
    <w:rsid w:val="00144B81"/>
    <w:rsid w:val="00150FE5"/>
    <w:rsid w:val="001514CE"/>
    <w:rsid w:val="00154114"/>
    <w:rsid w:val="00156DFF"/>
    <w:rsid w:val="00156F66"/>
    <w:rsid w:val="00162D58"/>
    <w:rsid w:val="001634AC"/>
    <w:rsid w:val="001663B2"/>
    <w:rsid w:val="00166BC0"/>
    <w:rsid w:val="00174DFA"/>
    <w:rsid w:val="001755D4"/>
    <w:rsid w:val="0018068E"/>
    <w:rsid w:val="001809AC"/>
    <w:rsid w:val="00182528"/>
    <w:rsid w:val="00184657"/>
    <w:rsid w:val="0018500B"/>
    <w:rsid w:val="001850FC"/>
    <w:rsid w:val="00185425"/>
    <w:rsid w:val="001863B9"/>
    <w:rsid w:val="00187E37"/>
    <w:rsid w:val="001902D4"/>
    <w:rsid w:val="00196634"/>
    <w:rsid w:val="00196A19"/>
    <w:rsid w:val="00196AB1"/>
    <w:rsid w:val="001A0955"/>
    <w:rsid w:val="001A248D"/>
    <w:rsid w:val="001A2EE8"/>
    <w:rsid w:val="001A7DDC"/>
    <w:rsid w:val="001B24FA"/>
    <w:rsid w:val="001B78F1"/>
    <w:rsid w:val="001C0948"/>
    <w:rsid w:val="001C2A37"/>
    <w:rsid w:val="001C2AE6"/>
    <w:rsid w:val="001C39A4"/>
    <w:rsid w:val="001C3ADC"/>
    <w:rsid w:val="001C3CDB"/>
    <w:rsid w:val="001C7DCF"/>
    <w:rsid w:val="001D22B3"/>
    <w:rsid w:val="001E2029"/>
    <w:rsid w:val="001E31A6"/>
    <w:rsid w:val="001E5DDF"/>
    <w:rsid w:val="001E6030"/>
    <w:rsid w:val="001F20FC"/>
    <w:rsid w:val="001F628A"/>
    <w:rsid w:val="001F6C83"/>
    <w:rsid w:val="00202DC1"/>
    <w:rsid w:val="002039F5"/>
    <w:rsid w:val="0020709B"/>
    <w:rsid w:val="002116EE"/>
    <w:rsid w:val="00212E15"/>
    <w:rsid w:val="002159BD"/>
    <w:rsid w:val="002169B6"/>
    <w:rsid w:val="00223220"/>
    <w:rsid w:val="0022453C"/>
    <w:rsid w:val="002309D8"/>
    <w:rsid w:val="002346FE"/>
    <w:rsid w:val="00236095"/>
    <w:rsid w:val="00241934"/>
    <w:rsid w:val="00242DAD"/>
    <w:rsid w:val="0024485F"/>
    <w:rsid w:val="002452CB"/>
    <w:rsid w:val="00245432"/>
    <w:rsid w:val="0025774E"/>
    <w:rsid w:val="00260932"/>
    <w:rsid w:val="002622B2"/>
    <w:rsid w:val="00263CE7"/>
    <w:rsid w:val="00267A46"/>
    <w:rsid w:val="00271916"/>
    <w:rsid w:val="002726CA"/>
    <w:rsid w:val="00280BD9"/>
    <w:rsid w:val="00281A0C"/>
    <w:rsid w:val="00282A23"/>
    <w:rsid w:val="00286C6F"/>
    <w:rsid w:val="00287BF1"/>
    <w:rsid w:val="002A3800"/>
    <w:rsid w:val="002A3D35"/>
    <w:rsid w:val="002A4AC7"/>
    <w:rsid w:val="002A7FE2"/>
    <w:rsid w:val="002B7101"/>
    <w:rsid w:val="002B711C"/>
    <w:rsid w:val="002C0244"/>
    <w:rsid w:val="002C2167"/>
    <w:rsid w:val="002C265D"/>
    <w:rsid w:val="002C3501"/>
    <w:rsid w:val="002C3E7B"/>
    <w:rsid w:val="002C66A2"/>
    <w:rsid w:val="002D0ACE"/>
    <w:rsid w:val="002D2D49"/>
    <w:rsid w:val="002D49AC"/>
    <w:rsid w:val="002E1B4F"/>
    <w:rsid w:val="002E1B66"/>
    <w:rsid w:val="002E6B2C"/>
    <w:rsid w:val="002E7368"/>
    <w:rsid w:val="002F2E67"/>
    <w:rsid w:val="002F6530"/>
    <w:rsid w:val="002F785F"/>
    <w:rsid w:val="00300095"/>
    <w:rsid w:val="00300CEE"/>
    <w:rsid w:val="00301229"/>
    <w:rsid w:val="00301488"/>
    <w:rsid w:val="0030473F"/>
    <w:rsid w:val="00315546"/>
    <w:rsid w:val="0031577B"/>
    <w:rsid w:val="003172EE"/>
    <w:rsid w:val="00317BCB"/>
    <w:rsid w:val="00317DE6"/>
    <w:rsid w:val="00320B72"/>
    <w:rsid w:val="003235F3"/>
    <w:rsid w:val="0032626A"/>
    <w:rsid w:val="003277F3"/>
    <w:rsid w:val="003302F9"/>
    <w:rsid w:val="00330567"/>
    <w:rsid w:val="003329B3"/>
    <w:rsid w:val="00335BDD"/>
    <w:rsid w:val="00337689"/>
    <w:rsid w:val="00337C7D"/>
    <w:rsid w:val="00341B07"/>
    <w:rsid w:val="00346E8D"/>
    <w:rsid w:val="00350914"/>
    <w:rsid w:val="00351651"/>
    <w:rsid w:val="00351DA5"/>
    <w:rsid w:val="00355A69"/>
    <w:rsid w:val="0035652F"/>
    <w:rsid w:val="00362769"/>
    <w:rsid w:val="00365034"/>
    <w:rsid w:val="00375A77"/>
    <w:rsid w:val="0038260B"/>
    <w:rsid w:val="00383598"/>
    <w:rsid w:val="00384E5D"/>
    <w:rsid w:val="00386A9D"/>
    <w:rsid w:val="00391081"/>
    <w:rsid w:val="003916CF"/>
    <w:rsid w:val="003920CC"/>
    <w:rsid w:val="003929F7"/>
    <w:rsid w:val="00396FA6"/>
    <w:rsid w:val="003A0638"/>
    <w:rsid w:val="003A0E6D"/>
    <w:rsid w:val="003A33CB"/>
    <w:rsid w:val="003A71AF"/>
    <w:rsid w:val="003B2789"/>
    <w:rsid w:val="003B362E"/>
    <w:rsid w:val="003B7EB7"/>
    <w:rsid w:val="003B7FF4"/>
    <w:rsid w:val="003C13CE"/>
    <w:rsid w:val="003C1521"/>
    <w:rsid w:val="003C2858"/>
    <w:rsid w:val="003C29A6"/>
    <w:rsid w:val="003C446B"/>
    <w:rsid w:val="003C4A28"/>
    <w:rsid w:val="003C7D7A"/>
    <w:rsid w:val="003D0830"/>
    <w:rsid w:val="003D241D"/>
    <w:rsid w:val="003D3F67"/>
    <w:rsid w:val="003E2518"/>
    <w:rsid w:val="003E3282"/>
    <w:rsid w:val="003F0DED"/>
    <w:rsid w:val="003F4089"/>
    <w:rsid w:val="00401324"/>
    <w:rsid w:val="00401504"/>
    <w:rsid w:val="00401E96"/>
    <w:rsid w:val="0040250E"/>
    <w:rsid w:val="00404505"/>
    <w:rsid w:val="00406F3A"/>
    <w:rsid w:val="0041181A"/>
    <w:rsid w:val="00413914"/>
    <w:rsid w:val="0041469C"/>
    <w:rsid w:val="0041588B"/>
    <w:rsid w:val="00426BDA"/>
    <w:rsid w:val="004275B6"/>
    <w:rsid w:val="004300C4"/>
    <w:rsid w:val="0043040C"/>
    <w:rsid w:val="00430E08"/>
    <w:rsid w:val="004314A2"/>
    <w:rsid w:val="00432DA6"/>
    <w:rsid w:val="00434F6D"/>
    <w:rsid w:val="00435AFE"/>
    <w:rsid w:val="00436E04"/>
    <w:rsid w:val="004409FD"/>
    <w:rsid w:val="00442C9B"/>
    <w:rsid w:val="00443E31"/>
    <w:rsid w:val="00446E76"/>
    <w:rsid w:val="00447690"/>
    <w:rsid w:val="00453805"/>
    <w:rsid w:val="00456648"/>
    <w:rsid w:val="00462660"/>
    <w:rsid w:val="00465255"/>
    <w:rsid w:val="004661E6"/>
    <w:rsid w:val="00467C12"/>
    <w:rsid w:val="00470134"/>
    <w:rsid w:val="004748F4"/>
    <w:rsid w:val="00474B72"/>
    <w:rsid w:val="004811DA"/>
    <w:rsid w:val="004839DD"/>
    <w:rsid w:val="00484B34"/>
    <w:rsid w:val="00490EB7"/>
    <w:rsid w:val="004976A9"/>
    <w:rsid w:val="004A17CA"/>
    <w:rsid w:val="004A26EA"/>
    <w:rsid w:val="004A2916"/>
    <w:rsid w:val="004A2FEE"/>
    <w:rsid w:val="004A461F"/>
    <w:rsid w:val="004B0DEE"/>
    <w:rsid w:val="004B1EF7"/>
    <w:rsid w:val="004B3DB3"/>
    <w:rsid w:val="004B3FAD"/>
    <w:rsid w:val="004C005E"/>
    <w:rsid w:val="004C08E8"/>
    <w:rsid w:val="004C58A9"/>
    <w:rsid w:val="004D0180"/>
    <w:rsid w:val="004D0550"/>
    <w:rsid w:val="004D170F"/>
    <w:rsid w:val="004E3CF9"/>
    <w:rsid w:val="004E59F2"/>
    <w:rsid w:val="004E73B0"/>
    <w:rsid w:val="004F6ACB"/>
    <w:rsid w:val="004F7071"/>
    <w:rsid w:val="00501DCA"/>
    <w:rsid w:val="00501F4A"/>
    <w:rsid w:val="0050538D"/>
    <w:rsid w:val="005111E7"/>
    <w:rsid w:val="005121B9"/>
    <w:rsid w:val="005125C1"/>
    <w:rsid w:val="00513A47"/>
    <w:rsid w:val="00514383"/>
    <w:rsid w:val="00517901"/>
    <w:rsid w:val="00524293"/>
    <w:rsid w:val="005255BC"/>
    <w:rsid w:val="00530A0A"/>
    <w:rsid w:val="00534614"/>
    <w:rsid w:val="00535F8D"/>
    <w:rsid w:val="00537EF9"/>
    <w:rsid w:val="0054022B"/>
    <w:rsid w:val="005408DF"/>
    <w:rsid w:val="00544480"/>
    <w:rsid w:val="005444BD"/>
    <w:rsid w:val="005450E2"/>
    <w:rsid w:val="005469C1"/>
    <w:rsid w:val="00546BB8"/>
    <w:rsid w:val="005476E7"/>
    <w:rsid w:val="00550AE2"/>
    <w:rsid w:val="0055318D"/>
    <w:rsid w:val="00555B6A"/>
    <w:rsid w:val="00560D44"/>
    <w:rsid w:val="00562E45"/>
    <w:rsid w:val="00563F7E"/>
    <w:rsid w:val="00570BD2"/>
    <w:rsid w:val="005729DB"/>
    <w:rsid w:val="00573344"/>
    <w:rsid w:val="00574ABA"/>
    <w:rsid w:val="00576D0E"/>
    <w:rsid w:val="0057770B"/>
    <w:rsid w:val="0057794E"/>
    <w:rsid w:val="005832F2"/>
    <w:rsid w:val="00583F9B"/>
    <w:rsid w:val="00584AFA"/>
    <w:rsid w:val="00592D58"/>
    <w:rsid w:val="005940E7"/>
    <w:rsid w:val="00594C35"/>
    <w:rsid w:val="00597208"/>
    <w:rsid w:val="00597E46"/>
    <w:rsid w:val="005A406B"/>
    <w:rsid w:val="005A40D6"/>
    <w:rsid w:val="005A569C"/>
    <w:rsid w:val="005A5839"/>
    <w:rsid w:val="005B2396"/>
    <w:rsid w:val="005C19B3"/>
    <w:rsid w:val="005C2B1F"/>
    <w:rsid w:val="005C2BA1"/>
    <w:rsid w:val="005C580C"/>
    <w:rsid w:val="005C5D6C"/>
    <w:rsid w:val="005C6E43"/>
    <w:rsid w:val="005C7E74"/>
    <w:rsid w:val="005D3724"/>
    <w:rsid w:val="005D375D"/>
    <w:rsid w:val="005D71A2"/>
    <w:rsid w:val="005E1098"/>
    <w:rsid w:val="005E1223"/>
    <w:rsid w:val="005E37E5"/>
    <w:rsid w:val="005E5C10"/>
    <w:rsid w:val="005E70E3"/>
    <w:rsid w:val="005F258D"/>
    <w:rsid w:val="005F2C78"/>
    <w:rsid w:val="005F545F"/>
    <w:rsid w:val="006006A3"/>
    <w:rsid w:val="00600C2A"/>
    <w:rsid w:val="006037B3"/>
    <w:rsid w:val="00607AD0"/>
    <w:rsid w:val="006104EF"/>
    <w:rsid w:val="00613F1A"/>
    <w:rsid w:val="006144E4"/>
    <w:rsid w:val="00615B4B"/>
    <w:rsid w:val="006167CD"/>
    <w:rsid w:val="00617270"/>
    <w:rsid w:val="0062076B"/>
    <w:rsid w:val="00622859"/>
    <w:rsid w:val="00622D0F"/>
    <w:rsid w:val="006230B2"/>
    <w:rsid w:val="00624555"/>
    <w:rsid w:val="0064274D"/>
    <w:rsid w:val="00644318"/>
    <w:rsid w:val="00644E38"/>
    <w:rsid w:val="00650299"/>
    <w:rsid w:val="006550C0"/>
    <w:rsid w:val="00655C69"/>
    <w:rsid w:val="00655FC5"/>
    <w:rsid w:val="00655FDD"/>
    <w:rsid w:val="006564CD"/>
    <w:rsid w:val="00656EB0"/>
    <w:rsid w:val="00665239"/>
    <w:rsid w:val="00665AFC"/>
    <w:rsid w:val="0066602B"/>
    <w:rsid w:val="00667286"/>
    <w:rsid w:val="00667E29"/>
    <w:rsid w:val="00670B08"/>
    <w:rsid w:val="00671C9F"/>
    <w:rsid w:val="00680D49"/>
    <w:rsid w:val="00687BD5"/>
    <w:rsid w:val="006907AE"/>
    <w:rsid w:val="00690BFB"/>
    <w:rsid w:val="00692299"/>
    <w:rsid w:val="00695D55"/>
    <w:rsid w:val="006A0651"/>
    <w:rsid w:val="006A116C"/>
    <w:rsid w:val="006A286C"/>
    <w:rsid w:val="006A2A25"/>
    <w:rsid w:val="006A51C6"/>
    <w:rsid w:val="006B015B"/>
    <w:rsid w:val="006B43D3"/>
    <w:rsid w:val="006C00C7"/>
    <w:rsid w:val="006C14D2"/>
    <w:rsid w:val="006C44C1"/>
    <w:rsid w:val="006C4AB2"/>
    <w:rsid w:val="006C6E0B"/>
    <w:rsid w:val="006D2D9E"/>
    <w:rsid w:val="006D4085"/>
    <w:rsid w:val="006D6AF4"/>
    <w:rsid w:val="006D7202"/>
    <w:rsid w:val="006D796E"/>
    <w:rsid w:val="006F3E23"/>
    <w:rsid w:val="006F4017"/>
    <w:rsid w:val="006F75C1"/>
    <w:rsid w:val="0070169F"/>
    <w:rsid w:val="00702C90"/>
    <w:rsid w:val="00702DA9"/>
    <w:rsid w:val="00703A66"/>
    <w:rsid w:val="00704A33"/>
    <w:rsid w:val="00704E13"/>
    <w:rsid w:val="00710D11"/>
    <w:rsid w:val="0071197A"/>
    <w:rsid w:val="0071247E"/>
    <w:rsid w:val="00713CDB"/>
    <w:rsid w:val="00723756"/>
    <w:rsid w:val="007256C2"/>
    <w:rsid w:val="007368D5"/>
    <w:rsid w:val="00736BEE"/>
    <w:rsid w:val="0074276B"/>
    <w:rsid w:val="007451AD"/>
    <w:rsid w:val="0074782B"/>
    <w:rsid w:val="00753D09"/>
    <w:rsid w:val="007542A3"/>
    <w:rsid w:val="00756263"/>
    <w:rsid w:val="00756267"/>
    <w:rsid w:val="0076342A"/>
    <w:rsid w:val="00766333"/>
    <w:rsid w:val="00772D8F"/>
    <w:rsid w:val="00776750"/>
    <w:rsid w:val="00781870"/>
    <w:rsid w:val="00782561"/>
    <w:rsid w:val="00783E10"/>
    <w:rsid w:val="00784479"/>
    <w:rsid w:val="00784BC4"/>
    <w:rsid w:val="00785008"/>
    <w:rsid w:val="00792A3A"/>
    <w:rsid w:val="007A3B5D"/>
    <w:rsid w:val="007A659D"/>
    <w:rsid w:val="007A6628"/>
    <w:rsid w:val="007B3EE2"/>
    <w:rsid w:val="007B7461"/>
    <w:rsid w:val="007D050C"/>
    <w:rsid w:val="007D0DC2"/>
    <w:rsid w:val="007D2F64"/>
    <w:rsid w:val="007D3E2A"/>
    <w:rsid w:val="007D6A44"/>
    <w:rsid w:val="007E07F1"/>
    <w:rsid w:val="007E3E28"/>
    <w:rsid w:val="007E51DC"/>
    <w:rsid w:val="007F70A1"/>
    <w:rsid w:val="00801031"/>
    <w:rsid w:val="008028D5"/>
    <w:rsid w:val="00802953"/>
    <w:rsid w:val="00804856"/>
    <w:rsid w:val="008078EF"/>
    <w:rsid w:val="00807FF1"/>
    <w:rsid w:val="00810A28"/>
    <w:rsid w:val="00810DD2"/>
    <w:rsid w:val="008131E6"/>
    <w:rsid w:val="00817BB4"/>
    <w:rsid w:val="00822581"/>
    <w:rsid w:val="0082479C"/>
    <w:rsid w:val="00824BB7"/>
    <w:rsid w:val="008309DD"/>
    <w:rsid w:val="00830DBC"/>
    <w:rsid w:val="00831A6E"/>
    <w:rsid w:val="0083227A"/>
    <w:rsid w:val="00834B1E"/>
    <w:rsid w:val="0083556D"/>
    <w:rsid w:val="00835B8B"/>
    <w:rsid w:val="00836CE4"/>
    <w:rsid w:val="0084208A"/>
    <w:rsid w:val="00843171"/>
    <w:rsid w:val="008523AB"/>
    <w:rsid w:val="00857209"/>
    <w:rsid w:val="00857C67"/>
    <w:rsid w:val="008611FF"/>
    <w:rsid w:val="00862CC9"/>
    <w:rsid w:val="0086504B"/>
    <w:rsid w:val="00865169"/>
    <w:rsid w:val="00866900"/>
    <w:rsid w:val="00870336"/>
    <w:rsid w:val="00871669"/>
    <w:rsid w:val="0087300D"/>
    <w:rsid w:val="00874012"/>
    <w:rsid w:val="0087539F"/>
    <w:rsid w:val="00876033"/>
    <w:rsid w:val="008768C5"/>
    <w:rsid w:val="00877CF1"/>
    <w:rsid w:val="0088073F"/>
    <w:rsid w:val="00881BA1"/>
    <w:rsid w:val="00885066"/>
    <w:rsid w:val="00893D04"/>
    <w:rsid w:val="008977D6"/>
    <w:rsid w:val="008A02CC"/>
    <w:rsid w:val="008A02CF"/>
    <w:rsid w:val="008A0A55"/>
    <w:rsid w:val="008A52A5"/>
    <w:rsid w:val="008A576E"/>
    <w:rsid w:val="008A6169"/>
    <w:rsid w:val="008A6B07"/>
    <w:rsid w:val="008B0087"/>
    <w:rsid w:val="008B1D24"/>
    <w:rsid w:val="008C26B8"/>
    <w:rsid w:val="008C7E47"/>
    <w:rsid w:val="008D2CED"/>
    <w:rsid w:val="008D79A4"/>
    <w:rsid w:val="008E0267"/>
    <w:rsid w:val="008E3935"/>
    <w:rsid w:val="008E4EC7"/>
    <w:rsid w:val="008E51E1"/>
    <w:rsid w:val="008F11DF"/>
    <w:rsid w:val="008F1EDD"/>
    <w:rsid w:val="008F337E"/>
    <w:rsid w:val="008F6273"/>
    <w:rsid w:val="00902D14"/>
    <w:rsid w:val="00903724"/>
    <w:rsid w:val="00904733"/>
    <w:rsid w:val="00904D3E"/>
    <w:rsid w:val="009069C7"/>
    <w:rsid w:val="00907AFB"/>
    <w:rsid w:val="00911637"/>
    <w:rsid w:val="00912B2C"/>
    <w:rsid w:val="00913C97"/>
    <w:rsid w:val="0092561A"/>
    <w:rsid w:val="00925954"/>
    <w:rsid w:val="00925CC0"/>
    <w:rsid w:val="009273EC"/>
    <w:rsid w:val="00930A73"/>
    <w:rsid w:val="00931726"/>
    <w:rsid w:val="00931D00"/>
    <w:rsid w:val="00932E45"/>
    <w:rsid w:val="00936D00"/>
    <w:rsid w:val="00940B80"/>
    <w:rsid w:val="00941D47"/>
    <w:rsid w:val="00944953"/>
    <w:rsid w:val="00944FE2"/>
    <w:rsid w:val="00945D28"/>
    <w:rsid w:val="00950141"/>
    <w:rsid w:val="00951309"/>
    <w:rsid w:val="0095168F"/>
    <w:rsid w:val="00951C19"/>
    <w:rsid w:val="00957761"/>
    <w:rsid w:val="00960310"/>
    <w:rsid w:val="009604A9"/>
    <w:rsid w:val="009607B6"/>
    <w:rsid w:val="009616FE"/>
    <w:rsid w:val="00964CF0"/>
    <w:rsid w:val="009655C4"/>
    <w:rsid w:val="009671E7"/>
    <w:rsid w:val="00971A79"/>
    <w:rsid w:val="00971D7C"/>
    <w:rsid w:val="00974B94"/>
    <w:rsid w:val="00975246"/>
    <w:rsid w:val="009760BE"/>
    <w:rsid w:val="00976693"/>
    <w:rsid w:val="00977A25"/>
    <w:rsid w:val="00980F76"/>
    <w:rsid w:val="0098147D"/>
    <w:rsid w:val="00982084"/>
    <w:rsid w:val="00982AF2"/>
    <w:rsid w:val="009830B6"/>
    <w:rsid w:val="0098610F"/>
    <w:rsid w:val="00991A72"/>
    <w:rsid w:val="0099437C"/>
    <w:rsid w:val="00995963"/>
    <w:rsid w:val="009A3EB6"/>
    <w:rsid w:val="009A54D9"/>
    <w:rsid w:val="009B24AE"/>
    <w:rsid w:val="009B61EB"/>
    <w:rsid w:val="009B6449"/>
    <w:rsid w:val="009B6585"/>
    <w:rsid w:val="009C2064"/>
    <w:rsid w:val="009D0144"/>
    <w:rsid w:val="009D027D"/>
    <w:rsid w:val="009D1697"/>
    <w:rsid w:val="009D1DF9"/>
    <w:rsid w:val="009D6F88"/>
    <w:rsid w:val="009E13BC"/>
    <w:rsid w:val="009E2054"/>
    <w:rsid w:val="009E491E"/>
    <w:rsid w:val="009E4F80"/>
    <w:rsid w:val="009E78B5"/>
    <w:rsid w:val="009E7B9F"/>
    <w:rsid w:val="009E7E1A"/>
    <w:rsid w:val="009F12DC"/>
    <w:rsid w:val="009F32D2"/>
    <w:rsid w:val="009F6A52"/>
    <w:rsid w:val="009F6C75"/>
    <w:rsid w:val="009F70CF"/>
    <w:rsid w:val="009F7A23"/>
    <w:rsid w:val="009F7E03"/>
    <w:rsid w:val="00A002B9"/>
    <w:rsid w:val="00A00BA3"/>
    <w:rsid w:val="00A014F8"/>
    <w:rsid w:val="00A015F3"/>
    <w:rsid w:val="00A1194E"/>
    <w:rsid w:val="00A11DCA"/>
    <w:rsid w:val="00A129C1"/>
    <w:rsid w:val="00A224BF"/>
    <w:rsid w:val="00A236D4"/>
    <w:rsid w:val="00A23C9B"/>
    <w:rsid w:val="00A3085A"/>
    <w:rsid w:val="00A32451"/>
    <w:rsid w:val="00A326CA"/>
    <w:rsid w:val="00A346C5"/>
    <w:rsid w:val="00A34842"/>
    <w:rsid w:val="00A40D41"/>
    <w:rsid w:val="00A43F9B"/>
    <w:rsid w:val="00A50B9D"/>
    <w:rsid w:val="00A5173C"/>
    <w:rsid w:val="00A557F5"/>
    <w:rsid w:val="00A57624"/>
    <w:rsid w:val="00A60FE3"/>
    <w:rsid w:val="00A616F1"/>
    <w:rsid w:val="00A61AEF"/>
    <w:rsid w:val="00A71C9E"/>
    <w:rsid w:val="00A72AB0"/>
    <w:rsid w:val="00A749F0"/>
    <w:rsid w:val="00A75CB3"/>
    <w:rsid w:val="00A76593"/>
    <w:rsid w:val="00A822C3"/>
    <w:rsid w:val="00A82E93"/>
    <w:rsid w:val="00A8676D"/>
    <w:rsid w:val="00A91717"/>
    <w:rsid w:val="00A94217"/>
    <w:rsid w:val="00A95848"/>
    <w:rsid w:val="00A9652E"/>
    <w:rsid w:val="00A9718D"/>
    <w:rsid w:val="00AA0D3B"/>
    <w:rsid w:val="00AA1543"/>
    <w:rsid w:val="00AA2E36"/>
    <w:rsid w:val="00AA3B46"/>
    <w:rsid w:val="00AA5940"/>
    <w:rsid w:val="00AB0FFD"/>
    <w:rsid w:val="00AB4233"/>
    <w:rsid w:val="00AB4E17"/>
    <w:rsid w:val="00AB7160"/>
    <w:rsid w:val="00AC2918"/>
    <w:rsid w:val="00AC7292"/>
    <w:rsid w:val="00AD32FB"/>
    <w:rsid w:val="00AD7192"/>
    <w:rsid w:val="00AE03A7"/>
    <w:rsid w:val="00AF050F"/>
    <w:rsid w:val="00AF10F1"/>
    <w:rsid w:val="00AF151B"/>
    <w:rsid w:val="00AF173A"/>
    <w:rsid w:val="00AF2E6A"/>
    <w:rsid w:val="00AF45F4"/>
    <w:rsid w:val="00B066A4"/>
    <w:rsid w:val="00B07A13"/>
    <w:rsid w:val="00B07B81"/>
    <w:rsid w:val="00B126B0"/>
    <w:rsid w:val="00B14278"/>
    <w:rsid w:val="00B143E2"/>
    <w:rsid w:val="00B2131C"/>
    <w:rsid w:val="00B24FE6"/>
    <w:rsid w:val="00B273DB"/>
    <w:rsid w:val="00B30E7D"/>
    <w:rsid w:val="00B34BDA"/>
    <w:rsid w:val="00B37CA6"/>
    <w:rsid w:val="00B4279B"/>
    <w:rsid w:val="00B45FC9"/>
    <w:rsid w:val="00B478C2"/>
    <w:rsid w:val="00B50540"/>
    <w:rsid w:val="00B50C9A"/>
    <w:rsid w:val="00B51872"/>
    <w:rsid w:val="00B53501"/>
    <w:rsid w:val="00B55536"/>
    <w:rsid w:val="00B60D37"/>
    <w:rsid w:val="00B61795"/>
    <w:rsid w:val="00B66436"/>
    <w:rsid w:val="00B66EE1"/>
    <w:rsid w:val="00B70160"/>
    <w:rsid w:val="00B74593"/>
    <w:rsid w:val="00B75797"/>
    <w:rsid w:val="00B805FC"/>
    <w:rsid w:val="00B83461"/>
    <w:rsid w:val="00B85B5C"/>
    <w:rsid w:val="00B868B3"/>
    <w:rsid w:val="00B8770C"/>
    <w:rsid w:val="00B92A47"/>
    <w:rsid w:val="00B9390F"/>
    <w:rsid w:val="00B9685D"/>
    <w:rsid w:val="00BB306F"/>
    <w:rsid w:val="00BB670C"/>
    <w:rsid w:val="00BB7BDA"/>
    <w:rsid w:val="00BC0F6C"/>
    <w:rsid w:val="00BC2A1A"/>
    <w:rsid w:val="00BC398C"/>
    <w:rsid w:val="00BC398D"/>
    <w:rsid w:val="00BC41E7"/>
    <w:rsid w:val="00BC7CCF"/>
    <w:rsid w:val="00BE2FBF"/>
    <w:rsid w:val="00BE3C3A"/>
    <w:rsid w:val="00BE3CB8"/>
    <w:rsid w:val="00BE470B"/>
    <w:rsid w:val="00BE6CE8"/>
    <w:rsid w:val="00BF0B2D"/>
    <w:rsid w:val="00BF5FE0"/>
    <w:rsid w:val="00BF6F79"/>
    <w:rsid w:val="00C018E7"/>
    <w:rsid w:val="00C10178"/>
    <w:rsid w:val="00C11142"/>
    <w:rsid w:val="00C11335"/>
    <w:rsid w:val="00C12302"/>
    <w:rsid w:val="00C24E56"/>
    <w:rsid w:val="00C25538"/>
    <w:rsid w:val="00C3236B"/>
    <w:rsid w:val="00C34616"/>
    <w:rsid w:val="00C37147"/>
    <w:rsid w:val="00C4315F"/>
    <w:rsid w:val="00C46269"/>
    <w:rsid w:val="00C507D1"/>
    <w:rsid w:val="00C567BE"/>
    <w:rsid w:val="00C5720A"/>
    <w:rsid w:val="00C57A91"/>
    <w:rsid w:val="00C630F6"/>
    <w:rsid w:val="00C64E48"/>
    <w:rsid w:val="00C6646F"/>
    <w:rsid w:val="00C67ECF"/>
    <w:rsid w:val="00C701CA"/>
    <w:rsid w:val="00C70B21"/>
    <w:rsid w:val="00C72A54"/>
    <w:rsid w:val="00C740E1"/>
    <w:rsid w:val="00C75C0D"/>
    <w:rsid w:val="00C81884"/>
    <w:rsid w:val="00C87A03"/>
    <w:rsid w:val="00C87E56"/>
    <w:rsid w:val="00CA202E"/>
    <w:rsid w:val="00CA2327"/>
    <w:rsid w:val="00CA2AA1"/>
    <w:rsid w:val="00CA38ED"/>
    <w:rsid w:val="00CA3B5D"/>
    <w:rsid w:val="00CA4D9F"/>
    <w:rsid w:val="00CA59F7"/>
    <w:rsid w:val="00CA72B9"/>
    <w:rsid w:val="00CB43AF"/>
    <w:rsid w:val="00CB7A74"/>
    <w:rsid w:val="00CC01C2"/>
    <w:rsid w:val="00CD2C9C"/>
    <w:rsid w:val="00CD3E97"/>
    <w:rsid w:val="00CE218B"/>
    <w:rsid w:val="00CE37EC"/>
    <w:rsid w:val="00CF141F"/>
    <w:rsid w:val="00CF1D31"/>
    <w:rsid w:val="00CF21F2"/>
    <w:rsid w:val="00CF43E3"/>
    <w:rsid w:val="00CF4AED"/>
    <w:rsid w:val="00CF5EBB"/>
    <w:rsid w:val="00CF7581"/>
    <w:rsid w:val="00D02712"/>
    <w:rsid w:val="00D04F63"/>
    <w:rsid w:val="00D070C6"/>
    <w:rsid w:val="00D16948"/>
    <w:rsid w:val="00D20046"/>
    <w:rsid w:val="00D2083E"/>
    <w:rsid w:val="00D208E9"/>
    <w:rsid w:val="00D214D0"/>
    <w:rsid w:val="00D3526A"/>
    <w:rsid w:val="00D40575"/>
    <w:rsid w:val="00D42384"/>
    <w:rsid w:val="00D442B4"/>
    <w:rsid w:val="00D60F67"/>
    <w:rsid w:val="00D6302A"/>
    <w:rsid w:val="00D631F3"/>
    <w:rsid w:val="00D64293"/>
    <w:rsid w:val="00D6546B"/>
    <w:rsid w:val="00D655E1"/>
    <w:rsid w:val="00D67C47"/>
    <w:rsid w:val="00D70C6A"/>
    <w:rsid w:val="00D801A5"/>
    <w:rsid w:val="00D80947"/>
    <w:rsid w:val="00D80C9D"/>
    <w:rsid w:val="00D82A2A"/>
    <w:rsid w:val="00D8684E"/>
    <w:rsid w:val="00D86B13"/>
    <w:rsid w:val="00D93D38"/>
    <w:rsid w:val="00D944AE"/>
    <w:rsid w:val="00D95677"/>
    <w:rsid w:val="00D973AB"/>
    <w:rsid w:val="00D97476"/>
    <w:rsid w:val="00D97F93"/>
    <w:rsid w:val="00DA0C51"/>
    <w:rsid w:val="00DA3E91"/>
    <w:rsid w:val="00DA6274"/>
    <w:rsid w:val="00DB51B1"/>
    <w:rsid w:val="00DB6AC5"/>
    <w:rsid w:val="00DC2EE8"/>
    <w:rsid w:val="00DC36AC"/>
    <w:rsid w:val="00DC4133"/>
    <w:rsid w:val="00DD0952"/>
    <w:rsid w:val="00DD4BED"/>
    <w:rsid w:val="00DD710B"/>
    <w:rsid w:val="00DE2842"/>
    <w:rsid w:val="00DE39F0"/>
    <w:rsid w:val="00DE6760"/>
    <w:rsid w:val="00DF0AF3"/>
    <w:rsid w:val="00DF19AF"/>
    <w:rsid w:val="00DF3BA6"/>
    <w:rsid w:val="00DF3E9B"/>
    <w:rsid w:val="00E0273E"/>
    <w:rsid w:val="00E03102"/>
    <w:rsid w:val="00E034A9"/>
    <w:rsid w:val="00E06CA9"/>
    <w:rsid w:val="00E135A6"/>
    <w:rsid w:val="00E17CCC"/>
    <w:rsid w:val="00E204CA"/>
    <w:rsid w:val="00E20889"/>
    <w:rsid w:val="00E20FD8"/>
    <w:rsid w:val="00E2171E"/>
    <w:rsid w:val="00E21FE2"/>
    <w:rsid w:val="00E27D7E"/>
    <w:rsid w:val="00E3102C"/>
    <w:rsid w:val="00E316E1"/>
    <w:rsid w:val="00E34935"/>
    <w:rsid w:val="00E40339"/>
    <w:rsid w:val="00E40E7B"/>
    <w:rsid w:val="00E40F16"/>
    <w:rsid w:val="00E42E13"/>
    <w:rsid w:val="00E46D49"/>
    <w:rsid w:val="00E50AB8"/>
    <w:rsid w:val="00E60A85"/>
    <w:rsid w:val="00E60B4E"/>
    <w:rsid w:val="00E6257C"/>
    <w:rsid w:val="00E63C59"/>
    <w:rsid w:val="00E6788D"/>
    <w:rsid w:val="00E72252"/>
    <w:rsid w:val="00E74200"/>
    <w:rsid w:val="00E74ECF"/>
    <w:rsid w:val="00E75D22"/>
    <w:rsid w:val="00E8627C"/>
    <w:rsid w:val="00E87306"/>
    <w:rsid w:val="00EA07AF"/>
    <w:rsid w:val="00EA4E6F"/>
    <w:rsid w:val="00EA789F"/>
    <w:rsid w:val="00EB0DE5"/>
    <w:rsid w:val="00EB33FF"/>
    <w:rsid w:val="00EB550F"/>
    <w:rsid w:val="00EB7265"/>
    <w:rsid w:val="00EC0EF4"/>
    <w:rsid w:val="00EC33DE"/>
    <w:rsid w:val="00EC487D"/>
    <w:rsid w:val="00ED4138"/>
    <w:rsid w:val="00ED6DAD"/>
    <w:rsid w:val="00EE12EF"/>
    <w:rsid w:val="00EE32F5"/>
    <w:rsid w:val="00EE72FD"/>
    <w:rsid w:val="00EF739F"/>
    <w:rsid w:val="00F044B4"/>
    <w:rsid w:val="00F07162"/>
    <w:rsid w:val="00F07E39"/>
    <w:rsid w:val="00F209BB"/>
    <w:rsid w:val="00F256EB"/>
    <w:rsid w:val="00F30233"/>
    <w:rsid w:val="00F32865"/>
    <w:rsid w:val="00F35F38"/>
    <w:rsid w:val="00F37AB8"/>
    <w:rsid w:val="00F40852"/>
    <w:rsid w:val="00F42EF2"/>
    <w:rsid w:val="00F440F2"/>
    <w:rsid w:val="00F443AE"/>
    <w:rsid w:val="00F50A4D"/>
    <w:rsid w:val="00F54DF5"/>
    <w:rsid w:val="00F56832"/>
    <w:rsid w:val="00F62DEE"/>
    <w:rsid w:val="00F64F3D"/>
    <w:rsid w:val="00F717FE"/>
    <w:rsid w:val="00F72AE0"/>
    <w:rsid w:val="00F75188"/>
    <w:rsid w:val="00F81042"/>
    <w:rsid w:val="00F8216F"/>
    <w:rsid w:val="00F8385A"/>
    <w:rsid w:val="00F84056"/>
    <w:rsid w:val="00F85826"/>
    <w:rsid w:val="00F9078D"/>
    <w:rsid w:val="00FA0AE9"/>
    <w:rsid w:val="00FA124A"/>
    <w:rsid w:val="00FA21D2"/>
    <w:rsid w:val="00FA2491"/>
    <w:rsid w:val="00FA4E9C"/>
    <w:rsid w:val="00FC08DD"/>
    <w:rsid w:val="00FC1A17"/>
    <w:rsid w:val="00FC2316"/>
    <w:rsid w:val="00FC25B6"/>
    <w:rsid w:val="00FC2CFD"/>
    <w:rsid w:val="00FC62BB"/>
    <w:rsid w:val="00FD06C7"/>
    <w:rsid w:val="00FD2B1B"/>
    <w:rsid w:val="00FD6143"/>
    <w:rsid w:val="00FE091D"/>
    <w:rsid w:val="00FE108A"/>
    <w:rsid w:val="00FE18EF"/>
    <w:rsid w:val="00FE2AB2"/>
    <w:rsid w:val="00FE540B"/>
    <w:rsid w:val="00FE5FF1"/>
    <w:rsid w:val="00FF10C0"/>
    <w:rsid w:val="00FF28E5"/>
    <w:rsid w:val="00FF3F89"/>
    <w:rsid w:val="00FF40D8"/>
    <w:rsid w:val="00FF551F"/>
    <w:rsid w:val="00FF5FAE"/>
    <w:rsid w:val="00FF6791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A7B410"/>
  <w15:docId w15:val="{E48B164B-4062-4AF8-90A5-71AC783F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21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table" w:customStyle="1" w:styleId="TableGrid11">
    <w:name w:val="Table Grid11"/>
    <w:basedOn w:val="TableNormal"/>
    <w:next w:val="TableGrid"/>
    <w:rsid w:val="00E74E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7151" TargetMode="External"/><Relationship Id="rId18" Type="http://schemas.openxmlformats.org/officeDocument/2006/relationships/hyperlink" Target="mailto:tsbsg13@itu.int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sg13rgafr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ooduneye@ncc.gov.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SG13RG.AFR-170404/sum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1-2016" TargetMode="External"/><Relationship Id="rId24" Type="http://schemas.openxmlformats.org/officeDocument/2006/relationships/hyperlink" Target="mailto:iuzochukwu@ncc.gov.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13@itu.int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en/ITU-T/Workshops-and-Seminars/standardization/20200203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u.int/go/tsg13" TargetMode="External"/><Relationship Id="rId14" Type="http://schemas.openxmlformats.org/officeDocument/2006/relationships/hyperlink" Target="https://www.itu.int/en/ITU-T/studygroups/2017-2020/13/sg13rgafr/Pages/default.aspx" TargetMode="External"/><Relationship Id="rId22" Type="http://schemas.openxmlformats.org/officeDocument/2006/relationships/hyperlink" Target="https://www.itu.int/net4/CRM/xreg/web/Login.aspx?src=Registration&amp;Event=C-00007151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E2B2-8793-4C91-866E-56E55912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159</TotalTime>
  <Pages>5</Pages>
  <Words>1116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Braud, Olivia</cp:lastModifiedBy>
  <cp:revision>25</cp:revision>
  <cp:lastPrinted>2019-12-03T10:16:00Z</cp:lastPrinted>
  <dcterms:created xsi:type="dcterms:W3CDTF">2019-11-28T17:36:00Z</dcterms:created>
  <dcterms:modified xsi:type="dcterms:W3CDTF">2019-12-03T10:17:00Z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