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70A8DD51" w14:textId="77777777" w:rsidTr="00427EA6">
        <w:trPr>
          <w:cantSplit/>
        </w:trPr>
        <w:tc>
          <w:tcPr>
            <w:tcW w:w="1418" w:type="dxa"/>
            <w:vAlign w:val="center"/>
          </w:tcPr>
          <w:p w14:paraId="16675BD5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075AF362" wp14:editId="4737B77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63AA996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388A39A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0BF9290F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93F6776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14:paraId="7BAF5928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3070D73C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73FDE991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6EF65888" w14:textId="25BC55B0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proofErr w:type="spellStart"/>
            <w:r w:rsidRPr="009B61DC">
              <w:rPr>
                <w:lang w:val="en-GB"/>
              </w:rPr>
              <w:t>Ginebra</w:t>
            </w:r>
            <w:proofErr w:type="spellEnd"/>
            <w:r w:rsidRPr="00E35001">
              <w:t xml:space="preserve">, </w:t>
            </w:r>
            <w:r w:rsidR="002217FE" w:rsidRPr="00131876">
              <w:rPr>
                <w:rFonts w:cstheme="minorHAnsi"/>
              </w:rPr>
              <w:t>15 de septiembre de 2020</w:t>
            </w:r>
          </w:p>
        </w:tc>
      </w:tr>
      <w:tr w:rsidR="002545AA" w:rsidRPr="00E35001" w14:paraId="08F75E22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10FC4833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396A78F6" w14:textId="65D0B5BD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2217FE" w:rsidRPr="00131876">
              <w:rPr>
                <w:rFonts w:cstheme="minorHAnsi"/>
                <w:b/>
              </w:rPr>
              <w:t>13/13</w:t>
            </w:r>
          </w:p>
          <w:p w14:paraId="44AF4431" w14:textId="74B3C261" w:rsidR="002545AA" w:rsidRPr="00E35001" w:rsidRDefault="002217FE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131876">
              <w:rPr>
                <w:rFonts w:cstheme="minorHAnsi"/>
              </w:rPr>
              <w:t>SG13/TK</w:t>
            </w:r>
          </w:p>
        </w:tc>
        <w:tc>
          <w:tcPr>
            <w:tcW w:w="4762" w:type="dxa"/>
            <w:vMerge w:val="restart"/>
          </w:tcPr>
          <w:p w14:paraId="12D7E8F1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00101090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14:paraId="035821D5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>Los Miembros del Sector UIT</w:t>
            </w:r>
            <w:r w:rsidRPr="00E35001">
              <w:noBreakHyphen/>
              <w:t>T;</w:t>
            </w:r>
          </w:p>
          <w:p w14:paraId="6716A0B9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Los Asociados que participan en los trabajos de la Comisión de Estudio 17; y a</w:t>
            </w:r>
          </w:p>
          <w:p w14:paraId="6A20D77A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  <w:t>Las Instituciones Académicas de la UIT</w:t>
            </w:r>
          </w:p>
        </w:tc>
      </w:tr>
      <w:tr w:rsidR="002545AA" w:rsidRPr="00E35001" w14:paraId="61DAE687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14E2E6AA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5FB7D6F5" w14:textId="266787AE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2217FE" w:rsidRPr="00131876">
              <w:rPr>
                <w:rFonts w:cstheme="minorHAnsi"/>
              </w:rPr>
              <w:t>5126</w:t>
            </w:r>
          </w:p>
        </w:tc>
        <w:tc>
          <w:tcPr>
            <w:tcW w:w="4762" w:type="dxa"/>
            <w:vMerge/>
          </w:tcPr>
          <w:p w14:paraId="2ABE4E9F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470ECA41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25CAAECC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6BA09535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0A890EF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D8FAEB8" w14:textId="77777777" w:rsidTr="002C58A4">
        <w:trPr>
          <w:cantSplit/>
        </w:trPr>
        <w:tc>
          <w:tcPr>
            <w:tcW w:w="1084" w:type="dxa"/>
            <w:gridSpan w:val="2"/>
          </w:tcPr>
          <w:p w14:paraId="1D71FAE1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38B2465B" w14:textId="6B65000A" w:rsidR="002545AA" w:rsidRPr="00E35001" w:rsidRDefault="00C134BB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2217FE" w:rsidRPr="00131876">
                <w:rPr>
                  <w:rStyle w:val="Hyperlink"/>
                  <w:rFonts w:cstheme="minorHAnsi"/>
                </w:rPr>
                <w:t>tsbsg13@itu.int</w:t>
              </w:r>
            </w:hyperlink>
          </w:p>
        </w:tc>
        <w:tc>
          <w:tcPr>
            <w:tcW w:w="4762" w:type="dxa"/>
            <w:vMerge/>
          </w:tcPr>
          <w:p w14:paraId="2A41E8E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506E4576" w14:textId="77777777" w:rsidTr="000C0E21">
        <w:trPr>
          <w:cantSplit/>
          <w:trHeight w:val="831"/>
        </w:trPr>
        <w:tc>
          <w:tcPr>
            <w:tcW w:w="1084" w:type="dxa"/>
            <w:gridSpan w:val="2"/>
          </w:tcPr>
          <w:p w14:paraId="4C2E9E69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33800C9E" w14:textId="18949693" w:rsidR="002545AA" w:rsidRPr="00E35001" w:rsidRDefault="00C134BB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2217FE" w:rsidRPr="00131876">
                <w:rPr>
                  <w:rStyle w:val="Hyperlink"/>
                  <w:rFonts w:cstheme="minorHAnsi"/>
                </w:rPr>
                <w:t>www.itu.int/go/tsg13</w:t>
              </w:r>
            </w:hyperlink>
          </w:p>
        </w:tc>
        <w:tc>
          <w:tcPr>
            <w:tcW w:w="4762" w:type="dxa"/>
            <w:vMerge/>
          </w:tcPr>
          <w:p w14:paraId="5270E782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11DB5289" w14:textId="77777777" w:rsidTr="002C58A4">
        <w:trPr>
          <w:cantSplit/>
          <w:trHeight w:val="680"/>
        </w:trPr>
        <w:tc>
          <w:tcPr>
            <w:tcW w:w="1070" w:type="dxa"/>
          </w:tcPr>
          <w:p w14:paraId="316B948A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C0E21">
              <w:rPr>
                <w:b/>
                <w:bCs/>
                <w:szCs w:val="24"/>
              </w:rPr>
              <w:t>Asunto</w:t>
            </w:r>
            <w:r w:rsidRPr="00E35001">
              <w:rPr>
                <w:szCs w:val="24"/>
              </w:rPr>
              <w:t>:</w:t>
            </w:r>
          </w:p>
        </w:tc>
        <w:tc>
          <w:tcPr>
            <w:tcW w:w="8569" w:type="dxa"/>
            <w:gridSpan w:val="3"/>
          </w:tcPr>
          <w:p w14:paraId="072E2F5A" w14:textId="23529780" w:rsidR="002545AA" w:rsidRPr="00E35001" w:rsidRDefault="002217FE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131876">
              <w:rPr>
                <w:rFonts w:cstheme="minorHAnsi"/>
                <w:b/>
                <w:bCs/>
              </w:rPr>
              <w:t>Reunión virtual de la Comisión de Estudio 13 del UIT-T, 17 de diciembre de 2020</w:t>
            </w:r>
          </w:p>
        </w:tc>
      </w:tr>
    </w:tbl>
    <w:p w14:paraId="25FA0625" w14:textId="3E7BAF58" w:rsidR="002545AA" w:rsidRPr="000C0E21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szCs w:val="18"/>
        </w:rPr>
      </w:pPr>
      <w:bookmarkStart w:id="0" w:name="ditulogo"/>
      <w:bookmarkEnd w:id="0"/>
      <w:r w:rsidRPr="000C0E21">
        <w:rPr>
          <w:rFonts w:asciiTheme="minorHAnsi" w:hAnsiTheme="minorHAnsi"/>
          <w:sz w:val="22"/>
          <w:szCs w:val="18"/>
        </w:rPr>
        <w:t>Muy Señora mía/Muy Señor mío</w:t>
      </w:r>
      <w:r w:rsidR="000C0E21">
        <w:rPr>
          <w:rFonts w:asciiTheme="minorHAnsi" w:hAnsiTheme="minorHAnsi"/>
          <w:sz w:val="22"/>
          <w:szCs w:val="18"/>
        </w:rPr>
        <w:t>,</w:t>
      </w:r>
    </w:p>
    <w:p w14:paraId="40AEA774" w14:textId="718A223E" w:rsidR="00C34772" w:rsidRDefault="002217FE" w:rsidP="002217FE">
      <w:pPr>
        <w:rPr>
          <w:rFonts w:cstheme="minorHAnsi"/>
        </w:rPr>
      </w:pPr>
      <w:r w:rsidRPr="00131876">
        <w:rPr>
          <w:rFonts w:cstheme="minorHAnsi"/>
        </w:rPr>
        <w:t xml:space="preserve">Tras consultar con el </w:t>
      </w:r>
      <w:proofErr w:type="gramStart"/>
      <w:r w:rsidRPr="00131876">
        <w:rPr>
          <w:rFonts w:cstheme="minorHAnsi"/>
        </w:rPr>
        <w:t>Presidente</w:t>
      </w:r>
      <w:proofErr w:type="gramEnd"/>
      <w:r w:rsidRPr="00131876">
        <w:rPr>
          <w:rFonts w:cstheme="minorHAnsi"/>
        </w:rPr>
        <w:t xml:space="preserve"> de la Comisión de Estudio 13 (Sr. Leo Lehmann), me complace invitarle a asistir a </w:t>
      </w:r>
      <w:bookmarkStart w:id="1" w:name="_Hlk39737428"/>
      <w:r w:rsidRPr="00131876">
        <w:rPr>
          <w:rFonts w:cstheme="minorHAnsi"/>
        </w:rPr>
        <w:t>la próxima reunión de la Comisión de Estudio 13 (</w:t>
      </w:r>
      <w:r w:rsidRPr="00131876">
        <w:rPr>
          <w:rFonts w:cstheme="minorHAnsi"/>
          <w:i/>
        </w:rPr>
        <w:t>Redes futuras, especialmente las IMT</w:t>
      </w:r>
      <w:r w:rsidRPr="00131876">
        <w:rPr>
          <w:rFonts w:cstheme="minorHAnsi"/>
          <w:i/>
        </w:rPr>
        <w:noBreakHyphen/>
        <w:t>2020, la computación en la nube y las infraestructuras de red de confianza</w:t>
      </w:r>
      <w:r w:rsidRPr="00131876">
        <w:rPr>
          <w:rFonts w:cstheme="minorHAnsi"/>
        </w:rPr>
        <w:t xml:space="preserve">), que se prevé celebrar de forma totalmente virtual </w:t>
      </w:r>
      <w:bookmarkEnd w:id="1"/>
      <w:r w:rsidRPr="00131876">
        <w:rPr>
          <w:rFonts w:cstheme="minorHAnsi"/>
        </w:rPr>
        <w:t>el día 17 de diciembre de 2020 (reunión de un día de duración).</w:t>
      </w:r>
    </w:p>
    <w:p w14:paraId="5B50907E" w14:textId="196FF418" w:rsidR="002217FE" w:rsidRDefault="002217FE" w:rsidP="002217FE">
      <w:pPr>
        <w:rPr>
          <w:rFonts w:cstheme="minorHAnsi"/>
        </w:rPr>
      </w:pPr>
      <w:r w:rsidRPr="00131876">
        <w:rPr>
          <w:rFonts w:cstheme="minorHAnsi"/>
        </w:rPr>
        <w:t>Tenga presente que no se concederán becas, y que la reunión se celebrará íntegramente en inglés, sin interpretación.</w:t>
      </w:r>
    </w:p>
    <w:p w14:paraId="095ACB21" w14:textId="20591907" w:rsidR="002217FE" w:rsidRDefault="002217FE" w:rsidP="002217FE">
      <w:pPr>
        <w:rPr>
          <w:rFonts w:cstheme="minorHAnsi"/>
        </w:rPr>
      </w:pPr>
      <w:r w:rsidRPr="00131876">
        <w:rPr>
          <w:rFonts w:cstheme="minorHAnsi"/>
        </w:rPr>
        <w:t xml:space="preserve">La reunión tendrá lugar el jueves 17 de diciembre de 2020 por la mañana, a partir de las 10.00 horas, hora de Ginebra, mediante la </w:t>
      </w:r>
      <w:hyperlink r:id="rId11" w:history="1">
        <w:r w:rsidRPr="00131876">
          <w:rPr>
            <w:rStyle w:val="Hyperlink"/>
            <w:rFonts w:cstheme="minorHAnsi"/>
          </w:rPr>
          <w:t xml:space="preserve">herramienta de participación a distancia </w:t>
        </w:r>
        <w:proofErr w:type="spellStart"/>
        <w:r w:rsidRPr="00131876">
          <w:rPr>
            <w:rStyle w:val="Hyperlink"/>
            <w:rFonts w:cstheme="minorHAnsi"/>
          </w:rPr>
          <w:t>MyMeetings</w:t>
        </w:r>
        <w:proofErr w:type="spellEnd"/>
      </w:hyperlink>
      <w:r w:rsidRPr="00131876">
        <w:rPr>
          <w:rFonts w:cstheme="minorHAnsi"/>
        </w:rPr>
        <w:t xml:space="preserve">. Puede encontrar la documentación, los detalles relativos a la participación a distancia y otras informaciones conexas en la página principal de </w:t>
      </w:r>
      <w:hyperlink r:id="rId12" w:history="1">
        <w:r w:rsidRPr="00131876">
          <w:rPr>
            <w:rStyle w:val="Hyperlink"/>
            <w:rFonts w:cstheme="minorHAnsi"/>
          </w:rPr>
          <w:t>la Comisión de Estudio</w:t>
        </w:r>
      </w:hyperlink>
      <w:r w:rsidRPr="00131876">
        <w:rPr>
          <w:rFonts w:cstheme="minorHAnsi"/>
        </w:rPr>
        <w:t>.</w:t>
      </w:r>
    </w:p>
    <w:p w14:paraId="61AFD79C" w14:textId="270F7558" w:rsidR="002217FE" w:rsidRDefault="002217FE" w:rsidP="002217FE">
      <w:pPr>
        <w:rPr>
          <w:rFonts w:cstheme="minorHAnsi"/>
        </w:rPr>
      </w:pPr>
      <w:r w:rsidRPr="00131876">
        <w:rPr>
          <w:rFonts w:cstheme="minorHAnsi"/>
          <w:b/>
          <w:bCs/>
        </w:rPr>
        <w:t>La inscripción es obligatoria</w:t>
      </w:r>
      <w:r w:rsidRPr="00131876">
        <w:rPr>
          <w:rFonts w:cstheme="minorHAnsi"/>
        </w:rPr>
        <w:t xml:space="preserve"> para la reunión virtual de la CE 13. El enlace se encuentra en la página principal de la CE 13.</w:t>
      </w:r>
    </w:p>
    <w:p w14:paraId="4A7E9CE9" w14:textId="7B8500DF" w:rsidR="002217FE" w:rsidRDefault="002217FE" w:rsidP="002217FE">
      <w:pPr>
        <w:rPr>
          <w:rFonts w:cstheme="minorHAnsi"/>
        </w:rPr>
      </w:pPr>
      <w:r w:rsidRPr="00131876">
        <w:rPr>
          <w:rFonts w:cstheme="minorHAnsi"/>
        </w:rPr>
        <w:t>Los principales objetivos de la reunión de la Comisión de Estudio 13 son los siguientes:</w:t>
      </w:r>
    </w:p>
    <w:p w14:paraId="6D3755F1" w14:textId="78ED6EF4" w:rsidR="002217FE" w:rsidRDefault="002217FE" w:rsidP="002217FE">
      <w:pPr>
        <w:pStyle w:val="enumlev1"/>
        <w:rPr>
          <w:rFonts w:cstheme="minorHAnsi"/>
        </w:rPr>
      </w:pPr>
      <w:r>
        <w:t>–</w:t>
      </w:r>
      <w:r>
        <w:tab/>
      </w:r>
      <w:r w:rsidRPr="00FC3CA2">
        <w:t xml:space="preserve">Decidir acerca de las propuestas de Cuestión F </w:t>
      </w:r>
      <w:r>
        <w:t>"</w:t>
      </w:r>
      <w:r w:rsidRPr="00FC3CA2">
        <w:t>Requisitos, capacidades y arquitectura de las futuras redes de comunicación verticales, incluido el apoyo de la creación de redes de alta precisión y deterministas</w:t>
      </w:r>
      <w:r>
        <w:t>"</w:t>
      </w:r>
      <w:r w:rsidRPr="00FC3CA2">
        <w:t xml:space="preserve"> y Cuestión G </w:t>
      </w:r>
      <w:r>
        <w:t>"</w:t>
      </w:r>
      <w:r w:rsidRPr="00FC3CA2">
        <w:t xml:space="preserve">Marco y tecnologías para </w:t>
      </w:r>
      <w:proofErr w:type="spellStart"/>
      <w:r w:rsidRPr="00FC3CA2">
        <w:t>ManyNets</w:t>
      </w:r>
      <w:proofErr w:type="spellEnd"/>
      <w:r w:rsidRPr="00FC3CA2">
        <w:t xml:space="preserve"> en las futuras redes de comunicación verticales</w:t>
      </w:r>
      <w:r>
        <w:t>"</w:t>
      </w:r>
      <w:r w:rsidRPr="00FC3CA2">
        <w:t xml:space="preserve"> para el próximo periodo de estudios.</w:t>
      </w:r>
    </w:p>
    <w:p w14:paraId="1756E0A6" w14:textId="26688D9C" w:rsidR="002217FE" w:rsidRDefault="002217FE" w:rsidP="002217FE">
      <w:pPr>
        <w:pStyle w:val="enumlev1"/>
        <w:rPr>
          <w:rFonts w:cstheme="minorHAnsi"/>
        </w:rPr>
      </w:pPr>
      <w:r w:rsidRPr="00FC3CA2">
        <w:t>–</w:t>
      </w:r>
      <w:r w:rsidRPr="00FC3CA2">
        <w:tab/>
        <w:t xml:space="preserve">Examinar el estado del tema de trabajo </w:t>
      </w:r>
      <w:r>
        <w:t>"</w:t>
      </w:r>
      <w:r w:rsidRPr="00FC3CA2">
        <w:t>Análisis de las carencias de los nuevos servicios, capacidades y casos de utilización de la Red 2030</w:t>
      </w:r>
      <w:r>
        <w:t>"</w:t>
      </w:r>
      <w:r w:rsidRPr="00FC3CA2">
        <w:t xml:space="preserve"> y adoptar las medidas de seguimiento correspondientes (estudiar la aprobación).</w:t>
      </w:r>
    </w:p>
    <w:p w14:paraId="26216453" w14:textId="03A9917A" w:rsidR="002217FE" w:rsidRDefault="002217FE" w:rsidP="002217FE">
      <w:pPr>
        <w:pStyle w:val="enumlev1"/>
        <w:rPr>
          <w:rFonts w:cstheme="minorHAnsi"/>
        </w:rPr>
      </w:pPr>
      <w:r w:rsidRPr="00FC3CA2">
        <w:t>–</w:t>
      </w:r>
      <w:r w:rsidRPr="00FC3CA2">
        <w:tab/>
        <w:t>Estudiar la</w:t>
      </w:r>
      <w:r w:rsidRPr="00131876">
        <w:t xml:space="preserve"> posibilidad del consentimiento para los siguientes proyectos de Recomendación:</w:t>
      </w:r>
    </w:p>
    <w:p w14:paraId="650504CF" w14:textId="547F2D06" w:rsidR="002217FE" w:rsidRDefault="002217FE" w:rsidP="002217FE">
      <w:pPr>
        <w:pStyle w:val="enumlev2"/>
      </w:pPr>
      <w:r>
        <w:t>•</w:t>
      </w:r>
      <w:r>
        <w:tab/>
      </w:r>
      <w:proofErr w:type="gramStart"/>
      <w:r w:rsidRPr="00131876">
        <w:t>Y.IMT</w:t>
      </w:r>
      <w:proofErr w:type="gramEnd"/>
      <w:r w:rsidRPr="00131876">
        <w:t>2020-qos-lg, Requisitos para la garantía de latencia en la red IMT-2020, C6/13</w:t>
      </w:r>
    </w:p>
    <w:p w14:paraId="2DEF1EA4" w14:textId="37A9BF54" w:rsidR="002217FE" w:rsidRDefault="002217FE" w:rsidP="002217FE">
      <w:pPr>
        <w:pStyle w:val="enumlev2"/>
      </w:pPr>
      <w:r>
        <w:t>•</w:t>
      </w:r>
      <w:r>
        <w:tab/>
      </w:r>
      <w:r w:rsidRPr="00131876">
        <w:t>Y.ML-IMT2020-RAFR, Marco de arquitectura para la automatización de la red basada en la inteligencia artificial de la adaptación de los recursos y la recuperación de fallos para las redes futuras, incluidas las IMT-2020, C20/13</w:t>
      </w:r>
    </w:p>
    <w:p w14:paraId="7E63E899" w14:textId="6CE43C59" w:rsidR="002217FE" w:rsidRDefault="002217FE" w:rsidP="002217FE">
      <w:pPr>
        <w:pStyle w:val="enumlev2"/>
      </w:pPr>
      <w:r>
        <w:t>•</w:t>
      </w:r>
      <w:r>
        <w:tab/>
      </w:r>
      <w:proofErr w:type="gramStart"/>
      <w:r w:rsidRPr="00131876">
        <w:t>Y.IMT</w:t>
      </w:r>
      <w:proofErr w:type="gramEnd"/>
      <w:r w:rsidRPr="00131876">
        <w:t>2020-NSC IMT-2020, Configuración de la segmentación de red de las IMT-2020, C21/13</w:t>
      </w:r>
    </w:p>
    <w:p w14:paraId="5FD7D787" w14:textId="1A02A6C9" w:rsidR="002217FE" w:rsidRDefault="002217FE" w:rsidP="002217FE">
      <w:pPr>
        <w:pStyle w:val="enumlev2"/>
      </w:pPr>
      <w:r>
        <w:t>•</w:t>
      </w:r>
      <w:r>
        <w:tab/>
      </w:r>
      <w:r w:rsidRPr="00131876">
        <w:t>Y.FMC-EC, Computación periférica unificada para dar soporte a la convergencia fijo-móvil en las redes IMT-2020, C23/13</w:t>
      </w:r>
    </w:p>
    <w:p w14:paraId="65743F35" w14:textId="3CC4FD74" w:rsidR="002217FE" w:rsidRDefault="002217FE" w:rsidP="002217FE">
      <w:pPr>
        <w:pStyle w:val="enumlev2"/>
      </w:pPr>
      <w:r>
        <w:t>•</w:t>
      </w:r>
      <w:r>
        <w:tab/>
      </w:r>
      <w:r w:rsidRPr="00131876">
        <w:t>Y.FMC-SS, Planificación del servicio para dar soporte a la convergencia fijo-móvil en las redes IMT</w:t>
      </w:r>
      <w:r>
        <w:noBreakHyphen/>
      </w:r>
      <w:r w:rsidRPr="00131876">
        <w:t>2020, C23/13</w:t>
      </w:r>
    </w:p>
    <w:p w14:paraId="6C3C194A" w14:textId="2CA3EC9D" w:rsidR="002217FE" w:rsidRDefault="002217FE" w:rsidP="002217FE">
      <w:pPr>
        <w:pStyle w:val="enumlev2"/>
      </w:pPr>
      <w:r>
        <w:lastRenderedPageBreak/>
        <w:t>•</w:t>
      </w:r>
      <w:r>
        <w:tab/>
      </w:r>
      <w:r w:rsidRPr="00131876">
        <w:t>Y.SBN-TR, Marco de red de corretaje de servicios para la Realidad Fiable, C23/13</w:t>
      </w:r>
    </w:p>
    <w:p w14:paraId="03B75E29" w14:textId="36585656" w:rsidR="002217FE" w:rsidRDefault="002217FE" w:rsidP="002217FE">
      <w:pPr>
        <w:pStyle w:val="enumlev2"/>
      </w:pPr>
      <w:r>
        <w:t>•</w:t>
      </w:r>
      <w:r>
        <w:tab/>
      </w:r>
      <w:r w:rsidRPr="00131876">
        <w:t>Y.NGN-PLA-</w:t>
      </w:r>
      <w:proofErr w:type="spellStart"/>
      <w:r w:rsidRPr="00131876">
        <w:t>reqts</w:t>
      </w:r>
      <w:proofErr w:type="spellEnd"/>
      <w:r w:rsidRPr="00131876">
        <w:t>, Escenarios y requisitos de capacidad del análisis de registro programable en las redes de la próxima generación, C2/13</w:t>
      </w:r>
    </w:p>
    <w:p w14:paraId="75F4EAAB" w14:textId="2427CE7A" w:rsidR="002217FE" w:rsidRDefault="002217FE" w:rsidP="002217FE">
      <w:pPr>
        <w:pStyle w:val="enumlev2"/>
        <w:rPr>
          <w:rFonts w:cstheme="minorHAnsi"/>
        </w:rPr>
      </w:pPr>
      <w:r>
        <w:t>•</w:t>
      </w:r>
      <w:r>
        <w:tab/>
      </w:r>
      <w:proofErr w:type="spellStart"/>
      <w:r w:rsidRPr="00131876">
        <w:t>Y.OBF_trust</w:t>
      </w:r>
      <w:proofErr w:type="spellEnd"/>
      <w:r w:rsidRPr="00131876">
        <w:t>, Marco de arranque abierto que permite dispositivos, aplicaciones y servicios fiables para ecosistemas diversos distribuidos, C16/13</w:t>
      </w:r>
    </w:p>
    <w:p w14:paraId="4E2979B1" w14:textId="77777777" w:rsidR="002217FE" w:rsidRPr="00131876" w:rsidRDefault="002217FE" w:rsidP="008A4850">
      <w:pPr>
        <w:pStyle w:val="Headingb0"/>
        <w:spacing w:after="240"/>
      </w:pPr>
      <w:r w:rsidRPr="00131876">
        <w:t>Plazos clave: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939"/>
      </w:tblGrid>
      <w:tr w:rsidR="002217FE" w:rsidRPr="00131876" w14:paraId="7015E9CD" w14:textId="77777777" w:rsidTr="00DD70A7">
        <w:tc>
          <w:tcPr>
            <w:tcW w:w="2695" w:type="dxa"/>
            <w:shd w:val="clear" w:color="auto" w:fill="auto"/>
            <w:vAlign w:val="center"/>
          </w:tcPr>
          <w:p w14:paraId="282E6314" w14:textId="77777777" w:rsidR="002217FE" w:rsidRPr="00131876" w:rsidRDefault="002217FE" w:rsidP="00DD70A7">
            <w:pPr>
              <w:pStyle w:val="TableText"/>
              <w:keepNext/>
              <w:keepLines/>
              <w:jc w:val="center"/>
              <w:rPr>
                <w:rFonts w:cstheme="minorHAnsi"/>
                <w:szCs w:val="22"/>
              </w:rPr>
            </w:pPr>
            <w:r w:rsidRPr="00131876">
              <w:rPr>
                <w:rFonts w:cstheme="minorHAnsi"/>
                <w:szCs w:val="22"/>
              </w:rPr>
              <w:t>17 de octubre de 2020</w:t>
            </w:r>
          </w:p>
        </w:tc>
        <w:tc>
          <w:tcPr>
            <w:tcW w:w="6953" w:type="dxa"/>
            <w:shd w:val="clear" w:color="auto" w:fill="auto"/>
          </w:tcPr>
          <w:p w14:paraId="169BBFB3" w14:textId="77777777" w:rsidR="002217FE" w:rsidRPr="00131876" w:rsidRDefault="002217FE" w:rsidP="00DD70A7">
            <w:pPr>
              <w:pStyle w:val="TableText"/>
              <w:keepNext/>
              <w:keepLines/>
              <w:ind w:left="172" w:hanging="207"/>
              <w:rPr>
                <w:rFonts w:cstheme="minorHAnsi"/>
                <w:szCs w:val="22"/>
              </w:rPr>
            </w:pPr>
            <w:r w:rsidRPr="00131876">
              <w:rPr>
                <w:rFonts w:cstheme="minorHAnsi"/>
              </w:rPr>
              <w:t>–</w:t>
            </w:r>
            <w:r w:rsidRPr="00131876">
              <w:rPr>
                <w:rFonts w:cstheme="minorHAnsi"/>
              </w:rPr>
              <w:tab/>
            </w:r>
            <w:hyperlink r:id="rId13" w:history="1">
              <w:r w:rsidRPr="00131876">
                <w:rPr>
                  <w:rStyle w:val="Hyperlink"/>
                  <w:rFonts w:cstheme="minorHAnsi"/>
                  <w:szCs w:val="22"/>
                </w:rPr>
                <w:t>presentación de las contribuciones de los miembros del UIT-T</w:t>
              </w:r>
            </w:hyperlink>
            <w:r w:rsidRPr="00131876">
              <w:rPr>
                <w:rFonts w:cstheme="minorHAnsi"/>
                <w:szCs w:val="22"/>
              </w:rPr>
              <w:t xml:space="preserve"> para las que se requiera traducción</w:t>
            </w:r>
          </w:p>
        </w:tc>
      </w:tr>
      <w:tr w:rsidR="002217FE" w:rsidRPr="00131876" w14:paraId="339193AC" w14:textId="77777777" w:rsidTr="00DD70A7">
        <w:tc>
          <w:tcPr>
            <w:tcW w:w="2695" w:type="dxa"/>
            <w:shd w:val="clear" w:color="auto" w:fill="auto"/>
            <w:vAlign w:val="center"/>
          </w:tcPr>
          <w:p w14:paraId="13B74B05" w14:textId="77777777" w:rsidR="002217FE" w:rsidRPr="00131876" w:rsidRDefault="002217FE" w:rsidP="00DD70A7">
            <w:pPr>
              <w:pStyle w:val="TableText"/>
              <w:keepNext/>
              <w:keepLines/>
              <w:jc w:val="center"/>
              <w:rPr>
                <w:rFonts w:cstheme="minorHAnsi"/>
                <w:szCs w:val="22"/>
              </w:rPr>
            </w:pPr>
            <w:r w:rsidRPr="00131876">
              <w:rPr>
                <w:rFonts w:cstheme="minorHAnsi"/>
                <w:szCs w:val="22"/>
              </w:rPr>
              <w:t>17 de noviembre de 2020</w:t>
            </w:r>
          </w:p>
        </w:tc>
        <w:tc>
          <w:tcPr>
            <w:tcW w:w="6953" w:type="dxa"/>
            <w:shd w:val="clear" w:color="auto" w:fill="auto"/>
          </w:tcPr>
          <w:p w14:paraId="79C5C7DE" w14:textId="77777777" w:rsidR="002217FE" w:rsidRPr="00131876" w:rsidRDefault="002217FE" w:rsidP="00DD70A7">
            <w:pPr>
              <w:pStyle w:val="TableText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Cs w:val="22"/>
              </w:rPr>
            </w:pPr>
            <w:r w:rsidRPr="00131876">
              <w:rPr>
                <w:rFonts w:cstheme="minorHAnsi"/>
              </w:rPr>
              <w:t>–</w:t>
            </w:r>
            <w:r w:rsidRPr="00131876">
              <w:rPr>
                <w:rFonts w:cstheme="minorHAnsi"/>
              </w:rPr>
              <w:tab/>
              <w:t xml:space="preserve">inscripción (a través del formulario de inscripción en línea de la página principal de la Comisión de Estudio </w:t>
            </w:r>
            <w:hyperlink r:id="rId14" w:history="1">
              <w:r w:rsidRPr="00131876">
                <w:rPr>
                  <w:rStyle w:val="Hyperlink"/>
                  <w:rFonts w:cstheme="minorHAnsi"/>
                </w:rPr>
                <w:t>www.itu.int/go/tsg13</w:t>
              </w:r>
            </w:hyperlink>
            <w:r w:rsidRPr="00131876">
              <w:rPr>
                <w:rFonts w:cstheme="minorHAnsi"/>
              </w:rPr>
              <w:t xml:space="preserve"> ) </w:t>
            </w:r>
          </w:p>
        </w:tc>
      </w:tr>
      <w:tr w:rsidR="002217FE" w:rsidRPr="00131876" w14:paraId="5DD62921" w14:textId="77777777" w:rsidTr="00DD70A7">
        <w:tc>
          <w:tcPr>
            <w:tcW w:w="2695" w:type="dxa"/>
            <w:shd w:val="clear" w:color="auto" w:fill="auto"/>
            <w:vAlign w:val="center"/>
          </w:tcPr>
          <w:p w14:paraId="72DB096B" w14:textId="77777777" w:rsidR="002217FE" w:rsidRPr="00131876" w:rsidRDefault="002217FE" w:rsidP="00DD70A7">
            <w:pPr>
              <w:pStyle w:val="TableText"/>
              <w:jc w:val="center"/>
              <w:rPr>
                <w:rFonts w:cstheme="minorHAnsi"/>
                <w:szCs w:val="22"/>
              </w:rPr>
            </w:pPr>
            <w:r w:rsidRPr="00131876">
              <w:rPr>
                <w:rFonts w:cstheme="minorHAnsi"/>
                <w:szCs w:val="22"/>
              </w:rPr>
              <w:t>24 de noviembre de 2020</w:t>
            </w:r>
          </w:p>
        </w:tc>
        <w:tc>
          <w:tcPr>
            <w:tcW w:w="6953" w:type="dxa"/>
            <w:shd w:val="clear" w:color="auto" w:fill="auto"/>
          </w:tcPr>
          <w:p w14:paraId="58054934" w14:textId="77777777" w:rsidR="002217FE" w:rsidRPr="00131876" w:rsidRDefault="002217FE" w:rsidP="00DD70A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cstheme="minorHAnsi"/>
                <w:szCs w:val="22"/>
              </w:rPr>
            </w:pPr>
            <w:r w:rsidRPr="00131876">
              <w:rPr>
                <w:rFonts w:cstheme="minorHAnsi"/>
              </w:rPr>
              <w:t>–</w:t>
            </w:r>
            <w:r w:rsidRPr="00131876">
              <w:rPr>
                <w:rFonts w:cstheme="minorHAnsi"/>
              </w:rPr>
              <w:tab/>
            </w:r>
            <w:hyperlink r:id="rId15" w:history="1">
              <w:r w:rsidRPr="00131876">
                <w:rPr>
                  <w:rStyle w:val="Hyperlink"/>
                  <w:rFonts w:cstheme="minorHAnsi"/>
                  <w:szCs w:val="22"/>
                </w:rPr>
                <w:t>presentación de las contribuciones de los Miembros del UIT-T (a través del sistema de Publicación Directa de Documentos)</w:t>
              </w:r>
            </w:hyperlink>
          </w:p>
        </w:tc>
      </w:tr>
    </w:tbl>
    <w:p w14:paraId="7BF4BDA3" w14:textId="77777777" w:rsidR="002217FE" w:rsidRPr="00131876" w:rsidRDefault="002217FE" w:rsidP="002217FE">
      <w:pPr>
        <w:spacing w:before="240"/>
        <w:rPr>
          <w:rFonts w:cstheme="minorHAnsi"/>
        </w:rPr>
      </w:pPr>
      <w:r w:rsidRPr="00131876">
        <w:rPr>
          <w:rFonts w:cstheme="minorHAnsi"/>
        </w:rPr>
        <w:t xml:space="preserve">En el </w:t>
      </w:r>
      <w:r w:rsidRPr="00131876">
        <w:rPr>
          <w:rFonts w:cstheme="minorHAnsi"/>
          <w:b/>
          <w:bCs/>
        </w:rPr>
        <w:t>Anexo A</w:t>
      </w:r>
      <w:r w:rsidRPr="00131876">
        <w:rPr>
          <w:rFonts w:cstheme="minorHAnsi"/>
        </w:rPr>
        <w:t xml:space="preserve"> se facilita información práctica sobre la reunión. El proyecto de </w:t>
      </w:r>
      <w:r w:rsidRPr="00131876">
        <w:rPr>
          <w:rFonts w:cstheme="minorHAnsi"/>
          <w:b/>
          <w:bCs/>
        </w:rPr>
        <w:t>orden del día</w:t>
      </w:r>
      <w:r w:rsidRPr="00131876">
        <w:rPr>
          <w:rFonts w:cstheme="minorHAnsi"/>
        </w:rPr>
        <w:t xml:space="preserve"> de la reunión, preparado por el </w:t>
      </w:r>
      <w:proofErr w:type="gramStart"/>
      <w:r w:rsidRPr="00131876">
        <w:rPr>
          <w:rFonts w:cstheme="minorHAnsi"/>
        </w:rPr>
        <w:t>Presidente</w:t>
      </w:r>
      <w:proofErr w:type="gramEnd"/>
      <w:r w:rsidRPr="00131876">
        <w:rPr>
          <w:rFonts w:cstheme="minorHAnsi"/>
        </w:rPr>
        <w:t xml:space="preserve"> de la CE 13, Sr. Leo Lehmann (Suiza), figura en el </w:t>
      </w:r>
      <w:r w:rsidRPr="00131876">
        <w:rPr>
          <w:rFonts w:cstheme="minorHAnsi"/>
          <w:b/>
          <w:bCs/>
        </w:rPr>
        <w:t>Anexo B</w:t>
      </w:r>
      <w:r w:rsidRPr="00131876">
        <w:rPr>
          <w:rFonts w:cstheme="minorHAnsi"/>
        </w:rPr>
        <w:t>.</w:t>
      </w:r>
    </w:p>
    <w:p w14:paraId="771C1092" w14:textId="77777777" w:rsidR="002217FE" w:rsidRPr="00131876" w:rsidRDefault="002217FE" w:rsidP="002217FE">
      <w:pPr>
        <w:keepNext/>
        <w:keepLines/>
        <w:spacing w:before="240"/>
        <w:rPr>
          <w:rFonts w:cstheme="minorHAnsi"/>
        </w:rPr>
      </w:pPr>
      <w:r w:rsidRPr="00131876">
        <w:rPr>
          <w:rFonts w:cstheme="minorHAnsi"/>
        </w:rPr>
        <w:t>Le deseo una reunión productiva y agradable.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3091"/>
      </w:tblGrid>
      <w:tr w:rsidR="002217FE" w:rsidRPr="00131876" w14:paraId="22B8C45E" w14:textId="77777777" w:rsidTr="00DD70A7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AB4A2B5" w14:textId="0F06CBF7" w:rsidR="002217FE" w:rsidRPr="00131876" w:rsidRDefault="002217FE" w:rsidP="00DD70A7">
            <w:pPr>
              <w:keepNext/>
              <w:keepLines/>
              <w:spacing w:before="480"/>
              <w:rPr>
                <w:rFonts w:cstheme="minorHAnsi"/>
              </w:rPr>
            </w:pPr>
            <w:r w:rsidRPr="00131876">
              <w:rPr>
                <w:rFonts w:cstheme="minorHAnsi"/>
              </w:rPr>
              <w:t>Atentamente,</w:t>
            </w:r>
          </w:p>
          <w:p w14:paraId="4ED2C25C" w14:textId="12CB8BA4" w:rsidR="002217FE" w:rsidRPr="00131876" w:rsidRDefault="00C134BB" w:rsidP="00DD70A7">
            <w:pPr>
              <w:keepNext/>
              <w:keepLines/>
              <w:spacing w:before="96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39A97D4C" wp14:editId="08F5E1F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161925</wp:posOffset>
                  </wp:positionV>
                  <wp:extent cx="740206" cy="333375"/>
                  <wp:effectExtent l="0" t="0" r="3175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206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17FE" w:rsidRPr="00131876">
              <w:rPr>
                <w:rFonts w:cstheme="minorHAnsi"/>
              </w:rPr>
              <w:t>Chaesub Lee</w:t>
            </w:r>
            <w:r w:rsidR="002217FE" w:rsidRPr="00131876">
              <w:rPr>
                <w:rFonts w:cstheme="minorHAnsi"/>
              </w:rPr>
              <w:br/>
            </w:r>
            <w:proofErr w:type="gramStart"/>
            <w:r w:rsidR="002217FE" w:rsidRPr="00131876">
              <w:rPr>
                <w:rFonts w:cstheme="minorHAnsi"/>
              </w:rPr>
              <w:t>Director</w:t>
            </w:r>
            <w:proofErr w:type="gramEnd"/>
            <w:r w:rsidR="002217FE" w:rsidRPr="00131876">
              <w:rPr>
                <w:rFonts w:cstheme="minorHAnsi"/>
              </w:rPr>
              <w:t xml:space="preserve"> de la Oficina de 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771DA4" w14:textId="77777777" w:rsidR="002217FE" w:rsidRPr="00131876" w:rsidRDefault="002217FE" w:rsidP="00DD70A7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</w:rPr>
            </w:pPr>
            <w:r w:rsidRPr="00131876">
              <w:rPr>
                <w:rFonts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3B1FC485" wp14:editId="4CC2FCAE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876">
              <w:rPr>
                <w:rFonts w:cstheme="minorHAnsi"/>
                <w:sz w:val="20"/>
              </w:rPr>
              <w:t>CE 13 del UIT-T</w:t>
            </w:r>
          </w:p>
        </w:tc>
      </w:tr>
      <w:tr w:rsidR="002217FE" w:rsidRPr="00131876" w14:paraId="075D5C3F" w14:textId="77777777" w:rsidTr="00DD70A7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25520EEF" w14:textId="77777777" w:rsidR="002217FE" w:rsidRPr="00131876" w:rsidRDefault="002217FE" w:rsidP="00DD70A7">
            <w:pPr>
              <w:spacing w:before="480"/>
              <w:rPr>
                <w:rFonts w:cs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B6EC" w14:textId="77777777" w:rsidR="002217FE" w:rsidRPr="00131876" w:rsidRDefault="002217FE" w:rsidP="00DD70A7">
            <w:pPr>
              <w:spacing w:before="0"/>
              <w:jc w:val="center"/>
              <w:rPr>
                <w:rFonts w:eastAsia="SimSun" w:cstheme="minorHAnsi"/>
                <w:noProof/>
                <w:sz w:val="16"/>
                <w:szCs w:val="16"/>
              </w:rPr>
            </w:pPr>
            <w:r w:rsidRPr="00131876">
              <w:rPr>
                <w:rFonts w:cstheme="minorHAnsi"/>
                <w:sz w:val="20"/>
                <w:szCs w:val="18"/>
              </w:rPr>
              <w:t>Información más reciente</w:t>
            </w:r>
            <w:r w:rsidRPr="00131876">
              <w:rPr>
                <w:rFonts w:cstheme="minorHAnsi"/>
                <w:sz w:val="20"/>
                <w:szCs w:val="18"/>
              </w:rPr>
              <w:br/>
              <w:t>sobre la reunión</w:t>
            </w:r>
          </w:p>
        </w:tc>
      </w:tr>
    </w:tbl>
    <w:p w14:paraId="0D1DE529" w14:textId="77777777" w:rsidR="008A4850" w:rsidRDefault="002217FE" w:rsidP="002217FE">
      <w:pPr>
        <w:spacing w:before="240"/>
        <w:rPr>
          <w:rFonts w:cstheme="minorHAnsi"/>
        </w:rPr>
      </w:pPr>
      <w:r w:rsidRPr="00131876">
        <w:rPr>
          <w:rFonts w:cstheme="minorHAnsi"/>
          <w:b/>
          <w:bCs/>
        </w:rPr>
        <w:t>Anexos</w:t>
      </w:r>
      <w:r w:rsidRPr="00131876">
        <w:rPr>
          <w:rFonts w:cstheme="minorHAnsi"/>
        </w:rPr>
        <w:t>: 2</w:t>
      </w:r>
    </w:p>
    <w:p w14:paraId="23A88E91" w14:textId="4FC3298D" w:rsidR="002217FE" w:rsidRPr="00131876" w:rsidRDefault="002217FE" w:rsidP="002217FE">
      <w:pPr>
        <w:spacing w:before="240"/>
        <w:rPr>
          <w:rFonts w:cstheme="minorHAnsi"/>
        </w:rPr>
      </w:pPr>
      <w:r w:rsidRPr="00131876">
        <w:rPr>
          <w:rFonts w:cstheme="minorHAnsi"/>
        </w:rPr>
        <w:br w:type="page"/>
      </w:r>
    </w:p>
    <w:p w14:paraId="14721490" w14:textId="77777777" w:rsidR="002217FE" w:rsidRPr="00131876" w:rsidRDefault="002217FE" w:rsidP="002217FE">
      <w:pPr>
        <w:pStyle w:val="Annextitle0"/>
        <w:rPr>
          <w:rFonts w:cstheme="minorHAnsi"/>
        </w:rPr>
      </w:pPr>
      <w:r w:rsidRPr="00131876">
        <w:rPr>
          <w:rFonts w:cstheme="minorHAnsi"/>
        </w:rPr>
        <w:lastRenderedPageBreak/>
        <w:t>ANEXO A</w:t>
      </w:r>
      <w:r w:rsidRPr="00131876">
        <w:rPr>
          <w:rFonts w:cstheme="minorHAnsi"/>
        </w:rPr>
        <w:br/>
      </w:r>
      <w:r w:rsidRPr="00131876">
        <w:rPr>
          <w:rFonts w:cstheme="minorHAnsi"/>
          <w:b w:val="0"/>
          <w:bCs/>
          <w:sz w:val="24"/>
          <w:szCs w:val="24"/>
        </w:rPr>
        <w:t>(a la Carta Colectiva 13/13)</w:t>
      </w:r>
    </w:p>
    <w:p w14:paraId="778BA184" w14:textId="77777777" w:rsidR="002217FE" w:rsidRPr="00131876" w:rsidRDefault="002217FE" w:rsidP="002217FE">
      <w:pPr>
        <w:pStyle w:val="Annextitle0"/>
        <w:rPr>
          <w:rFonts w:cstheme="minorHAnsi"/>
        </w:rPr>
      </w:pPr>
      <w:r w:rsidRPr="00131876">
        <w:rPr>
          <w:rFonts w:cstheme="minorHAnsi"/>
        </w:rPr>
        <w:t>Información práctica sobre la reunión</w:t>
      </w:r>
    </w:p>
    <w:p w14:paraId="42C0308D" w14:textId="77777777" w:rsidR="002217FE" w:rsidRPr="00131876" w:rsidRDefault="002217FE" w:rsidP="002217FE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cstheme="minorHAnsi"/>
          <w:b/>
          <w:bCs/>
          <w:szCs w:val="24"/>
        </w:rPr>
      </w:pPr>
      <w:r w:rsidRPr="00131876">
        <w:rPr>
          <w:rFonts w:cstheme="minorHAnsi"/>
          <w:b/>
          <w:bCs/>
          <w:szCs w:val="24"/>
        </w:rPr>
        <w:t>MÉTODOS DE TRABAJO E INSTALACIONES</w:t>
      </w:r>
    </w:p>
    <w:p w14:paraId="621364C4" w14:textId="77777777" w:rsidR="002217FE" w:rsidRPr="00131876" w:rsidRDefault="002217FE" w:rsidP="002217FE">
      <w:pPr>
        <w:spacing w:after="120"/>
        <w:rPr>
          <w:rFonts w:eastAsia="SimSun" w:cstheme="minorHAnsi"/>
          <w:b/>
          <w:bCs/>
          <w:szCs w:val="22"/>
        </w:rPr>
      </w:pPr>
      <w:r w:rsidRPr="00131876">
        <w:rPr>
          <w:rFonts w:cstheme="minorHAnsi"/>
          <w:b/>
          <w:bCs/>
          <w:szCs w:val="22"/>
        </w:rPr>
        <w:t>PRESENTACIÓN DE DOCUMENTOS Y ACCESO A LOS MISMOS</w:t>
      </w:r>
      <w:r w:rsidRPr="00131876">
        <w:rPr>
          <w:rFonts w:cstheme="minorHAnsi"/>
        </w:rPr>
        <w:t>:</w:t>
      </w:r>
      <w:r w:rsidRPr="00131876">
        <w:rPr>
          <w:rFonts w:cstheme="minorHAnsi"/>
          <w:b/>
          <w:bCs/>
          <w:szCs w:val="22"/>
        </w:rPr>
        <w:t xml:space="preserve"> </w:t>
      </w:r>
      <w:r w:rsidRPr="00131876">
        <w:rPr>
          <w:rFonts w:cstheme="minorHAnsi"/>
        </w:rPr>
        <w:t xml:space="preserve">Las contribuciones de los Miembros deben presentarse a través del sistema de </w:t>
      </w:r>
      <w:hyperlink r:id="rId18" w:history="1">
        <w:r w:rsidRPr="00131876">
          <w:rPr>
            <w:rStyle w:val="Hyperlink"/>
            <w:rFonts w:cstheme="minorHAnsi"/>
          </w:rPr>
          <w:t>Publicación Directa de Documentos</w:t>
        </w:r>
      </w:hyperlink>
      <w:r w:rsidRPr="00131876">
        <w:rPr>
          <w:rFonts w:cstheme="minorHAnsi"/>
        </w:rPr>
        <w:t xml:space="preserve">; los proyectos de DT deben remitirse por correo-e a la secretaría de la Comisión de Estudio utilizando la </w:t>
      </w:r>
      <w:hyperlink r:id="rId19" w:history="1">
        <w:r w:rsidRPr="00131876">
          <w:rPr>
            <w:rStyle w:val="Hyperlink"/>
            <w:rFonts w:cstheme="minorHAnsi"/>
          </w:rPr>
          <w:t>plantilla correspondiente</w:t>
        </w:r>
      </w:hyperlink>
      <w:r w:rsidRPr="00131876">
        <w:rPr>
          <w:rFonts w:cstheme="minorHAnsi"/>
        </w:rPr>
        <w:t xml:space="preserve">. El acceso a los documentos de la reunión se facilita a partir de la página principal de la Comisión de Estudio, y está restringido a los Miembros del UIT-T que disponen de </w:t>
      </w:r>
      <w:hyperlink r:id="rId20" w:history="1">
        <w:r w:rsidRPr="00131876">
          <w:rPr>
            <w:rStyle w:val="Hyperlink"/>
            <w:rFonts w:cstheme="minorHAnsi"/>
          </w:rPr>
          <w:t>cuenta de usuario de la UIT</w:t>
        </w:r>
      </w:hyperlink>
      <w:r w:rsidRPr="00131876">
        <w:rPr>
          <w:rFonts w:cstheme="minorHAnsi"/>
        </w:rPr>
        <w:t xml:space="preserve"> con acceso TIES.</w:t>
      </w:r>
    </w:p>
    <w:p w14:paraId="1D0DA15A" w14:textId="77777777" w:rsidR="002217FE" w:rsidRPr="00131876" w:rsidRDefault="002217FE" w:rsidP="002217FE">
      <w:pPr>
        <w:rPr>
          <w:rFonts w:cstheme="minorHAnsi"/>
          <w:szCs w:val="22"/>
        </w:rPr>
      </w:pPr>
      <w:r w:rsidRPr="00131876">
        <w:rPr>
          <w:rFonts w:cstheme="minorHAnsi"/>
          <w:b/>
          <w:bCs/>
          <w:szCs w:val="22"/>
        </w:rPr>
        <w:t>IDIOMA DE TRABAJO</w:t>
      </w:r>
      <w:r w:rsidRPr="00131876">
        <w:rPr>
          <w:rFonts w:cstheme="minorHAnsi"/>
        </w:rPr>
        <w:t>: La reunión se celebrará íntegramente en inglés.</w:t>
      </w:r>
    </w:p>
    <w:p w14:paraId="2EF3AD9F" w14:textId="77777777" w:rsidR="002217FE" w:rsidRPr="00131876" w:rsidRDefault="002217FE" w:rsidP="002217FE">
      <w:pPr>
        <w:snapToGrid w:val="0"/>
        <w:spacing w:after="120"/>
        <w:rPr>
          <w:rFonts w:cstheme="minorHAnsi"/>
          <w:szCs w:val="22"/>
        </w:rPr>
      </w:pPr>
      <w:r w:rsidRPr="00131876">
        <w:rPr>
          <w:rFonts w:cstheme="minorHAnsi"/>
          <w:b/>
          <w:bCs/>
          <w:szCs w:val="22"/>
        </w:rPr>
        <w:t>PARTICIPACIÓN INTERACTIVA A DISTANCIA</w:t>
      </w:r>
      <w:r w:rsidRPr="00131876">
        <w:rPr>
          <w:rFonts w:cstheme="minorHAnsi"/>
        </w:rPr>
        <w:t xml:space="preserve">: Se utilizará la herramienta </w:t>
      </w:r>
      <w:hyperlink r:id="rId21" w:history="1">
        <w:proofErr w:type="spellStart"/>
        <w:r w:rsidRPr="00131876">
          <w:rPr>
            <w:rStyle w:val="Hyperlink"/>
            <w:rFonts w:cstheme="minorHAnsi"/>
          </w:rPr>
          <w:t>MyMeetings</w:t>
        </w:r>
        <w:proofErr w:type="spellEnd"/>
      </w:hyperlink>
      <w:r w:rsidRPr="00131876">
        <w:rPr>
          <w:rFonts w:cstheme="minorHAnsi"/>
        </w:rPr>
        <w:t xml:space="preserve"> para facilitar la participación a distancia en la reunión plenaria de la CE 13. Los delegados deben inscribirse en la reunión e identificarse mencionando su nombre y su afiliación al hacer uso de la palabra. La participación a distancia se facilita con la máxima diligencia posible. Los participantes deben tener presente que la reunión no se retrasará ni se interrumpirá porque un participante a distancia no pueda conectarse, escuchar o ser escuchado, a discreción del </w:t>
      </w:r>
      <w:proofErr w:type="gramStart"/>
      <w:r w:rsidRPr="00131876">
        <w:rPr>
          <w:rFonts w:cstheme="minorHAnsi"/>
        </w:rPr>
        <w:t>Presidente</w:t>
      </w:r>
      <w:proofErr w:type="gramEnd"/>
      <w:r w:rsidRPr="00131876">
        <w:rPr>
          <w:rFonts w:cstheme="minorHAnsi"/>
        </w:rPr>
        <w:t xml:space="preserve">. Si la calidad de la voz de un participante a distancia se considera insuficiente, el </w:t>
      </w:r>
      <w:proofErr w:type="gramStart"/>
      <w:r w:rsidRPr="00131876">
        <w:rPr>
          <w:rFonts w:cstheme="minorHAnsi"/>
        </w:rPr>
        <w:t>Presidente</w:t>
      </w:r>
      <w:proofErr w:type="gramEnd"/>
      <w:r w:rsidRPr="00131876">
        <w:rPr>
          <w:rFonts w:cstheme="minorHAnsi"/>
        </w:rPr>
        <w:t xml:space="preserve"> podrá interrumpirlo y abstenerse de concederle la palabra hasta que haya indicios de que el problema se ha resuelto. El chat de la reunión forma parte de la reunión, y se alienta a utilizarlo para la gestión eficaz del tiempo durante las sesiones.</w:t>
      </w:r>
    </w:p>
    <w:p w14:paraId="555881E1" w14:textId="77777777" w:rsidR="002217FE" w:rsidRPr="00131876" w:rsidRDefault="002217FE" w:rsidP="002217FE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cstheme="minorHAnsi"/>
          <w:b/>
          <w:bCs/>
          <w:szCs w:val="24"/>
        </w:rPr>
      </w:pPr>
      <w:r w:rsidRPr="00131876">
        <w:rPr>
          <w:rFonts w:cstheme="minorHAnsi"/>
          <w:b/>
          <w:bCs/>
          <w:szCs w:val="24"/>
        </w:rPr>
        <w:t>INSCRIPCIÓN, BECAS Y APOYO PARA LA OBTENCIÓN DEL VISADO</w:t>
      </w:r>
    </w:p>
    <w:p w14:paraId="3F7B7BC4" w14:textId="77777777" w:rsidR="002217FE" w:rsidRPr="00131876" w:rsidRDefault="002217FE" w:rsidP="002217FE">
      <w:pPr>
        <w:rPr>
          <w:rFonts w:cstheme="minorHAnsi"/>
        </w:rPr>
      </w:pPr>
      <w:r w:rsidRPr="00131876">
        <w:rPr>
          <w:rFonts w:cstheme="minorHAnsi"/>
          <w:b/>
          <w:bCs/>
        </w:rPr>
        <w:t>INSCRIPCIÓN</w:t>
      </w:r>
      <w:r w:rsidRPr="00131876">
        <w:rPr>
          <w:rFonts w:cstheme="minorHAnsi"/>
        </w:rPr>
        <w:t xml:space="preserve">: La inscripción es obligatoria y se efectúa en línea a través de la página principal de la Comisión de Estudio </w:t>
      </w:r>
      <w:r w:rsidRPr="00131876">
        <w:rPr>
          <w:rFonts w:cstheme="minorHAnsi"/>
          <w:b/>
          <w:bCs/>
        </w:rPr>
        <w:t>a más tardar un mes antes de la reunión</w:t>
      </w:r>
      <w:r w:rsidRPr="00131876">
        <w:rPr>
          <w:rFonts w:cstheme="minorHAnsi"/>
        </w:rPr>
        <w:t xml:space="preserve">. Si no se inscriben, los delegados no podrán acceder a la </w:t>
      </w:r>
      <w:hyperlink r:id="rId22" w:history="1">
        <w:r w:rsidRPr="00131876">
          <w:rPr>
            <w:rStyle w:val="Hyperlink"/>
            <w:rFonts w:cstheme="minorHAnsi"/>
          </w:rPr>
          <w:t xml:space="preserve">herramienta de participación a distancia </w:t>
        </w:r>
        <w:proofErr w:type="spellStart"/>
        <w:r w:rsidRPr="00131876">
          <w:rPr>
            <w:rStyle w:val="Hyperlink"/>
            <w:rFonts w:cstheme="minorHAnsi"/>
          </w:rPr>
          <w:t>MyMeetings</w:t>
        </w:r>
        <w:proofErr w:type="spellEnd"/>
      </w:hyperlink>
      <w:r w:rsidRPr="00131876">
        <w:rPr>
          <w:rFonts w:cstheme="minorHAnsi"/>
        </w:rPr>
        <w:t>.</w:t>
      </w:r>
    </w:p>
    <w:p w14:paraId="7F47DEAC" w14:textId="77777777" w:rsidR="002217FE" w:rsidRPr="00131876" w:rsidRDefault="002217FE" w:rsidP="002217FE">
      <w:pPr>
        <w:rPr>
          <w:rFonts w:cstheme="minorHAnsi"/>
        </w:rPr>
      </w:pPr>
      <w:r w:rsidRPr="00131876">
        <w:rPr>
          <w:rFonts w:cstheme="minorHAnsi"/>
        </w:rPr>
        <w:t xml:space="preserve">Según lo indicado en la </w:t>
      </w:r>
      <w:hyperlink r:id="rId23" w:history="1">
        <w:r w:rsidRPr="00131876">
          <w:rPr>
            <w:rStyle w:val="Hyperlink"/>
            <w:rFonts w:cstheme="minorHAnsi"/>
          </w:rPr>
          <w:t>Circular 68 de la TSB</w:t>
        </w:r>
      </w:hyperlink>
      <w:r w:rsidRPr="00131876">
        <w:rPr>
          <w:rFonts w:cstheme="minorHAnsi"/>
        </w:rPr>
        <w:t xml:space="preserve">, el sistema de inscripción del UIT-T requiere la aprobación de las solicitudes de inscripción por los Coordinadores; en la </w:t>
      </w:r>
      <w:hyperlink r:id="rId24" w:history="1">
        <w:r w:rsidRPr="00131876">
          <w:rPr>
            <w:rStyle w:val="Hyperlink"/>
            <w:rFonts w:cstheme="minorHAnsi"/>
          </w:rPr>
          <w:t>Circular 118 de la TSB</w:t>
        </w:r>
      </w:hyperlink>
      <w:r w:rsidRPr="00131876">
        <w:rPr>
          <w:rFonts w:cstheme="minorHAnsi"/>
        </w:rPr>
        <w:t xml:space="preserve"> se describe cómo configurar la autorización automática de dichas solicitudes. Algunas opciones del formulario de inscripción sólo se aplican a los Estados Miembros. Se invita a los miembros a incluir mujeres en sus delegaciones siempre que sea posible.</w:t>
      </w:r>
    </w:p>
    <w:p w14:paraId="03366FD6" w14:textId="77777777" w:rsidR="002217FE" w:rsidRPr="00131876" w:rsidRDefault="002217FE" w:rsidP="002217FE">
      <w:pPr>
        <w:rPr>
          <w:rFonts w:cstheme="minorHAnsi"/>
        </w:rPr>
      </w:pPr>
      <w:r w:rsidRPr="00131876">
        <w:rPr>
          <w:rFonts w:cstheme="minorHAnsi"/>
          <w:b/>
          <w:bCs/>
        </w:rPr>
        <w:t>BECAS Y APOYO PARA LA OBTENCIÓN DEL VISADO</w:t>
      </w:r>
      <w:r w:rsidRPr="00131876">
        <w:rPr>
          <w:rFonts w:cstheme="minorHAnsi"/>
        </w:rPr>
        <w:t>: Dado que, para las reuniones virtuales, no hay desplazamiento implicado, no se conceden becas ni apoyo para la obtención del visado.</w:t>
      </w:r>
    </w:p>
    <w:p w14:paraId="5A6D2840" w14:textId="77777777" w:rsidR="002217FE" w:rsidRPr="00131876" w:rsidRDefault="002217FE" w:rsidP="002217FE">
      <w:pPr>
        <w:rPr>
          <w:rFonts w:cstheme="minorHAnsi"/>
        </w:rPr>
      </w:pPr>
    </w:p>
    <w:p w14:paraId="28AE1258" w14:textId="77777777" w:rsidR="002217FE" w:rsidRPr="00131876" w:rsidRDefault="002217FE" w:rsidP="002217FE">
      <w:pPr>
        <w:rPr>
          <w:rFonts w:cstheme="minorHAnsi"/>
          <w:b/>
          <w:bCs/>
        </w:rPr>
      </w:pPr>
    </w:p>
    <w:p w14:paraId="39028473" w14:textId="77777777" w:rsidR="002217FE" w:rsidRPr="00131876" w:rsidRDefault="002217FE" w:rsidP="002217FE">
      <w:pPr>
        <w:spacing w:after="120"/>
        <w:rPr>
          <w:rFonts w:cstheme="minorHAnsi"/>
          <w:b/>
          <w:bCs/>
        </w:rPr>
      </w:pPr>
      <w:r w:rsidRPr="00131876">
        <w:rPr>
          <w:rFonts w:cstheme="minorHAnsi"/>
        </w:rPr>
        <w:br w:type="page"/>
      </w:r>
    </w:p>
    <w:p w14:paraId="309FF862" w14:textId="77777777" w:rsidR="002217FE" w:rsidRPr="00131876" w:rsidRDefault="002217FE" w:rsidP="002217FE">
      <w:pPr>
        <w:pStyle w:val="Annextitle0"/>
        <w:rPr>
          <w:rFonts w:cstheme="minorHAnsi"/>
        </w:rPr>
      </w:pPr>
      <w:r w:rsidRPr="00131876">
        <w:rPr>
          <w:rFonts w:cstheme="minorHAnsi"/>
        </w:rPr>
        <w:lastRenderedPageBreak/>
        <w:t>ANEXO B</w:t>
      </w:r>
      <w:r w:rsidRPr="00131876">
        <w:rPr>
          <w:rFonts w:cstheme="minorHAnsi"/>
        </w:rPr>
        <w:br/>
      </w:r>
      <w:r w:rsidRPr="00131876">
        <w:rPr>
          <w:rFonts w:cstheme="minorHAnsi"/>
          <w:b w:val="0"/>
          <w:bCs/>
          <w:sz w:val="24"/>
          <w:szCs w:val="24"/>
        </w:rPr>
        <w:t>(a la Carta Colectiva 13/13)</w:t>
      </w:r>
    </w:p>
    <w:p w14:paraId="0408A1D2" w14:textId="77777777" w:rsidR="002217FE" w:rsidRPr="00131876" w:rsidRDefault="002217FE" w:rsidP="002217FE">
      <w:pPr>
        <w:ind w:right="91"/>
        <w:jc w:val="center"/>
        <w:rPr>
          <w:rFonts w:cstheme="minorHAnsi"/>
          <w:sz w:val="24"/>
          <w:lang w:val="en-US"/>
        </w:rPr>
      </w:pPr>
      <w:r w:rsidRPr="00131876">
        <w:rPr>
          <w:rFonts w:cstheme="minorHAnsi"/>
          <w:b/>
          <w:sz w:val="24"/>
          <w:lang w:val="en-US"/>
        </w:rPr>
        <w:t>Draft Agenda for the virtual meeting of SG13,</w:t>
      </w:r>
      <w:r w:rsidRPr="00131876">
        <w:rPr>
          <w:rFonts w:cstheme="minorHAnsi"/>
          <w:sz w:val="24"/>
          <w:lang w:val="en-US"/>
        </w:rPr>
        <w:t xml:space="preserve"> </w:t>
      </w:r>
      <w:r w:rsidRPr="00131876">
        <w:rPr>
          <w:rFonts w:cstheme="minorHAnsi"/>
          <w:b/>
          <w:sz w:val="24"/>
          <w:lang w:val="en-US"/>
        </w:rPr>
        <w:t>17 December 2020</w:t>
      </w:r>
    </w:p>
    <w:p w14:paraId="5A349D13" w14:textId="77777777" w:rsidR="002217FE" w:rsidRPr="00131876" w:rsidRDefault="002217FE" w:rsidP="002217FE">
      <w:pPr>
        <w:numPr>
          <w:ilvl w:val="0"/>
          <w:numId w:val="8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spacing w:before="240"/>
        <w:ind w:left="794" w:hanging="794"/>
        <w:textAlignment w:val="auto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>Opening remarks and welcome</w:t>
      </w:r>
    </w:p>
    <w:p w14:paraId="2F7ACD0D" w14:textId="77777777" w:rsidR="002217FE" w:rsidRPr="00131876" w:rsidRDefault="002217FE" w:rsidP="002217FE">
      <w:pPr>
        <w:numPr>
          <w:ilvl w:val="0"/>
          <w:numId w:val="8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 xml:space="preserve">Approval of the agenda </w:t>
      </w:r>
    </w:p>
    <w:p w14:paraId="15193BD3" w14:textId="77777777" w:rsidR="002217FE" w:rsidRPr="00131876" w:rsidRDefault="002217FE" w:rsidP="002217FE">
      <w:pPr>
        <w:numPr>
          <w:ilvl w:val="0"/>
          <w:numId w:val="8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>Next Study Period preparations: proposed Question F “</w:t>
      </w:r>
      <w:r w:rsidRPr="00131876">
        <w:rPr>
          <w:rFonts w:cstheme="minorHAnsi"/>
          <w:i/>
          <w:iCs/>
          <w:lang w:val="en-US"/>
        </w:rPr>
        <w:t>Requirements, capabilities and architecture for Future Vertical Communication Networks including support of high precision and deterministic networking</w:t>
      </w:r>
      <w:r w:rsidRPr="00131876">
        <w:rPr>
          <w:rFonts w:cstheme="minorHAnsi"/>
          <w:lang w:val="en-US"/>
        </w:rPr>
        <w:t xml:space="preserve">” and Question </w:t>
      </w:r>
      <w:proofErr w:type="gramStart"/>
      <w:r w:rsidRPr="00131876">
        <w:rPr>
          <w:rFonts w:cstheme="minorHAnsi"/>
          <w:lang w:val="en-US"/>
        </w:rPr>
        <w:t>G ”</w:t>
      </w:r>
      <w:r w:rsidRPr="00131876">
        <w:rPr>
          <w:rFonts w:cstheme="minorHAnsi"/>
          <w:i/>
          <w:iCs/>
          <w:lang w:val="en-US"/>
        </w:rPr>
        <w:t>Framework</w:t>
      </w:r>
      <w:proofErr w:type="gramEnd"/>
      <w:r w:rsidRPr="00131876">
        <w:rPr>
          <w:rFonts w:cstheme="minorHAnsi"/>
          <w:i/>
          <w:iCs/>
          <w:lang w:val="en-US"/>
        </w:rPr>
        <w:t xml:space="preserve"> and Technologies for </w:t>
      </w:r>
      <w:proofErr w:type="spellStart"/>
      <w:r w:rsidRPr="00131876">
        <w:rPr>
          <w:rFonts w:cstheme="minorHAnsi"/>
          <w:i/>
          <w:iCs/>
          <w:lang w:val="en-US"/>
        </w:rPr>
        <w:t>ManyNets</w:t>
      </w:r>
      <w:proofErr w:type="spellEnd"/>
      <w:r w:rsidRPr="00131876">
        <w:rPr>
          <w:rFonts w:cstheme="minorHAnsi"/>
          <w:i/>
          <w:iCs/>
          <w:lang w:val="en-US"/>
        </w:rPr>
        <w:t xml:space="preserve"> in Future Vertical Communication Networks</w:t>
      </w:r>
      <w:r w:rsidRPr="00131876">
        <w:rPr>
          <w:rFonts w:cstheme="minorHAnsi"/>
          <w:lang w:val="en-US"/>
        </w:rPr>
        <w:t xml:space="preserve">” </w:t>
      </w:r>
    </w:p>
    <w:p w14:paraId="0418C7CD" w14:textId="77777777" w:rsidR="002217FE" w:rsidRPr="00131876" w:rsidRDefault="002217FE" w:rsidP="002217FE">
      <w:pPr>
        <w:numPr>
          <w:ilvl w:val="0"/>
          <w:numId w:val="8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>Summary of activities since the July 2020 Study Group 13 meeting</w:t>
      </w:r>
    </w:p>
    <w:p w14:paraId="45B5B526" w14:textId="77777777" w:rsidR="002217FE" w:rsidRPr="00131876" w:rsidRDefault="002217FE" w:rsidP="002217FE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ab/>
        <w:t>4.1</w:t>
      </w:r>
      <w:r w:rsidRPr="00131876">
        <w:rPr>
          <w:rFonts w:cstheme="minorHAnsi"/>
          <w:lang w:val="en-US"/>
        </w:rPr>
        <w:tab/>
        <w:t>TSAG (21 – 25 September 2020, virtual meeting)</w:t>
      </w:r>
    </w:p>
    <w:p w14:paraId="66F35D0D" w14:textId="77777777" w:rsidR="002217FE" w:rsidRPr="00131876" w:rsidRDefault="002217FE" w:rsidP="002217FE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ab/>
        <w:t xml:space="preserve">4.2 </w:t>
      </w:r>
      <w:r w:rsidRPr="00131876">
        <w:rPr>
          <w:rFonts w:cstheme="minorHAnsi"/>
          <w:lang w:val="en-US"/>
        </w:rPr>
        <w:tab/>
        <w:t>SG13 (7 December 2020, virtual meeting)</w:t>
      </w:r>
    </w:p>
    <w:p w14:paraId="2145AB4B" w14:textId="77777777" w:rsidR="002217FE" w:rsidRPr="00131876" w:rsidRDefault="002217FE" w:rsidP="002217FE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 xml:space="preserve">                4.3       Individual Rapporteur Group activities </w:t>
      </w:r>
    </w:p>
    <w:p w14:paraId="08C9217C" w14:textId="77777777" w:rsidR="002217FE" w:rsidRPr="00131876" w:rsidRDefault="002217FE" w:rsidP="002217FE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ab/>
        <w:t>4.4</w:t>
      </w:r>
      <w:r w:rsidRPr="00131876">
        <w:rPr>
          <w:rFonts w:cstheme="minorHAnsi"/>
          <w:lang w:val="en-US"/>
        </w:rPr>
        <w:tab/>
        <w:t>Co-located rapporteur groups activities (7 – 17 December 2020, virtual meetings)</w:t>
      </w:r>
    </w:p>
    <w:p w14:paraId="27163F3B" w14:textId="77777777" w:rsidR="002217FE" w:rsidRPr="00131876" w:rsidRDefault="002217FE" w:rsidP="002217FE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ab/>
        <w:t>4.5</w:t>
      </w:r>
      <w:r w:rsidRPr="00131876">
        <w:rPr>
          <w:rFonts w:cstheme="minorHAnsi"/>
          <w:lang w:val="en-US"/>
        </w:rPr>
        <w:tab/>
        <w:t>Correspondence/Drafting Group activities, if any</w:t>
      </w:r>
    </w:p>
    <w:p w14:paraId="1B848238" w14:textId="77777777" w:rsidR="002217FE" w:rsidRPr="00131876" w:rsidRDefault="002217FE" w:rsidP="002217FE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ab/>
        <w:t>4.6</w:t>
      </w:r>
      <w:r w:rsidRPr="00131876">
        <w:rPr>
          <w:rFonts w:cstheme="minorHAnsi"/>
          <w:lang w:val="en-US"/>
        </w:rPr>
        <w:tab/>
        <w:t>Others as identified</w:t>
      </w:r>
    </w:p>
    <w:p w14:paraId="45845245" w14:textId="77777777" w:rsidR="002217FE" w:rsidRPr="00131876" w:rsidRDefault="002217FE" w:rsidP="002217FE">
      <w:pPr>
        <w:numPr>
          <w:ilvl w:val="0"/>
          <w:numId w:val="8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>Result of Recommendations consented for approval at the July SG13 meeting and consider any necessary follow up on those</w:t>
      </w:r>
    </w:p>
    <w:p w14:paraId="0054F630" w14:textId="77777777" w:rsidR="002217FE" w:rsidRPr="00131876" w:rsidRDefault="002217FE" w:rsidP="002217FE">
      <w:pPr>
        <w:numPr>
          <w:ilvl w:val="0"/>
          <w:numId w:val="8"/>
        </w:numPr>
        <w:tabs>
          <w:tab w:val="clear" w:pos="1363"/>
          <w:tab w:val="num" w:pos="1155"/>
          <w:tab w:val="num" w:pos="313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bCs/>
          <w:lang w:val="en-US"/>
        </w:rPr>
      </w:pPr>
      <w:r w:rsidRPr="00131876">
        <w:rPr>
          <w:rFonts w:cstheme="minorHAnsi"/>
          <w:bCs/>
          <w:lang w:val="en-US"/>
        </w:rPr>
        <w:t>Review the status of draft Recommendations:</w:t>
      </w:r>
      <w:r w:rsidRPr="00131876">
        <w:rPr>
          <w:rFonts w:cstheme="minorHAnsi"/>
          <w:bCs/>
          <w:lang w:val="en-US"/>
        </w:rPr>
        <w:br/>
      </w:r>
    </w:p>
    <w:p w14:paraId="56755019" w14:textId="77777777" w:rsidR="002217FE" w:rsidRPr="00131876" w:rsidRDefault="002217FE" w:rsidP="002217FE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szCs w:val="22"/>
          <w:lang w:val="en-US"/>
        </w:rPr>
      </w:pPr>
      <w:proofErr w:type="gramStart"/>
      <w:r w:rsidRPr="00131876">
        <w:rPr>
          <w:rFonts w:cstheme="minorHAnsi"/>
          <w:szCs w:val="22"/>
          <w:lang w:val="en-US"/>
        </w:rPr>
        <w:t>Y.IMT</w:t>
      </w:r>
      <w:proofErr w:type="gramEnd"/>
      <w:r w:rsidRPr="00131876">
        <w:rPr>
          <w:rFonts w:cstheme="minorHAnsi"/>
          <w:szCs w:val="22"/>
          <w:lang w:val="en-US"/>
        </w:rPr>
        <w:t>2020-qos-lg, Requirements for latency guarantee in IMT-2020 network, Q6/13</w:t>
      </w:r>
    </w:p>
    <w:p w14:paraId="6D8EC5EB" w14:textId="77777777" w:rsidR="002217FE" w:rsidRPr="00131876" w:rsidRDefault="002217FE" w:rsidP="002217FE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szCs w:val="22"/>
          <w:lang w:val="en-US"/>
        </w:rPr>
      </w:pPr>
      <w:r w:rsidRPr="00131876">
        <w:rPr>
          <w:rFonts w:cstheme="minorHAnsi"/>
          <w:szCs w:val="22"/>
          <w:lang w:val="en-US"/>
        </w:rPr>
        <w:t>Y.ML-IMT2020-RAFR, Architecture framework for AI-based network automation of resource adaptation and failure recovery for future networks including IMT-2020, Q20/13</w:t>
      </w:r>
    </w:p>
    <w:p w14:paraId="194BB3BF" w14:textId="77777777" w:rsidR="002217FE" w:rsidRPr="00131876" w:rsidRDefault="002217FE" w:rsidP="002217FE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szCs w:val="22"/>
          <w:lang w:val="en-US"/>
        </w:rPr>
      </w:pPr>
      <w:proofErr w:type="gramStart"/>
      <w:r w:rsidRPr="00131876">
        <w:rPr>
          <w:rFonts w:cstheme="minorHAnsi"/>
          <w:szCs w:val="22"/>
          <w:lang w:val="en-US"/>
        </w:rPr>
        <w:t>Y.IMT</w:t>
      </w:r>
      <w:proofErr w:type="gramEnd"/>
      <w:r w:rsidRPr="00131876">
        <w:rPr>
          <w:rFonts w:cstheme="minorHAnsi"/>
          <w:szCs w:val="22"/>
          <w:lang w:val="en-US"/>
        </w:rPr>
        <w:t>2020-NSC IMT-2020, IMT-2020 network slice configuration, Q21/13</w:t>
      </w:r>
    </w:p>
    <w:p w14:paraId="083B651B" w14:textId="77777777" w:rsidR="002217FE" w:rsidRPr="00131876" w:rsidRDefault="002217FE" w:rsidP="002217FE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szCs w:val="22"/>
          <w:lang w:val="en-US"/>
        </w:rPr>
      </w:pPr>
      <w:r w:rsidRPr="00131876">
        <w:rPr>
          <w:rFonts w:cstheme="minorHAnsi"/>
          <w:szCs w:val="22"/>
          <w:lang w:val="en-US"/>
        </w:rPr>
        <w:t>Y.FMC-EC, Unified edge computing for supporting fixed mobile convergence in IMT-2020 networks, Q23/13</w:t>
      </w:r>
    </w:p>
    <w:p w14:paraId="69A2718E" w14:textId="77777777" w:rsidR="002217FE" w:rsidRPr="00131876" w:rsidRDefault="002217FE" w:rsidP="002217FE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szCs w:val="22"/>
          <w:lang w:val="en-US"/>
        </w:rPr>
      </w:pPr>
      <w:r w:rsidRPr="00131876">
        <w:rPr>
          <w:rFonts w:cstheme="minorHAnsi"/>
          <w:szCs w:val="22"/>
          <w:lang w:val="en-US"/>
        </w:rPr>
        <w:t>Y.FMC-SS, Service scheduling for supporting FMC in IMT-2020 network, Q23/13</w:t>
      </w:r>
    </w:p>
    <w:p w14:paraId="17EB4FFF" w14:textId="77777777" w:rsidR="002217FE" w:rsidRPr="00131876" w:rsidRDefault="002217FE" w:rsidP="002217FE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szCs w:val="22"/>
          <w:lang w:val="en-US"/>
        </w:rPr>
      </w:pPr>
      <w:r w:rsidRPr="00131876">
        <w:rPr>
          <w:rFonts w:cstheme="minorHAnsi"/>
          <w:szCs w:val="22"/>
          <w:lang w:val="en-US"/>
        </w:rPr>
        <w:t>Y.SBN-TR, Service brokering network framework for Trusted Reality, Q23/13</w:t>
      </w:r>
    </w:p>
    <w:p w14:paraId="3968A355" w14:textId="77777777" w:rsidR="002217FE" w:rsidRPr="00131876" w:rsidRDefault="002217FE" w:rsidP="002217FE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szCs w:val="22"/>
          <w:lang w:val="en-US"/>
        </w:rPr>
      </w:pPr>
      <w:r w:rsidRPr="00131876">
        <w:rPr>
          <w:rFonts w:cstheme="minorHAnsi"/>
          <w:szCs w:val="22"/>
          <w:lang w:val="en-US"/>
        </w:rPr>
        <w:t>Y.NGN-PLA-</w:t>
      </w:r>
      <w:proofErr w:type="spellStart"/>
      <w:r w:rsidRPr="00131876">
        <w:rPr>
          <w:rFonts w:cstheme="minorHAnsi"/>
          <w:szCs w:val="22"/>
          <w:lang w:val="en-US"/>
        </w:rPr>
        <w:t>reqts</w:t>
      </w:r>
      <w:proofErr w:type="spellEnd"/>
      <w:r w:rsidRPr="00131876">
        <w:rPr>
          <w:rFonts w:cstheme="minorHAnsi"/>
          <w:szCs w:val="22"/>
          <w:lang w:val="en-US"/>
        </w:rPr>
        <w:t>, Scenarios and Capability Requirements of Programmable Log Analysis in Next Generation Networks, Q2/13</w:t>
      </w:r>
    </w:p>
    <w:p w14:paraId="7E4EC878" w14:textId="77777777" w:rsidR="002217FE" w:rsidRPr="00131876" w:rsidRDefault="002217FE" w:rsidP="002217FE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cstheme="minorHAnsi"/>
          <w:szCs w:val="22"/>
          <w:lang w:val="en-US"/>
        </w:rPr>
      </w:pPr>
      <w:proofErr w:type="spellStart"/>
      <w:r w:rsidRPr="00131876">
        <w:rPr>
          <w:rFonts w:cstheme="minorHAnsi"/>
          <w:szCs w:val="22"/>
          <w:lang w:val="en-US"/>
        </w:rPr>
        <w:t>Y.OBF_trust</w:t>
      </w:r>
      <w:proofErr w:type="spellEnd"/>
      <w:r w:rsidRPr="00131876">
        <w:rPr>
          <w:rFonts w:cstheme="minorHAnsi"/>
          <w:szCs w:val="22"/>
          <w:lang w:val="en-US"/>
        </w:rPr>
        <w:t>, Open Bootstrap Framework enabling trusted devices, applications and services for distributed diverse ecosystems, Q16/13</w:t>
      </w:r>
    </w:p>
    <w:p w14:paraId="2F6DA692" w14:textId="77777777" w:rsidR="002217FE" w:rsidRPr="00131876" w:rsidRDefault="002217FE" w:rsidP="002217FE">
      <w:pPr>
        <w:overflowPunct/>
        <w:autoSpaceDE/>
        <w:autoSpaceDN/>
        <w:adjustRightInd/>
        <w:textAlignment w:val="auto"/>
        <w:rPr>
          <w:rFonts w:cstheme="minorHAnsi"/>
          <w:lang w:val="en-US"/>
        </w:rPr>
      </w:pPr>
      <w:r w:rsidRPr="00131876">
        <w:rPr>
          <w:rFonts w:cstheme="minorHAnsi"/>
          <w:bCs/>
          <w:lang w:val="en-US"/>
        </w:rPr>
        <w:t xml:space="preserve">and any related liaison statements or contributions received. </w:t>
      </w:r>
      <w:r w:rsidRPr="00131876">
        <w:rPr>
          <w:rFonts w:cstheme="minorHAnsi"/>
          <w:lang w:val="en-US"/>
        </w:rPr>
        <w:t xml:space="preserve">Proceed with the consent of above-mentioned Recommendations </w:t>
      </w:r>
      <w:r w:rsidRPr="00131876">
        <w:rPr>
          <w:rFonts w:cstheme="minorHAnsi"/>
          <w:bCs/>
          <w:lang w:val="en-US"/>
        </w:rPr>
        <w:t>(per Recommendation A.8) as well as any other draft Recommendations that would be deemed mature</w:t>
      </w:r>
      <w:r w:rsidRPr="00131876">
        <w:rPr>
          <w:rFonts w:cstheme="minorHAnsi"/>
          <w:lang w:val="en-US"/>
        </w:rPr>
        <w:t xml:space="preserve"> as a result of progress made at the preceding co-located rapporteur groups activities (7 – 17 December 2020).</w:t>
      </w:r>
    </w:p>
    <w:p w14:paraId="1C9BF600" w14:textId="77777777" w:rsidR="002217FE" w:rsidRPr="00131876" w:rsidRDefault="002217FE" w:rsidP="002217FE">
      <w:pPr>
        <w:tabs>
          <w:tab w:val="num" w:pos="993"/>
          <w:tab w:val="num" w:pos="1155"/>
        </w:tabs>
        <w:overflowPunct/>
        <w:autoSpaceDE/>
        <w:autoSpaceDN/>
        <w:adjustRightInd/>
        <w:spacing w:line="276" w:lineRule="auto"/>
        <w:textAlignment w:val="auto"/>
        <w:rPr>
          <w:rFonts w:cstheme="minorHAnsi"/>
          <w:lang w:val="en-US"/>
        </w:rPr>
      </w:pPr>
      <w:r w:rsidRPr="00131876">
        <w:rPr>
          <w:rFonts w:cstheme="minorHAnsi"/>
          <w:bCs/>
          <w:lang w:val="en-US"/>
        </w:rPr>
        <w:t xml:space="preserve">7.      Review the status of </w:t>
      </w:r>
      <w:r w:rsidRPr="00131876">
        <w:rPr>
          <w:rFonts w:cstheme="minorHAnsi"/>
          <w:bCs/>
          <w:i/>
          <w:szCs w:val="22"/>
          <w:lang w:val="en-US"/>
        </w:rPr>
        <w:t>"</w:t>
      </w:r>
      <w:r w:rsidRPr="00131876">
        <w:rPr>
          <w:rFonts w:cstheme="minorHAnsi"/>
          <w:bCs/>
          <w:i/>
          <w:iCs/>
          <w:szCs w:val="22"/>
          <w:lang w:val="en-US"/>
        </w:rPr>
        <w:t>Gap Analysis of Network 2030 New Services, Capabilities and Use Cases</w:t>
      </w:r>
      <w:r w:rsidRPr="00131876">
        <w:rPr>
          <w:rFonts w:cstheme="minorHAnsi"/>
          <w:bCs/>
          <w:i/>
          <w:szCs w:val="22"/>
          <w:lang w:val="en-US"/>
        </w:rPr>
        <w:t>"</w:t>
      </w:r>
      <w:r w:rsidRPr="00131876">
        <w:rPr>
          <w:rFonts w:cstheme="minorHAnsi"/>
          <w:bCs/>
          <w:szCs w:val="22"/>
          <w:lang w:val="en-US"/>
        </w:rPr>
        <w:t xml:space="preserve">, Q2/13, </w:t>
      </w:r>
      <w:r w:rsidRPr="00131876">
        <w:rPr>
          <w:rFonts w:cstheme="minorHAnsi"/>
          <w:bCs/>
          <w:szCs w:val="22"/>
          <w:lang w:val="en-US"/>
        </w:rPr>
        <w:br/>
        <w:t xml:space="preserve">         </w:t>
      </w:r>
      <w:r w:rsidRPr="00131876">
        <w:rPr>
          <w:rFonts w:cstheme="minorHAnsi"/>
          <w:szCs w:val="22"/>
          <w:lang w:val="en-US"/>
        </w:rPr>
        <w:t>and take corresponding follow up steps</w:t>
      </w:r>
      <w:r w:rsidRPr="00131876">
        <w:rPr>
          <w:rFonts w:cstheme="minorHAnsi"/>
          <w:lang w:val="en-US"/>
        </w:rPr>
        <w:t xml:space="preserve"> (consider approval)</w:t>
      </w:r>
    </w:p>
    <w:p w14:paraId="26391201" w14:textId="77777777" w:rsidR="002217FE" w:rsidRPr="00131876" w:rsidRDefault="002217FE" w:rsidP="002217FE">
      <w:pPr>
        <w:rPr>
          <w:rFonts w:cstheme="minorHAnsi"/>
          <w:szCs w:val="22"/>
          <w:lang w:val="en-US"/>
        </w:rPr>
      </w:pPr>
      <w:r w:rsidRPr="00131876">
        <w:rPr>
          <w:rFonts w:cstheme="minorHAnsi"/>
          <w:szCs w:val="22"/>
          <w:lang w:val="en-US"/>
        </w:rPr>
        <w:t xml:space="preserve">8.      Updating of the Study Group 13 work </w:t>
      </w:r>
      <w:proofErr w:type="spellStart"/>
      <w:r w:rsidRPr="00131876">
        <w:rPr>
          <w:rFonts w:cstheme="minorHAnsi"/>
          <w:szCs w:val="22"/>
          <w:lang w:val="en-US"/>
        </w:rPr>
        <w:t>programme</w:t>
      </w:r>
      <w:proofErr w:type="spellEnd"/>
      <w:r w:rsidRPr="00131876">
        <w:rPr>
          <w:rFonts w:cstheme="minorHAnsi"/>
          <w:szCs w:val="22"/>
          <w:lang w:val="en-US"/>
        </w:rPr>
        <w:t xml:space="preserve"> and agreement on new work items</w:t>
      </w:r>
    </w:p>
    <w:p w14:paraId="76746615" w14:textId="77777777" w:rsidR="002217FE" w:rsidRPr="00131876" w:rsidRDefault="002217FE" w:rsidP="002217FE">
      <w:pPr>
        <w:overflowPunct/>
        <w:autoSpaceDE/>
        <w:autoSpaceDN/>
        <w:adjustRightInd/>
        <w:textAlignment w:val="auto"/>
        <w:rPr>
          <w:rFonts w:cstheme="minorHAnsi"/>
          <w:lang w:val="en-US"/>
        </w:rPr>
      </w:pPr>
      <w:r w:rsidRPr="00131876">
        <w:rPr>
          <w:rFonts w:cstheme="minorHAnsi"/>
          <w:szCs w:val="22"/>
          <w:lang w:val="en-US"/>
        </w:rPr>
        <w:t>9.      Liaison and interaction with other groups</w:t>
      </w:r>
      <w:r w:rsidRPr="00131876">
        <w:rPr>
          <w:rFonts w:cstheme="minorHAnsi"/>
          <w:lang w:val="en-US"/>
        </w:rPr>
        <w:t xml:space="preserve"> </w:t>
      </w:r>
    </w:p>
    <w:p w14:paraId="6A7D3CE5" w14:textId="77777777" w:rsidR="002217FE" w:rsidRPr="00131876" w:rsidRDefault="002217FE" w:rsidP="002217FE">
      <w:pPr>
        <w:overflowPunct/>
        <w:autoSpaceDE/>
        <w:autoSpaceDN/>
        <w:adjustRightInd/>
        <w:textAlignment w:val="auto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lastRenderedPageBreak/>
        <w:t>10.    Agreement on future activities (including workshops)</w:t>
      </w:r>
    </w:p>
    <w:p w14:paraId="61961467" w14:textId="77777777" w:rsidR="002217FE" w:rsidRPr="00131876" w:rsidRDefault="002217FE" w:rsidP="002217FE">
      <w:pPr>
        <w:overflowPunct/>
        <w:autoSpaceDE/>
        <w:autoSpaceDN/>
        <w:adjustRightInd/>
        <w:textAlignment w:val="auto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>11.    Miscellaneous</w:t>
      </w:r>
    </w:p>
    <w:p w14:paraId="55998CE2" w14:textId="77777777" w:rsidR="002217FE" w:rsidRPr="00131876" w:rsidRDefault="002217FE" w:rsidP="002217FE">
      <w:pPr>
        <w:overflowPunct/>
        <w:autoSpaceDE/>
        <w:autoSpaceDN/>
        <w:adjustRightInd/>
        <w:textAlignment w:val="auto"/>
        <w:rPr>
          <w:rFonts w:cstheme="minorHAnsi"/>
          <w:lang w:val="en-US"/>
        </w:rPr>
      </w:pPr>
      <w:r w:rsidRPr="00131876">
        <w:rPr>
          <w:rFonts w:cstheme="minorHAnsi"/>
          <w:lang w:val="en-US"/>
        </w:rPr>
        <w:t xml:space="preserve">12.    Adjournment </w:t>
      </w:r>
    </w:p>
    <w:p w14:paraId="7EBE8F4B" w14:textId="77777777" w:rsidR="002217FE" w:rsidRDefault="002217FE" w:rsidP="002217FE">
      <w:pPr>
        <w:pStyle w:val="Reasons"/>
      </w:pPr>
    </w:p>
    <w:p w14:paraId="6F8C1E3D" w14:textId="77777777" w:rsidR="002217FE" w:rsidRDefault="002217FE" w:rsidP="002217FE">
      <w:pPr>
        <w:jc w:val="center"/>
      </w:pPr>
      <w:r>
        <w:t>______________</w:t>
      </w:r>
    </w:p>
    <w:p w14:paraId="00B41903" w14:textId="18303B45" w:rsidR="002217FE" w:rsidRDefault="002217FE" w:rsidP="002217FE">
      <w:pPr>
        <w:rPr>
          <w:rFonts w:cstheme="minorHAnsi"/>
        </w:rPr>
      </w:pPr>
    </w:p>
    <w:p w14:paraId="0D5E7BDF" w14:textId="77777777" w:rsidR="002217FE" w:rsidRDefault="002217FE" w:rsidP="002217FE">
      <w:pPr>
        <w:rPr>
          <w:rFonts w:cstheme="minorHAnsi"/>
        </w:rPr>
      </w:pPr>
    </w:p>
    <w:p w14:paraId="47BC2F50" w14:textId="77777777" w:rsidR="002217FE" w:rsidRDefault="002217FE" w:rsidP="002217FE">
      <w:pPr>
        <w:rPr>
          <w:rFonts w:cstheme="minorHAnsi"/>
        </w:rPr>
      </w:pPr>
    </w:p>
    <w:sectPr w:rsidR="002217FE" w:rsidSect="007072AC">
      <w:headerReference w:type="even" r:id="rId25"/>
      <w:headerReference w:type="default" r:id="rId26"/>
      <w:footerReference w:type="default" r:id="rId27"/>
      <w:footerReference w:type="first" r:id="rId28"/>
      <w:pgSz w:w="11907" w:h="16840" w:code="9"/>
      <w:pgMar w:top="450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3E1C5" w14:textId="77777777" w:rsidR="002217FE" w:rsidRDefault="002217FE">
      <w:r>
        <w:separator/>
      </w:r>
    </w:p>
  </w:endnote>
  <w:endnote w:type="continuationSeparator" w:id="0">
    <w:p w14:paraId="18F6163B" w14:textId="77777777" w:rsidR="002217FE" w:rsidRDefault="0022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C7299" w14:textId="71EC9B43" w:rsidR="00141CB4" w:rsidRPr="008A4850" w:rsidRDefault="008A4850" w:rsidP="008A4850">
    <w:pPr>
      <w:pStyle w:val="Footer"/>
      <w:rPr>
        <w:lang w:val="fr-FR"/>
      </w:rPr>
    </w:pPr>
    <w:r>
      <w:rPr>
        <w:sz w:val="24"/>
      </w:rPr>
      <w:fldChar w:fldCharType="begin"/>
    </w:r>
    <w:r w:rsidRPr="008A4850">
      <w:rPr>
        <w:lang w:val="fr-FR"/>
      </w:rPr>
      <w:instrText xml:space="preserve"> FILENAME \p  \* MERGEFORMAT </w:instrText>
    </w:r>
    <w:r>
      <w:rPr>
        <w:sz w:val="24"/>
      </w:rPr>
      <w:fldChar w:fldCharType="separate"/>
    </w:r>
    <w:r w:rsidR="00C134BB" w:rsidRPr="00C134BB">
      <w:rPr>
        <w:noProof/>
        <w:sz w:val="16"/>
        <w:lang w:val="fr-FR"/>
      </w:rPr>
      <w:t>M:\OFFICE\Correspondence</w:t>
    </w:r>
    <w:r w:rsidR="00C134BB">
      <w:rPr>
        <w:noProof/>
        <w:lang w:val="fr-FR"/>
      </w:rPr>
      <w:t>\Collective\2017 Study Period\SG13\013\013S.DOCX</w:t>
    </w:r>
    <w:r>
      <w:rPr>
        <w:noProof/>
        <w:sz w:val="16"/>
      </w:rPr>
      <w:fldChar w:fldCharType="end"/>
    </w:r>
    <w:r>
      <w:rPr>
        <w:sz w:val="16"/>
        <w:lang w:val="fr-FR"/>
      </w:rPr>
      <w:t xml:space="preserve"> (477175)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8FC6" w14:textId="77777777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71BCA" w14:textId="77777777" w:rsidR="002217FE" w:rsidRDefault="002217FE">
      <w:r>
        <w:t>____________________</w:t>
      </w:r>
    </w:p>
  </w:footnote>
  <w:footnote w:type="continuationSeparator" w:id="0">
    <w:p w14:paraId="23FB424A" w14:textId="77777777" w:rsidR="002217FE" w:rsidRDefault="0022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766F3A2" w14:textId="72793D5C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7072AC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8A4850">
          <w:rPr>
            <w:bCs/>
            <w:sz w:val="18"/>
            <w:szCs w:val="18"/>
          </w:rPr>
          <w:t>13</w:t>
        </w:r>
        <w:r w:rsidRPr="001A50AB">
          <w:rPr>
            <w:bCs/>
            <w:sz w:val="18"/>
            <w:szCs w:val="18"/>
          </w:rPr>
          <w:t>/</w:t>
        </w:r>
        <w:r w:rsidR="008A4850">
          <w:rPr>
            <w:bCs/>
            <w:sz w:val="18"/>
            <w:szCs w:val="18"/>
          </w:rPr>
          <w:t>13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605A4E" w14:textId="1B6EEA9C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7072AC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8A4850">
          <w:rPr>
            <w:bCs/>
            <w:sz w:val="18"/>
            <w:szCs w:val="18"/>
          </w:rPr>
          <w:t>13</w:t>
        </w:r>
        <w:r w:rsidRPr="001A50AB">
          <w:rPr>
            <w:bCs/>
            <w:sz w:val="18"/>
            <w:szCs w:val="18"/>
          </w:rPr>
          <w:t>/</w:t>
        </w:r>
        <w:r w:rsidR="008A4850">
          <w:rPr>
            <w:bCs/>
            <w:sz w:val="18"/>
            <w:szCs w:val="18"/>
          </w:rPr>
          <w:t>13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4AE5"/>
    <w:multiLevelType w:val="hybridMultilevel"/>
    <w:tmpl w:val="ED6C08FC"/>
    <w:lvl w:ilvl="0" w:tplc="DC2E59A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0E21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7FE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A3C3C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072AC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A4850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34BB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83CB0F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0">
    <w:name w:val="Annex_title"/>
    <w:basedOn w:val="Normal"/>
    <w:next w:val="Normal"/>
    <w:rsid w:val="002217FE"/>
    <w:pPr>
      <w:keepNext/>
      <w:keepLines/>
      <w:spacing w:before="240" w:after="280"/>
      <w:jc w:val="center"/>
    </w:pPr>
    <w:rPr>
      <w:b/>
      <w:sz w:val="28"/>
      <w:lang w:val="es-ES"/>
    </w:rPr>
  </w:style>
  <w:style w:type="table" w:customStyle="1" w:styleId="TableGrid1">
    <w:name w:val="Table Grid1"/>
    <w:basedOn w:val="TableNormal"/>
    <w:next w:val="TableGrid"/>
    <w:rsid w:val="002217FE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en/ITU-T/studygroups/2017-2020/13/Pages/default.aspx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ITU-T/studygroups/2017-2020/13/Pages/default.aspx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A5FA-D2A8-4E50-A12D-D2BF692C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1421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10147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Braud, Olivia</cp:lastModifiedBy>
  <cp:revision>6</cp:revision>
  <cp:lastPrinted>2020-09-29T10:41:00Z</cp:lastPrinted>
  <dcterms:created xsi:type="dcterms:W3CDTF">2020-09-23T08:33:00Z</dcterms:created>
  <dcterms:modified xsi:type="dcterms:W3CDTF">2020-09-29T10:41:00Z</dcterms:modified>
</cp:coreProperties>
</file>