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A726DC" w14:paraId="0F5DBD3D" w14:textId="77777777" w:rsidTr="003059FE">
        <w:trPr>
          <w:cantSplit/>
        </w:trPr>
        <w:tc>
          <w:tcPr>
            <w:tcW w:w="1418" w:type="dxa"/>
            <w:gridSpan w:val="2"/>
            <w:vAlign w:val="center"/>
          </w:tcPr>
          <w:p w14:paraId="480AA7DF" w14:textId="77777777" w:rsidR="003E5F3C" w:rsidRPr="00A726DC" w:rsidRDefault="0010404C" w:rsidP="00A5410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726DC">
              <w:rPr>
                <w:noProof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A726DC" w:rsidRDefault="003E5F3C" w:rsidP="00A5410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726D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A726DC" w:rsidRDefault="003E5F3C" w:rsidP="00A5410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726D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726D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A726DC" w:rsidRDefault="003E5F3C" w:rsidP="00A5410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726DC" w14:paraId="14CF2498" w14:textId="77777777" w:rsidTr="003059FE">
        <w:trPr>
          <w:cantSplit/>
          <w:trHeight w:val="792"/>
        </w:trPr>
        <w:tc>
          <w:tcPr>
            <w:tcW w:w="990" w:type="dxa"/>
          </w:tcPr>
          <w:p w14:paraId="1A318BA7" w14:textId="77777777" w:rsidR="00F71ACC" w:rsidRPr="00A726DC" w:rsidRDefault="00F71ACC" w:rsidP="00A54100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A726DC" w:rsidRDefault="00F71ACC" w:rsidP="00A54100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0A3556F2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A726DC">
              <w:rPr>
                <w:rFonts w:asciiTheme="minorHAnsi" w:hAnsiTheme="minorHAnsi"/>
              </w:rPr>
              <w:t>Genève, le</w:t>
            </w:r>
            <w:r w:rsidR="007374A8" w:rsidRPr="00A726DC">
              <w:rPr>
                <w:rFonts w:asciiTheme="minorHAnsi" w:hAnsiTheme="minorHAnsi"/>
              </w:rPr>
              <w:t xml:space="preserve"> 13 mai 2020</w:t>
            </w:r>
          </w:p>
        </w:tc>
      </w:tr>
      <w:tr w:rsidR="00F71ACC" w:rsidRPr="00A726DC" w14:paraId="5EC47278" w14:textId="77777777" w:rsidTr="003059FE">
        <w:trPr>
          <w:cantSplit/>
          <w:trHeight w:val="340"/>
        </w:trPr>
        <w:tc>
          <w:tcPr>
            <w:tcW w:w="990" w:type="dxa"/>
          </w:tcPr>
          <w:p w14:paraId="69BB9416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5" w:type="dxa"/>
            <w:gridSpan w:val="2"/>
          </w:tcPr>
          <w:p w14:paraId="5C2D0B06" w14:textId="0EA80458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726DC">
              <w:rPr>
                <w:rFonts w:asciiTheme="minorHAnsi" w:hAnsiTheme="minorHAnsi"/>
                <w:b/>
              </w:rPr>
              <w:t xml:space="preserve">Lettre collective TSB </w:t>
            </w:r>
            <w:r w:rsidR="007374A8" w:rsidRPr="00A726DC">
              <w:rPr>
                <w:rFonts w:asciiTheme="minorHAnsi" w:hAnsiTheme="minorHAnsi"/>
                <w:b/>
              </w:rPr>
              <w:t>11/13</w:t>
            </w:r>
          </w:p>
          <w:p w14:paraId="470CC8C2" w14:textId="7BA92956" w:rsidR="00F71ACC" w:rsidRPr="00A726DC" w:rsidRDefault="00F71ACC" w:rsidP="00A5410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A726DC">
              <w:rPr>
                <w:rFonts w:asciiTheme="minorHAnsi" w:hAnsiTheme="minorHAnsi"/>
                <w:bCs/>
              </w:rPr>
              <w:t xml:space="preserve">CE </w:t>
            </w:r>
            <w:r w:rsidR="007374A8" w:rsidRPr="00A726DC">
              <w:rPr>
                <w:rFonts w:asciiTheme="minorHAnsi" w:hAnsiTheme="minorHAnsi"/>
                <w:bCs/>
              </w:rPr>
              <w:t>13/TK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5DCFA838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 xml:space="preserve">Aux administrations des </w:t>
            </w:r>
            <w:r w:rsidR="007374A8" w:rsidRPr="00A726DC">
              <w:rPr>
                <w:rFonts w:asciiTheme="minorHAnsi" w:hAnsiTheme="minorHAnsi"/>
              </w:rPr>
              <w:t>États</w:t>
            </w:r>
            <w:r w:rsidRPr="00A726DC">
              <w:rPr>
                <w:rFonts w:asciiTheme="minorHAnsi" w:hAnsiTheme="minorHAnsi"/>
              </w:rPr>
              <w:t xml:space="preserve"> Membres de l'Union; </w:t>
            </w:r>
          </w:p>
          <w:p w14:paraId="2559FE96" w14:textId="7AE36A2E" w:rsidR="00F71ACC" w:rsidRPr="00A726DC" w:rsidRDefault="00F71ACC" w:rsidP="00A5410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 xml:space="preserve">aux </w:t>
            </w:r>
            <w:r w:rsidRPr="00A726DC">
              <w:rPr>
                <w:rFonts w:asciiTheme="minorHAnsi" w:hAnsiTheme="minorHAnsi"/>
                <w:szCs w:val="22"/>
              </w:rPr>
              <w:t>Membres</w:t>
            </w:r>
            <w:r w:rsidRPr="00A726DC">
              <w:rPr>
                <w:rFonts w:asciiTheme="minorHAnsi" w:hAnsiTheme="minorHAnsi"/>
              </w:rPr>
              <w:t xml:space="preserve"> du Secteur UIT-T;</w:t>
            </w:r>
          </w:p>
          <w:p w14:paraId="08889910" w14:textId="61F7CF95" w:rsidR="00F71ACC" w:rsidRPr="00A726DC" w:rsidRDefault="00F71ACC" w:rsidP="00A5410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7374A8" w:rsidRPr="00A726DC">
              <w:rPr>
                <w:rFonts w:asciiTheme="minorHAnsi" w:hAnsiTheme="minorHAnsi"/>
              </w:rPr>
              <w:t xml:space="preserve"> 13</w:t>
            </w:r>
            <w:r w:rsidRPr="00A726DC">
              <w:rPr>
                <w:rFonts w:asciiTheme="minorHAnsi" w:hAnsiTheme="minorHAnsi"/>
              </w:rPr>
              <w:t>;</w:t>
            </w:r>
          </w:p>
          <w:p w14:paraId="7B64A2BF" w14:textId="7E7FF028" w:rsidR="00F71ACC" w:rsidRPr="00A726DC" w:rsidRDefault="00F71ACC" w:rsidP="00A54100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A726DC" w14:paraId="3C5767EC" w14:textId="77777777" w:rsidTr="003059FE">
        <w:trPr>
          <w:cantSplit/>
        </w:trPr>
        <w:tc>
          <w:tcPr>
            <w:tcW w:w="990" w:type="dxa"/>
          </w:tcPr>
          <w:p w14:paraId="316853D1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Tél.:</w:t>
            </w:r>
          </w:p>
        </w:tc>
        <w:tc>
          <w:tcPr>
            <w:tcW w:w="3895" w:type="dxa"/>
            <w:gridSpan w:val="2"/>
          </w:tcPr>
          <w:p w14:paraId="0A6433D3" w14:textId="20C9622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726DC">
              <w:rPr>
                <w:rFonts w:asciiTheme="minorHAnsi" w:hAnsiTheme="minorHAnsi"/>
                <w:szCs w:val="22"/>
              </w:rPr>
              <w:t xml:space="preserve">+41 22 730 </w:t>
            </w:r>
            <w:r w:rsidR="007374A8" w:rsidRPr="00A726DC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A726DC" w:rsidRDefault="00F71ACC" w:rsidP="00A54100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26DC" w14:paraId="52386BFB" w14:textId="77777777" w:rsidTr="003059FE">
        <w:trPr>
          <w:cantSplit/>
        </w:trPr>
        <w:tc>
          <w:tcPr>
            <w:tcW w:w="990" w:type="dxa"/>
          </w:tcPr>
          <w:p w14:paraId="003A95B1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Fax:</w:t>
            </w:r>
          </w:p>
        </w:tc>
        <w:tc>
          <w:tcPr>
            <w:tcW w:w="3895" w:type="dxa"/>
            <w:gridSpan w:val="2"/>
          </w:tcPr>
          <w:p w14:paraId="628D4951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26DC" w14:paraId="55843889" w14:textId="77777777" w:rsidTr="003059FE">
        <w:trPr>
          <w:cantSplit/>
        </w:trPr>
        <w:tc>
          <w:tcPr>
            <w:tcW w:w="990" w:type="dxa"/>
          </w:tcPr>
          <w:p w14:paraId="59936169" w14:textId="72373AAA" w:rsidR="00F71ACC" w:rsidRPr="00A726DC" w:rsidRDefault="00B20D10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Courriel</w:t>
            </w:r>
            <w:r w:rsidR="00F71ACC" w:rsidRPr="00A726DC">
              <w:rPr>
                <w:rFonts w:asciiTheme="minorHAnsi" w:hAnsiTheme="minorHAnsi"/>
              </w:rPr>
              <w:t>:</w:t>
            </w:r>
          </w:p>
        </w:tc>
        <w:tc>
          <w:tcPr>
            <w:tcW w:w="3895" w:type="dxa"/>
            <w:gridSpan w:val="2"/>
          </w:tcPr>
          <w:p w14:paraId="060CE233" w14:textId="513605A7" w:rsidR="00F71ACC" w:rsidRPr="00A726DC" w:rsidRDefault="00B62D9F" w:rsidP="00A54100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374A8" w:rsidRPr="00A726DC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26DC" w14:paraId="34E0C249" w14:textId="77777777" w:rsidTr="003059FE">
        <w:trPr>
          <w:cantSplit/>
          <w:trHeight w:val="666"/>
        </w:trPr>
        <w:tc>
          <w:tcPr>
            <w:tcW w:w="990" w:type="dxa"/>
          </w:tcPr>
          <w:p w14:paraId="4C79D3AF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5" w:type="dxa"/>
            <w:gridSpan w:val="2"/>
          </w:tcPr>
          <w:p w14:paraId="78BABA56" w14:textId="5B0286F1" w:rsidR="00F71ACC" w:rsidRPr="00A726DC" w:rsidRDefault="00B62D9F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A726DC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A726DC" w14:paraId="1C126E70" w14:textId="77777777" w:rsidTr="003059FE">
        <w:trPr>
          <w:cantSplit/>
          <w:trHeight w:val="639"/>
        </w:trPr>
        <w:tc>
          <w:tcPr>
            <w:tcW w:w="990" w:type="dxa"/>
          </w:tcPr>
          <w:p w14:paraId="2D8A3F57" w14:textId="77777777" w:rsidR="00AC5975" w:rsidRPr="00A726DC" w:rsidRDefault="00AC5975" w:rsidP="00A5410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3059FE">
              <w:rPr>
                <w:rFonts w:asciiTheme="minorHAnsi" w:hAnsiTheme="minorHAnsi"/>
                <w:b/>
                <w:bCs/>
              </w:rPr>
              <w:t>Objet</w:t>
            </w:r>
            <w:r w:rsidRPr="00A726DC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91" w:type="dxa"/>
            <w:gridSpan w:val="4"/>
          </w:tcPr>
          <w:p w14:paraId="2BACB7C3" w14:textId="1B29FFAB" w:rsidR="00AC5975" w:rsidRPr="00A726DC" w:rsidRDefault="00AC5975" w:rsidP="00A5410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  <w:b/>
                <w:bCs/>
              </w:rPr>
              <w:t>Réunio</w:t>
            </w:r>
            <w:r w:rsidR="00E77BEC" w:rsidRPr="00A726DC">
              <w:rPr>
                <w:rFonts w:asciiTheme="minorHAnsi" w:hAnsiTheme="minorHAnsi"/>
                <w:b/>
                <w:bCs/>
              </w:rPr>
              <w:t>n</w:t>
            </w:r>
            <w:r w:rsidR="007374A8" w:rsidRPr="00A726DC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A726DC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7374A8" w:rsidRPr="00A726DC">
              <w:rPr>
                <w:rFonts w:asciiTheme="minorHAnsi" w:hAnsiTheme="minorHAnsi"/>
                <w:b/>
                <w:bCs/>
              </w:rPr>
              <w:t>13</w:t>
            </w:r>
            <w:r w:rsidR="001D1EE5" w:rsidRPr="00A726DC">
              <w:rPr>
                <w:rFonts w:asciiTheme="minorHAnsi" w:hAnsiTheme="minorHAnsi"/>
                <w:b/>
                <w:bCs/>
              </w:rPr>
              <w:t xml:space="preserve"> de l'UIT-T</w:t>
            </w:r>
            <w:r w:rsidR="00084E85" w:rsidRPr="00A726DC">
              <w:rPr>
                <w:rFonts w:asciiTheme="minorHAnsi" w:hAnsiTheme="minorHAnsi"/>
                <w:b/>
                <w:bCs/>
              </w:rPr>
              <w:t>,</w:t>
            </w:r>
            <w:r w:rsidR="001D1EE5" w:rsidRPr="00A726DC">
              <w:rPr>
                <w:rFonts w:asciiTheme="minorHAnsi" w:hAnsiTheme="minorHAnsi"/>
                <w:b/>
                <w:bCs/>
              </w:rPr>
              <w:t xml:space="preserve"> </w:t>
            </w:r>
            <w:r w:rsidR="007374A8" w:rsidRPr="00A726DC">
              <w:rPr>
                <w:rFonts w:asciiTheme="minorHAnsi" w:hAnsiTheme="minorHAnsi"/>
                <w:b/>
                <w:bCs/>
              </w:rPr>
              <w:t>20-31 juillet 2020</w:t>
            </w:r>
          </w:p>
        </w:tc>
      </w:tr>
    </w:tbl>
    <w:p w14:paraId="0A2373D1" w14:textId="1C14D047" w:rsidR="00AC5975" w:rsidRPr="00A726DC" w:rsidRDefault="00AC5975" w:rsidP="00A54100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A726DC">
        <w:rPr>
          <w:rFonts w:asciiTheme="minorHAnsi" w:hAnsiTheme="minorHAnsi"/>
          <w:sz w:val="22"/>
          <w:szCs w:val="18"/>
        </w:rPr>
        <w:t>Madame, Monsieur,</w:t>
      </w:r>
    </w:p>
    <w:p w14:paraId="0D1EC417" w14:textId="093CA837" w:rsidR="00AC5975" w:rsidRPr="00A726DC" w:rsidRDefault="00E77BEC" w:rsidP="00A54100">
      <w:pPr>
        <w:rPr>
          <w:rFonts w:asciiTheme="minorHAnsi" w:hAnsiTheme="minorHAnsi"/>
        </w:rPr>
      </w:pPr>
      <w:bookmarkStart w:id="0" w:name="suitetext"/>
      <w:bookmarkEnd w:id="0"/>
      <w:r w:rsidRPr="00A726DC">
        <w:rPr>
          <w:rFonts w:asciiTheme="minorHAnsi" w:hAnsiTheme="minorHAnsi"/>
        </w:rPr>
        <w:t>J</w:t>
      </w:r>
      <w:r w:rsidR="00AC5975" w:rsidRPr="00A726DC">
        <w:rPr>
          <w:rFonts w:asciiTheme="minorHAnsi" w:hAnsiTheme="minorHAnsi"/>
        </w:rPr>
        <w:t xml:space="preserve">'ai l'honneur de vous </w:t>
      </w:r>
      <w:r w:rsidRPr="00A726DC">
        <w:rPr>
          <w:rFonts w:asciiTheme="minorHAnsi" w:hAnsiTheme="minorHAnsi"/>
        </w:rPr>
        <w:t xml:space="preserve">inviter à participer à la </w:t>
      </w:r>
      <w:r w:rsidR="00FD5B39" w:rsidRPr="00A726DC">
        <w:rPr>
          <w:rFonts w:asciiTheme="minorHAnsi" w:hAnsiTheme="minorHAnsi"/>
        </w:rPr>
        <w:t xml:space="preserve">prochaine </w:t>
      </w:r>
      <w:r w:rsidRPr="00A726DC">
        <w:rPr>
          <w:rFonts w:asciiTheme="minorHAnsi" w:hAnsiTheme="minorHAnsi"/>
        </w:rPr>
        <w:t xml:space="preserve">réunion de </w:t>
      </w:r>
      <w:r w:rsidR="00AC5975" w:rsidRPr="00A726DC">
        <w:rPr>
          <w:rFonts w:asciiTheme="minorHAnsi" w:hAnsiTheme="minorHAnsi"/>
        </w:rPr>
        <w:t xml:space="preserve">la Commission d'études </w:t>
      </w:r>
      <w:r w:rsidR="007374A8" w:rsidRPr="00A726DC">
        <w:rPr>
          <w:rFonts w:asciiTheme="minorHAnsi" w:hAnsiTheme="minorHAnsi"/>
        </w:rPr>
        <w:t>13</w:t>
      </w:r>
      <w:r w:rsidR="00AC5975" w:rsidRPr="00A726DC">
        <w:rPr>
          <w:rFonts w:asciiTheme="minorHAnsi" w:hAnsiTheme="minorHAnsi"/>
        </w:rPr>
        <w:t xml:space="preserve"> </w:t>
      </w:r>
      <w:r w:rsidR="007374A8" w:rsidRPr="00A726DC">
        <w:rPr>
          <w:rFonts w:asciiTheme="minorHAnsi" w:hAnsiTheme="minorHAnsi"/>
        </w:rPr>
        <w:t>(</w:t>
      </w:r>
      <w:r w:rsidR="007374A8" w:rsidRPr="00A726DC">
        <w:rPr>
          <w:rFonts w:asciiTheme="minorHAnsi" w:hAnsiTheme="minorHAnsi"/>
          <w:i/>
          <w:iCs/>
        </w:rPr>
        <w:t>Réseaux futurs, en particulier les IMT-2020, l'informatique en nuage et les infrastructures de réseau de confiance)</w:t>
      </w:r>
      <w:r w:rsidR="001D1EE5" w:rsidRPr="00A726DC">
        <w:rPr>
          <w:rFonts w:asciiTheme="minorHAnsi" w:hAnsiTheme="minorHAnsi"/>
          <w:iCs/>
        </w:rPr>
        <w:t>,</w:t>
      </w:r>
      <w:r w:rsidR="00AC5975" w:rsidRPr="00A726DC">
        <w:rPr>
          <w:rFonts w:asciiTheme="minorHAnsi" w:hAnsiTheme="minorHAnsi"/>
        </w:rPr>
        <w:t xml:space="preserve"> </w:t>
      </w:r>
      <w:r w:rsidR="001D1EE5" w:rsidRPr="00A726DC">
        <w:rPr>
          <w:rFonts w:asciiTheme="minorHAnsi" w:hAnsiTheme="minorHAnsi"/>
        </w:rPr>
        <w:t xml:space="preserve">qui doit se dérouler </w:t>
      </w:r>
      <w:r w:rsidR="001D1EE5" w:rsidRPr="00A726DC">
        <w:rPr>
          <w:rFonts w:asciiTheme="minorHAnsi" w:hAnsiTheme="minorHAnsi"/>
          <w:u w:val="single"/>
        </w:rPr>
        <w:t>de manière entièrement virtuelle</w:t>
      </w:r>
      <w:r w:rsidR="00AC5975" w:rsidRPr="00A726DC">
        <w:rPr>
          <w:rFonts w:asciiTheme="minorHAnsi" w:hAnsiTheme="minorHAnsi"/>
        </w:rPr>
        <w:t xml:space="preserve"> du </w:t>
      </w:r>
      <w:r w:rsidR="007374A8" w:rsidRPr="00A726DC">
        <w:rPr>
          <w:rFonts w:asciiTheme="minorHAnsi" w:hAnsiTheme="minorHAnsi"/>
        </w:rPr>
        <w:t>20 au 31 juillet</w:t>
      </w:r>
      <w:r w:rsidR="00AC5975" w:rsidRPr="00A726DC">
        <w:rPr>
          <w:rFonts w:asciiTheme="minorHAnsi" w:hAnsiTheme="minorHAnsi"/>
        </w:rPr>
        <w:t xml:space="preserve"> </w:t>
      </w:r>
      <w:r w:rsidR="001D1EE5" w:rsidRPr="00A726DC">
        <w:rPr>
          <w:rFonts w:asciiTheme="minorHAnsi" w:hAnsiTheme="minorHAnsi"/>
        </w:rPr>
        <w:t xml:space="preserve">2020 </w:t>
      </w:r>
      <w:r w:rsidR="00AC5975" w:rsidRPr="00A726DC">
        <w:rPr>
          <w:rFonts w:asciiTheme="minorHAnsi" w:hAnsiTheme="minorHAnsi"/>
        </w:rPr>
        <w:t>inclus</w:t>
      </w:r>
      <w:r w:rsidR="00F71ACC" w:rsidRPr="00A726DC">
        <w:rPr>
          <w:rFonts w:asciiTheme="minorHAnsi" w:hAnsiTheme="minorHAnsi"/>
        </w:rPr>
        <w:t>.</w:t>
      </w:r>
    </w:p>
    <w:p w14:paraId="1EFBEA8E" w14:textId="3F9DC72C" w:rsidR="007374A8" w:rsidRPr="00A726DC" w:rsidRDefault="001D1EE5" w:rsidP="00A54100">
      <w:bookmarkStart w:id="1" w:name="_Hlk39737483"/>
      <w:r w:rsidRPr="00A726DC">
        <w:t>En raison de la pandémie actuelle de COVID-19, et en coordination avec le Présid</w:t>
      </w:r>
      <w:r w:rsidR="00FD5B39" w:rsidRPr="00A726DC">
        <w:t>ent de la Commission d'études 13</w:t>
      </w:r>
      <w:r w:rsidRPr="00A726DC">
        <w:t xml:space="preserve"> de l'UIT-T, son équipe de direction et le TSB, cette réunion remplace celle qui devait initialement se tenir à Genève aux mêmes dates</w:t>
      </w:r>
      <w:r w:rsidR="007374A8" w:rsidRPr="00A726DC">
        <w:t>.</w:t>
      </w:r>
    </w:p>
    <w:bookmarkEnd w:id="1"/>
    <w:p w14:paraId="10AC23BD" w14:textId="3C1978F6" w:rsidR="007374A8" w:rsidRPr="00A726DC" w:rsidRDefault="001D1EE5" w:rsidP="00A54100">
      <w:pPr>
        <w:rPr>
          <w:rFonts w:asciiTheme="minorHAnsi" w:hAnsiTheme="minorHAnsi"/>
        </w:rPr>
      </w:pPr>
      <w:r w:rsidRPr="00A726DC">
        <w:t>Veuillez noter qu</w:t>
      </w:r>
      <w:r w:rsidR="00FD5B39" w:rsidRPr="00A726DC">
        <w:t>'aucune bourse ne sera accordée</w:t>
      </w:r>
      <w:r w:rsidRPr="00A726DC">
        <w:t xml:space="preserve"> et que la réunion se déroulera intégralement et uniquement en anglais sans interprétation</w:t>
      </w:r>
      <w:r w:rsidR="007374A8" w:rsidRPr="00A726DC">
        <w:rPr>
          <w:rFonts w:cstheme="minorHAnsi"/>
        </w:rPr>
        <w:t>.</w:t>
      </w:r>
    </w:p>
    <w:p w14:paraId="70554B71" w14:textId="3E9B30EE" w:rsidR="00815A6F" w:rsidRPr="00A726DC" w:rsidRDefault="001D1EE5" w:rsidP="00A54100">
      <w:pPr>
        <w:rPr>
          <w:rFonts w:asciiTheme="minorHAnsi" w:hAnsiTheme="minorHAnsi"/>
          <w:szCs w:val="24"/>
        </w:rPr>
      </w:pPr>
      <w:r w:rsidRPr="00A726DC">
        <w:rPr>
          <w:rFonts w:asciiTheme="minorHAnsi" w:hAnsiTheme="minorHAnsi"/>
          <w:szCs w:val="24"/>
        </w:rPr>
        <w:t xml:space="preserve">La séance plénière d'ouverture </w:t>
      </w:r>
      <w:r w:rsidR="00084E85" w:rsidRPr="00A726DC">
        <w:rPr>
          <w:rFonts w:asciiTheme="minorHAnsi" w:hAnsiTheme="minorHAnsi"/>
          <w:szCs w:val="24"/>
        </w:rPr>
        <w:t xml:space="preserve">débutera </w:t>
      </w:r>
      <w:r w:rsidRPr="00A726DC">
        <w:rPr>
          <w:rFonts w:asciiTheme="minorHAnsi" w:hAnsiTheme="minorHAnsi"/>
          <w:szCs w:val="24"/>
        </w:rPr>
        <w:t xml:space="preserve">le matin du lundi </w:t>
      </w:r>
      <w:r w:rsidR="007374A8" w:rsidRPr="00A726DC">
        <w:rPr>
          <w:rFonts w:asciiTheme="minorHAnsi" w:hAnsiTheme="minorHAnsi"/>
          <w:szCs w:val="24"/>
        </w:rPr>
        <w:t>20 juillet</w:t>
      </w:r>
      <w:r w:rsidRPr="00A726DC">
        <w:rPr>
          <w:rFonts w:asciiTheme="minorHAnsi" w:hAnsiTheme="minorHAnsi"/>
          <w:szCs w:val="24"/>
        </w:rPr>
        <w:t xml:space="preserve"> 2020 à</w:t>
      </w:r>
      <w:r w:rsidR="007374A8" w:rsidRPr="00A726DC">
        <w:rPr>
          <w:rFonts w:asciiTheme="minorHAnsi" w:hAnsiTheme="minorHAnsi"/>
          <w:szCs w:val="24"/>
        </w:rPr>
        <w:t xml:space="preserve"> 10</w:t>
      </w:r>
      <w:r w:rsidRPr="00A726DC">
        <w:rPr>
          <w:rFonts w:asciiTheme="minorHAnsi" w:hAnsiTheme="minorHAnsi"/>
          <w:szCs w:val="24"/>
        </w:rPr>
        <w:t> </w:t>
      </w:r>
      <w:r w:rsidR="00084E85" w:rsidRPr="00A726DC">
        <w:rPr>
          <w:rFonts w:asciiTheme="minorHAnsi" w:hAnsiTheme="minorHAnsi"/>
          <w:szCs w:val="24"/>
        </w:rPr>
        <w:t xml:space="preserve">h 00 </w:t>
      </w:r>
      <w:r w:rsidRPr="00A726DC">
        <w:rPr>
          <w:rFonts w:asciiTheme="minorHAnsi" w:hAnsiTheme="minorHAnsi"/>
          <w:szCs w:val="24"/>
        </w:rPr>
        <w:t>(heure de Genève). Les participants utiliseront l'</w:t>
      </w:r>
      <w:hyperlink r:id="rId11" w:history="1">
        <w:r w:rsidRPr="00A726DC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A726DC">
        <w:rPr>
          <w:rFonts w:asciiTheme="minorHAnsi" w:hAnsiTheme="minorHAnsi"/>
          <w:szCs w:val="24"/>
        </w:rPr>
        <w:t>.</w:t>
      </w:r>
      <w:r w:rsidR="00F56767" w:rsidRPr="00A726DC">
        <w:rPr>
          <w:rFonts w:asciiTheme="minorHAnsi" w:hAnsiTheme="minorHAnsi"/>
          <w:szCs w:val="24"/>
        </w:rPr>
        <w:t xml:space="preserve"> Les documents, les modalités de participation à distance et d'autres informations connexes peuvent être consultés sur la page d'accueil de </w:t>
      </w:r>
      <w:hyperlink r:id="rId12" w:history="1">
        <w:r w:rsidR="00F56767" w:rsidRPr="00A726DC">
          <w:rPr>
            <w:rStyle w:val="Hyperlink"/>
            <w:rFonts w:asciiTheme="minorHAnsi" w:hAnsiTheme="minorHAnsi"/>
            <w:szCs w:val="24"/>
          </w:rPr>
          <w:t>la</w:t>
        </w:r>
        <w:r w:rsidR="00724F06" w:rsidRPr="00A726DC">
          <w:rPr>
            <w:rStyle w:val="Hyperlink"/>
            <w:rFonts w:asciiTheme="minorHAnsi" w:hAnsiTheme="minorHAnsi"/>
            <w:szCs w:val="24"/>
          </w:rPr>
          <w:t> </w:t>
        </w:r>
        <w:r w:rsidR="00F56767" w:rsidRPr="00A726DC">
          <w:rPr>
            <w:rStyle w:val="Hyperlink"/>
            <w:rFonts w:asciiTheme="minorHAnsi" w:hAnsiTheme="minorHAnsi"/>
            <w:szCs w:val="24"/>
          </w:rPr>
          <w:t>commission</w:t>
        </w:r>
        <w:r w:rsidR="00724F06" w:rsidRPr="00A726DC">
          <w:rPr>
            <w:rStyle w:val="Hyperlink"/>
            <w:rFonts w:asciiTheme="minorHAnsi" w:hAnsiTheme="minorHAnsi"/>
            <w:szCs w:val="24"/>
          </w:rPr>
          <w:t> </w:t>
        </w:r>
        <w:r w:rsidR="00F56767" w:rsidRPr="00A726DC">
          <w:rPr>
            <w:rStyle w:val="Hyperlink"/>
            <w:rFonts w:asciiTheme="minorHAnsi" w:hAnsiTheme="minorHAnsi"/>
            <w:szCs w:val="24"/>
          </w:rPr>
          <w:t>d'études</w:t>
        </w:r>
      </w:hyperlink>
      <w:r w:rsidR="007374A8" w:rsidRPr="00A726DC">
        <w:rPr>
          <w:rFonts w:asciiTheme="minorHAnsi" w:hAnsiTheme="minorHAnsi"/>
          <w:szCs w:val="24"/>
        </w:rPr>
        <w:t>.</w:t>
      </w:r>
    </w:p>
    <w:p w14:paraId="417184D7" w14:textId="397F20CF" w:rsidR="007374A8" w:rsidRPr="00A726DC" w:rsidRDefault="001D1EE5" w:rsidP="00A54100">
      <w:pPr>
        <w:rPr>
          <w:rFonts w:asciiTheme="minorHAnsi" w:hAnsiTheme="minorHAnsi"/>
          <w:szCs w:val="24"/>
        </w:rPr>
      </w:pPr>
      <w:r w:rsidRPr="00A726DC">
        <w:rPr>
          <w:rFonts w:asciiTheme="minorHAnsi" w:hAnsiTheme="minorHAnsi"/>
          <w:i/>
          <w:iCs/>
          <w:szCs w:val="24"/>
        </w:rPr>
        <w:t xml:space="preserve">Une session de formation pratique sur la réduction de l'écart en matière de normalisation (BSG) est prévue le 21 juillet 2020, de 14 </w:t>
      </w:r>
      <w:r w:rsidR="00084E85" w:rsidRPr="00A726DC">
        <w:rPr>
          <w:rFonts w:asciiTheme="minorHAnsi" w:hAnsiTheme="minorHAnsi"/>
          <w:i/>
          <w:iCs/>
          <w:szCs w:val="24"/>
        </w:rPr>
        <w:t xml:space="preserve">h 00 </w:t>
      </w:r>
      <w:r w:rsidRPr="00A726DC">
        <w:rPr>
          <w:rFonts w:asciiTheme="minorHAnsi" w:hAnsiTheme="minorHAnsi"/>
          <w:i/>
          <w:iCs/>
          <w:szCs w:val="24"/>
        </w:rPr>
        <w:t>à 15 h 30 (heure de Genève), à l'intention des délég</w:t>
      </w:r>
      <w:r w:rsidR="00FD5B39" w:rsidRPr="00A726DC">
        <w:rPr>
          <w:rFonts w:asciiTheme="minorHAnsi" w:hAnsiTheme="minorHAnsi"/>
          <w:i/>
          <w:iCs/>
          <w:szCs w:val="24"/>
        </w:rPr>
        <w:t>ués des pays en développement</w:t>
      </w:r>
      <w:r w:rsidR="00FD5B39" w:rsidRPr="00A726DC">
        <w:rPr>
          <w:rFonts w:asciiTheme="minorHAnsi" w:hAnsiTheme="minorHAnsi"/>
          <w:iCs/>
          <w:szCs w:val="24"/>
        </w:rPr>
        <w:t xml:space="preserve">. </w:t>
      </w:r>
      <w:r w:rsidR="00084E85" w:rsidRPr="00A726DC">
        <w:rPr>
          <w:rFonts w:asciiTheme="minorHAnsi" w:hAnsiTheme="minorHAnsi"/>
          <w:iCs/>
          <w:szCs w:val="24"/>
        </w:rPr>
        <w:t>(</w:t>
      </w:r>
      <w:r w:rsidR="00FD5B39" w:rsidRPr="00A726DC">
        <w:rPr>
          <w:rFonts w:asciiTheme="minorHAnsi" w:hAnsiTheme="minorHAnsi"/>
          <w:iCs/>
          <w:szCs w:val="24"/>
        </w:rPr>
        <w:t>Veuillez</w:t>
      </w:r>
      <w:r w:rsidRPr="00A726DC">
        <w:rPr>
          <w:rFonts w:asciiTheme="minorHAnsi" w:hAnsiTheme="minorHAnsi"/>
          <w:iCs/>
          <w:szCs w:val="24"/>
        </w:rPr>
        <w:t xml:space="preserve"> faire part de votre intérêt en envoyant un courriel à l'adresse </w:t>
      </w:r>
      <w:hyperlink r:id="rId13" w:history="1">
        <w:r w:rsidRPr="00A726DC">
          <w:rPr>
            <w:rStyle w:val="Hyperlink"/>
            <w:rFonts w:asciiTheme="minorHAnsi" w:hAnsiTheme="minorHAnsi"/>
            <w:iCs/>
            <w:szCs w:val="24"/>
          </w:rPr>
          <w:t>tsbbsg@itu.int</w:t>
        </w:r>
      </w:hyperlink>
      <w:r w:rsidRPr="00A726DC">
        <w:rPr>
          <w:rFonts w:asciiTheme="minorHAnsi" w:hAnsiTheme="minorHAnsi"/>
          <w:iCs/>
          <w:szCs w:val="24"/>
        </w:rPr>
        <w:t>.</w:t>
      </w:r>
      <w:r w:rsidR="00084E85" w:rsidRPr="00A726DC">
        <w:rPr>
          <w:rFonts w:asciiTheme="minorHAnsi" w:hAnsiTheme="minorHAnsi"/>
          <w:iCs/>
          <w:szCs w:val="24"/>
        </w:rPr>
        <w:t>)</w:t>
      </w:r>
    </w:p>
    <w:p w14:paraId="7EB02229" w14:textId="2F234B43" w:rsidR="007374A8" w:rsidRPr="00A726DC" w:rsidRDefault="001D1EE5" w:rsidP="00A54100">
      <w:r w:rsidRPr="00A726DC">
        <w:t>Les manifestations ci-dessous se tiendront en parallèle de la réunion de la CE 13</w:t>
      </w:r>
      <w:r w:rsidR="007374A8" w:rsidRPr="00A726DC">
        <w:t>:</w:t>
      </w:r>
    </w:p>
    <w:p w14:paraId="461B8983" w14:textId="09DFB261" w:rsidR="007374A8" w:rsidRPr="00A726DC" w:rsidRDefault="007374A8" w:rsidP="00A54100">
      <w:pPr>
        <w:pStyle w:val="enumlev1"/>
      </w:pPr>
      <w:r w:rsidRPr="00A726DC">
        <w:t>–</w:t>
      </w:r>
      <w:r w:rsidRPr="00A726DC">
        <w:tab/>
      </w:r>
      <w:r w:rsidR="001D1EE5" w:rsidRPr="00A726DC">
        <w:t>Réunion virtuelle de la Commission d'études 11 de l'UIT-T, du 22 au 31 juillet 2020; pour plus d'informations, voir la Lettre collective</w:t>
      </w:r>
      <w:r w:rsidRPr="00A726DC">
        <w:t xml:space="preserve"> 10/11</w:t>
      </w:r>
      <w:r w:rsidR="0047450E" w:rsidRPr="00A726DC">
        <w:t>.</w:t>
      </w:r>
    </w:p>
    <w:p w14:paraId="5332DE41" w14:textId="1BAD611B" w:rsidR="007374A8" w:rsidRPr="00A726DC" w:rsidRDefault="007374A8" w:rsidP="00A54100">
      <w:pPr>
        <w:pStyle w:val="enumlev1"/>
      </w:pPr>
      <w:r w:rsidRPr="00A726DC">
        <w:t>–</w:t>
      </w:r>
      <w:r w:rsidRPr="00A726DC">
        <w:tab/>
      </w:r>
      <w:bookmarkStart w:id="2" w:name="lt_pId041"/>
      <w:r w:rsidR="001D1EE5" w:rsidRPr="00A726DC">
        <w:t>Réunion virtuelle de la Commission de direction de l'UIT-T pour l'évaluation de la conformité (CASC de l'UIT-T), le 24 juillet 2020;</w:t>
      </w:r>
      <w:bookmarkEnd w:id="2"/>
      <w:r w:rsidR="001D1EE5" w:rsidRPr="00A726DC">
        <w:t xml:space="preserve"> </w:t>
      </w:r>
      <w:bookmarkStart w:id="3" w:name="lt_pId042"/>
      <w:r w:rsidR="001D1EE5" w:rsidRPr="00A726DC">
        <w:t xml:space="preserve">pour plus d'informations, voir la </w:t>
      </w:r>
      <w:hyperlink r:id="rId14" w:history="1">
        <w:r w:rsidR="001D1EE5" w:rsidRPr="00A726DC">
          <w:rPr>
            <w:rStyle w:val="Hyperlink"/>
          </w:rPr>
          <w:t>page web de la CASC</w:t>
        </w:r>
      </w:hyperlink>
      <w:bookmarkEnd w:id="3"/>
      <w:r w:rsidRPr="00A726DC">
        <w:t>.</w:t>
      </w:r>
    </w:p>
    <w:p w14:paraId="6958CE11" w14:textId="14B619E1" w:rsidR="007374A8" w:rsidRPr="00A726DC" w:rsidRDefault="00E4246B" w:rsidP="00A54100">
      <w:r w:rsidRPr="00A726DC">
        <w:t xml:space="preserve">Il convient de noter que l'inscription à chacune de ces manifestations s'effectuera </w:t>
      </w:r>
      <w:r w:rsidRPr="00A726DC">
        <w:rPr>
          <w:u w:val="single"/>
        </w:rPr>
        <w:t>séparément</w:t>
      </w:r>
      <w:r w:rsidRPr="00A726DC">
        <w:t xml:space="preserve"> de l'inscription à la réunion de la Commission d'études 13.</w:t>
      </w:r>
    </w:p>
    <w:p w14:paraId="290B9918" w14:textId="4A89EEAA" w:rsidR="00E4246B" w:rsidRPr="00A726DC" w:rsidRDefault="001D1EE5" w:rsidP="00A54100">
      <w:r w:rsidRPr="00A726DC">
        <w:rPr>
          <w:b/>
          <w:bCs/>
        </w:rPr>
        <w:t xml:space="preserve">L'inscription </w:t>
      </w:r>
      <w:r w:rsidRPr="00A726DC">
        <w:rPr>
          <w:bCs/>
        </w:rPr>
        <w:t>à</w:t>
      </w:r>
      <w:r w:rsidRPr="00A726DC">
        <w:t xml:space="preserve"> la réunion virtuelle de la CE 13 </w:t>
      </w:r>
      <w:r w:rsidRPr="00A726DC">
        <w:rPr>
          <w:b/>
        </w:rPr>
        <w:t>est obligatoire</w:t>
      </w:r>
      <w:r w:rsidR="00E4246B" w:rsidRPr="00A726DC">
        <w:t>.</w:t>
      </w:r>
    </w:p>
    <w:p w14:paraId="479486D8" w14:textId="77777777" w:rsidR="003059FE" w:rsidRDefault="00305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</w:rPr>
        <w:br w:type="page"/>
      </w:r>
    </w:p>
    <w:p w14:paraId="0645EB42" w14:textId="4665B9C5" w:rsidR="00815A6F" w:rsidRPr="00A726DC" w:rsidRDefault="00815A6F" w:rsidP="00A54100">
      <w:pPr>
        <w:pStyle w:val="headingb"/>
        <w:spacing w:after="120"/>
        <w:rPr>
          <w:rFonts w:asciiTheme="minorHAnsi" w:hAnsiTheme="minorHAnsi"/>
        </w:rPr>
      </w:pPr>
      <w:r w:rsidRPr="00A726DC">
        <w:rPr>
          <w:rFonts w:asciiTheme="minorHAnsi" w:hAnsiTheme="minorHAnsi"/>
        </w:rPr>
        <w:lastRenderedPageBreak/>
        <w:t xml:space="preserve">Principales </w:t>
      </w:r>
      <w:proofErr w:type="gramStart"/>
      <w:r w:rsidRPr="00A726DC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A726DC" w14:paraId="6804FD90" w14:textId="77777777" w:rsidTr="00E4246B">
        <w:tc>
          <w:tcPr>
            <w:tcW w:w="1696" w:type="dxa"/>
            <w:shd w:val="clear" w:color="auto" w:fill="auto"/>
            <w:vAlign w:val="center"/>
          </w:tcPr>
          <w:p w14:paraId="435EFD92" w14:textId="541E6776" w:rsidR="00815A6F" w:rsidRPr="00A726DC" w:rsidRDefault="00E4246B" w:rsidP="00A5410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20 mai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E32A587" w14:textId="644ED6C2" w:rsidR="00815A6F" w:rsidRPr="00A726DC" w:rsidRDefault="00815A6F" w:rsidP="00A5410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</w:r>
            <w:hyperlink r:id="rId15" w:history="1">
              <w:r w:rsidRPr="00A726DC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A726DC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A726DC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A726DC" w14:paraId="0F4EA840" w14:textId="77777777" w:rsidTr="00E4246B">
        <w:tc>
          <w:tcPr>
            <w:tcW w:w="1696" w:type="dxa"/>
            <w:shd w:val="clear" w:color="auto" w:fill="auto"/>
            <w:vAlign w:val="center"/>
          </w:tcPr>
          <w:p w14:paraId="22806F21" w14:textId="7E946086" w:rsidR="00815A6F" w:rsidRPr="00A726DC" w:rsidRDefault="00E4246B" w:rsidP="00A5410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20 juin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E0E2282" w14:textId="784A0B9A" w:rsidR="00815A6F" w:rsidRPr="00A726DC" w:rsidRDefault="00E4246B" w:rsidP="00A5410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>Inscription (</w:t>
            </w:r>
            <w:r w:rsidR="00AF7630" w:rsidRPr="00A726DC">
              <w:rPr>
                <w:rFonts w:asciiTheme="minorHAnsi" w:hAnsiTheme="minorHAnsi"/>
              </w:rPr>
              <w:t xml:space="preserve">au moyen du formulaire d'inscription en ligne disponible sur </w:t>
            </w:r>
            <w:r w:rsidRPr="00A726DC">
              <w:rPr>
                <w:rFonts w:asciiTheme="minorHAnsi" w:hAnsiTheme="minorHAnsi"/>
              </w:rPr>
              <w:t xml:space="preserve">la </w:t>
            </w:r>
            <w:hyperlink r:id="rId16" w:history="1">
              <w:r w:rsidRPr="00A726DC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Pr="00A726DC">
              <w:rPr>
                <w:rFonts w:asciiTheme="minorHAnsi" w:hAnsiTheme="minorHAnsi"/>
              </w:rPr>
              <w:t>).</w:t>
            </w:r>
          </w:p>
        </w:tc>
      </w:tr>
      <w:tr w:rsidR="00815A6F" w:rsidRPr="00A726DC" w14:paraId="6F7483FF" w14:textId="77777777" w:rsidTr="00E4246B">
        <w:tc>
          <w:tcPr>
            <w:tcW w:w="1696" w:type="dxa"/>
            <w:shd w:val="clear" w:color="auto" w:fill="auto"/>
            <w:vAlign w:val="center"/>
          </w:tcPr>
          <w:p w14:paraId="57995C9D" w14:textId="5406456E" w:rsidR="00815A6F" w:rsidRPr="00A726DC" w:rsidRDefault="00AF7630" w:rsidP="00A5410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7</w:t>
            </w:r>
            <w:r w:rsidR="00E4246B" w:rsidRPr="00A726DC">
              <w:rPr>
                <w:rFonts w:asciiTheme="minorHAnsi" w:hAnsiTheme="minorHAnsi"/>
              </w:rPr>
              <w:t xml:space="preserve"> juillet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65E6C7C" w14:textId="593D3ED0" w:rsidR="00815A6F" w:rsidRPr="00A726DC" w:rsidRDefault="00E4246B" w:rsidP="00A5410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</w:r>
            <w:hyperlink r:id="rId17" w:history="1">
              <w:r w:rsidRPr="00A726DC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A726DC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A726DC">
              <w:rPr>
                <w:rFonts w:asciiTheme="minorHAnsi" w:hAnsiTheme="minorHAnsi"/>
              </w:rPr>
              <w:t xml:space="preserve"> </w:t>
            </w:r>
            <w:r w:rsidR="00F56767" w:rsidRPr="00A726DC">
              <w:rPr>
                <w:rFonts w:asciiTheme="minorHAnsi" w:hAnsiTheme="minorHAnsi"/>
              </w:rPr>
              <w:t>(au moyen du système direct de publication des documents en ligne)</w:t>
            </w:r>
            <w:r w:rsidR="00E80706" w:rsidRPr="00A726DC">
              <w:rPr>
                <w:rFonts w:asciiTheme="minorHAnsi" w:hAnsiTheme="minorHAnsi"/>
              </w:rPr>
              <w:t xml:space="preserve"> </w:t>
            </w:r>
          </w:p>
        </w:tc>
      </w:tr>
    </w:tbl>
    <w:p w14:paraId="2366F068" w14:textId="0FCCF5A3" w:rsidR="00815A6F" w:rsidRPr="00A726DC" w:rsidRDefault="00815A6F" w:rsidP="00A54100">
      <w:pPr>
        <w:keepNext/>
        <w:keepLines/>
        <w:spacing w:before="240"/>
        <w:rPr>
          <w:rFonts w:asciiTheme="minorHAnsi" w:hAnsiTheme="minorHAnsi"/>
          <w:szCs w:val="24"/>
        </w:rPr>
      </w:pPr>
      <w:r w:rsidRPr="00A726DC">
        <w:rPr>
          <w:rFonts w:asciiTheme="minorHAnsi" w:hAnsiTheme="minorHAnsi"/>
        </w:rPr>
        <w:t>Des informations pratiques concernant la réunion sont données dans l'</w:t>
      </w:r>
      <w:r w:rsidRPr="00A726DC">
        <w:rPr>
          <w:rFonts w:asciiTheme="minorHAnsi" w:hAnsiTheme="minorHAnsi"/>
          <w:b/>
          <w:bCs/>
        </w:rPr>
        <w:t>Annexe A</w:t>
      </w:r>
      <w:r w:rsidRPr="00A726DC">
        <w:rPr>
          <w:rFonts w:asciiTheme="minorHAnsi" w:hAnsiTheme="minorHAnsi"/>
        </w:rPr>
        <w:t>. Un projet d'</w:t>
      </w:r>
      <w:r w:rsidRPr="00A726DC">
        <w:rPr>
          <w:rFonts w:asciiTheme="minorHAnsi" w:hAnsiTheme="minorHAnsi"/>
          <w:b/>
          <w:bCs/>
        </w:rPr>
        <w:t xml:space="preserve">ordre du jour </w:t>
      </w:r>
      <w:r w:rsidRPr="00A726DC">
        <w:rPr>
          <w:rFonts w:asciiTheme="minorHAnsi" w:hAnsiTheme="minorHAnsi"/>
        </w:rPr>
        <w:t xml:space="preserve">de la réunion, </w:t>
      </w:r>
      <w:r w:rsidR="00E4246B" w:rsidRPr="00A726DC">
        <w:rPr>
          <w:rFonts w:asciiTheme="minorHAnsi" w:hAnsiTheme="minorHAnsi"/>
        </w:rPr>
        <w:t>établi par le Président de la CE 13</w:t>
      </w:r>
      <w:r w:rsidR="0059506A" w:rsidRPr="00A726DC">
        <w:rPr>
          <w:rFonts w:asciiTheme="minorHAnsi" w:hAnsiTheme="minorHAnsi"/>
        </w:rPr>
        <w:t xml:space="preserve"> de l'UIT-T</w:t>
      </w:r>
      <w:r w:rsidR="00E4246B" w:rsidRPr="00A726DC">
        <w:rPr>
          <w:rFonts w:asciiTheme="minorHAnsi" w:hAnsiTheme="minorHAnsi"/>
        </w:rPr>
        <w:t xml:space="preserve">, M. Leo Lehmann (Suisse), et un </w:t>
      </w:r>
      <w:r w:rsidR="00E4246B" w:rsidRPr="00A726DC">
        <w:rPr>
          <w:rFonts w:asciiTheme="minorHAnsi" w:hAnsiTheme="minorHAnsi"/>
          <w:b/>
          <w:bCs/>
        </w:rPr>
        <w:t>projet de programme de travail</w:t>
      </w:r>
      <w:r w:rsidR="00E4246B" w:rsidRPr="00A726DC">
        <w:rPr>
          <w:rFonts w:asciiTheme="minorHAnsi" w:hAnsiTheme="minorHAnsi"/>
        </w:rPr>
        <w:t>, élaboré par l'équipe de direction de la CE 13</w:t>
      </w:r>
      <w:r w:rsidRPr="00A726DC">
        <w:rPr>
          <w:rFonts w:asciiTheme="minorHAnsi" w:hAnsiTheme="minorHAnsi"/>
        </w:rPr>
        <w:t>, figure</w:t>
      </w:r>
      <w:r w:rsidR="00794D4D" w:rsidRPr="00A726DC">
        <w:rPr>
          <w:rFonts w:asciiTheme="minorHAnsi" w:hAnsiTheme="minorHAnsi"/>
        </w:rPr>
        <w:t>nt</w:t>
      </w:r>
      <w:r w:rsidRPr="00A726DC">
        <w:rPr>
          <w:rFonts w:asciiTheme="minorHAnsi" w:hAnsiTheme="minorHAnsi"/>
        </w:rPr>
        <w:t xml:space="preserve"> dans l'</w:t>
      </w:r>
      <w:r w:rsidRPr="00A726DC">
        <w:rPr>
          <w:rFonts w:asciiTheme="minorHAnsi" w:hAnsiTheme="minorHAnsi"/>
          <w:b/>
          <w:bCs/>
        </w:rPr>
        <w:t>Annexe B</w:t>
      </w:r>
      <w:r w:rsidRPr="00A726DC">
        <w:rPr>
          <w:rFonts w:asciiTheme="minorHAnsi" w:hAnsiTheme="minorHAnsi"/>
        </w:rPr>
        <w:t>.</w:t>
      </w:r>
    </w:p>
    <w:p w14:paraId="3F2188FE" w14:textId="77777777" w:rsidR="00815A6F" w:rsidRPr="00A726DC" w:rsidRDefault="00815A6F" w:rsidP="00A54100">
      <w:pPr>
        <w:rPr>
          <w:rFonts w:asciiTheme="minorHAnsi" w:hAnsiTheme="minorHAnsi"/>
        </w:rPr>
      </w:pPr>
      <w:r w:rsidRPr="00A726DC">
        <w:rPr>
          <w:rFonts w:asciiTheme="minorHAnsi" w:hAnsiTheme="minorHAnsi"/>
        </w:rPr>
        <w:t>Je vous souhaite une réunion constructive et agréable.</w:t>
      </w:r>
    </w:p>
    <w:p w14:paraId="04914F7E" w14:textId="447265E0" w:rsidR="00815A6F" w:rsidRPr="00A726DC" w:rsidRDefault="00B62D9F" w:rsidP="00A54100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3BB1CA9" wp14:editId="592B3DF9">
            <wp:simplePos x="0" y="0"/>
            <wp:positionH relativeFrom="column">
              <wp:posOffset>3810</wp:posOffset>
            </wp:positionH>
            <wp:positionV relativeFrom="paragraph">
              <wp:posOffset>316865</wp:posOffset>
            </wp:positionV>
            <wp:extent cx="558799" cy="419100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61" cy="42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A726DC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A726DC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581EF324" w:rsidR="00815A6F" w:rsidRPr="00A726DC" w:rsidRDefault="00815A6F" w:rsidP="00F73DDA">
            <w:pPr>
              <w:spacing w:before="48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Chaesub Lee</w:t>
            </w:r>
            <w:r w:rsidRPr="00A726DC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A726DC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77777777" w:rsidR="00815A6F" w:rsidRPr="00A726DC" w:rsidRDefault="00E4246B" w:rsidP="00A54100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A726DC">
              <w:rPr>
                <w:rFonts w:eastAsia="SimSun" w:cs="Arial"/>
                <w:noProof/>
                <w:sz w:val="24"/>
                <w:szCs w:val="24"/>
              </w:rPr>
              <w:drawing>
                <wp:inline distT="0" distB="0" distL="0" distR="0" wp14:anchorId="5529C8F1" wp14:editId="3F0E95CD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556A2A07" w:rsidR="00E4246B" w:rsidRPr="00A726DC" w:rsidRDefault="00E4246B" w:rsidP="00A54100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A726DC">
              <w:rPr>
                <w:rFonts w:asciiTheme="minorHAnsi" w:hAnsiTheme="minorHAnsi"/>
                <w:sz w:val="20"/>
              </w:rPr>
              <w:t>CE 13 de l'UIT-T</w:t>
            </w:r>
          </w:p>
        </w:tc>
      </w:tr>
      <w:tr w:rsidR="00815A6F" w:rsidRPr="00A726DC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A726DC" w:rsidRDefault="00815A6F" w:rsidP="00A54100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A726DC" w:rsidRDefault="00815A6F" w:rsidP="00A54100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A726DC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05DA88AF" w14:textId="435702DA" w:rsidR="00251CB1" w:rsidRPr="00A726DC" w:rsidRDefault="00251CB1" w:rsidP="00A54100">
      <w:pPr>
        <w:spacing w:before="840"/>
        <w:rPr>
          <w:rFonts w:asciiTheme="minorHAnsi" w:hAnsiTheme="minorHAnsi"/>
        </w:rPr>
      </w:pPr>
      <w:proofErr w:type="gramStart"/>
      <w:r w:rsidRPr="00A726DC">
        <w:rPr>
          <w:rFonts w:asciiTheme="minorHAnsi" w:hAnsiTheme="minorHAnsi"/>
          <w:b/>
          <w:bCs/>
        </w:rPr>
        <w:t>Annexes</w:t>
      </w:r>
      <w:r w:rsidRPr="00A726DC">
        <w:rPr>
          <w:rFonts w:asciiTheme="minorHAnsi" w:hAnsiTheme="minorHAnsi"/>
          <w:bCs/>
        </w:rPr>
        <w:t>:</w:t>
      </w:r>
      <w:proofErr w:type="gramEnd"/>
      <w:r w:rsidRPr="00A726DC">
        <w:rPr>
          <w:rFonts w:asciiTheme="minorHAnsi" w:hAnsiTheme="minorHAnsi"/>
          <w:bCs/>
        </w:rPr>
        <w:t xml:space="preserve"> </w:t>
      </w:r>
      <w:r w:rsidR="00E4246B" w:rsidRPr="00A726DC">
        <w:rPr>
          <w:rFonts w:asciiTheme="minorHAnsi" w:hAnsiTheme="minorHAnsi"/>
          <w:bCs/>
        </w:rPr>
        <w:t>2</w:t>
      </w:r>
    </w:p>
    <w:p w14:paraId="2BBA4D1C" w14:textId="77777777" w:rsidR="00815A6F" w:rsidRPr="00A726DC" w:rsidRDefault="00815A6F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A726DC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A726DC" w:rsidRDefault="00815A6F" w:rsidP="00A54100">
      <w:pPr>
        <w:pStyle w:val="AnnexNo"/>
        <w:rPr>
          <w:b/>
          <w:bCs/>
        </w:rPr>
      </w:pPr>
      <w:r w:rsidRPr="00A726DC">
        <w:rPr>
          <w:b/>
          <w:bCs/>
        </w:rPr>
        <w:lastRenderedPageBreak/>
        <w:t>A</w:t>
      </w:r>
      <w:r w:rsidR="009279A8" w:rsidRPr="00A726DC">
        <w:rPr>
          <w:b/>
          <w:bCs/>
        </w:rPr>
        <w:t>NNEXE</w:t>
      </w:r>
      <w:r w:rsidRPr="00A726DC">
        <w:rPr>
          <w:b/>
          <w:bCs/>
        </w:rPr>
        <w:t xml:space="preserve"> A</w:t>
      </w:r>
    </w:p>
    <w:p w14:paraId="252CF31B" w14:textId="1A8E2895" w:rsidR="00850C7D" w:rsidRPr="00A726DC" w:rsidRDefault="00F56767" w:rsidP="00A54100">
      <w:pPr>
        <w:pStyle w:val="Annextitle0"/>
        <w:rPr>
          <w:lang w:val="fr-FR"/>
        </w:rPr>
      </w:pPr>
      <w:r w:rsidRPr="00A726DC">
        <w:rPr>
          <w:lang w:val="fr-FR"/>
        </w:rPr>
        <w:t>Informations pratiques concernant la réunion</w:t>
      </w:r>
    </w:p>
    <w:p w14:paraId="487714AC" w14:textId="77777777" w:rsidR="00815A6F" w:rsidRPr="00A726DC" w:rsidRDefault="00815A6F" w:rsidP="00A54100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4" w:name="Duties"/>
      <w:bookmarkEnd w:id="4"/>
      <w:r w:rsidRPr="00A726DC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6AD2A4BB" w:rsidR="00815A6F" w:rsidRPr="00A726DC" w:rsidRDefault="00F56767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20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21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A726DC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2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72B2D515" w14:textId="50D9AEB0" w:rsidR="00F56767" w:rsidRPr="00A726DC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cstheme="majorBidi"/>
          <w:b/>
          <w:bCs/>
          <w:szCs w:val="22"/>
        </w:rPr>
        <w:t>LANGUE DE TRAVAIL</w:t>
      </w:r>
      <w:r w:rsidRPr="00A726DC">
        <w:rPr>
          <w:rFonts w:cstheme="majorBidi"/>
          <w:szCs w:val="22"/>
        </w:rPr>
        <w:t>: La réunion se déroulera intégralement et uniquement en anglais</w:t>
      </w:r>
      <w:r w:rsidR="00F56767" w:rsidRPr="00A726DC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5C465747" w:rsidR="00F56767" w:rsidRPr="00A726DC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A726DC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À DISTANCE</w:t>
      </w:r>
      <w:r w:rsidR="00F56767" w:rsidRPr="00A726DC">
        <w:rPr>
          <w:rFonts w:asciiTheme="minorHAnsi" w:eastAsia="SimSun" w:hAnsiTheme="minorHAnsi"/>
          <w:szCs w:val="24"/>
          <w:lang w:eastAsia="zh-CN"/>
        </w:rPr>
        <w:t xml:space="preserve">: 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L'outil </w:t>
      </w:r>
      <w:hyperlink r:id="rId23" w:tgtFrame="_blank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pour toutes les séances, y compris les séances où les décisions sont prises, comme les séances </w:t>
      </w:r>
      <w:r w:rsidR="00084E85" w:rsidRPr="00A726DC">
        <w:rPr>
          <w:rFonts w:asciiTheme="minorHAnsi" w:eastAsia="SimSun" w:hAnsiTheme="minorHAnsi"/>
          <w:szCs w:val="24"/>
          <w:lang w:eastAsia="zh-CN"/>
        </w:rPr>
        <w:t xml:space="preserve">plénières 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des groupes de travail et de la commission d'études. Les délégués doivent s'inscrire pour participer à la réunion, et s'identifier et indiquer </w:t>
      </w:r>
      <w:r w:rsidR="00084E85" w:rsidRPr="00A726DC">
        <w:rPr>
          <w:rFonts w:asciiTheme="minorHAnsi" w:eastAsia="SimSun" w:hAnsiTheme="minorHAnsi"/>
          <w:szCs w:val="24"/>
          <w:lang w:eastAsia="zh-CN"/>
        </w:rPr>
        <w:t xml:space="preserve">l'entité qu'ils représentent 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A726DC">
        <w:rPr>
          <w:rFonts w:asciiTheme="minorHAnsi" w:eastAsia="SimSun" w:hAnsiTheme="minorHAnsi"/>
          <w:szCs w:val="24"/>
          <w:lang w:eastAsia="zh-CN"/>
        </w:rPr>
        <w:t>parce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A726DC">
        <w:rPr>
          <w:rFonts w:asciiTheme="minorHAnsi" w:eastAsia="SimSun" w:hAnsiTheme="minorHAnsi"/>
          <w:szCs w:val="24"/>
          <w:lang w:eastAsia="zh-CN"/>
        </w:rPr>
        <w:t>qu'</w:t>
      </w:r>
      <w:r w:rsidRPr="00A726DC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</w:t>
      </w:r>
      <w:r w:rsidR="00F56767" w:rsidRPr="00A726DC">
        <w:rPr>
          <w:rFonts w:asciiTheme="minorHAnsi" w:eastAsia="SimSun" w:hAnsiTheme="minorHAnsi"/>
          <w:szCs w:val="24"/>
          <w:lang w:eastAsia="zh-CN"/>
        </w:rPr>
        <w:t>.</w:t>
      </w:r>
    </w:p>
    <w:p w14:paraId="104673A8" w14:textId="77777777" w:rsidR="00661211" w:rsidRPr="00A726DC" w:rsidRDefault="00661211" w:rsidP="00A54100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</w:p>
    <w:p w14:paraId="79CFBE5B" w14:textId="3AEA0176" w:rsidR="00661211" w:rsidRPr="00A726DC" w:rsidRDefault="00661211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</w:t>
      </w:r>
      <w:r w:rsidR="00063E19" w:rsidRPr="00A726DC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A726DC">
        <w:rPr>
          <w:rFonts w:asciiTheme="minorHAnsi" w:eastAsia="SimSun" w:hAnsiTheme="minorHAnsi"/>
          <w:szCs w:val="24"/>
          <w:lang w:eastAsia="zh-CN"/>
        </w:rPr>
        <w:t>depuis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 la </w:t>
      </w:r>
      <w:hyperlink r:id="rId24" w:history="1">
        <w:r w:rsidR="00225018"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 xml:space="preserve">page d'accueil </w:t>
        </w:r>
        <w:r w:rsidR="00063E19"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de la c</w:t>
        </w:r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ommission d'études</w:t>
        </w:r>
      </w:hyperlink>
      <w:r w:rsidR="00063E19" w:rsidRPr="00A726DC">
        <w:rPr>
          <w:rFonts w:asciiTheme="minorHAnsi" w:eastAsia="SimSun" w:hAnsiTheme="minorHAnsi"/>
          <w:szCs w:val="24"/>
          <w:lang w:eastAsia="zh-CN"/>
        </w:rPr>
        <w:t xml:space="preserve"> </w:t>
      </w:r>
      <w:r w:rsidR="00063E19" w:rsidRPr="00A726DC">
        <w:rPr>
          <w:b/>
        </w:rPr>
        <w:t>au moins un mois avant le début de la réunion</w:t>
      </w:r>
      <w:r w:rsidR="00063E19" w:rsidRPr="00A726DC">
        <w:rPr>
          <w:rFonts w:asciiTheme="minorHAnsi" w:eastAsia="SimSun" w:hAnsiTheme="minorHAnsi"/>
          <w:szCs w:val="24"/>
          <w:lang w:eastAsia="zh-CN"/>
        </w:rPr>
        <w:t xml:space="preserve">. </w:t>
      </w:r>
      <w:r w:rsidRPr="00A726DC">
        <w:rPr>
          <w:rFonts w:asciiTheme="minorHAnsi" w:eastAsia="SimSun" w:hAnsiTheme="minorHAnsi"/>
          <w:szCs w:val="24"/>
          <w:lang w:eastAsia="zh-CN"/>
        </w:rPr>
        <w:t>Les participants qui ne se seront pas inscrits ne pourront pas accéder à l'outil de participation à distance.</w:t>
      </w:r>
    </w:p>
    <w:p w14:paraId="31C6B075" w14:textId="0D1CE015" w:rsidR="00661211" w:rsidRPr="00A726DC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5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6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</w:t>
      </w:r>
      <w:r w:rsidR="00661211" w:rsidRPr="00A726DC">
        <w:rPr>
          <w:rFonts w:asciiTheme="minorHAnsi" w:eastAsia="SimSun" w:hAnsiTheme="minorHAnsi"/>
          <w:szCs w:val="24"/>
          <w:lang w:eastAsia="zh-CN"/>
        </w:rPr>
        <w:t>.</w:t>
      </w:r>
    </w:p>
    <w:p w14:paraId="584A96F3" w14:textId="0F738C84" w:rsidR="00F56767" w:rsidRPr="00A726DC" w:rsidRDefault="00661211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118F429E" w14:textId="77777777" w:rsidR="00815A6F" w:rsidRPr="00965D30" w:rsidRDefault="00815A6F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A726DC">
        <w:rPr>
          <w:rFonts w:asciiTheme="minorHAnsi" w:hAnsiTheme="minorHAnsi"/>
          <w:b/>
          <w:bCs/>
        </w:rPr>
        <w:br w:type="page"/>
      </w:r>
    </w:p>
    <w:p w14:paraId="3482B3B9" w14:textId="77777777" w:rsidR="00661211" w:rsidRPr="003059FE" w:rsidRDefault="00661211" w:rsidP="00A54100">
      <w:pPr>
        <w:pStyle w:val="Annextitle0"/>
        <w:rPr>
          <w:lang w:val="en-US"/>
        </w:rPr>
      </w:pPr>
      <w:r w:rsidRPr="003059FE">
        <w:rPr>
          <w:lang w:val="en-US"/>
        </w:rPr>
        <w:lastRenderedPageBreak/>
        <w:t>ANNEX B</w:t>
      </w:r>
      <w:r w:rsidRPr="003059FE">
        <w:rPr>
          <w:lang w:val="en-US"/>
        </w:rPr>
        <w:br/>
        <w:t>Draft agenda for the plenary meetings of Study Group 13</w:t>
      </w:r>
    </w:p>
    <w:p w14:paraId="15359BB3" w14:textId="77777777" w:rsidR="00661211" w:rsidRPr="003059FE" w:rsidRDefault="00661211" w:rsidP="00A54100">
      <w:pPr>
        <w:pStyle w:val="Annextitle0"/>
        <w:rPr>
          <w:lang w:val="en-US"/>
        </w:rPr>
      </w:pPr>
      <w:r w:rsidRPr="003059FE">
        <w:rPr>
          <w:lang w:val="en-US"/>
        </w:rPr>
        <w:t>(Virtual meeting, 20-31 July 2020)</w:t>
      </w:r>
    </w:p>
    <w:p w14:paraId="44A2CD30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 xml:space="preserve">NOTE ‒ Updates to the agenda can be found in </w:t>
      </w:r>
      <w:hyperlink r:id="rId27" w:history="1">
        <w:r w:rsidRPr="003059FE">
          <w:rPr>
            <w:rStyle w:val="Hyperlink"/>
            <w:lang w:val="en-US"/>
          </w:rPr>
          <w:t>TD271/PLEN</w:t>
        </w:r>
      </w:hyperlink>
      <w:r w:rsidRPr="003059FE">
        <w:rPr>
          <w:lang w:val="en-US"/>
        </w:rPr>
        <w:t>.</w:t>
      </w:r>
    </w:p>
    <w:p w14:paraId="34A675E4" w14:textId="77777777" w:rsidR="00661211" w:rsidRPr="003059FE" w:rsidRDefault="00661211" w:rsidP="00A54100">
      <w:pPr>
        <w:rPr>
          <w:lang w:val="en-US"/>
        </w:rPr>
      </w:pPr>
    </w:p>
    <w:p w14:paraId="7105824B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1              Opening of the meeting</w:t>
      </w:r>
    </w:p>
    <w:p w14:paraId="7B64689C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2</w:t>
      </w:r>
      <w:r w:rsidRPr="003059FE">
        <w:rPr>
          <w:lang w:val="en-US"/>
        </w:rPr>
        <w:tab/>
        <w:t>Welcome remarks by the Director of TSB</w:t>
      </w:r>
    </w:p>
    <w:p w14:paraId="560E2221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3</w:t>
      </w:r>
      <w:r w:rsidRPr="003059FE">
        <w:rPr>
          <w:lang w:val="en-US"/>
        </w:rPr>
        <w:tab/>
        <w:t>Approval of the agenda</w:t>
      </w:r>
    </w:p>
    <w:p w14:paraId="774036C2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4</w:t>
      </w:r>
      <w:r w:rsidRPr="003059FE">
        <w:rPr>
          <w:lang w:val="en-US"/>
        </w:rPr>
        <w:tab/>
        <w:t>Rapporteur appointments, other nominations, if required</w:t>
      </w:r>
    </w:p>
    <w:p w14:paraId="7581AA75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5</w:t>
      </w:r>
      <w:r w:rsidRPr="003059FE">
        <w:rPr>
          <w:lang w:val="en-US"/>
        </w:rPr>
        <w:tab/>
        <w:t>Approval of the work plan for the meeting and document allocation</w:t>
      </w:r>
    </w:p>
    <w:p w14:paraId="0A753F9F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6</w:t>
      </w:r>
      <w:r w:rsidRPr="003059FE">
        <w:rPr>
          <w:lang w:val="en-US"/>
        </w:rPr>
        <w:tab/>
        <w:t>Brief reports on activities since the 13 March 2020 Study Group 13 meeting</w:t>
      </w:r>
    </w:p>
    <w:p w14:paraId="4F1666A4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6.1</w:t>
      </w:r>
      <w:r w:rsidRPr="003059FE">
        <w:rPr>
          <w:lang w:val="en-US"/>
        </w:rPr>
        <w:tab/>
        <w:t xml:space="preserve">FG ML5G (17 – 18 March and 2 – 3 June 2020, e-meetings) </w:t>
      </w:r>
    </w:p>
    <w:p w14:paraId="296C7E0B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6.2</w:t>
      </w:r>
      <w:r w:rsidRPr="003059FE">
        <w:rPr>
          <w:lang w:val="en-US"/>
        </w:rPr>
        <w:tab/>
        <w:t>FG NET2030 (15 – 19 June 2020, virtual meeting)</w:t>
      </w:r>
    </w:p>
    <w:p w14:paraId="422C2504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 xml:space="preserve">                </w:t>
      </w:r>
      <w:proofErr w:type="gramStart"/>
      <w:r w:rsidRPr="003059FE">
        <w:rPr>
          <w:lang w:val="en-US"/>
        </w:rPr>
        <w:t>6.3  JCA</w:t>
      </w:r>
      <w:proofErr w:type="gramEnd"/>
      <w:r w:rsidRPr="003059FE">
        <w:rPr>
          <w:lang w:val="en-US"/>
        </w:rPr>
        <w:t>-IMT2020 (13 July 2020, e-meeting)</w:t>
      </w:r>
    </w:p>
    <w:p w14:paraId="3294ED0F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6.4</w:t>
      </w:r>
      <w:r w:rsidRPr="003059FE">
        <w:rPr>
          <w:lang w:val="en-US"/>
        </w:rPr>
        <w:tab/>
        <w:t>Rapporteur activities</w:t>
      </w:r>
    </w:p>
    <w:p w14:paraId="165733CA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6.5</w:t>
      </w:r>
      <w:r w:rsidRPr="003059FE">
        <w:rPr>
          <w:lang w:val="en-US"/>
        </w:rPr>
        <w:tab/>
        <w:t>Bridging Standardization Gap</w:t>
      </w:r>
    </w:p>
    <w:p w14:paraId="2A6A8FF8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 xml:space="preserve">                6.6   Recommendation approvals, if any</w:t>
      </w:r>
    </w:p>
    <w:p w14:paraId="5521F0CA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6.7</w:t>
      </w:r>
      <w:r w:rsidRPr="003059FE">
        <w:rPr>
          <w:lang w:val="en-US"/>
        </w:rPr>
        <w:tab/>
        <w:t>Others as identified</w:t>
      </w:r>
    </w:p>
    <w:p w14:paraId="121F4B1B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7     Organization of the work</w:t>
      </w:r>
    </w:p>
    <w:p w14:paraId="5590F67E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8      Documents addressed to the plenary</w:t>
      </w:r>
    </w:p>
    <w:p w14:paraId="354D15A4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 xml:space="preserve">9      Preparations for WTSA-20 and next study period: </w:t>
      </w:r>
    </w:p>
    <w:p w14:paraId="6944148F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9.1</w:t>
      </w:r>
      <w:r w:rsidRPr="003059FE">
        <w:rPr>
          <w:lang w:val="en-US"/>
        </w:rPr>
        <w:tab/>
        <w:t>NSP ad-hoc report</w:t>
      </w:r>
    </w:p>
    <w:p w14:paraId="73D5A5EF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9.2</w:t>
      </w:r>
      <w:r w:rsidRPr="003059FE">
        <w:rPr>
          <w:lang w:val="en-US"/>
        </w:rPr>
        <w:tab/>
        <w:t xml:space="preserve">Approval of SG13 updates to WTSA Resolution 2 </w:t>
      </w:r>
    </w:p>
    <w:p w14:paraId="664BC8EB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ab/>
        <w:t>9.3</w:t>
      </w:r>
      <w:r w:rsidRPr="003059FE">
        <w:rPr>
          <w:lang w:val="en-US"/>
        </w:rPr>
        <w:tab/>
        <w:t>Approval of a proposed set of Questions for study in the next study period</w:t>
      </w:r>
    </w:p>
    <w:p w14:paraId="0467CC65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10</w:t>
      </w:r>
      <w:r w:rsidRPr="003059FE">
        <w:rPr>
          <w:lang w:val="en-US"/>
        </w:rPr>
        <w:tab/>
        <w:t>Initiation of approval procedures for draft Recommendations</w:t>
      </w:r>
    </w:p>
    <w:p w14:paraId="1D18FD2F" w14:textId="77777777" w:rsidR="00661211" w:rsidRPr="00B71BBC" w:rsidRDefault="00661211" w:rsidP="00A54100">
      <w:pPr>
        <w:rPr>
          <w:lang w:val="en-US"/>
        </w:rPr>
      </w:pPr>
      <w:r w:rsidRPr="00B71BBC">
        <w:rPr>
          <w:lang w:val="en-US"/>
        </w:rPr>
        <w:t>11</w:t>
      </w:r>
      <w:r w:rsidRPr="00B71BBC">
        <w:rPr>
          <w:lang w:val="en-US"/>
        </w:rPr>
        <w:tab/>
        <w:t xml:space="preserve">Approval of texts (Appendices, </w:t>
      </w:r>
      <w:proofErr w:type="gramStart"/>
      <w:r w:rsidRPr="00B71BBC">
        <w:rPr>
          <w:lang w:val="en-US"/>
        </w:rPr>
        <w:t>Supplements,...</w:t>
      </w:r>
      <w:proofErr w:type="gramEnd"/>
      <w:r w:rsidRPr="00B71BBC">
        <w:rPr>
          <w:lang w:val="en-US"/>
        </w:rPr>
        <w:t>), if any</w:t>
      </w:r>
    </w:p>
    <w:p w14:paraId="62B5BA48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12</w:t>
      </w:r>
      <w:r w:rsidRPr="003059FE">
        <w:rPr>
          <w:lang w:val="en-US"/>
        </w:rPr>
        <w:tab/>
        <w:t>Approval of Working Party reports including interim activities</w:t>
      </w:r>
    </w:p>
    <w:p w14:paraId="70B83D8F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 xml:space="preserve">13           Updating of the Study Group 13 work </w:t>
      </w:r>
      <w:proofErr w:type="spellStart"/>
      <w:r w:rsidRPr="003059FE">
        <w:rPr>
          <w:lang w:val="en-US"/>
        </w:rPr>
        <w:t>programme</w:t>
      </w:r>
      <w:proofErr w:type="spellEnd"/>
      <w:r w:rsidRPr="003059FE">
        <w:rPr>
          <w:lang w:val="en-US"/>
        </w:rPr>
        <w:t xml:space="preserve"> and agreement on the new work</w:t>
      </w:r>
    </w:p>
    <w:p w14:paraId="671E9C3F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14</w:t>
      </w:r>
      <w:r w:rsidRPr="003059FE">
        <w:rPr>
          <w:lang w:val="en-US"/>
        </w:rPr>
        <w:tab/>
        <w:t>Liaison and interaction with other groups</w:t>
      </w:r>
    </w:p>
    <w:p w14:paraId="1C5CFC20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15</w:t>
      </w:r>
      <w:r w:rsidRPr="003059FE">
        <w:rPr>
          <w:lang w:val="en-US"/>
        </w:rPr>
        <w:tab/>
        <w:t>Miscellaneous</w:t>
      </w:r>
    </w:p>
    <w:p w14:paraId="364105EE" w14:textId="77777777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t>16</w:t>
      </w:r>
      <w:r w:rsidRPr="003059FE">
        <w:rPr>
          <w:lang w:val="en-US"/>
        </w:rPr>
        <w:tab/>
        <w:t>Closing of the meeting</w:t>
      </w:r>
    </w:p>
    <w:p w14:paraId="1417E32A" w14:textId="77777777" w:rsidR="00661211" w:rsidRPr="003059FE" w:rsidRDefault="00661211" w:rsidP="00A54100">
      <w:pPr>
        <w:pStyle w:val="Normalaftertitle"/>
        <w:rPr>
          <w:lang w:val="en-US"/>
        </w:rPr>
        <w:sectPr w:rsidR="00661211" w:rsidRPr="003059FE" w:rsidSect="00724F06">
          <w:headerReference w:type="even" r:id="rId28"/>
          <w:headerReference w:type="default" r:id="rId29"/>
          <w:footerReference w:type="first" r:id="rId30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4596A3FA" w14:textId="5E642305" w:rsidR="00661211" w:rsidRPr="003059FE" w:rsidRDefault="00661211" w:rsidP="00A54100">
      <w:pPr>
        <w:rPr>
          <w:lang w:val="en-US"/>
        </w:rPr>
      </w:pPr>
      <w:r w:rsidRPr="003059FE">
        <w:rPr>
          <w:lang w:val="en-US"/>
        </w:rPr>
        <w:lastRenderedPageBreak/>
        <w:t xml:space="preserve">NOTE - Updates to the </w:t>
      </w:r>
      <w:proofErr w:type="spellStart"/>
      <w:r w:rsidRPr="003059FE">
        <w:rPr>
          <w:lang w:val="en-US"/>
        </w:rPr>
        <w:t>timeplan</w:t>
      </w:r>
      <w:proofErr w:type="spellEnd"/>
      <w:r w:rsidRPr="003059FE">
        <w:rPr>
          <w:lang w:val="en-US"/>
        </w:rPr>
        <w:t xml:space="preserve"> can be found in </w:t>
      </w:r>
      <w:hyperlink r:id="rId31" w:history="1">
        <w:r w:rsidRPr="003059FE">
          <w:rPr>
            <w:rStyle w:val="Hyperlink"/>
            <w:lang w:val="en-US"/>
          </w:rPr>
          <w:t>TD272/PLEN</w:t>
        </w:r>
      </w:hyperlink>
      <w:r w:rsidRPr="003059FE">
        <w:rPr>
          <w:lang w:val="en-US"/>
        </w:rPr>
        <w:t>.</w:t>
      </w:r>
    </w:p>
    <w:p w14:paraId="3F1D8842" w14:textId="77777777" w:rsidR="00661211" w:rsidRPr="003059FE" w:rsidRDefault="00661211" w:rsidP="00A5410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sz w:val="28"/>
          <w:szCs w:val="24"/>
          <w:lang w:val="en-US" w:eastAsia="ja-JP"/>
        </w:rPr>
      </w:pPr>
      <w:r w:rsidRPr="003059FE">
        <w:rPr>
          <w:rFonts w:eastAsia="MS Mincho"/>
          <w:b/>
          <w:noProof/>
          <w:sz w:val="28"/>
          <w:szCs w:val="24"/>
          <w:lang w:val="en-US" w:eastAsia="zh-CN"/>
        </w:rPr>
        <w:t>Study Group</w:t>
      </w:r>
      <w:r w:rsidRPr="003059FE">
        <w:rPr>
          <w:rFonts w:eastAsia="MS Mincho"/>
          <w:b/>
          <w:sz w:val="28"/>
          <w:szCs w:val="24"/>
          <w:lang w:val="en-US" w:eastAsia="ja-JP"/>
        </w:rPr>
        <w:t xml:space="preserve"> 13 meeting draft time plan </w:t>
      </w:r>
      <w:r w:rsidRPr="003059FE">
        <w:rPr>
          <w:rFonts w:eastAsia="MS Mincho"/>
          <w:b/>
          <w:sz w:val="28"/>
          <w:szCs w:val="24"/>
          <w:lang w:val="en-US" w:eastAsia="ja-JP"/>
        </w:rPr>
        <w:br/>
      </w:r>
      <w:r w:rsidRPr="003059FE">
        <w:rPr>
          <w:b/>
          <w:sz w:val="28"/>
          <w:szCs w:val="24"/>
          <w:lang w:val="en-US" w:eastAsia="ja-JP"/>
        </w:rPr>
        <w:t>Virtual meeting, 20-31 July 2020 (first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61211" w:rsidRPr="00965D30" w14:paraId="68D7B405" w14:textId="77777777" w:rsidTr="00FA5257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012F08" w14:textId="77777777" w:rsidR="00661211" w:rsidRPr="003059FE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24B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 xml:space="preserve">Monday 20 July 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A6B9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Tuesday 21 July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EA97E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65D30">
              <w:rPr>
                <w:b/>
                <w:sz w:val="16"/>
                <w:szCs w:val="16"/>
              </w:rPr>
              <w:t>Wednesday</w:t>
            </w:r>
            <w:proofErr w:type="spellEnd"/>
            <w:r w:rsidRPr="00965D30">
              <w:rPr>
                <w:b/>
                <w:sz w:val="16"/>
                <w:szCs w:val="16"/>
              </w:rPr>
              <w:t xml:space="preserve"> 22 July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9299B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Thursday 23 July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ADE93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Friday 24 July</w:t>
            </w:r>
          </w:p>
        </w:tc>
      </w:tr>
      <w:tr w:rsidR="00661211" w:rsidRPr="00965D30" w14:paraId="62122817" w14:textId="77777777" w:rsidTr="00FA5257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21F0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0C0E2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7CF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1DA1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95C0E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D76E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7526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06AF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47F1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D5F4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C847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30ED0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C413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FAEC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FE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173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5F83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FD2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DDD32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BA43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80F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67CF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4A15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E546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7FC0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D97CD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570D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681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E18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5197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5476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2108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16636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AE4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F0B9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14:paraId="640D01F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</w:tr>
      <w:tr w:rsidR="0047450E" w:rsidRPr="00965D30" w14:paraId="25436B48" w14:textId="77777777" w:rsidTr="00FA5257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D98EABF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E728CE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B94934C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  <w:r w:rsidRPr="00965D30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DE39D7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01D4D7B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F321A6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02C06DC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4100229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452FA96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081907B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59098E6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7467DB4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6514D8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818773B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DA2F2F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F4EDF98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FE48E2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E2F4AE2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758A794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F21ACC3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9ED8012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756F41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6DDF60CF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D91DD76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FE9BFDF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572BD34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DD16303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4D02BE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1301CA5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DC7D1D7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5C9EE29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EC2788F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597BB6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8FC18E8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A545D9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198280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450E" w:rsidRPr="00965D30" w14:paraId="6856C0D7" w14:textId="77777777" w:rsidTr="00FA5257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677767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00937E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CB2965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A3EB0B8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20E5B43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BCFD9B4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FDFA95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270CF2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CC866A1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F162FA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12F6C4C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35A436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8D97FB3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049F81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B67CCCD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828A7C1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AB8800D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315485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286093B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B1CD00F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B66AF0F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D56BAAD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3444BB9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E19DFFC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1B28FF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A4A43F6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7E1DFB8C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F48192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BF8D6C9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454C804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38A29FB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6794491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5486C54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670C3C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F14A84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87871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:rsidDel="00B95183" w14:paraId="1BB5C0F0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30F47C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2026F7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483BD7A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3D08D2CD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168BE861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105E85EB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15443016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F579CE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4ECE6C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0951BF02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</w:tcPr>
          <w:p w14:paraId="201964EE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0941B097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205830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BE40047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B91A4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C3EFEFE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77C93BE0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7E0AE5E6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322AD8E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468E3F2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FDA012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F2A542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BAC331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0CDF3680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6A3A7E2D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14:paraId="61076E98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752AACC9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133869F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C02EF2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7D5C1B2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E74AF74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1D7BD8F3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333E93A8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2B36269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6D30979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591F2AB1" w14:textId="77777777" w:rsidR="00661211" w:rsidRPr="00965D30" w:rsidDel="00B95183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1D62F467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77B9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0D703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69649A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2E93EEB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7C3AEAE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519D3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0A35C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D0C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4078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0221472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51B40BE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033930C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1111F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DEA27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FE93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B34F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12DC86C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312B7B5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C2702B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FA0A92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85581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9142E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C1260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1ADCF9F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2A6F4D2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AEECC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061E5D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6048E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BB7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327954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7097BD0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14:paraId="083AD03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3539E2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9E84BB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FAE634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1022AD67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0FCBD6A9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6DECB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DE07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DD6BAD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41CBD6A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43F59B4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51F25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CBCD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DE6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D32C1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1D4FE3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1CC9EC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097EA30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4110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D17210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5B2C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B63AD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FBA8C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14:paraId="5186213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1B46BA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2191FD7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8B4BED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A932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BB1C0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662FE80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56E43A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CA79C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151C599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BA63F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70FF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D6C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50E991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6C139F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47DCFE2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040DEF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598FF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7996230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31421AF5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F6CD9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E1A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1D36BE4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582EA37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4258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C4C9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62383F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897FC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7DD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EE84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60C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5ED7D1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2E614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FB172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7D8E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5967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3294B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23B02D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9F17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03A04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8D9D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2B71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07D9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0349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DAFF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4520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15A97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B71F61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FBABC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A953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5A3B2C3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2B1CB7B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FB6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60BAC5A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3CDA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9DF23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450E" w:rsidRPr="00965D30" w14:paraId="2899264A" w14:textId="77777777" w:rsidTr="00FA5257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10E9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3D2B63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5A633C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41C34A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91DA83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1CB17E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75FDAA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54BA5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47DB54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5A079E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871583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F5283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B91B50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FDA7DB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C15F42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14557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C3EDFC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31BA28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63792D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D088AC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BC1FF1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C63F1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13DDE8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D8E35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39F085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710AAB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572A4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A2515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BB8E1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E9F4C6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041DA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97152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7CFA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4A6E4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19E94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A308E6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453D54BD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EAA5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B9B40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173D5ED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286D46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03259E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394BB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1ACE4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69458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69C1E0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6E3A08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4356BC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71826F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EBFF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FC7C5C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FC3B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787CA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6952098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B4530A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867521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2EC673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0E5B723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399D9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6096F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A8CFA3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5D670FE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</w:tcPr>
          <w:p w14:paraId="55DAE70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E5DFEC" w:themeFill="accent4" w:themeFillTint="33"/>
          </w:tcPr>
          <w:p w14:paraId="49DE52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117CF0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6F3C1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B61A0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6B599C7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67D447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5BFB56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6A004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3E2C7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1E051D2F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3C245396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8A722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60A05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69F3ED0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4DD984C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2CC6BE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76B03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75271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D6B88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871903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27B5ABC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7F8AB99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</w:tcPr>
          <w:p w14:paraId="07FDE13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B4F5D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647CED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6B5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018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FFFFFF" w:themeFill="background1"/>
          </w:tcPr>
          <w:p w14:paraId="03DFE20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3EEE69D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B5FA51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7F4D35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5009662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A0E8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3189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54D2256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vAlign w:val="center"/>
          </w:tcPr>
          <w:p w14:paraId="1CF1B92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058299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5140505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B56BBD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15C6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F3D7A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41A6016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188FD7E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615AA7C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6DE4A9C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8533C7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2C43B285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3E43F84B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76EF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58F2E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316AE3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6CAC5AC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2B24623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D86F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3209C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EE5D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90A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131DE97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7D92B79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00995C7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7D27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A72BCF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848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99F2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00E6480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1D657CA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96BB2D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13B7B7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0A19F5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E23C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2FCA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E871E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14:paraId="40A77C7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45EA98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6E9AD17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462ED9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1A39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2D49E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23799E7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C099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6BCDB3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633D0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CE4358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69E62C72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1FC6A97F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917C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238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4DBD1F2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B60E7F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FF5E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C796C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94311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00A10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2D302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C9E0A8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460607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04B3D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769AD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E626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B1C36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A283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9FEA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715B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38D9C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1206BE0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27B497C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2FEF4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B814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69AB497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80EE91D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1B25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4F44F70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B983143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A6AC4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D2B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BD1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3664445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DC8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2318C7AD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0EBB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F002E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450E" w:rsidRPr="00965D30" w14:paraId="76B80D28" w14:textId="77777777" w:rsidTr="00FA5257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3613D3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477074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560136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1D4342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4E078D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288489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156829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EDC55E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5D8BCE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6D50F3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6B67F0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023366A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8F55F2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850DA4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D3991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0A53C8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E100F3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9237FD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1EC98C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CACCD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C4DBF3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DAEA26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F997DC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E7AD06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89AA1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F36F0E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29C4CB3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B431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4EE247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EFA427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1D3FF5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CF82E2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80EB3A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70EFDB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527119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DBBB95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328D90AA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DDA30F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C51C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6EC518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7300A43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7AA8118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B5D33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75D1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0475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30C48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193D6E5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64BEA8F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0164EFC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184ED22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2DFD7A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06E8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E7D1F3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7123BE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03564E0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FB40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1DF8053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64AD7A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F0F6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3EF36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300CA27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6FC1863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470E1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36F5BE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C8D11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DE5C3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58E1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1A9D5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B6A262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02474F5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4BB588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2410FE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350C43B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4857227B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3A42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ED85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F1F0F3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7597BF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5988F1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B1E39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763EE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7EC6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3EB2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3E310D9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7AE2115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4DC05A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675BB76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4972C3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8900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00B1A8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7505F5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00A71EF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65BB4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73723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48DD7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63F1D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250C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0F2218A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2A19364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445348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0DFD62A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CBF91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30DDE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BF065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062523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14:paraId="76F95E1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79CD06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5F41D7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11A54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1A3A4433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110A3A40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2AD3D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CDD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23C7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1255E537" w14:textId="77777777" w:rsidR="00661211" w:rsidRPr="00965D30" w:rsidRDefault="00661211" w:rsidP="00A5410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4735DE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AEA32AE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5A71D6B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207467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1E67C9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0807816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B8BDDC1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FC6EF09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DCCEF67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A093908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DDAF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54C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4B4CA6D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6A8DC2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125C12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2F636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C16AA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4E2F35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5C79E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7B730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B8E85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7553E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36DE598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A0DC94A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F00A41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C62871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690A662B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EFE67C5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FDCD7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7727E9A3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3B01A2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A8196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42039654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696C2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7429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E26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14:paraId="0563E51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806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A5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415266F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702C3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5C32A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810559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5B02D51" w14:textId="77777777" w:rsidR="00661211" w:rsidRPr="00965D30" w:rsidRDefault="00661211" w:rsidP="00A5410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2C73D6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AEB4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289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B07A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B2A99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032066E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0D18D1D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D1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1BA37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18283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C8A6C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B42BE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041C5A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C0525B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4469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EB537BF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9285DE6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70D4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B55CF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0BBD7450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E23D416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C449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D3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511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34D27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3EF2621F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AE11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A21A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7A38AAA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AF8877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29BC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E10C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D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BFFA9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FCB90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E52793C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D01E822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D334B9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1D8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540E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789F5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866F6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096C9A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2668A5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F358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5B39D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C88EFD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224A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5468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036B6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FFB364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1E3E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4E140A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2CC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1557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1E3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61FECF6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07671F5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A620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EEE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BD7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C1D08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450E" w:rsidRPr="00965D30" w14:paraId="1BE56CF0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3AB0B29" w14:textId="77777777" w:rsidR="00661211" w:rsidRPr="00965D30" w:rsidRDefault="00661211" w:rsidP="00A54100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 w:rsidRPr="00965D30">
              <w:rPr>
                <w:b/>
                <w:sz w:val="16"/>
                <w:szCs w:val="16"/>
              </w:rPr>
              <w:t>Other</w:t>
            </w:r>
            <w:proofErr w:type="spellEnd"/>
            <w:r w:rsidRPr="00965D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65D30">
              <w:rPr>
                <w:b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3D8242D" w14:textId="77777777" w:rsidR="00661211" w:rsidRPr="00965D30" w:rsidRDefault="00661211" w:rsidP="00A5410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5F084A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71CC3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580C8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890AD7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15BFF0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1549ED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65E876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37C75F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8C5995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0F992D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263E7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DAC8EC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FEDFE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850EF6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3FDC6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9AEFC1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9096A7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94785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7CCA65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1169B8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B59FC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64A3E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94EE1F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23ECD4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E55870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22B571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3B8E4F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733FEB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0BF946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0AD697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7B4EF7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352DF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D45B7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9D4ED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190B4BE1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0F1D4" w14:textId="77777777" w:rsidR="00661211" w:rsidRPr="00965D30" w:rsidRDefault="00661211" w:rsidP="00A54100">
            <w:pPr>
              <w:spacing w:before="40" w:after="40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 xml:space="preserve">NSP </w:t>
            </w:r>
            <w:proofErr w:type="spellStart"/>
            <w:r w:rsidRPr="00965D30">
              <w:rPr>
                <w:b/>
                <w:sz w:val="16"/>
                <w:szCs w:val="16"/>
              </w:rPr>
              <w:t>Ad-hoc</w:t>
            </w:r>
            <w:proofErr w:type="spellEnd"/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9A26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6CC0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05BF3B2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C5F7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7497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985D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2134E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F705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FE88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31D8297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4CBC347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6935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EB0E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95F23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7A602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7A42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3AF0C9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FC3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EE76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4CE7A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D8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C6F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75A6D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8ED2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3FF2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5367A0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5129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D660C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4A8D4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9DD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5583E77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4E6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CAF6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1942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1E5E10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2FCEC5DC" w14:textId="77777777" w:rsidTr="00FA5257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AB5D4" w14:textId="77777777" w:rsidR="00661211" w:rsidRPr="00965D30" w:rsidRDefault="00661211" w:rsidP="00A54100">
            <w:pPr>
              <w:spacing w:before="40" w:after="40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BSG training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CE5D9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9EA1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70C716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7CCC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8709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36F4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C1A3C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B4FC1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795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3F80BA2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48728EC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C915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03B5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0CA1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451C7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1A16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5978B6C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9583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8956D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BD49C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7BBEB5" w14:textId="77777777" w:rsidR="00661211" w:rsidRPr="00965D30" w:rsidRDefault="00661211" w:rsidP="00A54100">
            <w:pPr>
              <w:spacing w:before="40" w:after="4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016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6B952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466A4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6860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1C42D4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6740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FDFAD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8CAE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EC99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6F87C89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265D6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A4D0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8DA4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9E6FA" w14:textId="77777777" w:rsidR="00661211" w:rsidRPr="00965D30" w:rsidRDefault="00661211" w:rsidP="00A5410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1211" w:rsidRPr="00965D30" w14:paraId="71B03AC1" w14:textId="77777777" w:rsidTr="00FA5257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955E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rFonts w:eastAsia="Calibri"/>
                <w:b/>
                <w:bCs/>
                <w:sz w:val="16"/>
                <w:szCs w:val="16"/>
              </w:rPr>
              <w:t>Session timing</w:t>
            </w:r>
            <w:r w:rsidRPr="00965D30">
              <w:rPr>
                <w:b/>
                <w:bCs/>
                <w:sz w:val="16"/>
                <w:szCs w:val="16"/>
              </w:rPr>
              <w:t>: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0 - 0800-0925;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1 - 0930-1055;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2 - 1100-1225;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3 - 1230-1355;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4 - 1400-1525;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5 – 1530-1655;     6 – 17:00-18:30</w:t>
            </w:r>
          </w:p>
        </w:tc>
      </w:tr>
      <w:tr w:rsidR="00661211" w:rsidRPr="003059FE" w14:paraId="53779E9B" w14:textId="77777777" w:rsidTr="00FA5257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E9CA" w14:textId="77777777" w:rsidR="00661211" w:rsidRPr="003059FE" w:rsidRDefault="00661211" w:rsidP="00A54100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3059F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3059FE">
              <w:rPr>
                <w:sz w:val="16"/>
                <w:szCs w:val="16"/>
                <w:lang w:val="en-US"/>
              </w:rPr>
              <w:t>:</w:t>
            </w:r>
            <w:r w:rsidRPr="003059FE">
              <w:rPr>
                <w:lang w:val="en-US"/>
              </w:rPr>
              <w:t xml:space="preserve">  </w:t>
            </w:r>
            <w:r w:rsidRPr="003059FE">
              <w:rPr>
                <w:b/>
                <w:bCs/>
                <w:sz w:val="20"/>
                <w:lang w:val="en-US"/>
              </w:rPr>
              <w:t>A</w:t>
            </w:r>
            <w:r w:rsidRPr="003059FE">
              <w:rPr>
                <w:sz w:val="16"/>
                <w:szCs w:val="16"/>
                <w:lang w:val="en-US"/>
              </w:rPr>
              <w:t xml:space="preserve"> – virtual session is recorded and archived;</w:t>
            </w:r>
            <w:r w:rsidRPr="003059FE">
              <w:rPr>
                <w:lang w:val="en-US"/>
              </w:rPr>
              <w:t xml:space="preserve"> </w:t>
            </w:r>
            <w:r w:rsidRPr="003059FE"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3059FE">
              <w:rPr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2F0C914D" w14:textId="77777777" w:rsidR="00661211" w:rsidRPr="003059FE" w:rsidRDefault="00661211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3059FE">
        <w:rPr>
          <w:b/>
          <w:lang w:val="en-US"/>
        </w:rPr>
        <w:br w:type="page"/>
      </w:r>
    </w:p>
    <w:p w14:paraId="782652EC" w14:textId="77777777" w:rsidR="00661211" w:rsidRPr="003059FE" w:rsidRDefault="00661211" w:rsidP="00A54100">
      <w:pPr>
        <w:spacing w:before="240" w:after="120"/>
        <w:jc w:val="center"/>
        <w:rPr>
          <w:lang w:val="en-US"/>
        </w:rPr>
      </w:pPr>
      <w:r w:rsidRPr="003059FE">
        <w:rPr>
          <w:rFonts w:eastAsia="MS Mincho"/>
          <w:b/>
          <w:bCs/>
          <w:noProof/>
          <w:sz w:val="28"/>
          <w:lang w:val="en-US" w:eastAsia="zh-CN"/>
        </w:rPr>
        <w:lastRenderedPageBreak/>
        <w:t xml:space="preserve">Study Group 13 virtual meeting draft time plan </w:t>
      </w:r>
      <w:r w:rsidRPr="003059FE">
        <w:rPr>
          <w:rFonts w:eastAsia="MS Mincho"/>
          <w:b/>
          <w:bCs/>
          <w:noProof/>
          <w:sz w:val="28"/>
          <w:lang w:val="en-US" w:eastAsia="zh-CN"/>
        </w:rPr>
        <w:br/>
        <w:t>20-31 July 2020 (second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289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661211" w:rsidRPr="00965D30" w14:paraId="7C7FC29B" w14:textId="77777777" w:rsidTr="00FA5257">
        <w:trPr>
          <w:gridAfter w:val="1"/>
          <w:wAfter w:w="10" w:type="dxa"/>
          <w:trHeight w:val="270"/>
          <w:jc w:val="center"/>
        </w:trPr>
        <w:tc>
          <w:tcPr>
            <w:tcW w:w="24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481CFF" w14:textId="77777777" w:rsidR="00661211" w:rsidRPr="003059FE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D46D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Monday 27 July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943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Tuesday 28 July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D0F86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65D30">
              <w:rPr>
                <w:b/>
                <w:sz w:val="16"/>
                <w:szCs w:val="16"/>
              </w:rPr>
              <w:t>Wednesday</w:t>
            </w:r>
            <w:proofErr w:type="spellEnd"/>
            <w:r w:rsidRPr="00965D30">
              <w:rPr>
                <w:b/>
                <w:sz w:val="16"/>
                <w:szCs w:val="16"/>
              </w:rPr>
              <w:t xml:space="preserve"> 29 July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93FB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Thursday 30 July</w:t>
            </w:r>
          </w:p>
        </w:tc>
        <w:tc>
          <w:tcPr>
            <w:tcW w:w="240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E975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Friday 31 July</w:t>
            </w:r>
          </w:p>
        </w:tc>
      </w:tr>
      <w:tr w:rsidR="00661211" w:rsidRPr="00965D30" w14:paraId="5ADB751B" w14:textId="77777777" w:rsidTr="00FA5257">
        <w:trPr>
          <w:trHeight w:val="270"/>
          <w:jc w:val="center"/>
        </w:trPr>
        <w:tc>
          <w:tcPr>
            <w:tcW w:w="24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9BFE6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23C3A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6BDF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322D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D92F1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AD7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7736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3D59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86F10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88E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752F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714AB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0A16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D294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6B8A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97C42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CD6F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EE6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97A6B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A50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DCB2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D4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F64AD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2B03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FF79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A371E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15CE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4FB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4BE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44BF0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15A0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729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2588D" w14:textId="77777777" w:rsidR="00661211" w:rsidRPr="00965D30" w:rsidRDefault="00661211" w:rsidP="00A54100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BC7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2699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129AE1F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6</w:t>
            </w:r>
          </w:p>
        </w:tc>
      </w:tr>
      <w:tr w:rsidR="0047450E" w:rsidRPr="00965D30" w14:paraId="434E19BA" w14:textId="77777777" w:rsidTr="00FA5257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028656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8C5E22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A82AB1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  <w:r w:rsidRPr="00965D30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1E99966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9AE9905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A315326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14FACCD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A4FFB4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2CF25DF4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90B310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D63EB9F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D53210F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927FE4F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E540FF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9F451F7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6CF93A28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039110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84F4D87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55E03EB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2C919F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7F649DD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7C660C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7563AE2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C1C04AE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9EC2ED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4CE180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17D3656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B9A6100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C881C15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0CAA3EB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A352B07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  <w:r w:rsidRPr="00965D30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4C093FE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AFA5934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13D093E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65D30">
              <w:rPr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D9851D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7884F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7450E" w:rsidRPr="00965D30" w14:paraId="08F2B14D" w14:textId="77777777" w:rsidTr="00FA5257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63DCF03" w14:textId="77777777" w:rsidR="00661211" w:rsidRPr="00965D30" w:rsidRDefault="00661211" w:rsidP="00A54100">
            <w:pPr>
              <w:spacing w:before="40" w:after="40"/>
              <w:jc w:val="center"/>
              <w:rPr>
                <w:sz w:val="10"/>
                <w:szCs w:val="16"/>
              </w:rPr>
            </w:pPr>
            <w:r w:rsidRPr="00965D30">
              <w:rPr>
                <w:sz w:val="16"/>
                <w:szCs w:val="16"/>
              </w:rPr>
              <w:t>WP3/13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C3B62C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D497170" w14:textId="77777777" w:rsidR="00661211" w:rsidRPr="00965D30" w:rsidRDefault="00661211" w:rsidP="00A54100">
            <w:pPr>
              <w:spacing w:before="40" w:after="40"/>
              <w:jc w:val="center"/>
              <w:rPr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591CD4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457CCC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FB93F7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0C481B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B1EA6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D7A5AD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FBD9D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DE046D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009D7F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44AE9A8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6B4D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47664B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D02F8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F5EB8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65A208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A9E4CC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5F5676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28CE2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CE2A5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D3C5DA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FE2744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D9313F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E70EA1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CD0DFD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  <w:r w:rsidRPr="00965D30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427845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B0C932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C7757E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9740C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423181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160A7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40B09C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682E5AB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6B1AAD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74A962D5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88923D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F5F220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0FA82CC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vAlign w:val="center"/>
          </w:tcPr>
          <w:p w14:paraId="41CB5CE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31B919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2525C3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34D30D8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BB45D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E7339B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557A48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4F3365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01D4F7B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622FC83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E211B0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16069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3070FF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20FD4DE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30A26D7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24E19D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69421C0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2839367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B66D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D550B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6C86A46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045D92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4D1DF5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2716E7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4A8642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66B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24373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6666A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1FD975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18A3721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15CD0D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0C5BF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6D5BC53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0DDB913E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418AD4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A77AD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0C54441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17C4979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6BF884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37FB2EC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3A3DF19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A06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F7F6BC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565725C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</w:tcPr>
          <w:p w14:paraId="68515E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149682C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6D238FA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84B4D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E001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BAFC0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507006A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74BB608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372CF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68374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C259D5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10FE2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F3BE5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79DA00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3B41A50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064EC5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ACC78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126D43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A7B94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7C230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F58808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147DC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CD7F8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46B143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AF3F5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7C0CB07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373B5868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FA54E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57A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9602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32FBC3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F7BF9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5671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7FF1AF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9DF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5EAB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A7FC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463C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3F6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D844AF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DB87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DB281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DD9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9A5CB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86B32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4BE5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3687DE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E4E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226BA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7F24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6721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4F16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E6DC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5AE2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DF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4D74E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9DCB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43CE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29024D0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F15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3F2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2C2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4E01D4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401F030F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B68F7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6CE1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3A0DBDB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3C351D5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CB41C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8D3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5BD2D5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815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0686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1F2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3699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6416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AF9240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2E7FF2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54B0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AF6D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7A2BBC7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AEAFE5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2B73D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320705A6" w14:textId="77777777" w:rsidR="00661211" w:rsidRPr="00965D30" w:rsidRDefault="00661211" w:rsidP="00A5410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52707A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10193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40C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815D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80E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0124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2DACC1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ED506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70862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886C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741A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A5DA65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29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BF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78C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70C7E8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7450E" w:rsidRPr="00965D30" w14:paraId="5F1A532F" w14:textId="77777777" w:rsidTr="00FA5257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0C52E7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 xml:space="preserve">WP2/13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7955B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7EA2B9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D9783A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8A38C6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54E3A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51462D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201B6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CC84E0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B6750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9350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F78367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61CEB58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1688E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58FF59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ECD87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DD838C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06DA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0EF86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000AC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4EDBF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C7D4E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0407B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4D119A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4D118E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  <w:r w:rsidRPr="00965D30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4B5CAA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D2B8BD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AA0423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1184D8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C6249C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1B5DB3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8A7D17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91B2E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CEED8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77BD1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410AF1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45E26C53" w14:textId="77777777" w:rsidTr="00FA5257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60AA5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D0303E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27B8A17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7116F3B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1890E17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926636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0BF4F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EB5B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49D10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488C309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4530E89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005803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4B9CA7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3DA1B6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A08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F4899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14EFA7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3DEB58D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8BBC6A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26C10EB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575E94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63273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E551E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884300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1234962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672175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61F51F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3B99CE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C5DD9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25A6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FE3AB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7C25753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440FF1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2A4AFA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2F3851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0346958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264A89E6" w14:textId="77777777" w:rsidTr="00FA5257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28CA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1BB1E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128B8FD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0F1B28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1FDBF32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40C121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E1F88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B41AD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759C9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0D043BF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767C81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1872CE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E5DFEC" w:themeFill="accent4" w:themeFillTint="33"/>
          </w:tcPr>
          <w:p w14:paraId="59D355B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B8D251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D530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FF1E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FFFFFF" w:themeFill="background1"/>
          </w:tcPr>
          <w:p w14:paraId="41E12E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76D3D5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7AFC80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6D99CA7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3FF96F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396E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42D62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41DB0A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120E58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B6D8B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494D5C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CD9E9E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F9FC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28DF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D9CCE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3992DF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468589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BEDE2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0066CE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518CEC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0E23B8D2" w14:textId="77777777" w:rsidTr="00FA5257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8F7F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6DE6D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3EC39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4CE161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7D5CAA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6FFC07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C8889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0BEFE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FFA02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02B0B2B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4FC504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545228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6EE0608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0E3AC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63508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214CD97" w14:textId="77777777" w:rsidR="00661211" w:rsidRPr="00965D30" w:rsidRDefault="00661211" w:rsidP="00A5410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531FFA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CD779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16487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48BA40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2C42983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D6CE6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B802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645E41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024C015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8DBA51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D5A532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6D35F00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4691C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53CA6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0897B7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5530D4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E303BD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B74C76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A119C1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409E25F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6DB14239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61155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 xml:space="preserve">Q19/13 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3907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114A13FA" w14:textId="77777777" w:rsidR="00661211" w:rsidRPr="00965D30" w:rsidRDefault="00661211" w:rsidP="00A54100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61ED23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16983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27E6AF8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82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DD3B9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2FC1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3CE1D6D" w14:textId="77777777" w:rsidR="00661211" w:rsidRPr="00965D30" w:rsidRDefault="00661211" w:rsidP="00A54100">
            <w:pPr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54BD06A" w14:textId="77777777" w:rsidR="00661211" w:rsidRPr="00965D30" w:rsidRDefault="00661211" w:rsidP="00A54100">
            <w:pPr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748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90769D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396A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6828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B96C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33C9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905F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782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5D297B7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382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6B71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D5BE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C1CD9F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9E268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71C4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932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4A6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4FA4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083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AD0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4DA4EB8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DB1E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D1E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B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4FBBAB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7450E" w:rsidRPr="00965D30" w14:paraId="4E22D5AE" w14:textId="77777777" w:rsidTr="00FA5257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44664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 xml:space="preserve">WP1/13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B7D88F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FCEA5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6B6C75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5D098C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52754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06A1F1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23706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4022EB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2C76C8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79CA5B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F8ED37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255388F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0B98A8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905068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0D7876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772AD5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570FFE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153E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912F1F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6D9F05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E52DD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01D5A5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11F9A8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4787F4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DB83C5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FEEED4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C12A9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2F0BCC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885DB5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23C0D9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4E23F2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69DD18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F7CD6F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3501C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374425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38EFCA45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C63A2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36F5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5D678E9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68D624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7A398C9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0CD3081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16EA642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0E11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972C2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85D25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vAlign w:val="center"/>
          </w:tcPr>
          <w:p w14:paraId="71E375A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3E26436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5CF524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377F20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8D1A4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3551C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14:paraId="5B8E5C0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14:paraId="7F6CC57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DF5E8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363A898F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8" w:type="dxa"/>
            <w:shd w:val="clear" w:color="auto" w:fill="auto"/>
          </w:tcPr>
          <w:p w14:paraId="7EBBF9FA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71F38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97E6F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008588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DD345E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D2CDA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CCEE4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81083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8C9E8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AA00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9F4343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6882E63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00C6781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8FAC9D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81E777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33D9787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7EEC14E9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F8CC2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537EA8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5D2E41FF" w14:textId="77777777" w:rsidR="00661211" w:rsidRPr="00965D30" w:rsidRDefault="00661211" w:rsidP="00A54100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52A6A98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5EC199D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4437E77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2FB7543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276EB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D04CE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82350FA" w14:textId="77777777" w:rsidR="00661211" w:rsidRPr="00965D30" w:rsidRDefault="00661211" w:rsidP="00A54100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vAlign w:val="center"/>
          </w:tcPr>
          <w:p w14:paraId="4DE6417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156B3AD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4DBE240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279D2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8F3E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050D46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57F0887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41B1424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847BAD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2D6996E" w14:textId="77777777" w:rsidR="00661211" w:rsidRPr="00965D30" w:rsidRDefault="00661211" w:rsidP="00A541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7DC8B898" w14:textId="77777777" w:rsidR="00661211" w:rsidRPr="00965D30" w:rsidRDefault="00661211" w:rsidP="00A54100"/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5EA2C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9835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473C69E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73B8382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D4F4F6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6A588B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77AC92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83632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800A1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610DB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6FCCCBB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1EB11F6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C0F658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5B79A9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2FB2F19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13B15DF7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B18AB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E32D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1FA7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43435BDC" w14:textId="77777777" w:rsidR="00661211" w:rsidRPr="00965D30" w:rsidRDefault="00661211" w:rsidP="00A54100">
            <w:pPr>
              <w:jc w:val="center"/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27E795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37EBFEBE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7398A107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6679DC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5DD18E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13CE5E4" w14:textId="77777777" w:rsidR="00661211" w:rsidRPr="00965D30" w:rsidRDefault="00661211" w:rsidP="00A54100">
            <w:pPr>
              <w:jc w:val="center"/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84C233C" w14:textId="77777777" w:rsidR="00661211" w:rsidRPr="00965D30" w:rsidRDefault="00661211" w:rsidP="00A54100">
            <w:pPr>
              <w:jc w:val="center"/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F0929B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7352E08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E33CE0E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74F78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ED6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6C86FD2" w14:textId="77777777" w:rsidR="00661211" w:rsidRPr="00965D30" w:rsidRDefault="00661211" w:rsidP="00A54100">
            <w:pPr>
              <w:jc w:val="center"/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276983D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B4AE7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56BBE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731A1D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BD85F5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C8BD0D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98CA4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53F3A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377123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AFBEFC2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E29A71C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FCE1DF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71F5DC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6CF1EE8F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1859C489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D5747D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05E2CC82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CC5CAF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030C8E0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449F1029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E81C9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5B73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47027F7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45E1B55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EF625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441B556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67A79D1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426B4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B2AB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44160E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B2E61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B285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D28A5B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B6967C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BEBC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59C11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4B528E8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9331A8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D711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37E368" w14:textId="77777777" w:rsidR="00661211" w:rsidRPr="00965D30" w:rsidRDefault="00661211" w:rsidP="00A54100">
            <w:pPr>
              <w:jc w:val="center"/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BF036" w14:textId="77777777" w:rsidR="00661211" w:rsidRPr="00965D30" w:rsidRDefault="00661211" w:rsidP="00A54100">
            <w:pPr>
              <w:jc w:val="center"/>
              <w:rPr>
                <w:sz w:val="14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DB22E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D5F4B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A0EA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B13EB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C0AE3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4E8D18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2BB9F9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E6F38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A0D7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4C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4B11DC3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9230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E4F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8AEC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25157E6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7B01EA11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BBE1A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B0A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ED6C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2A1985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C5DD62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E4B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1ED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E05B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D92B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F819B5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A3243C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F396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12923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956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53AE1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9A2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0BC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13FF666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8050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57794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B95A5C" w14:textId="77777777" w:rsidR="00661211" w:rsidRPr="00965D30" w:rsidRDefault="00661211" w:rsidP="00A54100">
            <w:pPr>
              <w:jc w:val="center"/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CC3CF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C66E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4F0E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6ABC4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62BB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387D43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CE5E9F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4CD53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57F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B48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333BE3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9EA0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448A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4831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51E5E15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7450E" w:rsidRPr="00965D30" w14:paraId="6E4A7738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37D81DE" w14:textId="77777777" w:rsidR="00661211" w:rsidRPr="00965D30" w:rsidRDefault="00661211" w:rsidP="00A54100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 w:rsidRPr="00965D30">
              <w:rPr>
                <w:b/>
                <w:sz w:val="16"/>
                <w:szCs w:val="16"/>
              </w:rPr>
              <w:t>Other</w:t>
            </w:r>
            <w:proofErr w:type="spellEnd"/>
            <w:r w:rsidRPr="00965D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65D30">
              <w:rPr>
                <w:b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0EBE682" w14:textId="77777777" w:rsidR="00661211" w:rsidRPr="00965D30" w:rsidRDefault="00661211" w:rsidP="00A5410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4F6E04C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E0779A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4FD2144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9605B6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0A065E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472FC3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A423F3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A7F0EA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761B3A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A369E4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C621C7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AEB274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A4E6FB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E1F82C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9EA312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86CFCB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828A86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AD0D3F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860FAE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B857AA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ABF4E9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83766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0660BC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5DDF7D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F795E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E2B303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9E56E0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1BB8173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161F05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54F2CF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97C483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FEB0E1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788F2B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BD4D05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3A402676" w14:textId="77777777" w:rsidTr="00FA5257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C8DB7" w14:textId="77777777" w:rsidR="00661211" w:rsidRPr="00965D30" w:rsidRDefault="00661211" w:rsidP="00A54100">
            <w:pPr>
              <w:spacing w:before="40" w:after="40"/>
              <w:rPr>
                <w:b/>
                <w:sz w:val="16"/>
                <w:szCs w:val="16"/>
              </w:rPr>
            </w:pPr>
            <w:r w:rsidRPr="00965D30">
              <w:rPr>
                <w:b/>
                <w:sz w:val="16"/>
                <w:szCs w:val="16"/>
              </w:rPr>
              <w:t xml:space="preserve">NSP </w:t>
            </w:r>
            <w:proofErr w:type="spellStart"/>
            <w:r w:rsidRPr="00965D30">
              <w:rPr>
                <w:b/>
                <w:sz w:val="16"/>
                <w:szCs w:val="16"/>
              </w:rPr>
              <w:t>Ad-hoc</w:t>
            </w:r>
            <w:proofErr w:type="spellEnd"/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656E6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89BB1" w14:textId="77777777" w:rsidR="00661211" w:rsidRPr="00965D30" w:rsidRDefault="00661211" w:rsidP="00A54100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vAlign w:val="center"/>
          </w:tcPr>
          <w:p w14:paraId="418992F8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55D7FA6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D1D4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7FB1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77745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7448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C28AF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4E41AC59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DA5F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1754506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CE2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A9F7A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8DBEF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4F880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771E4BC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4EB0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5CFF4B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EBD4A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4A62D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E86DA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48549B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E2780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2292F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C9D9D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7D5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C0FD6C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C7119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BBE21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65B9C8C2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57B357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7C38E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60C35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52EF1D34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661211" w:rsidRPr="00965D30" w14:paraId="70D2644D" w14:textId="77777777" w:rsidTr="00FA5257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05D26" w14:textId="77777777" w:rsidR="00661211" w:rsidRPr="00965D30" w:rsidRDefault="00661211" w:rsidP="00A5410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5D30">
              <w:rPr>
                <w:rFonts w:eastAsia="Calibri"/>
                <w:b/>
                <w:bCs/>
                <w:sz w:val="16"/>
                <w:szCs w:val="16"/>
              </w:rPr>
              <w:t>Session timing</w:t>
            </w:r>
            <w:r w:rsidRPr="00965D30">
              <w:rPr>
                <w:b/>
                <w:bCs/>
                <w:sz w:val="16"/>
                <w:szCs w:val="16"/>
              </w:rPr>
              <w:t>: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0 - 0800-0925;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1 - 0930-1055;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2 - 1100-1225;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3 - 1230-1355;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4 - 1400-1525;</w:t>
            </w:r>
            <w:r w:rsidRPr="00965D30">
              <w:t xml:space="preserve">   </w:t>
            </w:r>
            <w:r w:rsidRPr="00965D30">
              <w:rPr>
                <w:sz w:val="16"/>
                <w:szCs w:val="16"/>
              </w:rPr>
              <w:t>5 – 1530-1655;     6 – 17:00-18:30</w:t>
            </w:r>
          </w:p>
        </w:tc>
      </w:tr>
      <w:tr w:rsidR="00661211" w:rsidRPr="003059FE" w14:paraId="1B0E46A7" w14:textId="77777777" w:rsidTr="00FA5257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D495" w14:textId="77777777" w:rsidR="00661211" w:rsidRPr="003059FE" w:rsidRDefault="00661211" w:rsidP="00A54100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3059F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3059FE">
              <w:rPr>
                <w:sz w:val="16"/>
                <w:szCs w:val="16"/>
                <w:lang w:val="en-US"/>
              </w:rPr>
              <w:t>:</w:t>
            </w:r>
            <w:r w:rsidRPr="003059FE">
              <w:rPr>
                <w:lang w:val="en-US"/>
              </w:rPr>
              <w:t xml:space="preserve">  </w:t>
            </w:r>
            <w:r w:rsidRPr="003059FE">
              <w:rPr>
                <w:b/>
                <w:bCs/>
                <w:sz w:val="20"/>
                <w:lang w:val="en-US"/>
              </w:rPr>
              <w:t>A</w:t>
            </w:r>
            <w:r w:rsidRPr="003059FE">
              <w:rPr>
                <w:sz w:val="16"/>
                <w:szCs w:val="16"/>
                <w:lang w:val="en-US"/>
              </w:rPr>
              <w:t xml:space="preserve"> – virtual session is recorded and archived;</w:t>
            </w:r>
            <w:r w:rsidRPr="003059FE">
              <w:rPr>
                <w:lang w:val="en-US"/>
              </w:rPr>
              <w:t xml:space="preserve"> </w:t>
            </w:r>
            <w:r w:rsidRPr="003059FE"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3059FE">
              <w:rPr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1CFDBACA" w14:textId="77777777" w:rsidR="00661211" w:rsidRPr="003059FE" w:rsidRDefault="00661211" w:rsidP="00A54100">
      <w:pPr>
        <w:pStyle w:val="Normalaftertitle"/>
        <w:rPr>
          <w:lang w:val="en-US"/>
        </w:rPr>
        <w:sectPr w:rsidR="00661211" w:rsidRPr="003059FE" w:rsidSect="00661211">
          <w:headerReference w:type="even" r:id="rId32"/>
          <w:headerReference w:type="default" r:id="rId33"/>
          <w:footerReference w:type="even" r:id="rId34"/>
          <w:footerReference w:type="default" r:id="rId35"/>
          <w:pgSz w:w="16840" w:h="11907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14:paraId="4F90A7F8" w14:textId="77777777" w:rsidR="00661211" w:rsidRPr="003059FE" w:rsidRDefault="00661211" w:rsidP="00A54100">
      <w:pPr>
        <w:rPr>
          <w:b/>
          <w:bCs/>
          <w:lang w:val="en-US"/>
        </w:rPr>
      </w:pPr>
      <w:r w:rsidRPr="003059FE">
        <w:rPr>
          <w:b/>
          <w:bCs/>
          <w:lang w:val="en-US"/>
        </w:rPr>
        <w:lastRenderedPageBreak/>
        <w:t>Notes</w:t>
      </w:r>
    </w:p>
    <w:p w14:paraId="7B88BA05" w14:textId="77777777" w:rsidR="00661211" w:rsidRPr="003059FE" w:rsidRDefault="00661211" w:rsidP="00A54100">
      <w:pPr>
        <w:pStyle w:val="Tabletext0"/>
        <w:rPr>
          <w:rFonts w:cstheme="minorHAnsi"/>
          <w:sz w:val="24"/>
          <w:szCs w:val="24"/>
          <w:lang w:val="en-US"/>
        </w:rPr>
      </w:pPr>
      <w:r w:rsidRPr="003059FE">
        <w:rPr>
          <w:rFonts w:cstheme="minorHAnsi"/>
          <w:sz w:val="24"/>
          <w:szCs w:val="24"/>
          <w:lang w:val="en-US"/>
        </w:rPr>
        <w:t>All times in CEST (Geneva) (UTC +2)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661211" w:rsidRPr="00965D30" w14:paraId="53A47C05" w14:textId="77777777" w:rsidTr="00FA5257">
        <w:tc>
          <w:tcPr>
            <w:tcW w:w="709" w:type="dxa"/>
            <w:vAlign w:val="center"/>
          </w:tcPr>
          <w:p w14:paraId="4755455B" w14:textId="77777777" w:rsidR="00661211" w:rsidRPr="00965D30" w:rsidRDefault="00661211" w:rsidP="00A54100">
            <w:pPr>
              <w:spacing w:before="60" w:after="60"/>
              <w:jc w:val="center"/>
              <w:rPr>
                <w:b/>
              </w:rPr>
            </w:pPr>
            <w:r w:rsidRPr="00965D30">
              <w:rPr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2D52917F" w14:textId="77777777" w:rsidR="00661211" w:rsidRPr="00965D30" w:rsidRDefault="00661211" w:rsidP="00A54100">
            <w:pPr>
              <w:spacing w:before="60" w:after="60"/>
              <w:rPr>
                <w:bCs/>
              </w:rPr>
            </w:pPr>
            <w:r w:rsidRPr="00965D30">
              <w:rPr>
                <w:bCs/>
              </w:rPr>
              <w:t xml:space="preserve">Starts </w:t>
            </w:r>
            <w:proofErr w:type="spellStart"/>
            <w:r w:rsidRPr="00965D30">
              <w:rPr>
                <w:bCs/>
              </w:rPr>
              <w:t>from</w:t>
            </w:r>
            <w:proofErr w:type="spellEnd"/>
            <w:r w:rsidRPr="00965D30">
              <w:rPr>
                <w:bCs/>
              </w:rPr>
              <w:t xml:space="preserve"> 10:00 </w:t>
            </w:r>
          </w:p>
        </w:tc>
      </w:tr>
      <w:tr w:rsidR="00661211" w:rsidRPr="003059FE" w14:paraId="55BA132F" w14:textId="77777777" w:rsidTr="00FA5257">
        <w:tc>
          <w:tcPr>
            <w:tcW w:w="709" w:type="dxa"/>
            <w:vAlign w:val="center"/>
          </w:tcPr>
          <w:p w14:paraId="68369F36" w14:textId="77777777" w:rsidR="00661211" w:rsidRPr="00965D30" w:rsidRDefault="00661211" w:rsidP="00A54100">
            <w:pPr>
              <w:spacing w:before="60" w:after="60"/>
              <w:jc w:val="center"/>
              <w:rPr>
                <w:b/>
              </w:rPr>
            </w:pPr>
            <w:r w:rsidRPr="00965D30">
              <w:rPr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1286BAD4" w14:textId="77777777" w:rsidR="00661211" w:rsidRPr="003059FE" w:rsidRDefault="00661211" w:rsidP="00A54100">
            <w:pPr>
              <w:spacing w:before="60" w:after="60"/>
              <w:rPr>
                <w:bCs/>
                <w:lang w:val="en-US"/>
              </w:rPr>
            </w:pPr>
            <w:r w:rsidRPr="003059FE">
              <w:rPr>
                <w:bCs/>
                <w:lang w:val="en-US"/>
              </w:rPr>
              <w:t>Starts after the previous WP meeting is over</w:t>
            </w:r>
          </w:p>
        </w:tc>
      </w:tr>
    </w:tbl>
    <w:p w14:paraId="5E7EC671" w14:textId="77777777" w:rsidR="00661211" w:rsidRPr="00965D30" w:rsidRDefault="00661211" w:rsidP="00A54100">
      <w:pPr>
        <w:spacing w:before="360"/>
        <w:rPr>
          <w:b/>
          <w:bCs/>
        </w:rPr>
      </w:pPr>
      <w:r w:rsidRPr="00965D30">
        <w:rPr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661211" w:rsidRPr="003059FE" w14:paraId="5711285E" w14:textId="77777777" w:rsidTr="00FA5257">
        <w:tc>
          <w:tcPr>
            <w:tcW w:w="1134" w:type="dxa"/>
            <w:vAlign w:val="center"/>
          </w:tcPr>
          <w:p w14:paraId="408FCB1F" w14:textId="77777777" w:rsidR="00661211" w:rsidRPr="00965D30" w:rsidRDefault="00661211" w:rsidP="00A54100">
            <w:pPr>
              <w:spacing w:before="40" w:after="40"/>
              <w:rPr>
                <w:b/>
              </w:rPr>
            </w:pPr>
            <w:r w:rsidRPr="00965D30">
              <w:rPr>
                <w:b/>
              </w:rPr>
              <w:t>NSP</w:t>
            </w:r>
          </w:p>
        </w:tc>
        <w:tc>
          <w:tcPr>
            <w:tcW w:w="9356" w:type="dxa"/>
            <w:vAlign w:val="center"/>
          </w:tcPr>
          <w:p w14:paraId="67703794" w14:textId="77777777" w:rsidR="00661211" w:rsidRPr="003059FE" w:rsidRDefault="00661211" w:rsidP="00A54100">
            <w:pPr>
              <w:spacing w:before="60" w:after="60"/>
              <w:rPr>
                <w:bCs/>
                <w:lang w:val="en-US"/>
              </w:rPr>
            </w:pPr>
            <w:r w:rsidRPr="003059FE">
              <w:rPr>
                <w:bCs/>
                <w:lang w:val="en-US"/>
              </w:rPr>
              <w:t>Ad-hoc on preparation for the Next Study Period</w:t>
            </w:r>
          </w:p>
        </w:tc>
      </w:tr>
      <w:tr w:rsidR="00661211" w:rsidRPr="00965D30" w14:paraId="3B8A46D3" w14:textId="77777777" w:rsidTr="00FA5257">
        <w:tc>
          <w:tcPr>
            <w:tcW w:w="1134" w:type="dxa"/>
            <w:vAlign w:val="center"/>
          </w:tcPr>
          <w:p w14:paraId="484684CD" w14:textId="77777777" w:rsidR="00661211" w:rsidRPr="00965D30" w:rsidRDefault="00661211" w:rsidP="00A54100">
            <w:pPr>
              <w:spacing w:before="40" w:after="40"/>
              <w:rPr>
                <w:b/>
              </w:rPr>
            </w:pPr>
            <w:r w:rsidRPr="00965D30">
              <w:rPr>
                <w:b/>
              </w:rPr>
              <w:t>BSG</w:t>
            </w:r>
          </w:p>
        </w:tc>
        <w:tc>
          <w:tcPr>
            <w:tcW w:w="9356" w:type="dxa"/>
            <w:vAlign w:val="center"/>
          </w:tcPr>
          <w:p w14:paraId="54618077" w14:textId="77777777" w:rsidR="00661211" w:rsidRPr="00965D30" w:rsidRDefault="00661211" w:rsidP="00A54100">
            <w:pPr>
              <w:spacing w:before="60" w:after="60"/>
              <w:rPr>
                <w:bCs/>
              </w:rPr>
            </w:pPr>
            <w:r w:rsidRPr="00965D30">
              <w:rPr>
                <w:bCs/>
              </w:rPr>
              <w:t xml:space="preserve">Bridging </w:t>
            </w:r>
            <w:proofErr w:type="spellStart"/>
            <w:r w:rsidRPr="00965D30">
              <w:rPr>
                <w:bCs/>
              </w:rPr>
              <w:t>Standardization</w:t>
            </w:r>
            <w:proofErr w:type="spellEnd"/>
            <w:r w:rsidRPr="00965D30">
              <w:rPr>
                <w:bCs/>
              </w:rPr>
              <w:t xml:space="preserve"> Gap</w:t>
            </w:r>
          </w:p>
        </w:tc>
      </w:tr>
      <w:tr w:rsidR="00661211" w:rsidRPr="003059FE" w14:paraId="2DFB873B" w14:textId="77777777" w:rsidTr="00FA5257">
        <w:tc>
          <w:tcPr>
            <w:tcW w:w="1134" w:type="dxa"/>
            <w:vAlign w:val="center"/>
          </w:tcPr>
          <w:p w14:paraId="42CBCE37" w14:textId="77777777" w:rsidR="00661211" w:rsidRPr="00965D30" w:rsidRDefault="00661211" w:rsidP="00A54100">
            <w:pPr>
              <w:spacing w:before="40" w:after="40"/>
              <w:rPr>
                <w:rFonts w:eastAsia="Calibri"/>
                <w:bCs/>
              </w:rPr>
            </w:pPr>
            <w:r w:rsidRPr="00965D30">
              <w:rPr>
                <w:rFonts w:eastAsia="Calibri"/>
                <w:bCs/>
              </w:rPr>
              <w:t>A:</w:t>
            </w:r>
          </w:p>
        </w:tc>
        <w:tc>
          <w:tcPr>
            <w:tcW w:w="9356" w:type="dxa"/>
            <w:vAlign w:val="center"/>
          </w:tcPr>
          <w:p w14:paraId="1FB2EB59" w14:textId="77777777" w:rsidR="00661211" w:rsidRPr="003059FE" w:rsidRDefault="00661211" w:rsidP="00A54100">
            <w:pPr>
              <w:spacing w:before="60" w:after="60"/>
              <w:rPr>
                <w:bCs/>
                <w:lang w:val="en-US"/>
              </w:rPr>
            </w:pPr>
            <w:r w:rsidRPr="003059FE">
              <w:rPr>
                <w:bCs/>
                <w:lang w:val="en-US"/>
              </w:rPr>
              <w:t>Virtual session is recorded and archived</w:t>
            </w:r>
          </w:p>
        </w:tc>
      </w:tr>
      <w:tr w:rsidR="00661211" w:rsidRPr="003059FE" w14:paraId="779C31F7" w14:textId="77777777" w:rsidTr="00FA5257">
        <w:tc>
          <w:tcPr>
            <w:tcW w:w="1134" w:type="dxa"/>
            <w:vAlign w:val="center"/>
          </w:tcPr>
          <w:p w14:paraId="257FAA5E" w14:textId="77777777" w:rsidR="00661211" w:rsidRPr="00965D30" w:rsidRDefault="00661211" w:rsidP="00A54100">
            <w:pPr>
              <w:spacing w:before="40" w:after="40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proofErr w:type="gramStart"/>
            <w:r w:rsidRPr="00965D30">
              <w:rPr>
                <w:rFonts w:eastAsia="Calibri"/>
                <w:bCs/>
              </w:rPr>
              <w:t>R:</w:t>
            </w:r>
            <w:proofErr w:type="gramEnd"/>
            <w:r w:rsidRPr="00965D30">
              <w:rPr>
                <w:rFonts w:eastAsia="Calibri"/>
                <w:bCs/>
              </w:rPr>
              <w:t xml:space="preserve">                          </w:t>
            </w:r>
          </w:p>
        </w:tc>
        <w:tc>
          <w:tcPr>
            <w:tcW w:w="9356" w:type="dxa"/>
            <w:vAlign w:val="center"/>
          </w:tcPr>
          <w:p w14:paraId="2DB79A03" w14:textId="77777777" w:rsidR="00661211" w:rsidRPr="003059FE" w:rsidRDefault="00661211" w:rsidP="00A54100">
            <w:pPr>
              <w:rPr>
                <w:rFonts w:eastAsia="Calibri"/>
                <w:bCs/>
                <w:color w:val="0000FF"/>
                <w:u w:val="single"/>
                <w:lang w:val="en-US"/>
              </w:rPr>
            </w:pPr>
            <w:r w:rsidRPr="003059FE">
              <w:rPr>
                <w:rFonts w:eastAsia="Calibri"/>
                <w:bCs/>
                <w:lang w:val="en-US"/>
              </w:rPr>
              <w:t xml:space="preserve">Session is supported by remote participation tool, details </w:t>
            </w:r>
            <w:hyperlink r:id="rId36" w:history="1">
              <w:r w:rsidRPr="003059FE">
                <w:rPr>
                  <w:rStyle w:val="Hyperlink"/>
                  <w:rFonts w:eastAsia="Calibri"/>
                  <w:bCs/>
                  <w:lang w:val="en-US"/>
                </w:rPr>
                <w:t>here</w:t>
              </w:r>
            </w:hyperlink>
            <w:r w:rsidRPr="003059FE">
              <w:rPr>
                <w:rStyle w:val="Hyperlink"/>
                <w:rFonts w:eastAsia="Calibri"/>
                <w:bCs/>
                <w:lang w:val="en-US"/>
              </w:rPr>
              <w:t xml:space="preserve"> </w:t>
            </w:r>
            <w:r w:rsidRPr="003059FE">
              <w:rPr>
                <w:rFonts w:eastAsia="Calibri"/>
                <w:bCs/>
                <w:lang w:val="en-US"/>
              </w:rPr>
              <w:t>(all sessions at this virtual SG meeting)</w:t>
            </w:r>
          </w:p>
        </w:tc>
      </w:tr>
    </w:tbl>
    <w:p w14:paraId="212E18BB" w14:textId="77777777" w:rsidR="00661211" w:rsidRPr="00965D30" w:rsidRDefault="00661211" w:rsidP="00A54100">
      <w:pPr>
        <w:spacing w:before="360"/>
        <w:jc w:val="center"/>
      </w:pPr>
      <w:r w:rsidRPr="00965D30">
        <w:t>______________</w:t>
      </w:r>
    </w:p>
    <w:sectPr w:rsidR="00661211" w:rsidRPr="00965D30" w:rsidSect="00724F06">
      <w:footerReference w:type="default" r:id="rId37"/>
      <w:headerReference w:type="first" r:id="rId38"/>
      <w:footerReference w:type="first" r:id="rId39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2A2F" w14:textId="77777777" w:rsidR="007C5FC4" w:rsidRDefault="007C5FC4">
      <w:r>
        <w:separator/>
      </w:r>
    </w:p>
  </w:endnote>
  <w:endnote w:type="continuationSeparator" w:id="0">
    <w:p w14:paraId="4711A9A0" w14:textId="77777777" w:rsidR="007C5FC4" w:rsidRDefault="007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3CA1" w14:textId="77777777" w:rsidR="00F73DDA" w:rsidRPr="006162E7" w:rsidRDefault="00F73DDA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32D2" w14:textId="797BCB16" w:rsidR="00F73DDA" w:rsidRPr="00F71ACC" w:rsidRDefault="00F73DDA" w:rsidP="00F71AC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E14D" w14:textId="27BC2FA0" w:rsidR="00F73DDA" w:rsidRPr="00F71ACC" w:rsidRDefault="00F73DDA" w:rsidP="00F71ACC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A26B" w14:textId="13FB5DA0" w:rsidR="00F73DDA" w:rsidRPr="00F71ACC" w:rsidRDefault="00F73DDA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B62D9F" w:rsidRPr="00B62D9F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B62D9F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:\OFFICE\Circ-Coll\Collective\2017 Study Period\SG13\011\011F.DOCX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307C" w14:textId="1D2B1384" w:rsidR="00F73DDA" w:rsidRPr="00724F06" w:rsidRDefault="00F73DDA" w:rsidP="00724F0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81CA" w14:textId="77777777" w:rsidR="007C5FC4" w:rsidRDefault="007C5FC4">
      <w:r>
        <w:t>____________________</w:t>
      </w:r>
    </w:p>
  </w:footnote>
  <w:footnote w:type="continuationSeparator" w:id="0">
    <w:p w14:paraId="4F50C0F3" w14:textId="77777777" w:rsidR="007C5FC4" w:rsidRDefault="007C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A5CDA" w14:textId="0E82C628" w:rsidR="00F73DDA" w:rsidRPr="00724F06" w:rsidRDefault="00F73DDA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9190E1C" w14:textId="2ABF6E44" w:rsidR="00F73DDA" w:rsidRPr="00815A6F" w:rsidRDefault="00F73DDA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>Lettre collective 11/13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CFCF64" w14:textId="3DD39761" w:rsidR="00F73DDA" w:rsidRPr="00724F06" w:rsidRDefault="00F73DDA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3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2453F158" w14:textId="748578F8" w:rsidR="00F73DDA" w:rsidRPr="003222B0" w:rsidRDefault="00F73DDA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>Lettre collective 11/13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449457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8FDC0F" w14:textId="794826E6" w:rsidR="00F73DDA" w:rsidRPr="00724F06" w:rsidRDefault="00F73DDA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6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5FF9EF8F" w14:textId="77777777" w:rsidR="00F73DDA" w:rsidRPr="00815A6F" w:rsidRDefault="00F73DDA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>Lettre collective 11/13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367807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15ED87" w14:textId="7E6D9C49" w:rsidR="00F73DDA" w:rsidRPr="00724F06" w:rsidRDefault="00F73DDA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5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49462A5C" w14:textId="77777777" w:rsidR="00F73DDA" w:rsidRPr="003222B0" w:rsidRDefault="00F73DDA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>Lettre collective 11/13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623301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79FFAD" w14:textId="5DD1A04A" w:rsidR="00F73DDA" w:rsidRPr="00724F06" w:rsidRDefault="00F73DDA" w:rsidP="00724F06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7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1BC4B3F" w14:textId="58528EC6" w:rsidR="00F73DDA" w:rsidRDefault="00F73DDA" w:rsidP="00724F06">
    <w:pPr>
      <w:pStyle w:val="Header"/>
    </w:pPr>
    <w:r w:rsidRPr="00724F06">
      <w:rPr>
        <w:rFonts w:asciiTheme="minorHAnsi" w:hAnsiTheme="minorHAnsi"/>
        <w:sz w:val="18"/>
        <w:szCs w:val="18"/>
      </w:rPr>
      <w:t>Lettre collective 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5"/>
  </w:num>
  <w:num w:numId="5">
    <w:abstractNumId w:val="24"/>
  </w:num>
  <w:num w:numId="6">
    <w:abstractNumId w:val="12"/>
  </w:num>
  <w:num w:numId="7">
    <w:abstractNumId w:val="21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5"/>
  </w:num>
  <w:num w:numId="22">
    <w:abstractNumId w:val="2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16DA6"/>
    <w:rsid w:val="0002146C"/>
    <w:rsid w:val="00034C8C"/>
    <w:rsid w:val="00036A40"/>
    <w:rsid w:val="000545BD"/>
    <w:rsid w:val="00062F16"/>
    <w:rsid w:val="00063E19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8C4"/>
    <w:rsid w:val="001F7BB9"/>
    <w:rsid w:val="00206009"/>
    <w:rsid w:val="0021396F"/>
    <w:rsid w:val="00225018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59FE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450E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8584A"/>
    <w:rsid w:val="00594730"/>
    <w:rsid w:val="0059506A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4F06"/>
    <w:rsid w:val="007255DA"/>
    <w:rsid w:val="00727F10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4D4D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BAB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65D30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7630"/>
    <w:rsid w:val="00B00853"/>
    <w:rsid w:val="00B03325"/>
    <w:rsid w:val="00B04F59"/>
    <w:rsid w:val="00B140E4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A40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F1516F"/>
    <w:rsid w:val="00F15ACB"/>
    <w:rsid w:val="00F17154"/>
    <w:rsid w:val="00F249E6"/>
    <w:rsid w:val="00F425D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672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2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2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2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2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2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2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2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2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723F"/>
  </w:style>
  <w:style w:type="paragraph" w:styleId="TOC7">
    <w:name w:val="toc 7"/>
    <w:basedOn w:val="TOC3"/>
    <w:semiHidden/>
    <w:rsid w:val="00E6723F"/>
  </w:style>
  <w:style w:type="paragraph" w:styleId="TOC6">
    <w:name w:val="toc 6"/>
    <w:basedOn w:val="TOC3"/>
    <w:semiHidden/>
    <w:rsid w:val="00E6723F"/>
  </w:style>
  <w:style w:type="paragraph" w:styleId="TOC5">
    <w:name w:val="toc 5"/>
    <w:basedOn w:val="TOC3"/>
    <w:rsid w:val="00E6723F"/>
  </w:style>
  <w:style w:type="paragraph" w:styleId="TOC4">
    <w:name w:val="toc 4"/>
    <w:basedOn w:val="TOC3"/>
    <w:rsid w:val="00E6723F"/>
  </w:style>
  <w:style w:type="paragraph" w:styleId="TOC3">
    <w:name w:val="toc 3"/>
    <w:basedOn w:val="TOC2"/>
    <w:rsid w:val="00E6723F"/>
    <w:pPr>
      <w:spacing w:before="80"/>
    </w:pPr>
  </w:style>
  <w:style w:type="paragraph" w:styleId="TOC2">
    <w:name w:val="toc 2"/>
    <w:basedOn w:val="TOC1"/>
    <w:rsid w:val="00E6723F"/>
    <w:pPr>
      <w:spacing w:before="120"/>
    </w:pPr>
  </w:style>
  <w:style w:type="paragraph" w:styleId="TOC1">
    <w:name w:val="toc 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E6723F"/>
    <w:pPr>
      <w:ind w:left="1698"/>
    </w:pPr>
  </w:style>
  <w:style w:type="paragraph" w:styleId="Index6">
    <w:name w:val="index 6"/>
    <w:basedOn w:val="Normal"/>
    <w:next w:val="Normal"/>
    <w:rsid w:val="00E6723F"/>
    <w:pPr>
      <w:ind w:left="1415"/>
    </w:pPr>
  </w:style>
  <w:style w:type="paragraph" w:styleId="Index5">
    <w:name w:val="index 5"/>
    <w:basedOn w:val="Normal"/>
    <w:next w:val="Normal"/>
    <w:rsid w:val="00E6723F"/>
    <w:pPr>
      <w:ind w:left="1132"/>
    </w:pPr>
  </w:style>
  <w:style w:type="paragraph" w:styleId="Index4">
    <w:name w:val="index 4"/>
    <w:basedOn w:val="Normal"/>
    <w:next w:val="Normal"/>
    <w:rsid w:val="00E6723F"/>
    <w:pPr>
      <w:ind w:left="849"/>
    </w:pPr>
  </w:style>
  <w:style w:type="paragraph" w:styleId="Index3">
    <w:name w:val="index 3"/>
    <w:basedOn w:val="Normal"/>
    <w:next w:val="Normal"/>
    <w:semiHidden/>
    <w:rsid w:val="00E6723F"/>
    <w:pPr>
      <w:ind w:left="566"/>
    </w:pPr>
  </w:style>
  <w:style w:type="paragraph" w:styleId="Index2">
    <w:name w:val="index 2"/>
    <w:basedOn w:val="Normal"/>
    <w:next w:val="Normal"/>
    <w:semiHidden/>
    <w:rsid w:val="00E6723F"/>
    <w:pPr>
      <w:ind w:left="283"/>
    </w:pPr>
  </w:style>
  <w:style w:type="paragraph" w:styleId="Index1">
    <w:name w:val="index 1"/>
    <w:basedOn w:val="Normal"/>
    <w:next w:val="Normal"/>
    <w:semiHidden/>
    <w:rsid w:val="00E6723F"/>
  </w:style>
  <w:style w:type="character" w:styleId="LineNumber">
    <w:name w:val="line number"/>
    <w:basedOn w:val="DefaultParagraphFont"/>
    <w:rsid w:val="00E6723F"/>
  </w:style>
  <w:style w:type="paragraph" w:styleId="IndexHeading">
    <w:name w:val="index heading"/>
    <w:basedOn w:val="Normal"/>
    <w:next w:val="Index1"/>
    <w:rsid w:val="00E6723F"/>
  </w:style>
  <w:style w:type="paragraph" w:styleId="Footer">
    <w:name w:val="footer"/>
    <w:basedOn w:val="Normal"/>
    <w:link w:val="FooterChar"/>
    <w:rsid w:val="00E672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E6723F"/>
    <w:rPr>
      <w:position w:val="6"/>
      <w:sz w:val="16"/>
    </w:rPr>
  </w:style>
  <w:style w:type="paragraph" w:styleId="FootnoteText">
    <w:name w:val="footnote text"/>
    <w:basedOn w:val="Normal"/>
    <w:rsid w:val="00E672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723F"/>
    <w:pPr>
      <w:ind w:left="794"/>
    </w:pPr>
  </w:style>
  <w:style w:type="paragraph" w:customStyle="1" w:styleId="TableLegend">
    <w:name w:val="Table_Legend"/>
    <w:basedOn w:val="TableText"/>
    <w:rsid w:val="00E6723F"/>
    <w:pPr>
      <w:spacing w:before="120"/>
    </w:pPr>
  </w:style>
  <w:style w:type="paragraph" w:customStyle="1" w:styleId="TableText">
    <w:name w:val="Table_Text"/>
    <w:basedOn w:val="Normal"/>
    <w:rsid w:val="00E672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672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72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723F"/>
    <w:pPr>
      <w:spacing w:before="80"/>
      <w:ind w:left="794" w:hanging="794"/>
    </w:pPr>
  </w:style>
  <w:style w:type="paragraph" w:customStyle="1" w:styleId="enumlev2">
    <w:name w:val="enumlev2"/>
    <w:basedOn w:val="enumlev1"/>
    <w:rsid w:val="00E6723F"/>
    <w:pPr>
      <w:ind w:left="1191" w:hanging="397"/>
    </w:pPr>
  </w:style>
  <w:style w:type="paragraph" w:customStyle="1" w:styleId="enumlev3">
    <w:name w:val="enumlev3"/>
    <w:basedOn w:val="enumlev2"/>
    <w:rsid w:val="00E6723F"/>
    <w:pPr>
      <w:ind w:left="1588"/>
    </w:pPr>
  </w:style>
  <w:style w:type="paragraph" w:customStyle="1" w:styleId="TableHead">
    <w:name w:val="Table_Head"/>
    <w:basedOn w:val="TableText"/>
    <w:rsid w:val="00E672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72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723F"/>
    <w:pPr>
      <w:spacing w:before="480"/>
    </w:pPr>
  </w:style>
  <w:style w:type="paragraph" w:customStyle="1" w:styleId="FigureTitle">
    <w:name w:val="Figure_Title"/>
    <w:basedOn w:val="TableTitle"/>
    <w:next w:val="Normal"/>
    <w:rsid w:val="00E672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72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72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723F"/>
  </w:style>
  <w:style w:type="paragraph" w:customStyle="1" w:styleId="AppendixRef">
    <w:name w:val="Appendix_Ref"/>
    <w:basedOn w:val="AnnexRef"/>
    <w:next w:val="AppendixTitle"/>
    <w:rsid w:val="00E6723F"/>
  </w:style>
  <w:style w:type="paragraph" w:customStyle="1" w:styleId="AppendixTitle">
    <w:name w:val="Appendix_Title"/>
    <w:basedOn w:val="AnnexTitle"/>
    <w:next w:val="Normal"/>
    <w:rsid w:val="00E6723F"/>
  </w:style>
  <w:style w:type="paragraph" w:customStyle="1" w:styleId="RefTitle">
    <w:name w:val="Ref_Title"/>
    <w:basedOn w:val="Normal"/>
    <w:next w:val="RefText"/>
    <w:rsid w:val="00E672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723F"/>
    <w:pPr>
      <w:ind w:left="794" w:hanging="794"/>
    </w:pPr>
  </w:style>
  <w:style w:type="paragraph" w:customStyle="1" w:styleId="Equation">
    <w:name w:val="Equation"/>
    <w:basedOn w:val="Normal"/>
    <w:rsid w:val="00E672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72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723F"/>
    <w:pPr>
      <w:spacing w:before="320"/>
    </w:pPr>
  </w:style>
  <w:style w:type="paragraph" w:customStyle="1" w:styleId="call">
    <w:name w:val="call"/>
    <w:basedOn w:val="Normal"/>
    <w:next w:val="Normal"/>
    <w:rsid w:val="00E672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72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72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6723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6723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6723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23F"/>
  </w:style>
  <w:style w:type="paragraph" w:customStyle="1" w:styleId="ITUbureau">
    <w:name w:val="ITU_burea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23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6723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6723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E6723F"/>
    <w:rPr>
      <w:color w:val="0000FF"/>
      <w:u w:val="single"/>
    </w:rPr>
  </w:style>
  <w:style w:type="paragraph" w:customStyle="1" w:styleId="Qlist">
    <w:name w:val="Q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6723F"/>
    <w:pPr>
      <w:tabs>
        <w:tab w:val="left" w:pos="397"/>
      </w:tabs>
    </w:pPr>
  </w:style>
  <w:style w:type="paragraph" w:customStyle="1" w:styleId="FirstFooter">
    <w:name w:val="FirstFooter"/>
    <w:basedOn w:val="Footer"/>
    <w:rsid w:val="00E6723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6723F"/>
  </w:style>
  <w:style w:type="paragraph" w:styleId="BodyText0">
    <w:name w:val="Body Text"/>
    <w:basedOn w:val="Normal"/>
    <w:rsid w:val="00E6723F"/>
    <w:pPr>
      <w:spacing w:after="120"/>
    </w:pPr>
  </w:style>
  <w:style w:type="character" w:styleId="PageNumber">
    <w:name w:val="page number"/>
    <w:basedOn w:val="DefaultParagraphFont"/>
    <w:rsid w:val="00E6723F"/>
  </w:style>
  <w:style w:type="paragraph" w:customStyle="1" w:styleId="AnnexNo">
    <w:name w:val="Annex_No"/>
    <w:basedOn w:val="Normal"/>
    <w:next w:val="Normal"/>
    <w:rsid w:val="00E6723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6723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7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2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6723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6723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723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67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6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footer" Target="footer5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T/studygroups/2017-2020/15/Pages/default.aspx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eader" Target="head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fr/ITU-T/studygroups/2017-2020/13/Pages/default.aspx" TargetMode="External"/><Relationship Id="rId32" Type="http://schemas.openxmlformats.org/officeDocument/2006/relationships/header" Target="header3.xm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www.itu.int/myworkspace" TargetMode="Externa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itu.int/md/meetingdoc.asp?lang=en&amp;parent=T17-SG13-200720-TD-PLEN-02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md/meetingdoc.asp?lang=en&amp;parent=T17-SG13-200720-TD-PLEN-0271" TargetMode="External"/><Relationship Id="rId30" Type="http://schemas.openxmlformats.org/officeDocument/2006/relationships/footer" Target="foot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fr/ITU-T/studygroups/2017-2020/13/Pages/default.aspx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4.xml"/><Relationship Id="rId38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F2C4-72FF-4547-B6B6-C9FB792A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86</TotalTime>
  <Pages>7</Pages>
  <Words>1659</Words>
  <Characters>10315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11951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9</cp:revision>
  <cp:lastPrinted>2020-05-27T08:22:00Z</cp:lastPrinted>
  <dcterms:created xsi:type="dcterms:W3CDTF">2020-05-22T11:45:00Z</dcterms:created>
  <dcterms:modified xsi:type="dcterms:W3CDTF">2020-05-27T08:23:00Z</dcterms:modified>
</cp:coreProperties>
</file>