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58687F41" w14:textId="77777777" w:rsidTr="00761F20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3AAC357" w14:textId="015B0051" w:rsidR="00825A50" w:rsidRPr="00101525" w:rsidRDefault="006954B0" w:rsidP="00761F20">
            <w:pPr>
              <w:pStyle w:val="Tabletext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B27CB24" wp14:editId="60A8E1E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2914C60F" w14:textId="77777777" w:rsidR="00825A50" w:rsidRPr="00101525" w:rsidRDefault="00825A50" w:rsidP="00761F20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CFF050B" w14:textId="77777777" w:rsidR="00825A50" w:rsidRPr="00101525" w:rsidRDefault="00825A50" w:rsidP="00761F20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E71376E" w14:textId="77777777" w:rsidR="00825A50" w:rsidRPr="00101525" w:rsidRDefault="00825A50" w:rsidP="00761F2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101525" w14:paraId="2F669F36" w14:textId="77777777" w:rsidTr="00761F20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3BE6CA0A" w14:textId="77777777" w:rsidR="00825A50" w:rsidRPr="00101525" w:rsidRDefault="00825A50" w:rsidP="00761F20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FE1AAEA" w14:textId="6D55CD57" w:rsidR="00825A50" w:rsidRPr="00101525" w:rsidRDefault="00825A50" w:rsidP="007204B7">
            <w:pPr>
              <w:pStyle w:val="Tabletext0"/>
              <w:spacing w:before="240" w:after="24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Geneva, </w:t>
            </w:r>
            <w:r w:rsidR="004B550B">
              <w:rPr>
                <w:sz w:val="22"/>
                <w:szCs w:val="22"/>
              </w:rPr>
              <w:t>20 December</w:t>
            </w:r>
            <w:r w:rsidR="00412073" w:rsidRPr="00101525">
              <w:rPr>
                <w:sz w:val="22"/>
                <w:szCs w:val="22"/>
              </w:rPr>
              <w:t xml:space="preserve"> </w:t>
            </w:r>
            <w:r w:rsidR="00764A50" w:rsidRPr="00101525">
              <w:rPr>
                <w:sz w:val="22"/>
                <w:szCs w:val="22"/>
              </w:rPr>
              <w:t>201</w:t>
            </w:r>
            <w:r w:rsidR="00DC0F1E">
              <w:rPr>
                <w:sz w:val="22"/>
                <w:szCs w:val="22"/>
              </w:rPr>
              <w:t>9</w:t>
            </w:r>
          </w:p>
        </w:tc>
      </w:tr>
      <w:tr w:rsidR="000D26A2" w:rsidRPr="00101525" w14:paraId="3D0E6234" w14:textId="77777777" w:rsidTr="00761F20">
        <w:trPr>
          <w:cantSplit/>
          <w:trHeight w:val="746"/>
        </w:trPr>
        <w:tc>
          <w:tcPr>
            <w:tcW w:w="1098" w:type="dxa"/>
          </w:tcPr>
          <w:p w14:paraId="0EF6AA0B" w14:textId="77777777" w:rsidR="000D26A2" w:rsidRPr="00101525" w:rsidRDefault="000D26A2" w:rsidP="00761F20">
            <w:pPr>
              <w:pStyle w:val="Tabletext0"/>
              <w:rPr>
                <w:sz w:val="22"/>
                <w:szCs w:val="22"/>
              </w:rPr>
            </w:pPr>
            <w:bookmarkStart w:id="0" w:name="Adress_E" w:colFirst="2" w:colLast="2"/>
            <w:r w:rsidRPr="00101525">
              <w:rPr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27E63027" w14:textId="4E20FE77" w:rsidR="000D26A2" w:rsidRPr="00101525" w:rsidRDefault="000D26A2" w:rsidP="00761F20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b/>
                <w:sz w:val="22"/>
                <w:szCs w:val="22"/>
              </w:rPr>
              <w:t xml:space="preserve">TSB Collective letter </w:t>
            </w:r>
            <w:r w:rsidR="004B550B">
              <w:rPr>
                <w:b/>
                <w:sz w:val="22"/>
                <w:szCs w:val="22"/>
              </w:rPr>
              <w:t>4</w:t>
            </w:r>
            <w:r w:rsidRPr="00101525">
              <w:rPr>
                <w:b/>
                <w:sz w:val="22"/>
                <w:szCs w:val="22"/>
              </w:rPr>
              <w:t>/SG12RG-AFR</w:t>
            </w:r>
            <w:r w:rsidRPr="00101525">
              <w:rPr>
                <w:b/>
                <w:sz w:val="22"/>
                <w:szCs w:val="22"/>
              </w:rPr>
              <w:br/>
              <w:t>SG12/MA</w:t>
            </w:r>
          </w:p>
        </w:tc>
        <w:tc>
          <w:tcPr>
            <w:tcW w:w="4394" w:type="dxa"/>
            <w:gridSpan w:val="2"/>
            <w:vMerge w:val="restart"/>
          </w:tcPr>
          <w:p w14:paraId="1DE2D98F" w14:textId="50728E79" w:rsidR="000D26A2" w:rsidRPr="00101525" w:rsidRDefault="000D26A2" w:rsidP="00761F2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C928D5">
              <w:rPr>
                <w:rFonts w:asciiTheme="minorHAnsi" w:hAnsiTheme="minorHAnsi"/>
                <w:sz w:val="22"/>
                <w:szCs w:val="22"/>
              </w:rPr>
              <w:t>participating in SG12RG-AFR</w:t>
            </w:r>
            <w:r w:rsidRPr="00101525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14:paraId="22C1056A" w14:textId="5AA6010C" w:rsidR="000D26A2" w:rsidRPr="00101525" w:rsidRDefault="000D26A2" w:rsidP="00761F2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>To ITU-T Sector Members</w:t>
            </w:r>
            <w:r w:rsidR="00C928D5">
              <w:rPr>
                <w:rFonts w:asciiTheme="minorHAnsi" w:hAnsiTheme="minorHAnsi"/>
                <w:sz w:val="22"/>
                <w:szCs w:val="22"/>
              </w:rPr>
              <w:t xml:space="preserve"> participating in SG12RG-AFR</w:t>
            </w:r>
            <w:r w:rsidRPr="0010152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1F96B67" w14:textId="4F3EB645" w:rsidR="000D26A2" w:rsidRPr="00101525" w:rsidRDefault="000D26A2" w:rsidP="00761F2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>To ITU-T Associates participating in the work of Study Group 12</w:t>
            </w:r>
            <w:r w:rsidR="00C928D5">
              <w:rPr>
                <w:rFonts w:asciiTheme="minorHAnsi" w:hAnsiTheme="minorHAnsi"/>
                <w:sz w:val="22"/>
                <w:szCs w:val="22"/>
              </w:rPr>
              <w:t xml:space="preserve"> participating in SG12RG-AFR</w:t>
            </w:r>
            <w:r w:rsidRPr="0010152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89A3B97" w14:textId="58B68627" w:rsidR="000D26A2" w:rsidRPr="00101525" w:rsidRDefault="000D26A2" w:rsidP="00761F2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101525">
              <w:rPr>
                <w:rStyle w:val="CommentReference"/>
                <w:rFonts w:asciiTheme="minorHAnsi" w:hAnsiTheme="minorHAnsi"/>
                <w:sz w:val="22"/>
                <w:szCs w:val="22"/>
              </w:rPr>
              <w:t xml:space="preserve"> </w:t>
            </w:r>
            <w:r w:rsidRPr="00101525">
              <w:rPr>
                <w:rFonts w:asciiTheme="minorHAnsi" w:hAnsiTheme="minorHAnsi"/>
                <w:sz w:val="22"/>
                <w:szCs w:val="22"/>
              </w:rPr>
              <w:t>Academia</w:t>
            </w:r>
            <w:r w:rsidR="00926BA3">
              <w:rPr>
                <w:rFonts w:asciiTheme="minorHAnsi" w:hAnsiTheme="minorHAnsi"/>
                <w:sz w:val="22"/>
                <w:szCs w:val="22"/>
              </w:rPr>
              <w:t xml:space="preserve"> participating in SG12RG</w:t>
            </w:r>
            <w:r w:rsidR="001C0462">
              <w:softHyphen/>
            </w:r>
            <w:r w:rsidR="001C0462">
              <w:softHyphen/>
            </w:r>
            <w:r w:rsidR="00926BA3">
              <w:rPr>
                <w:rFonts w:asciiTheme="minorHAnsi" w:hAnsiTheme="minorHAnsi"/>
                <w:sz w:val="22"/>
                <w:szCs w:val="22"/>
              </w:rPr>
              <w:t>AFR</w:t>
            </w:r>
            <w:r w:rsidRPr="0010152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0FECDC49" w14:textId="14108B58" w:rsidR="000D26A2" w:rsidRPr="00101525" w:rsidRDefault="000D26A2" w:rsidP="00761F2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>To the ITU Regional Office</w:t>
            </w:r>
            <w:r w:rsidR="007528BA">
              <w:rPr>
                <w:rFonts w:asciiTheme="minorHAnsi" w:hAnsiTheme="minorHAnsi"/>
                <w:sz w:val="22"/>
                <w:szCs w:val="22"/>
              </w:rPr>
              <w:t>, Addis Ababa, Ethiopia</w:t>
            </w:r>
            <w:r w:rsidR="00254BA2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71469D53" w14:textId="41D3D256" w:rsidR="000D26A2" w:rsidRPr="00101525" w:rsidRDefault="000D26A2" w:rsidP="00761F2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>To the ITU Area Office</w:t>
            </w:r>
            <w:r w:rsidR="007528BA">
              <w:rPr>
                <w:rFonts w:asciiTheme="minorHAnsi" w:hAnsiTheme="minorHAnsi"/>
                <w:sz w:val="22"/>
                <w:szCs w:val="22"/>
              </w:rPr>
              <w:t>, Yaoundé, Cameroun</w:t>
            </w:r>
          </w:p>
        </w:tc>
      </w:tr>
      <w:bookmarkEnd w:id="0"/>
      <w:tr w:rsidR="000D26A2" w:rsidRPr="00101525" w14:paraId="33536A1E" w14:textId="77777777" w:rsidTr="00761F20">
        <w:trPr>
          <w:cantSplit/>
          <w:trHeight w:val="221"/>
        </w:trPr>
        <w:tc>
          <w:tcPr>
            <w:tcW w:w="1098" w:type="dxa"/>
          </w:tcPr>
          <w:p w14:paraId="6BDA31D7" w14:textId="77777777" w:rsidR="000D26A2" w:rsidRPr="00101525" w:rsidRDefault="000D26A2" w:rsidP="00761F20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2CB6F3DA" w14:textId="180A1A66" w:rsidR="000D26A2" w:rsidRPr="00101525" w:rsidRDefault="000D26A2" w:rsidP="00761F20">
            <w:pPr>
              <w:pStyle w:val="Tabletext0"/>
              <w:rPr>
                <w:b/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+41 22 730 6828</w:t>
            </w:r>
          </w:p>
        </w:tc>
        <w:tc>
          <w:tcPr>
            <w:tcW w:w="4394" w:type="dxa"/>
            <w:gridSpan w:val="2"/>
            <w:vMerge/>
          </w:tcPr>
          <w:p w14:paraId="01B5B7A8" w14:textId="77777777" w:rsidR="000D26A2" w:rsidRPr="00101525" w:rsidRDefault="000D26A2" w:rsidP="00761F20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3D685B5E" w14:textId="77777777" w:rsidTr="00761F20">
        <w:trPr>
          <w:cantSplit/>
          <w:trHeight w:val="428"/>
        </w:trPr>
        <w:tc>
          <w:tcPr>
            <w:tcW w:w="1098" w:type="dxa"/>
          </w:tcPr>
          <w:p w14:paraId="221AE2AF" w14:textId="475F5427" w:rsidR="000D26A2" w:rsidRPr="00101525" w:rsidRDefault="000D26A2" w:rsidP="00761F20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7C771FA0" w14:textId="275C38EF" w:rsidR="000D26A2" w:rsidRPr="00101525" w:rsidRDefault="000D26A2" w:rsidP="00761F20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10524FB" w14:textId="77777777" w:rsidR="000D26A2" w:rsidRPr="00101525" w:rsidRDefault="000D26A2" w:rsidP="00761F20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2B107397" w14:textId="77777777" w:rsidTr="00761F20">
        <w:trPr>
          <w:cantSplit/>
          <w:trHeight w:val="434"/>
        </w:trPr>
        <w:tc>
          <w:tcPr>
            <w:tcW w:w="1098" w:type="dxa"/>
          </w:tcPr>
          <w:p w14:paraId="27FF8650" w14:textId="6B8E5032" w:rsidR="000D26A2" w:rsidRPr="00101525" w:rsidRDefault="000D26A2" w:rsidP="00761F20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0D0808F" w14:textId="68EEB424" w:rsidR="000D26A2" w:rsidRPr="00101525" w:rsidRDefault="001C0462" w:rsidP="00761F20">
            <w:pPr>
              <w:pStyle w:val="Tabletext0"/>
              <w:rPr>
                <w:sz w:val="22"/>
                <w:szCs w:val="22"/>
              </w:rPr>
            </w:pPr>
            <w:hyperlink r:id="rId9" w:history="1">
              <w:r w:rsidR="000D26A2" w:rsidRPr="00101525">
                <w:rPr>
                  <w:rStyle w:val="Hyperlink"/>
                  <w:sz w:val="22"/>
                  <w:szCs w:val="22"/>
                </w:rPr>
                <w:t>tsbsg12rgafr@itu.int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29E0AB18" w14:textId="77777777" w:rsidR="000D26A2" w:rsidRPr="00101525" w:rsidRDefault="000D26A2" w:rsidP="00761F20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0BB85AF2" w14:textId="77777777" w:rsidTr="00761F20">
        <w:trPr>
          <w:cantSplit/>
          <w:trHeight w:val="1207"/>
        </w:trPr>
        <w:tc>
          <w:tcPr>
            <w:tcW w:w="1098" w:type="dxa"/>
          </w:tcPr>
          <w:p w14:paraId="61776E50" w14:textId="3A66017D" w:rsidR="000D26A2" w:rsidRPr="00101525" w:rsidRDefault="000D26A2" w:rsidP="00761F20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3DCFDC30" w14:textId="051C03AE" w:rsidR="000D26A2" w:rsidRPr="002127B3" w:rsidRDefault="001C0462" w:rsidP="00761F20">
            <w:pPr>
              <w:spacing w:before="0"/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hyperlink r:id="rId10" w:history="1">
              <w:r w:rsidR="00F745FC" w:rsidRPr="006D1099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https://itu.int/go/sg12rgafr</w:t>
              </w:r>
            </w:hyperlink>
          </w:p>
        </w:tc>
        <w:tc>
          <w:tcPr>
            <w:tcW w:w="4394" w:type="dxa"/>
            <w:gridSpan w:val="2"/>
            <w:vMerge/>
          </w:tcPr>
          <w:p w14:paraId="6A3EF135" w14:textId="77777777" w:rsidR="000D26A2" w:rsidRPr="00101525" w:rsidRDefault="000D26A2" w:rsidP="00761F20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101525" w14:paraId="6996D07D" w14:textId="77777777" w:rsidTr="00761F20">
        <w:trPr>
          <w:cantSplit/>
          <w:trHeight w:val="718"/>
        </w:trPr>
        <w:tc>
          <w:tcPr>
            <w:tcW w:w="1098" w:type="dxa"/>
          </w:tcPr>
          <w:p w14:paraId="1BDEC817" w14:textId="77777777" w:rsidR="00825A50" w:rsidRPr="00101525" w:rsidRDefault="00825A50" w:rsidP="007204B7">
            <w:pPr>
              <w:pStyle w:val="Tabletext0"/>
              <w:spacing w:before="240" w:after="24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Subject:</w:t>
            </w:r>
          </w:p>
        </w:tc>
        <w:tc>
          <w:tcPr>
            <w:tcW w:w="8683" w:type="dxa"/>
            <w:gridSpan w:val="4"/>
          </w:tcPr>
          <w:p w14:paraId="4CAED10D" w14:textId="201B1B55" w:rsidR="00825A50" w:rsidRPr="00101525" w:rsidRDefault="00825A50" w:rsidP="007204B7">
            <w:pPr>
              <w:pStyle w:val="Tabletext0"/>
              <w:spacing w:before="240" w:after="240"/>
              <w:rPr>
                <w:b/>
                <w:bCs/>
                <w:sz w:val="22"/>
                <w:szCs w:val="22"/>
              </w:rPr>
            </w:pPr>
            <w:r w:rsidRPr="00101525">
              <w:rPr>
                <w:b/>
                <w:bCs/>
                <w:sz w:val="22"/>
                <w:szCs w:val="22"/>
              </w:rPr>
              <w:t>Meeting of ITU-T Study Group 12 Regional Group for Africa</w:t>
            </w:r>
            <w:r w:rsidR="00B96982" w:rsidRPr="00101525">
              <w:rPr>
                <w:b/>
                <w:bCs/>
                <w:sz w:val="22"/>
                <w:szCs w:val="22"/>
              </w:rPr>
              <w:t xml:space="preserve"> (SG12RG-AFR)</w:t>
            </w:r>
            <w:r w:rsidR="00115BE2" w:rsidRPr="00101525">
              <w:rPr>
                <w:b/>
                <w:bCs/>
                <w:sz w:val="22"/>
                <w:szCs w:val="22"/>
              </w:rPr>
              <w:t>;</w:t>
            </w:r>
            <w:r w:rsidR="007204B7">
              <w:rPr>
                <w:b/>
                <w:bCs/>
                <w:sz w:val="22"/>
                <w:szCs w:val="22"/>
              </w:rPr>
              <w:br/>
            </w:r>
            <w:r w:rsidR="004B550B">
              <w:rPr>
                <w:b/>
                <w:bCs/>
                <w:sz w:val="22"/>
                <w:szCs w:val="22"/>
              </w:rPr>
              <w:t xml:space="preserve">N’Djamena, Chad, </w:t>
            </w:r>
            <w:r w:rsidR="00543A92">
              <w:rPr>
                <w:b/>
                <w:bCs/>
                <w:sz w:val="22"/>
                <w:szCs w:val="22"/>
              </w:rPr>
              <w:t>4</w:t>
            </w:r>
            <w:r w:rsidR="006F73C0" w:rsidRPr="00101525">
              <w:rPr>
                <w:b/>
                <w:bCs/>
                <w:sz w:val="22"/>
                <w:szCs w:val="22"/>
              </w:rPr>
              <w:t>-</w:t>
            </w:r>
            <w:r w:rsidR="004B550B">
              <w:rPr>
                <w:b/>
                <w:bCs/>
                <w:sz w:val="22"/>
                <w:szCs w:val="22"/>
              </w:rPr>
              <w:t>5</w:t>
            </w:r>
            <w:r w:rsidR="006F73C0" w:rsidRPr="00101525">
              <w:rPr>
                <w:b/>
                <w:bCs/>
                <w:sz w:val="22"/>
                <w:szCs w:val="22"/>
              </w:rPr>
              <w:t xml:space="preserve"> March 20</w:t>
            </w:r>
            <w:r w:rsidR="004B550B">
              <w:rPr>
                <w:b/>
                <w:bCs/>
                <w:sz w:val="22"/>
                <w:szCs w:val="22"/>
              </w:rPr>
              <w:t>20</w:t>
            </w:r>
          </w:p>
        </w:tc>
      </w:tr>
    </w:tbl>
    <w:p w14:paraId="3E3773F0" w14:textId="3B004A66" w:rsidR="00DD74D7" w:rsidRPr="00A34D73" w:rsidRDefault="00A51E89" w:rsidP="007204B7">
      <w:pPr>
        <w:spacing w:before="240" w:after="240"/>
        <w:rPr>
          <w:rFonts w:asciiTheme="minorHAnsi" w:hAnsiTheme="minorHAnsi"/>
          <w:sz w:val="22"/>
          <w:szCs w:val="22"/>
        </w:rPr>
      </w:pPr>
      <w:bookmarkStart w:id="1" w:name="Duties"/>
      <w:bookmarkEnd w:id="1"/>
      <w:r w:rsidRPr="00A34D73">
        <w:rPr>
          <w:rFonts w:asciiTheme="minorHAnsi" w:hAnsiTheme="minorHAnsi"/>
          <w:sz w:val="22"/>
          <w:szCs w:val="22"/>
        </w:rPr>
        <w:t>Dear Sir/Madam,</w:t>
      </w:r>
    </w:p>
    <w:p w14:paraId="77443693" w14:textId="241F56F9" w:rsidR="006F73C0" w:rsidRPr="00A34D73" w:rsidRDefault="00A40FB4" w:rsidP="003D61C9">
      <w:pPr>
        <w:rPr>
          <w:rFonts w:asciiTheme="minorHAnsi" w:hAnsiTheme="minorHAnsi"/>
          <w:sz w:val="22"/>
          <w:szCs w:val="22"/>
        </w:rPr>
      </w:pPr>
      <w:r w:rsidRPr="00A34D73">
        <w:rPr>
          <w:rFonts w:asciiTheme="minorHAnsi" w:hAnsiTheme="minorHAnsi"/>
          <w:sz w:val="22"/>
          <w:szCs w:val="22"/>
        </w:rPr>
        <w:t>We</w:t>
      </w:r>
      <w:r w:rsidR="00930D18" w:rsidRPr="00A34D73">
        <w:rPr>
          <w:rFonts w:asciiTheme="minorHAnsi" w:hAnsiTheme="minorHAnsi"/>
          <w:sz w:val="22"/>
          <w:szCs w:val="22"/>
        </w:rPr>
        <w:t xml:space="preserve"> are pleased to inform you that</w:t>
      </w:r>
      <w:r w:rsidRPr="00A34D73">
        <w:rPr>
          <w:rFonts w:asciiTheme="minorHAnsi" w:hAnsiTheme="minorHAnsi"/>
          <w:sz w:val="22"/>
          <w:szCs w:val="22"/>
        </w:rPr>
        <w:t xml:space="preserve"> </w:t>
      </w:r>
      <w:r w:rsidR="006F73C0" w:rsidRPr="00A34D73">
        <w:rPr>
          <w:rFonts w:asciiTheme="minorHAnsi" w:hAnsiTheme="minorHAnsi"/>
          <w:sz w:val="22"/>
          <w:szCs w:val="22"/>
        </w:rPr>
        <w:t xml:space="preserve">at the kind invitation of the </w:t>
      </w:r>
      <w:proofErr w:type="spellStart"/>
      <w:r w:rsidR="00C77654">
        <w:rPr>
          <w:rFonts w:asciiTheme="minorHAnsi" w:hAnsiTheme="minorHAnsi"/>
          <w:sz w:val="22"/>
          <w:szCs w:val="22"/>
        </w:rPr>
        <w:t>Autorité</w:t>
      </w:r>
      <w:proofErr w:type="spellEnd"/>
      <w:r w:rsidR="00C7765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C77654">
        <w:rPr>
          <w:rFonts w:asciiTheme="minorHAnsi" w:hAnsiTheme="minorHAnsi"/>
          <w:sz w:val="22"/>
          <w:szCs w:val="22"/>
        </w:rPr>
        <w:t>Régulation</w:t>
      </w:r>
      <w:proofErr w:type="spellEnd"/>
      <w:r w:rsidR="00C77654">
        <w:rPr>
          <w:rFonts w:asciiTheme="minorHAnsi" w:hAnsiTheme="minorHAnsi"/>
          <w:sz w:val="22"/>
          <w:szCs w:val="22"/>
        </w:rPr>
        <w:t xml:space="preserve"> des Communications </w:t>
      </w:r>
      <w:proofErr w:type="spellStart"/>
      <w:r w:rsidR="00C77654">
        <w:rPr>
          <w:rFonts w:asciiTheme="minorHAnsi" w:hAnsiTheme="minorHAnsi"/>
          <w:sz w:val="22"/>
          <w:szCs w:val="22"/>
        </w:rPr>
        <w:t>Electroniques</w:t>
      </w:r>
      <w:proofErr w:type="spellEnd"/>
      <w:r w:rsidR="00C77654">
        <w:rPr>
          <w:rFonts w:asciiTheme="minorHAnsi" w:hAnsiTheme="minorHAnsi"/>
          <w:sz w:val="22"/>
          <w:szCs w:val="22"/>
        </w:rPr>
        <w:t xml:space="preserve"> et des </w:t>
      </w:r>
      <w:proofErr w:type="spellStart"/>
      <w:r w:rsidR="00C77654">
        <w:rPr>
          <w:rFonts w:asciiTheme="minorHAnsi" w:hAnsiTheme="minorHAnsi"/>
          <w:sz w:val="22"/>
          <w:szCs w:val="22"/>
        </w:rPr>
        <w:t>Postes</w:t>
      </w:r>
      <w:proofErr w:type="spellEnd"/>
      <w:r w:rsidR="00C77654">
        <w:rPr>
          <w:rFonts w:asciiTheme="minorHAnsi" w:hAnsiTheme="minorHAnsi"/>
          <w:sz w:val="22"/>
          <w:szCs w:val="22"/>
        </w:rPr>
        <w:t xml:space="preserve"> (ARCEP) of Chad</w:t>
      </w:r>
      <w:r w:rsidR="006F73C0" w:rsidRPr="00A34D73">
        <w:rPr>
          <w:rFonts w:asciiTheme="minorHAnsi" w:hAnsiTheme="minorHAnsi"/>
          <w:sz w:val="22"/>
          <w:szCs w:val="22"/>
        </w:rPr>
        <w:t xml:space="preserve">, </w:t>
      </w:r>
      <w:r w:rsidR="006F73C0" w:rsidRPr="001205FB">
        <w:rPr>
          <w:rFonts w:asciiTheme="minorHAnsi" w:hAnsiTheme="minorHAnsi"/>
          <w:b/>
          <w:bCs/>
          <w:sz w:val="22"/>
          <w:szCs w:val="22"/>
        </w:rPr>
        <w:t xml:space="preserve">ITU-T Study Group 12 </w:t>
      </w:r>
      <w:r w:rsidR="00013386" w:rsidRPr="001205FB">
        <w:rPr>
          <w:rFonts w:asciiTheme="minorHAnsi" w:hAnsiTheme="minorHAnsi"/>
          <w:b/>
          <w:bCs/>
          <w:sz w:val="22"/>
          <w:szCs w:val="22"/>
        </w:rPr>
        <w:t>Regional Group on QoS for the Africa Region</w:t>
      </w:r>
      <w:r w:rsidR="00013386">
        <w:rPr>
          <w:rFonts w:asciiTheme="minorHAnsi" w:hAnsiTheme="minorHAnsi"/>
          <w:sz w:val="22"/>
          <w:szCs w:val="22"/>
        </w:rPr>
        <w:t xml:space="preserve"> </w:t>
      </w:r>
      <w:r w:rsidR="006F73C0" w:rsidRPr="00A34D73">
        <w:rPr>
          <w:rFonts w:asciiTheme="minorHAnsi" w:hAnsiTheme="minorHAnsi"/>
          <w:sz w:val="22"/>
          <w:szCs w:val="22"/>
        </w:rPr>
        <w:t xml:space="preserve">(SG12RG-AFR) will hold its </w:t>
      </w:r>
      <w:r w:rsidR="00C77654">
        <w:rPr>
          <w:rFonts w:asciiTheme="minorHAnsi" w:hAnsiTheme="minorHAnsi"/>
          <w:sz w:val="22"/>
          <w:szCs w:val="22"/>
        </w:rPr>
        <w:t>fourth</w:t>
      </w:r>
      <w:r w:rsidR="006F73C0" w:rsidRPr="00A34D73">
        <w:rPr>
          <w:rFonts w:asciiTheme="minorHAnsi" w:hAnsiTheme="minorHAnsi"/>
          <w:sz w:val="22"/>
          <w:szCs w:val="22"/>
        </w:rPr>
        <w:t xml:space="preserve"> meeting </w:t>
      </w:r>
      <w:r w:rsidR="00013386">
        <w:rPr>
          <w:rFonts w:asciiTheme="minorHAnsi" w:hAnsiTheme="minorHAnsi"/>
          <w:sz w:val="22"/>
          <w:szCs w:val="22"/>
        </w:rPr>
        <w:t xml:space="preserve">of the 2017-2020 Study Period </w:t>
      </w:r>
      <w:r w:rsidR="006F73C0" w:rsidRPr="00A34D73">
        <w:rPr>
          <w:rFonts w:asciiTheme="minorHAnsi" w:hAnsiTheme="minorHAnsi"/>
          <w:sz w:val="22"/>
          <w:szCs w:val="22"/>
        </w:rPr>
        <w:t>in</w:t>
      </w:r>
      <w:r w:rsidR="006E2800">
        <w:rPr>
          <w:rFonts w:asciiTheme="minorHAnsi" w:hAnsiTheme="minorHAnsi"/>
          <w:sz w:val="22"/>
          <w:szCs w:val="22"/>
        </w:rPr>
        <w:t xml:space="preserve"> </w:t>
      </w:r>
      <w:r w:rsidR="00C77654">
        <w:rPr>
          <w:rFonts w:asciiTheme="minorHAnsi" w:hAnsiTheme="minorHAnsi"/>
          <w:sz w:val="22"/>
          <w:szCs w:val="22"/>
        </w:rPr>
        <w:t xml:space="preserve">N’Djamena, Chad, </w:t>
      </w:r>
      <w:r w:rsidR="00D6798E" w:rsidRPr="001205FB">
        <w:rPr>
          <w:rFonts w:asciiTheme="minorHAnsi" w:hAnsiTheme="minorHAnsi"/>
          <w:b/>
          <w:bCs/>
          <w:sz w:val="22"/>
          <w:szCs w:val="22"/>
        </w:rPr>
        <w:t xml:space="preserve">from </w:t>
      </w:r>
      <w:r w:rsidR="00283897">
        <w:rPr>
          <w:rFonts w:asciiTheme="minorHAnsi" w:hAnsiTheme="minorHAnsi"/>
          <w:b/>
          <w:bCs/>
          <w:sz w:val="22"/>
          <w:szCs w:val="22"/>
        </w:rPr>
        <w:br/>
      </w:r>
      <w:r w:rsidR="00543A92">
        <w:rPr>
          <w:rFonts w:asciiTheme="minorHAnsi" w:hAnsiTheme="minorHAnsi"/>
          <w:b/>
          <w:bCs/>
          <w:sz w:val="22"/>
          <w:szCs w:val="22"/>
        </w:rPr>
        <w:t>4</w:t>
      </w:r>
      <w:r w:rsidR="00654EF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6798E" w:rsidRPr="001205FB">
        <w:rPr>
          <w:rFonts w:asciiTheme="minorHAnsi" w:hAnsiTheme="minorHAnsi"/>
          <w:b/>
          <w:bCs/>
          <w:sz w:val="22"/>
          <w:szCs w:val="22"/>
        </w:rPr>
        <w:t xml:space="preserve">to </w:t>
      </w:r>
      <w:r w:rsidR="00AC0D39">
        <w:rPr>
          <w:rFonts w:asciiTheme="minorHAnsi" w:hAnsiTheme="minorHAnsi"/>
          <w:b/>
          <w:bCs/>
          <w:sz w:val="22"/>
          <w:szCs w:val="22"/>
        </w:rPr>
        <w:t>5</w:t>
      </w:r>
      <w:r w:rsidR="003D61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73C0" w:rsidRPr="001205FB">
        <w:rPr>
          <w:rFonts w:asciiTheme="minorHAnsi" w:hAnsiTheme="minorHAnsi"/>
          <w:b/>
          <w:bCs/>
          <w:sz w:val="22"/>
          <w:szCs w:val="22"/>
        </w:rPr>
        <w:t>March 201</w:t>
      </w:r>
      <w:r w:rsidR="003D61C9">
        <w:rPr>
          <w:rFonts w:asciiTheme="minorHAnsi" w:hAnsiTheme="minorHAnsi"/>
          <w:b/>
          <w:bCs/>
          <w:sz w:val="22"/>
          <w:szCs w:val="22"/>
        </w:rPr>
        <w:t>9</w:t>
      </w:r>
      <w:r w:rsidR="004D0A1A" w:rsidRPr="00A34D73">
        <w:rPr>
          <w:rFonts w:asciiTheme="minorHAnsi" w:hAnsiTheme="minorHAnsi"/>
          <w:sz w:val="22"/>
          <w:szCs w:val="22"/>
        </w:rPr>
        <w:t>.</w:t>
      </w:r>
      <w:r w:rsidR="002F5004" w:rsidRPr="00A34D73">
        <w:rPr>
          <w:rFonts w:asciiTheme="minorHAnsi" w:hAnsiTheme="minorHAnsi"/>
          <w:sz w:val="22"/>
          <w:szCs w:val="22"/>
        </w:rPr>
        <w:t xml:space="preserve"> </w:t>
      </w:r>
    </w:p>
    <w:p w14:paraId="158545BB" w14:textId="5FE37D26" w:rsidR="006A4574" w:rsidRDefault="005B76B5" w:rsidP="00DC0BF9">
      <w:pPr>
        <w:ind w:right="-194"/>
        <w:rPr>
          <w:rFonts w:asciiTheme="minorHAnsi" w:hAnsiTheme="minorHAnsi"/>
          <w:sz w:val="22"/>
          <w:szCs w:val="22"/>
        </w:rPr>
      </w:pPr>
      <w:r w:rsidRPr="001A0E5B">
        <w:rPr>
          <w:rFonts w:asciiTheme="minorHAnsi" w:hAnsiTheme="minorHAnsi"/>
          <w:sz w:val="22"/>
          <w:szCs w:val="22"/>
        </w:rPr>
        <w:t xml:space="preserve">A Bridging the Standardization Gap Hands-on Training session will take place during the meeting. </w:t>
      </w:r>
      <w:r w:rsidR="006F73C0" w:rsidRPr="001A0E5B">
        <w:rPr>
          <w:rFonts w:asciiTheme="minorHAnsi" w:hAnsiTheme="minorHAnsi"/>
          <w:sz w:val="22"/>
          <w:szCs w:val="22"/>
        </w:rPr>
        <w:t>Additio</w:t>
      </w:r>
      <w:r w:rsidR="006F73C0" w:rsidRPr="00A34D73">
        <w:rPr>
          <w:rFonts w:asciiTheme="minorHAnsi" w:hAnsiTheme="minorHAnsi"/>
          <w:sz w:val="22"/>
          <w:szCs w:val="22"/>
        </w:rPr>
        <w:t xml:space="preserve">nal information is set forth in </w:t>
      </w:r>
      <w:r w:rsidR="006F73C0" w:rsidRPr="00A34D73">
        <w:rPr>
          <w:rFonts w:asciiTheme="minorHAnsi" w:hAnsiTheme="minorHAnsi"/>
          <w:b/>
          <w:bCs/>
          <w:sz w:val="22"/>
          <w:szCs w:val="22"/>
        </w:rPr>
        <w:t>Annex A</w:t>
      </w:r>
      <w:r>
        <w:rPr>
          <w:rFonts w:asciiTheme="minorHAnsi" w:hAnsiTheme="minorHAnsi"/>
          <w:sz w:val="22"/>
          <w:szCs w:val="22"/>
        </w:rPr>
        <w:t>, and</w:t>
      </w:r>
      <w:r w:rsidR="00C0344E" w:rsidRPr="00C0344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 w:rsidR="00C0344E" w:rsidRPr="00101525">
        <w:rPr>
          <w:rFonts w:asciiTheme="minorHAnsi" w:hAnsiTheme="minorHAnsi"/>
          <w:sz w:val="22"/>
          <w:szCs w:val="22"/>
        </w:rPr>
        <w:t xml:space="preserve"> draft </w:t>
      </w:r>
      <w:r w:rsidR="00C0344E" w:rsidRPr="001205FB">
        <w:rPr>
          <w:rFonts w:asciiTheme="minorHAnsi" w:hAnsiTheme="minorHAnsi"/>
          <w:sz w:val="22"/>
          <w:szCs w:val="22"/>
        </w:rPr>
        <w:t>agenda</w:t>
      </w:r>
      <w:r w:rsidR="00C0344E" w:rsidRPr="00101525">
        <w:rPr>
          <w:rFonts w:asciiTheme="minorHAnsi" w:hAnsiTheme="minorHAnsi"/>
          <w:sz w:val="22"/>
          <w:szCs w:val="22"/>
        </w:rPr>
        <w:t xml:space="preserve"> prepared</w:t>
      </w:r>
      <w:r w:rsidR="00C0344E">
        <w:rPr>
          <w:rFonts w:asciiTheme="minorHAnsi" w:hAnsiTheme="minorHAnsi"/>
          <w:sz w:val="22"/>
          <w:szCs w:val="22"/>
        </w:rPr>
        <w:t xml:space="preserve"> </w:t>
      </w:r>
      <w:r w:rsidR="00C0344E" w:rsidRPr="00101525">
        <w:rPr>
          <w:rFonts w:asciiTheme="minorHAnsi" w:hAnsiTheme="minorHAnsi"/>
          <w:sz w:val="22"/>
          <w:szCs w:val="22"/>
        </w:rPr>
        <w:t>by</w:t>
      </w:r>
      <w:r w:rsidR="00C0344E">
        <w:rPr>
          <w:rFonts w:asciiTheme="minorHAnsi" w:hAnsiTheme="minorHAnsi"/>
          <w:sz w:val="22"/>
          <w:szCs w:val="22"/>
        </w:rPr>
        <w:t xml:space="preserve"> </w:t>
      </w:r>
      <w:r w:rsidR="00C0344E" w:rsidRPr="00A34D73">
        <w:rPr>
          <w:rFonts w:asciiTheme="minorHAnsi" w:hAnsiTheme="minorHAnsi"/>
          <w:sz w:val="22"/>
          <w:szCs w:val="22"/>
        </w:rPr>
        <w:t>SG12RG-AFR</w:t>
      </w:r>
      <w:r w:rsidR="00C0344E" w:rsidDel="00C0344E">
        <w:rPr>
          <w:rFonts w:asciiTheme="minorHAnsi" w:hAnsiTheme="minorHAnsi"/>
          <w:sz w:val="22"/>
          <w:szCs w:val="22"/>
        </w:rPr>
        <w:t xml:space="preserve"> </w:t>
      </w:r>
      <w:r w:rsidR="00B25C9F">
        <w:rPr>
          <w:rFonts w:asciiTheme="minorHAnsi" w:hAnsiTheme="minorHAnsi"/>
          <w:sz w:val="22"/>
          <w:szCs w:val="22"/>
        </w:rPr>
        <w:t>management team</w:t>
      </w:r>
      <w:r w:rsidR="00C0344E">
        <w:rPr>
          <w:rFonts w:asciiTheme="minorHAnsi" w:hAnsiTheme="minorHAnsi"/>
          <w:sz w:val="22"/>
          <w:szCs w:val="22"/>
        </w:rPr>
        <w:t xml:space="preserve"> </w:t>
      </w:r>
      <w:r w:rsidR="00D84B4F">
        <w:rPr>
          <w:rFonts w:asciiTheme="minorHAnsi" w:hAnsiTheme="minorHAnsi"/>
          <w:sz w:val="22"/>
          <w:szCs w:val="22"/>
        </w:rPr>
        <w:t xml:space="preserve">can be found </w:t>
      </w:r>
      <w:r w:rsidR="00C0344E" w:rsidRPr="00101525">
        <w:rPr>
          <w:rFonts w:asciiTheme="minorHAnsi" w:hAnsiTheme="minorHAnsi"/>
          <w:sz w:val="22"/>
          <w:szCs w:val="22"/>
        </w:rPr>
        <w:t xml:space="preserve">in </w:t>
      </w:r>
      <w:r w:rsidR="00C0344E" w:rsidRPr="00101525">
        <w:rPr>
          <w:rFonts w:asciiTheme="minorHAnsi" w:hAnsiTheme="minorHAnsi"/>
          <w:b/>
          <w:bCs/>
          <w:sz w:val="22"/>
          <w:szCs w:val="22"/>
        </w:rPr>
        <w:t>Annex</w:t>
      </w:r>
      <w:r w:rsidR="00C0344E">
        <w:rPr>
          <w:rFonts w:asciiTheme="minorHAnsi" w:hAnsiTheme="minorHAnsi"/>
          <w:b/>
          <w:bCs/>
          <w:sz w:val="22"/>
          <w:szCs w:val="22"/>
        </w:rPr>
        <w:t> </w:t>
      </w:r>
      <w:r w:rsidR="00C0344E" w:rsidRPr="00101525">
        <w:rPr>
          <w:rFonts w:asciiTheme="minorHAnsi" w:hAnsiTheme="minorHAnsi"/>
          <w:b/>
          <w:bCs/>
          <w:sz w:val="22"/>
          <w:szCs w:val="22"/>
        </w:rPr>
        <w:t>B</w:t>
      </w:r>
      <w:r w:rsidR="00C0344E" w:rsidRPr="00101525">
        <w:rPr>
          <w:rFonts w:asciiTheme="minorHAnsi" w:hAnsiTheme="minorHAnsi"/>
          <w:sz w:val="22"/>
          <w:szCs w:val="22"/>
        </w:rPr>
        <w:t>.</w:t>
      </w:r>
      <w:r w:rsidR="00C0344E">
        <w:rPr>
          <w:rFonts w:asciiTheme="minorHAnsi" w:hAnsiTheme="minorHAnsi"/>
          <w:sz w:val="22"/>
          <w:szCs w:val="22"/>
        </w:rPr>
        <w:t xml:space="preserve"> </w:t>
      </w:r>
    </w:p>
    <w:p w14:paraId="4FB9812B" w14:textId="525EF930" w:rsidR="006F73C0" w:rsidRPr="00A34D73" w:rsidRDefault="006A4574" w:rsidP="00254BA2">
      <w:pPr>
        <w:ind w:right="-194"/>
        <w:rPr>
          <w:rFonts w:asciiTheme="minorHAnsi" w:hAnsiTheme="minorHAnsi"/>
          <w:b/>
          <w:bCs/>
          <w:sz w:val="22"/>
          <w:szCs w:val="22"/>
        </w:rPr>
      </w:pPr>
      <w:r w:rsidRPr="006A4574">
        <w:rPr>
          <w:rFonts w:asciiTheme="minorHAnsi" w:hAnsiTheme="minorHAnsi"/>
          <w:sz w:val="22"/>
          <w:szCs w:val="22"/>
        </w:rPr>
        <w:t>Practical information relating to the venue will be posted on the SG12RG-AFR web page at:</w:t>
      </w:r>
      <w:r w:rsidR="00543A92" w:rsidRPr="00543A92">
        <w:t xml:space="preserve"> </w:t>
      </w:r>
      <w:hyperlink r:id="rId11" w:history="1">
        <w:r w:rsidR="00B25C9F" w:rsidRPr="009348F5">
          <w:rPr>
            <w:rStyle w:val="Hyperlink"/>
            <w:rFonts w:asciiTheme="minorHAnsi" w:hAnsiTheme="minorHAnsi"/>
            <w:sz w:val="22"/>
            <w:szCs w:val="22"/>
          </w:rPr>
          <w:t>https://itu.int/go/sg12rgafr</w:t>
        </w:r>
      </w:hyperlink>
      <w:r w:rsidR="00C0344E">
        <w:rPr>
          <w:rFonts w:asciiTheme="minorHAnsi" w:hAnsiTheme="minorHAnsi"/>
          <w:sz w:val="22"/>
          <w:szCs w:val="22"/>
        </w:rPr>
        <w:t>.</w:t>
      </w:r>
    </w:p>
    <w:p w14:paraId="1917698C" w14:textId="307EEEAC" w:rsidR="00A87C3D" w:rsidRPr="00A34D73" w:rsidRDefault="0015686F" w:rsidP="007E2F8C">
      <w:pPr>
        <w:spacing w:after="120"/>
        <w:rPr>
          <w:rFonts w:asciiTheme="minorHAnsi" w:hAnsiTheme="minorHAnsi"/>
          <w:sz w:val="22"/>
          <w:szCs w:val="22"/>
        </w:rPr>
      </w:pPr>
      <w:r w:rsidRPr="00A34D73">
        <w:rPr>
          <w:rFonts w:asciiTheme="minorHAnsi" w:hAnsiTheme="minorHAnsi"/>
          <w:sz w:val="22"/>
          <w:szCs w:val="22"/>
        </w:rPr>
        <w:t>T</w:t>
      </w:r>
      <w:r w:rsidR="00A87C3D" w:rsidRPr="00A34D73">
        <w:rPr>
          <w:rFonts w:asciiTheme="minorHAnsi" w:hAnsiTheme="minorHAnsi"/>
          <w:sz w:val="22"/>
          <w:szCs w:val="22"/>
        </w:rPr>
        <w:t xml:space="preserve">he following </w:t>
      </w:r>
      <w:r w:rsidR="00013386">
        <w:rPr>
          <w:rFonts w:asciiTheme="minorHAnsi" w:hAnsiTheme="minorHAnsi"/>
          <w:sz w:val="22"/>
          <w:szCs w:val="22"/>
        </w:rPr>
        <w:t xml:space="preserve">ITU </w:t>
      </w:r>
      <w:r w:rsidR="00B25C9F">
        <w:rPr>
          <w:rFonts w:asciiTheme="minorHAnsi" w:hAnsiTheme="minorHAnsi"/>
          <w:sz w:val="22"/>
          <w:szCs w:val="22"/>
        </w:rPr>
        <w:t>event</w:t>
      </w:r>
      <w:r w:rsidR="00A87C3D" w:rsidRPr="00A34D73">
        <w:rPr>
          <w:rFonts w:asciiTheme="minorHAnsi" w:hAnsiTheme="minorHAnsi"/>
          <w:sz w:val="22"/>
          <w:szCs w:val="22"/>
        </w:rPr>
        <w:t xml:space="preserve"> will take place during the same week</w:t>
      </w:r>
      <w:r w:rsidR="00013386">
        <w:rPr>
          <w:rFonts w:asciiTheme="minorHAnsi" w:hAnsiTheme="minorHAnsi"/>
          <w:sz w:val="22"/>
          <w:szCs w:val="22"/>
        </w:rPr>
        <w:t xml:space="preserve"> at the same venue</w:t>
      </w:r>
      <w:r w:rsidR="00C0344E">
        <w:rPr>
          <w:rFonts w:asciiTheme="minorHAnsi" w:hAnsiTheme="minorHAnsi"/>
          <w:sz w:val="22"/>
          <w:szCs w:val="22"/>
        </w:rPr>
        <w:t xml:space="preserve"> in </w:t>
      </w:r>
      <w:r w:rsidR="00283897">
        <w:rPr>
          <w:rFonts w:asciiTheme="minorHAnsi" w:hAnsiTheme="minorHAnsi"/>
          <w:sz w:val="22"/>
          <w:szCs w:val="22"/>
        </w:rPr>
        <w:t>N’Djamena</w:t>
      </w:r>
      <w:r w:rsidR="00A87C3D" w:rsidRPr="00A34D73">
        <w:rPr>
          <w:rFonts w:asciiTheme="minorHAnsi" w:hAnsiTheme="minorHAnsi"/>
          <w:sz w:val="22"/>
          <w:szCs w:val="22"/>
        </w:rPr>
        <w:t>:</w:t>
      </w:r>
    </w:p>
    <w:p w14:paraId="060F9393" w14:textId="29F85DC7" w:rsidR="0006317A" w:rsidRPr="00AC0D39" w:rsidRDefault="00AC0D39" w:rsidP="007204B7">
      <w:pPr>
        <w:pStyle w:val="ListParagraph"/>
        <w:numPr>
          <w:ilvl w:val="0"/>
          <w:numId w:val="6"/>
        </w:numPr>
        <w:spacing w:before="240" w:after="240"/>
        <w:ind w:left="720" w:hanging="720"/>
        <w:rPr>
          <w:rFonts w:asciiTheme="minorHAnsi" w:hAnsiTheme="minorHAnsi"/>
          <w:sz w:val="22"/>
          <w:szCs w:val="22"/>
        </w:rPr>
      </w:pPr>
      <w:r w:rsidRPr="00F745FC">
        <w:rPr>
          <w:rFonts w:asciiTheme="minorHAnsi" w:hAnsiTheme="minorHAnsi"/>
          <w:b/>
          <w:bCs/>
          <w:sz w:val="22"/>
          <w:szCs w:val="22"/>
        </w:rPr>
        <w:t>2-3</w:t>
      </w:r>
      <w:r w:rsidR="00013386" w:rsidRPr="00F745FC">
        <w:rPr>
          <w:rFonts w:asciiTheme="minorHAnsi" w:hAnsiTheme="minorHAnsi"/>
          <w:b/>
          <w:bCs/>
          <w:sz w:val="22"/>
          <w:szCs w:val="22"/>
        </w:rPr>
        <w:t xml:space="preserve"> March 20</w:t>
      </w:r>
      <w:r w:rsidRPr="00F745FC">
        <w:rPr>
          <w:rFonts w:asciiTheme="minorHAnsi" w:hAnsiTheme="minorHAnsi"/>
          <w:b/>
          <w:bCs/>
          <w:sz w:val="22"/>
          <w:szCs w:val="22"/>
        </w:rPr>
        <w:t>20</w:t>
      </w:r>
      <w:r w:rsidR="00013386" w:rsidRPr="00F745FC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A87C3D" w:rsidRPr="00F745FC">
        <w:rPr>
          <w:rFonts w:asciiTheme="minorHAnsi" w:hAnsiTheme="minorHAnsi"/>
          <w:b/>
          <w:bCs/>
          <w:sz w:val="22"/>
          <w:szCs w:val="22"/>
        </w:rPr>
        <w:t xml:space="preserve">ITU Workshop on </w:t>
      </w:r>
      <w:r w:rsidR="00E72C0A" w:rsidRPr="00F745FC">
        <w:rPr>
          <w:rFonts w:asciiTheme="minorHAnsi" w:hAnsiTheme="minorHAnsi"/>
          <w:b/>
          <w:bCs/>
          <w:sz w:val="22"/>
          <w:szCs w:val="22"/>
        </w:rPr>
        <w:t xml:space="preserve">Network </w:t>
      </w:r>
      <w:r w:rsidR="00A87C3D" w:rsidRPr="00F745FC">
        <w:rPr>
          <w:rFonts w:asciiTheme="minorHAnsi" w:hAnsiTheme="minorHAnsi"/>
          <w:b/>
          <w:bCs/>
          <w:sz w:val="22"/>
          <w:szCs w:val="22"/>
        </w:rPr>
        <w:t>Performance, Quality of Service and Quality of Experience</w:t>
      </w:r>
      <w:r w:rsidR="00E72C0A" w:rsidRPr="00F745FC">
        <w:rPr>
          <w:rFonts w:asciiTheme="minorHAnsi" w:hAnsiTheme="minorHAnsi"/>
          <w:b/>
          <w:bCs/>
          <w:sz w:val="22"/>
          <w:szCs w:val="22"/>
        </w:rPr>
        <w:t>.</w:t>
      </w:r>
      <w:r w:rsidR="0015686F" w:rsidRPr="00F745F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5686F" w:rsidRPr="00A34D73">
        <w:rPr>
          <w:rFonts w:asciiTheme="minorHAnsi" w:hAnsiTheme="minorHAnsi"/>
          <w:sz w:val="22"/>
          <w:szCs w:val="22"/>
        </w:rPr>
        <w:t>Detailed information will be made available at</w:t>
      </w:r>
      <w:r w:rsidR="00EB39AE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543A92" w:rsidRPr="009348F5">
          <w:rPr>
            <w:rStyle w:val="Hyperlink"/>
            <w:rFonts w:asciiTheme="minorHAnsi" w:hAnsiTheme="minorHAnsi"/>
            <w:sz w:val="22"/>
            <w:szCs w:val="22"/>
          </w:rPr>
          <w:t>https://itu.int/en/ITU-T/Workshops-and-Seminars/qos/202003/</w:t>
        </w:r>
      </w:hyperlink>
    </w:p>
    <w:p w14:paraId="3C72C661" w14:textId="58AA2D75" w:rsidR="005B76B5" w:rsidRPr="001205FB" w:rsidRDefault="005B76B5">
      <w:pPr>
        <w:rPr>
          <w:rFonts w:asciiTheme="minorHAnsi" w:hAnsiTheme="minorHAnsi"/>
          <w:sz w:val="22"/>
          <w:szCs w:val="22"/>
        </w:rPr>
      </w:pPr>
      <w:r w:rsidRPr="001205FB">
        <w:rPr>
          <w:rFonts w:asciiTheme="minorHAnsi" w:hAnsiTheme="minorHAnsi"/>
          <w:sz w:val="22"/>
          <w:szCs w:val="22"/>
        </w:rPr>
        <w:t xml:space="preserve">Participation in the workshop is free of charge, and open to any participants </w:t>
      </w:r>
      <w:r w:rsidR="0013597E">
        <w:rPr>
          <w:rFonts w:asciiTheme="minorHAnsi" w:hAnsiTheme="minorHAnsi"/>
          <w:sz w:val="22"/>
          <w:szCs w:val="22"/>
        </w:rPr>
        <w:t>who</w:t>
      </w:r>
      <w:r w:rsidRPr="001205FB">
        <w:rPr>
          <w:rFonts w:asciiTheme="minorHAnsi" w:hAnsiTheme="minorHAnsi"/>
          <w:sz w:val="22"/>
          <w:szCs w:val="22"/>
        </w:rPr>
        <w:t xml:space="preserve"> share an interest in QoS and </w:t>
      </w:r>
      <w:proofErr w:type="spellStart"/>
      <w:r w:rsidRPr="001205FB">
        <w:rPr>
          <w:rFonts w:asciiTheme="minorHAnsi" w:hAnsiTheme="minorHAnsi"/>
          <w:sz w:val="22"/>
          <w:szCs w:val="22"/>
        </w:rPr>
        <w:t>QoE</w:t>
      </w:r>
      <w:proofErr w:type="spellEnd"/>
      <w:r w:rsidRPr="001205FB">
        <w:rPr>
          <w:rFonts w:asciiTheme="minorHAnsi" w:hAnsiTheme="minorHAnsi"/>
          <w:sz w:val="22"/>
          <w:szCs w:val="22"/>
        </w:rPr>
        <w:t>.</w:t>
      </w:r>
    </w:p>
    <w:p w14:paraId="7A4CCE13" w14:textId="3E832377" w:rsidR="00EB09EB" w:rsidRDefault="005B76B5" w:rsidP="009B7B7E">
      <w:pPr>
        <w:rPr>
          <w:rFonts w:asciiTheme="minorHAnsi" w:hAnsiTheme="minorHAnsi"/>
          <w:sz w:val="22"/>
          <w:szCs w:val="22"/>
        </w:rPr>
      </w:pPr>
      <w:r w:rsidRPr="005B76B5">
        <w:rPr>
          <w:rFonts w:asciiTheme="minorHAnsi" w:hAnsiTheme="minorHAnsi"/>
          <w:sz w:val="22"/>
          <w:szCs w:val="22"/>
        </w:rPr>
        <w:t>Participation in the SG12RG-AFR meeting</w:t>
      </w:r>
      <w:r>
        <w:rPr>
          <w:rFonts w:asciiTheme="minorHAnsi" w:hAnsiTheme="minorHAnsi"/>
          <w:sz w:val="22"/>
          <w:szCs w:val="22"/>
        </w:rPr>
        <w:t>s</w:t>
      </w:r>
      <w:r w:rsidRPr="005B76B5">
        <w:rPr>
          <w:rFonts w:asciiTheme="minorHAnsi" w:hAnsiTheme="minorHAnsi"/>
          <w:sz w:val="22"/>
          <w:szCs w:val="22"/>
        </w:rPr>
        <w:t xml:space="preserve"> is as per WTSA Resolution 1 (</w:t>
      </w:r>
      <w:proofErr w:type="spellStart"/>
      <w:r w:rsidRPr="005B76B5">
        <w:rPr>
          <w:rFonts w:asciiTheme="minorHAnsi" w:hAnsiTheme="minorHAnsi"/>
          <w:sz w:val="22"/>
          <w:szCs w:val="22"/>
        </w:rPr>
        <w:t>Hammamet</w:t>
      </w:r>
      <w:proofErr w:type="spellEnd"/>
      <w:r w:rsidRPr="005B76B5">
        <w:rPr>
          <w:rFonts w:asciiTheme="minorHAnsi" w:hAnsiTheme="minorHAnsi"/>
          <w:sz w:val="22"/>
          <w:szCs w:val="22"/>
        </w:rPr>
        <w:t>, 2016). Please note that continuity of representation would be helpful to the group’s work.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7F45A9B" w14:textId="603DD057" w:rsidR="007204B7" w:rsidRDefault="007204B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E6E9251" w14:textId="77777777" w:rsidR="007204B7" w:rsidRPr="00A34D73" w:rsidRDefault="007204B7" w:rsidP="009B7B7E">
      <w:pPr>
        <w:rPr>
          <w:rFonts w:asciiTheme="minorHAnsi" w:hAnsiTheme="minorHAnsi"/>
          <w:sz w:val="22"/>
          <w:szCs w:val="22"/>
        </w:rPr>
      </w:pPr>
    </w:p>
    <w:p w14:paraId="212C4470" w14:textId="77777777" w:rsidR="00A76D6D" w:rsidRPr="00101525" w:rsidRDefault="00A76D6D" w:rsidP="00A76D6D">
      <w:pPr>
        <w:rPr>
          <w:rFonts w:asciiTheme="minorHAnsi" w:hAnsiTheme="minorHAnsi"/>
          <w:sz w:val="22"/>
          <w:szCs w:val="22"/>
        </w:rPr>
      </w:pPr>
      <w:r w:rsidRPr="00101525">
        <w:rPr>
          <w:rFonts w:asciiTheme="minorHAnsi" w:hAnsiTheme="minorHAnsi"/>
          <w:b/>
          <w:bCs/>
          <w:sz w:val="22"/>
          <w:szCs w:val="22"/>
        </w:rPr>
        <w:t>Key deadlines</w:t>
      </w:r>
      <w:r w:rsidRPr="00101525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96"/>
      </w:tblGrid>
      <w:tr w:rsidR="00254BA2" w:rsidRPr="00101525" w14:paraId="3EEB73A6" w14:textId="77777777" w:rsidTr="00C77654">
        <w:trPr>
          <w:trHeight w:val="1016"/>
        </w:trPr>
        <w:tc>
          <w:tcPr>
            <w:tcW w:w="0" w:type="auto"/>
            <w:shd w:val="clear" w:color="auto" w:fill="auto"/>
            <w:vAlign w:val="center"/>
          </w:tcPr>
          <w:p w14:paraId="7ED4BC52" w14:textId="3C30D849" w:rsidR="00254BA2" w:rsidRPr="00805232" w:rsidRDefault="00543A92" w:rsidP="00664086">
            <w:pPr>
              <w:pStyle w:val="Table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254BA2">
              <w:rPr>
                <w:rFonts w:asciiTheme="minorHAnsi" w:hAnsiTheme="minorHAnsi"/>
                <w:szCs w:val="22"/>
              </w:rPr>
              <w:t xml:space="preserve"> February 20</w:t>
            </w:r>
            <w:r w:rsidR="00664086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C481CD0" w14:textId="75A5BCF4" w:rsidR="008A0A05" w:rsidRPr="00101525" w:rsidRDefault="00254BA2" w:rsidP="008A0A05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 xml:space="preserve">- Pre-registration (online via the </w:t>
            </w:r>
            <w:hyperlink r:id="rId13" w:history="1">
              <w:r w:rsidRPr="001B5B25">
                <w:rPr>
                  <w:rStyle w:val="Hyperlink"/>
                  <w:rFonts w:asciiTheme="minorHAnsi" w:hAnsiTheme="minorHAnsi"/>
                  <w:szCs w:val="22"/>
                </w:rPr>
                <w:t>regional group homepage</w:t>
              </w:r>
            </w:hyperlink>
            <w:r w:rsidRPr="00101525">
              <w:rPr>
                <w:rFonts w:asciiTheme="minorHAnsi" w:hAnsiTheme="minorHAnsi"/>
                <w:szCs w:val="22"/>
              </w:rPr>
              <w:t>)</w:t>
            </w:r>
            <w:r w:rsidR="008A0A05">
              <w:rPr>
                <w:rFonts w:asciiTheme="minorHAnsi" w:hAnsiTheme="minorHAnsi"/>
                <w:szCs w:val="22"/>
              </w:rPr>
              <w:br/>
            </w:r>
            <w:r w:rsidR="008A0A05" w:rsidRPr="00101525">
              <w:rPr>
                <w:rFonts w:asciiTheme="minorHAnsi" w:hAnsiTheme="minorHAnsi"/>
                <w:szCs w:val="22"/>
              </w:rPr>
              <w:t>- Submit fellowship requests</w:t>
            </w:r>
            <w:r w:rsidR="00E052A9">
              <w:rPr>
                <w:rFonts w:asciiTheme="minorHAnsi" w:hAnsiTheme="minorHAnsi"/>
                <w:szCs w:val="22"/>
              </w:rPr>
              <w:t xml:space="preserve"> (</w:t>
            </w:r>
            <w:r w:rsidR="00E052A9" w:rsidRPr="00B70109">
              <w:rPr>
                <w:rFonts w:asciiTheme="minorHAnsi" w:hAnsiTheme="minorHAnsi"/>
                <w:szCs w:val="22"/>
              </w:rPr>
              <w:t xml:space="preserve">via the online registration </w:t>
            </w:r>
            <w:r w:rsidR="00E052A9" w:rsidRPr="00E052A9">
              <w:rPr>
                <w:rFonts w:asciiTheme="minorHAnsi" w:hAnsiTheme="minorHAnsi"/>
                <w:szCs w:val="22"/>
              </w:rPr>
              <w:t>form</w:t>
            </w:r>
            <w:r w:rsidR="00E052A9">
              <w:rPr>
                <w:rFonts w:asciiTheme="minorHAnsi" w:hAnsiTheme="minorHAnsi"/>
                <w:szCs w:val="22"/>
              </w:rPr>
              <w:t>)</w:t>
            </w:r>
          </w:p>
          <w:p w14:paraId="1DA430A9" w14:textId="78197A8E" w:rsidR="00254BA2" w:rsidRPr="00101525" w:rsidRDefault="00254BA2" w:rsidP="0096225B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>- Submit requests for visa support letters (see practical information)</w:t>
            </w:r>
          </w:p>
        </w:tc>
      </w:tr>
      <w:tr w:rsidR="00C41165" w:rsidRPr="00101525" w14:paraId="37CDB302" w14:textId="77777777" w:rsidTr="00796602">
        <w:tc>
          <w:tcPr>
            <w:tcW w:w="0" w:type="auto"/>
            <w:shd w:val="clear" w:color="auto" w:fill="auto"/>
            <w:vAlign w:val="center"/>
          </w:tcPr>
          <w:p w14:paraId="4A09887A" w14:textId="3EDC5AFA" w:rsidR="00C41165" w:rsidRPr="00805232" w:rsidRDefault="00EA7592" w:rsidP="00EA7592">
            <w:pPr>
              <w:pStyle w:val="Table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</w:t>
            </w:r>
            <w:r w:rsidR="00805232">
              <w:rPr>
                <w:rFonts w:asciiTheme="minorHAnsi" w:hAnsiTheme="minorHAnsi"/>
                <w:szCs w:val="22"/>
              </w:rPr>
              <w:t xml:space="preserve"> </w:t>
            </w:r>
            <w:r w:rsidR="006E187E">
              <w:rPr>
                <w:rFonts w:asciiTheme="minorHAnsi" w:hAnsiTheme="minorHAnsi"/>
                <w:szCs w:val="22"/>
              </w:rPr>
              <w:t>February</w:t>
            </w:r>
            <w:r w:rsidR="00805232">
              <w:rPr>
                <w:rFonts w:asciiTheme="minorHAnsi" w:hAnsiTheme="minorHAnsi"/>
                <w:szCs w:val="22"/>
              </w:rPr>
              <w:t xml:space="preserve"> 20</w:t>
            </w:r>
            <w:r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C58D61" w14:textId="05E8C4C1" w:rsidR="00C41165" w:rsidRPr="00101525" w:rsidRDefault="00C41165" w:rsidP="00C41165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</w:rPr>
              <w:t xml:space="preserve">- Submit ITU-T Member contributions (by e-mail to </w:t>
            </w:r>
            <w:hyperlink r:id="rId14" w:history="1">
              <w:r w:rsidRPr="00101525">
                <w:rPr>
                  <w:rStyle w:val="Hyperlink"/>
                  <w:rFonts w:asciiTheme="minorHAnsi" w:hAnsiTheme="minorHAnsi"/>
                </w:rPr>
                <w:t>tsbsg12rgafr@itu.int</w:t>
              </w:r>
            </w:hyperlink>
            <w:r w:rsidRPr="00101525">
              <w:rPr>
                <w:rFonts w:asciiTheme="minorHAnsi" w:hAnsiTheme="minorHAnsi"/>
              </w:rPr>
              <w:t>)</w:t>
            </w:r>
          </w:p>
        </w:tc>
      </w:tr>
    </w:tbl>
    <w:p w14:paraId="214A1FF9" w14:textId="3D7989CB" w:rsidR="00C0344E" w:rsidRDefault="006C16BD" w:rsidP="00E40CED">
      <w:pPr>
        <w:spacing w:before="240"/>
        <w:rPr>
          <w:rFonts w:asciiTheme="minorHAnsi" w:hAnsiTheme="minorHAnsi"/>
        </w:rPr>
      </w:pPr>
      <w:r w:rsidRPr="00101525">
        <w:rPr>
          <w:rFonts w:asciiTheme="minorHAnsi" w:hAnsiTheme="minorHAnsi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6C16BD" w:rsidRPr="00101525" w14:paraId="5BFBFF20" w14:textId="77777777" w:rsidTr="007204B7">
        <w:trPr>
          <w:cantSplit/>
          <w:trHeight w:val="1955"/>
        </w:trPr>
        <w:tc>
          <w:tcPr>
            <w:tcW w:w="6618" w:type="dxa"/>
            <w:vMerge w:val="restart"/>
            <w:tcBorders>
              <w:right w:val="single" w:sz="4" w:space="0" w:color="auto"/>
            </w:tcBorders>
          </w:tcPr>
          <w:p w14:paraId="253BCDE3" w14:textId="41B353F8" w:rsidR="006C16BD" w:rsidRPr="00101525" w:rsidRDefault="006C16BD" w:rsidP="007204B7">
            <w:pPr>
              <w:spacing w:before="480"/>
              <w:ind w:left="-105"/>
              <w:rPr>
                <w:rFonts w:asciiTheme="minorHAnsi" w:hAnsiTheme="minorHAnsi"/>
              </w:rPr>
            </w:pPr>
            <w:r w:rsidRPr="00101525">
              <w:rPr>
                <w:rFonts w:asciiTheme="minorHAnsi" w:hAnsiTheme="minorHAnsi"/>
              </w:rPr>
              <w:t>Yours faithfully,</w:t>
            </w:r>
          </w:p>
          <w:p w14:paraId="40809523" w14:textId="17A92AB6" w:rsidR="006C16BD" w:rsidRPr="00101525" w:rsidRDefault="005A6BBF" w:rsidP="007204B7">
            <w:pPr>
              <w:spacing w:before="960"/>
              <w:ind w:left="-1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1A15C46" wp14:editId="1948AE2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165735</wp:posOffset>
                  </wp:positionV>
                  <wp:extent cx="721567" cy="304800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6BD" w:rsidRPr="00101525">
              <w:rPr>
                <w:rFonts w:asciiTheme="minorHAnsi" w:hAnsiTheme="minorHAnsi"/>
                <w:szCs w:val="24"/>
              </w:rPr>
              <w:t>Chaesub Lee</w:t>
            </w:r>
            <w:r w:rsidR="006C16BD" w:rsidRPr="00101525">
              <w:rPr>
                <w:rFonts w:asciiTheme="minorHAnsi" w:hAnsiTheme="minorHAnsi"/>
              </w:rPr>
              <w:br/>
              <w:t>Director of the Telecommunication</w:t>
            </w:r>
            <w:r w:rsidR="006C16BD" w:rsidRPr="00101525">
              <w:rPr>
                <w:rFonts w:asciiTheme="minorHAnsi" w:hAnsiTheme="minorHAnsi"/>
              </w:rPr>
              <w:br/>
              <w:t>Standardization Bureau</w:t>
            </w:r>
            <w:r w:rsidR="006C16BD" w:rsidRPr="00101525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62A93" w14:textId="5425D8AC" w:rsidR="006C16BD" w:rsidRPr="0052513B" w:rsidRDefault="0052513B" w:rsidP="002F500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52513B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AF6110E" wp14:editId="5CF9265E">
                  <wp:extent cx="1049655" cy="1049655"/>
                  <wp:effectExtent l="0" t="0" r="0" b="0"/>
                  <wp:docPr id="27" name="Picture 27" descr="This QR code redirects to the latest meeeting information at:&#10;http://handle.itu.int/11.1002/groups/sg12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:\TSBDOC\2017-2020\Working_methods\Handle_IDs\Handle-IDs_per_group\SG12RG-AFR\Unitag_QRCode_14870888554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69" r="6769"/>
                          <a:stretch/>
                        </pic:blipFill>
                        <pic:spPr bwMode="auto">
                          <a:xfrm>
                            <a:off x="0" y="0"/>
                            <a:ext cx="1063731" cy="106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6BD" w:rsidRPr="0052513B"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  <w:t xml:space="preserve"> </w:t>
            </w:r>
            <w:r w:rsidRPr="0052513B">
              <w:rPr>
                <w:rFonts w:asciiTheme="minorHAnsi" w:hAnsiTheme="minorHAnsi"/>
                <w:sz w:val="16"/>
                <w:szCs w:val="16"/>
              </w:rPr>
              <w:t>ITU-T SG12RG-AFR</w:t>
            </w:r>
          </w:p>
        </w:tc>
      </w:tr>
      <w:tr w:rsidR="006C16BD" w:rsidRPr="00101525" w14:paraId="5C0D5A27" w14:textId="77777777" w:rsidTr="007204B7">
        <w:trPr>
          <w:cantSplit/>
          <w:trHeight w:val="227"/>
        </w:trPr>
        <w:tc>
          <w:tcPr>
            <w:tcW w:w="6618" w:type="dxa"/>
            <w:vMerge/>
            <w:tcBorders>
              <w:right w:val="single" w:sz="4" w:space="0" w:color="auto"/>
            </w:tcBorders>
          </w:tcPr>
          <w:p w14:paraId="6D775187" w14:textId="77777777" w:rsidR="006C16BD" w:rsidRPr="00101525" w:rsidRDefault="006C16BD" w:rsidP="002F500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9F42" w14:textId="77777777" w:rsidR="006C16BD" w:rsidRPr="0052513B" w:rsidRDefault="006C16BD" w:rsidP="002F500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EC340D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1A0AF832" w14:textId="77777777" w:rsidR="001C0462" w:rsidRDefault="001C0462" w:rsidP="006A4574">
      <w:pPr>
        <w:spacing w:before="240"/>
        <w:rPr>
          <w:rFonts w:asciiTheme="minorHAnsi" w:hAnsiTheme="minorHAnsi"/>
          <w:b/>
          <w:bCs/>
        </w:rPr>
      </w:pPr>
    </w:p>
    <w:p w14:paraId="6DB0D1C3" w14:textId="6D45639A" w:rsidR="006F5238" w:rsidRPr="00101525" w:rsidRDefault="00981E2E" w:rsidP="006A4574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101525">
        <w:rPr>
          <w:rFonts w:asciiTheme="minorHAnsi" w:hAnsiTheme="minorHAnsi"/>
          <w:b/>
          <w:bCs/>
        </w:rPr>
        <w:t>A</w:t>
      </w:r>
      <w:r w:rsidR="00182146" w:rsidRPr="00101525">
        <w:rPr>
          <w:rFonts w:asciiTheme="minorHAnsi" w:hAnsiTheme="minorHAnsi"/>
          <w:b/>
          <w:bCs/>
        </w:rPr>
        <w:t>nnexes:</w:t>
      </w:r>
      <w:r w:rsidR="00182146" w:rsidRPr="00101525">
        <w:rPr>
          <w:rFonts w:asciiTheme="minorHAnsi" w:hAnsiTheme="minorHAnsi"/>
        </w:rPr>
        <w:t xml:space="preserve"> </w:t>
      </w:r>
      <w:r w:rsidR="006A4574">
        <w:rPr>
          <w:rFonts w:asciiTheme="minorHAnsi" w:hAnsiTheme="minorHAnsi"/>
        </w:rPr>
        <w:t>2</w:t>
      </w:r>
      <w:r w:rsidR="006F5238"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2FFE9DB1" w14:textId="77777777" w:rsidR="001C0462" w:rsidRPr="001C0462" w:rsidRDefault="001C0462" w:rsidP="005710C4">
      <w:pPr>
        <w:pStyle w:val="Annextitle0"/>
        <w:rPr>
          <w:sz w:val="16"/>
          <w:szCs w:val="16"/>
        </w:rPr>
      </w:pPr>
      <w:bookmarkStart w:id="2" w:name="_GoBack"/>
      <w:bookmarkEnd w:id="2"/>
    </w:p>
    <w:p w14:paraId="6704FA9B" w14:textId="4FCABE98" w:rsidR="007A68A5" w:rsidRDefault="0013597E" w:rsidP="005710C4">
      <w:pPr>
        <w:pStyle w:val="Annextitle0"/>
      </w:pPr>
      <w:r w:rsidRPr="00580DD4"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450EF13D" w14:textId="77777777" w:rsidR="007A68A5" w:rsidRPr="00EC340D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 w:rsidRPr="00EC340D">
        <w:rPr>
          <w:rFonts w:asciiTheme="minorHAnsi" w:hAnsiTheme="minorHAnsi"/>
          <w:b/>
          <w:bCs/>
          <w:sz w:val="26"/>
          <w:szCs w:val="26"/>
        </w:rPr>
        <w:t>WORKING METHODS AND FACILITIES</w:t>
      </w:r>
    </w:p>
    <w:p w14:paraId="69497E56" w14:textId="7215676A" w:rsidR="007A68A5" w:rsidRPr="00503231" w:rsidRDefault="007A68A5" w:rsidP="00CF4BB1">
      <w:pPr>
        <w:spacing w:after="120"/>
        <w:rPr>
          <w:rFonts w:asciiTheme="minorHAnsi" w:eastAsia="SimSun" w:hAnsiTheme="minorHAnsi"/>
          <w:b/>
          <w:bCs/>
          <w:sz w:val="22"/>
          <w:szCs w:val="22"/>
          <w:lang w:eastAsia="zh-CN"/>
        </w:rPr>
      </w:pPr>
      <w:r w:rsidRPr="007A68A5">
        <w:rPr>
          <w:rFonts w:asciiTheme="minorHAnsi" w:eastAsia="SimSun" w:hAnsiTheme="minorHAnsi"/>
          <w:b/>
          <w:bCs/>
          <w:sz w:val="22"/>
          <w:szCs w:val="22"/>
          <w:lang w:eastAsia="zh-CN"/>
        </w:rPr>
        <w:t xml:space="preserve">DOCUMENT SUBMISSION AND ACCESS: </w:t>
      </w:r>
      <w:r w:rsidRPr="007A68A5">
        <w:rPr>
          <w:rFonts w:asciiTheme="minorHAnsi" w:eastAsia="SimSun" w:hAnsiTheme="minorHAnsi"/>
          <w:sz w:val="22"/>
          <w:szCs w:val="22"/>
          <w:lang w:eastAsia="zh-CN"/>
        </w:rPr>
        <w:t xml:space="preserve">The meeting will be run paperless. </w:t>
      </w:r>
      <w:r w:rsidR="00503231">
        <w:rPr>
          <w:rFonts w:asciiTheme="minorHAnsi" w:eastAsia="SimSun" w:hAnsiTheme="minorHAnsi"/>
          <w:sz w:val="22"/>
          <w:szCs w:val="22"/>
          <w:lang w:eastAsia="zh-CN"/>
        </w:rPr>
        <w:t xml:space="preserve">Member </w:t>
      </w:r>
      <w:r w:rsidRPr="007A68A5">
        <w:rPr>
          <w:rFonts w:asciiTheme="minorHAnsi" w:hAnsiTheme="minorHAnsi"/>
          <w:sz w:val="22"/>
          <w:szCs w:val="22"/>
        </w:rPr>
        <w:t xml:space="preserve">Contributions and </w:t>
      </w:r>
      <w:r w:rsidR="00503231">
        <w:rPr>
          <w:rFonts w:asciiTheme="minorHAnsi" w:hAnsiTheme="minorHAnsi"/>
          <w:sz w:val="22"/>
          <w:szCs w:val="22"/>
        </w:rPr>
        <w:t xml:space="preserve">draft </w:t>
      </w:r>
      <w:r w:rsidRPr="007A68A5">
        <w:rPr>
          <w:rFonts w:asciiTheme="minorHAnsi" w:eastAsia="SimSun" w:hAnsiTheme="minorHAnsi"/>
          <w:sz w:val="22"/>
          <w:szCs w:val="22"/>
          <w:lang w:eastAsia="zh-CN"/>
        </w:rPr>
        <w:t>TDs should be submitted by e</w:t>
      </w:r>
      <w:r w:rsidR="00F830C5">
        <w:rPr>
          <w:rFonts w:asciiTheme="minorHAnsi" w:eastAsia="SimSun" w:hAnsiTheme="minorHAnsi"/>
          <w:sz w:val="22"/>
          <w:szCs w:val="22"/>
          <w:lang w:eastAsia="zh-CN"/>
        </w:rPr>
        <w:t>-</w:t>
      </w:r>
      <w:r w:rsidRPr="007A68A5">
        <w:rPr>
          <w:rFonts w:asciiTheme="minorHAnsi" w:eastAsia="SimSun" w:hAnsiTheme="minorHAnsi"/>
          <w:sz w:val="22"/>
          <w:szCs w:val="22"/>
          <w:lang w:eastAsia="zh-CN"/>
        </w:rPr>
        <w:t xml:space="preserve">mail </w:t>
      </w:r>
      <w:r w:rsidRPr="007A68A5">
        <w:rPr>
          <w:rFonts w:asciiTheme="minorHAnsi" w:hAnsiTheme="minorHAnsi"/>
          <w:sz w:val="22"/>
          <w:szCs w:val="22"/>
        </w:rPr>
        <w:t xml:space="preserve">to </w:t>
      </w:r>
      <w:hyperlink r:id="rId17" w:history="1">
        <w:r w:rsidR="00C0344E" w:rsidRPr="001205FB">
          <w:rPr>
            <w:rStyle w:val="Hyperlink"/>
            <w:rFonts w:asciiTheme="minorHAnsi" w:hAnsiTheme="minorHAnsi"/>
            <w:sz w:val="22"/>
            <w:szCs w:val="22"/>
          </w:rPr>
          <w:t>tsbsg12rgafr@itu.int</w:t>
        </w:r>
      </w:hyperlink>
      <w:r w:rsidRPr="007A68A5">
        <w:rPr>
          <w:rStyle w:val="Hyperlink"/>
          <w:rFonts w:asciiTheme="minorHAnsi" w:hAnsiTheme="minorHAnsi"/>
          <w:sz w:val="22"/>
          <w:szCs w:val="22"/>
          <w:u w:val="none"/>
        </w:rPr>
        <w:t xml:space="preserve"> </w:t>
      </w:r>
      <w:r w:rsidRPr="007A68A5">
        <w:rPr>
          <w:rFonts w:asciiTheme="minorHAnsi" w:eastAsia="SimSun" w:hAnsiTheme="minorHAnsi"/>
          <w:sz w:val="22"/>
          <w:szCs w:val="22"/>
          <w:lang w:eastAsia="zh-CN"/>
        </w:rPr>
        <w:t xml:space="preserve">using the </w:t>
      </w:r>
      <w:hyperlink r:id="rId18" w:history="1">
        <w:r w:rsidRPr="007A68A5">
          <w:rPr>
            <w:rStyle w:val="Hyperlink"/>
            <w:rFonts w:asciiTheme="minorHAnsi" w:eastAsia="SimSun" w:hAnsiTheme="minorHAnsi"/>
            <w:sz w:val="22"/>
            <w:szCs w:val="22"/>
            <w:lang w:eastAsia="zh-CN"/>
          </w:rPr>
          <w:t>appropriate template</w:t>
        </w:r>
      </w:hyperlink>
      <w:r w:rsidRPr="007A68A5">
        <w:rPr>
          <w:rFonts w:asciiTheme="minorHAnsi" w:eastAsia="SimSun" w:hAnsiTheme="minorHAnsi"/>
          <w:sz w:val="22"/>
          <w:szCs w:val="22"/>
          <w:lang w:eastAsia="zh-CN"/>
        </w:rPr>
        <w:t>. Access to meeting documents is provided from the study group homepage, and is restricted to ITU-T Members</w:t>
      </w:r>
      <w:r w:rsidR="00CF4BB1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CF4BB1" w:rsidRPr="00503231">
        <w:rPr>
          <w:rFonts w:asciiTheme="minorHAnsi" w:eastAsia="SimSun" w:hAnsiTheme="minorHAnsi"/>
          <w:sz w:val="22"/>
          <w:szCs w:val="22"/>
          <w:lang w:eastAsia="zh-CN"/>
        </w:rPr>
        <w:t xml:space="preserve">with an </w:t>
      </w:r>
      <w:hyperlink r:id="rId19" w:history="1">
        <w:r w:rsidR="00CF4BB1" w:rsidRPr="00503231">
          <w:rPr>
            <w:rStyle w:val="Hyperlink"/>
            <w:rFonts w:asciiTheme="minorHAnsi" w:eastAsia="SimSun" w:hAnsiTheme="minorHAnsi"/>
            <w:sz w:val="22"/>
            <w:szCs w:val="22"/>
            <w:lang w:eastAsia="zh-CN"/>
          </w:rPr>
          <w:t>ITU account</w:t>
        </w:r>
      </w:hyperlink>
      <w:r w:rsidR="00503231" w:rsidRPr="00503231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CF4BB1" w:rsidRPr="00503231">
        <w:rPr>
          <w:rFonts w:asciiTheme="minorHAnsi" w:eastAsia="SimSun" w:hAnsiTheme="minorHAnsi"/>
          <w:sz w:val="22"/>
          <w:szCs w:val="22"/>
          <w:lang w:eastAsia="zh-CN"/>
        </w:rPr>
        <w:t>that has T</w:t>
      </w:r>
      <w:r w:rsidRPr="00503231">
        <w:rPr>
          <w:rFonts w:asciiTheme="minorHAnsi" w:eastAsia="SimSun" w:hAnsiTheme="minorHAnsi"/>
          <w:sz w:val="22"/>
          <w:szCs w:val="22"/>
          <w:lang w:eastAsia="zh-CN"/>
        </w:rPr>
        <w:t xml:space="preserve">IES </w:t>
      </w:r>
      <w:r w:rsidR="00CF4BB1" w:rsidRPr="00503231">
        <w:rPr>
          <w:rFonts w:asciiTheme="minorHAnsi" w:eastAsia="SimSun" w:hAnsiTheme="minorHAnsi"/>
          <w:sz w:val="22"/>
          <w:szCs w:val="22"/>
          <w:lang w:eastAsia="zh-CN"/>
        </w:rPr>
        <w:t>access</w:t>
      </w:r>
      <w:r w:rsidRPr="00503231">
        <w:rPr>
          <w:rFonts w:asciiTheme="minorHAnsi" w:eastAsia="SimSun" w:hAnsiTheme="minorHAnsi"/>
          <w:sz w:val="22"/>
          <w:szCs w:val="22"/>
          <w:lang w:eastAsia="zh-CN"/>
        </w:rPr>
        <w:t xml:space="preserve">. </w:t>
      </w:r>
    </w:p>
    <w:p w14:paraId="75A680BC" w14:textId="4F89C097" w:rsidR="007A68A5" w:rsidRDefault="002C7A4B" w:rsidP="007A68A5">
      <w:pPr>
        <w:spacing w:after="120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b/>
          <w:bCs/>
          <w:sz w:val="22"/>
          <w:szCs w:val="22"/>
        </w:rPr>
        <w:t>WORKING LANGUAGES</w:t>
      </w:r>
      <w:r w:rsidR="007A68A5" w:rsidRPr="007A68A5">
        <w:rPr>
          <w:rFonts w:asciiTheme="minorHAnsi" w:hAnsiTheme="minorHAnsi" w:cstheme="majorBidi"/>
          <w:sz w:val="22"/>
          <w:szCs w:val="22"/>
        </w:rPr>
        <w:t>: In agreement with the Chairman of the Group, the working languages of the meeting will be English and French.</w:t>
      </w:r>
    </w:p>
    <w:p w14:paraId="397884A6" w14:textId="3F7572DF" w:rsidR="005710C4" w:rsidRPr="005B76B5" w:rsidRDefault="005710C4" w:rsidP="005710C4">
      <w:pPr>
        <w:spacing w:after="120"/>
        <w:ind w:right="-194"/>
        <w:rPr>
          <w:rFonts w:asciiTheme="minorHAnsi" w:hAnsiTheme="minorHAnsi"/>
          <w:sz w:val="22"/>
          <w:szCs w:val="22"/>
        </w:rPr>
      </w:pPr>
      <w:r w:rsidRPr="005B76B5">
        <w:rPr>
          <w:rFonts w:asciiTheme="minorHAnsi" w:hAnsiTheme="minorHAnsi" w:cstheme="majorBidi"/>
          <w:b/>
          <w:bCs/>
          <w:sz w:val="22"/>
          <w:szCs w:val="22"/>
        </w:rPr>
        <w:t>TRANSLATION:</w:t>
      </w:r>
      <w:r w:rsidRPr="005B76B5">
        <w:rPr>
          <w:rFonts w:asciiTheme="minorHAnsi" w:hAnsiTheme="minorHAnsi" w:cstheme="majorBidi"/>
          <w:sz w:val="22"/>
          <w:szCs w:val="22"/>
        </w:rPr>
        <w:t xml:space="preserve"> Documents for this meeting will be translated in French and English.</w:t>
      </w:r>
      <w:r w:rsidR="000F75D9" w:rsidRPr="001205FB">
        <w:rPr>
          <w:rFonts w:asciiTheme="minorHAnsi" w:hAnsiTheme="minorHAnsi"/>
          <w:bCs/>
          <w:sz w:val="22"/>
          <w:szCs w:val="22"/>
        </w:rPr>
        <w:t xml:space="preserve"> We invite you to submit your contributions as early as possible to ensure there is </w:t>
      </w:r>
      <w:proofErr w:type="gramStart"/>
      <w:r w:rsidR="000F75D9" w:rsidRPr="001205FB">
        <w:rPr>
          <w:rFonts w:asciiTheme="minorHAnsi" w:hAnsiTheme="minorHAnsi"/>
          <w:bCs/>
          <w:sz w:val="22"/>
          <w:szCs w:val="22"/>
        </w:rPr>
        <w:t>sufficient</w:t>
      </w:r>
      <w:proofErr w:type="gramEnd"/>
      <w:r w:rsidR="000F75D9" w:rsidRPr="001205FB">
        <w:rPr>
          <w:rFonts w:asciiTheme="minorHAnsi" w:hAnsiTheme="minorHAnsi"/>
          <w:bCs/>
          <w:sz w:val="22"/>
          <w:szCs w:val="22"/>
        </w:rPr>
        <w:t xml:space="preserve"> time for translation</w:t>
      </w:r>
      <w:r w:rsidR="005B76B5" w:rsidRPr="001205FB">
        <w:rPr>
          <w:rFonts w:asciiTheme="minorHAnsi" w:hAnsiTheme="minorHAnsi"/>
          <w:bCs/>
          <w:sz w:val="22"/>
          <w:szCs w:val="22"/>
        </w:rPr>
        <w:t>.</w:t>
      </w:r>
    </w:p>
    <w:p w14:paraId="2D78BDDF" w14:textId="472A53BB" w:rsidR="00240F27" w:rsidRPr="001205FB" w:rsidRDefault="007A68A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ajorBidi"/>
          <w:sz w:val="22"/>
          <w:szCs w:val="22"/>
        </w:rPr>
      </w:pPr>
      <w:r w:rsidRPr="007A68A5">
        <w:rPr>
          <w:rFonts w:asciiTheme="minorHAnsi" w:hAnsiTheme="minorHAnsi"/>
          <w:b/>
          <w:bCs/>
          <w:sz w:val="22"/>
          <w:szCs w:val="22"/>
        </w:rPr>
        <w:t>WIRELESS LAN</w:t>
      </w:r>
      <w:r w:rsidR="00240F27">
        <w:rPr>
          <w:rFonts w:asciiTheme="minorHAnsi" w:hAnsiTheme="minorHAnsi"/>
          <w:sz w:val="22"/>
          <w:szCs w:val="22"/>
        </w:rPr>
        <w:t xml:space="preserve"> </w:t>
      </w:r>
      <w:r w:rsidR="00F830C5">
        <w:rPr>
          <w:rFonts w:asciiTheme="minorHAnsi" w:hAnsiTheme="minorHAnsi" w:cstheme="majorBidi"/>
          <w:sz w:val="22"/>
          <w:szCs w:val="22"/>
        </w:rPr>
        <w:t>f</w:t>
      </w:r>
      <w:r w:rsidR="00240F27" w:rsidRPr="001205FB">
        <w:rPr>
          <w:rFonts w:asciiTheme="minorHAnsi" w:hAnsiTheme="minorHAnsi" w:cstheme="majorBidi"/>
          <w:sz w:val="22"/>
          <w:szCs w:val="22"/>
        </w:rPr>
        <w:t>acilities and Internet access will be available at the venue of the event.</w:t>
      </w:r>
    </w:p>
    <w:p w14:paraId="21846C67" w14:textId="32D6317A" w:rsidR="007A68A5" w:rsidRPr="00EC340D" w:rsidRDefault="007A68A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 w:rsidRPr="00EC340D">
        <w:rPr>
          <w:rFonts w:asciiTheme="minorHAnsi" w:hAnsiTheme="minorHAnsi"/>
          <w:b/>
          <w:bCs/>
          <w:sz w:val="26"/>
          <w:szCs w:val="26"/>
        </w:rPr>
        <w:t>PRE-REGISTRATION AND FELLOWSHIPS</w:t>
      </w:r>
    </w:p>
    <w:p w14:paraId="7F9DCD7D" w14:textId="77777777" w:rsidR="00B019E6" w:rsidRPr="005D77F8" w:rsidRDefault="00B019E6" w:rsidP="00B019E6">
      <w:pPr>
        <w:rPr>
          <w:rFonts w:asciiTheme="minorHAnsi" w:hAnsiTheme="minorHAnsi"/>
          <w:b/>
          <w:bCs/>
          <w:sz w:val="22"/>
          <w:szCs w:val="22"/>
        </w:rPr>
      </w:pPr>
      <w:r w:rsidRPr="007A68A5">
        <w:rPr>
          <w:rFonts w:asciiTheme="minorHAnsi" w:hAnsiTheme="minorHAnsi"/>
          <w:b/>
          <w:bCs/>
          <w:sz w:val="22"/>
          <w:szCs w:val="22"/>
        </w:rPr>
        <w:t xml:space="preserve">PRE-REGISTRATION: </w:t>
      </w:r>
      <w:r w:rsidRPr="001D0E76">
        <w:rPr>
          <w:rFonts w:asciiTheme="minorHAnsi" w:hAnsiTheme="minorHAnsi"/>
          <w:sz w:val="22"/>
          <w:szCs w:val="22"/>
        </w:rPr>
        <w:t xml:space="preserve">Pre-registration is mandatory and is to be done online via the study group home page </w:t>
      </w:r>
      <w:r w:rsidRPr="001D0E76">
        <w:rPr>
          <w:rFonts w:asciiTheme="minorHAnsi" w:hAnsiTheme="minorHAnsi"/>
          <w:b/>
          <w:bCs/>
          <w:sz w:val="22"/>
          <w:szCs w:val="22"/>
        </w:rPr>
        <w:t>at least one month before the start of the meeting</w:t>
      </w:r>
      <w:r w:rsidRPr="001D0E76">
        <w:rPr>
          <w:rFonts w:asciiTheme="minorHAnsi" w:hAnsiTheme="minorHAnsi"/>
          <w:sz w:val="22"/>
          <w:szCs w:val="22"/>
        </w:rPr>
        <w:t xml:space="preserve">. As outlined in </w:t>
      </w:r>
      <w:hyperlink r:id="rId20" w:history="1">
        <w:r w:rsidRPr="003F551C">
          <w:rPr>
            <w:rStyle w:val="Hyperlink"/>
            <w:rFonts w:asciiTheme="minorHAnsi" w:hAnsiTheme="minorHAnsi"/>
            <w:sz w:val="22"/>
            <w:szCs w:val="22"/>
          </w:rPr>
          <w:t>TSB Circular 68</w:t>
        </w:r>
      </w:hyperlink>
      <w:r w:rsidRPr="003F551C">
        <w:rPr>
          <w:rFonts w:asciiTheme="minorHAnsi" w:hAnsiTheme="minorHAnsi"/>
          <w:sz w:val="22"/>
          <w:szCs w:val="22"/>
        </w:rPr>
        <w:t xml:space="preserve">, the new registration system requires focal-point approval for all registration requests. </w:t>
      </w:r>
      <w:r w:rsidRPr="00453693">
        <w:rPr>
          <w:rFonts w:asciiTheme="minorHAnsi" w:hAnsiTheme="minorHAnsi"/>
          <w:bCs/>
          <w:sz w:val="22"/>
          <w:szCs w:val="22"/>
        </w:rPr>
        <w:t xml:space="preserve">Member States are encouraged to consider gender balance and the inclusion of delegates with disabilities and with specific needs </w:t>
      </w:r>
      <w:r>
        <w:rPr>
          <w:rFonts w:asciiTheme="minorHAnsi" w:hAnsiTheme="minorHAnsi"/>
          <w:bCs/>
          <w:sz w:val="22"/>
          <w:szCs w:val="22"/>
        </w:rPr>
        <w:t>wh</w:t>
      </w:r>
      <w:r w:rsidRPr="00B70C75">
        <w:rPr>
          <w:rFonts w:asciiTheme="minorHAnsi" w:hAnsiTheme="minorHAnsi"/>
          <w:bCs/>
          <w:sz w:val="22"/>
          <w:szCs w:val="22"/>
        </w:rPr>
        <w:t>enever possible.</w:t>
      </w:r>
    </w:p>
    <w:p w14:paraId="01D88BE1" w14:textId="731ED03F" w:rsidR="007A68A5" w:rsidRDefault="007A68A5" w:rsidP="00F45BFD">
      <w:pPr>
        <w:rPr>
          <w:rFonts w:ascii="Calibri" w:hAnsi="Calibri" w:cs="Calibri"/>
          <w:sz w:val="22"/>
          <w:szCs w:val="22"/>
          <w:lang w:val="en-US"/>
        </w:rPr>
      </w:pPr>
      <w:r w:rsidRPr="00F745FC">
        <w:rPr>
          <w:rFonts w:asciiTheme="minorHAnsi" w:hAnsiTheme="minorHAnsi"/>
          <w:b/>
          <w:bCs/>
          <w:sz w:val="22"/>
          <w:szCs w:val="22"/>
        </w:rPr>
        <w:t>FELLOWSHIPS:</w:t>
      </w:r>
      <w:r w:rsidRPr="00F745FC">
        <w:rPr>
          <w:rFonts w:asciiTheme="minorHAnsi" w:hAnsiTheme="minorHAnsi"/>
          <w:sz w:val="22"/>
          <w:szCs w:val="22"/>
        </w:rPr>
        <w:t xml:space="preserve"> </w:t>
      </w:r>
      <w:r w:rsidR="00F745FC" w:rsidRPr="00F745FC">
        <w:rPr>
          <w:rFonts w:ascii="Calibri" w:hAnsi="Calibri" w:cs="Calibri"/>
          <w:sz w:val="22"/>
          <w:szCs w:val="22"/>
          <w:lang w:val="en-US"/>
        </w:rPr>
        <w:t xml:space="preserve">Up to two partial fellowships per administration may be awarded, </w:t>
      </w:r>
      <w:r w:rsidR="00F745FC" w:rsidRPr="00F745FC">
        <w:rPr>
          <w:rFonts w:ascii="Calibri" w:hAnsi="Calibri" w:cs="Calibri"/>
          <w:b/>
          <w:bCs/>
          <w:sz w:val="22"/>
          <w:szCs w:val="22"/>
        </w:rPr>
        <w:t>within the Africa Region</w:t>
      </w:r>
      <w:r w:rsidR="00F745FC" w:rsidRPr="00F745FC">
        <w:rPr>
          <w:rFonts w:ascii="Calibri" w:hAnsi="Calibri" w:cs="Calibri"/>
          <w:sz w:val="22"/>
          <w:szCs w:val="22"/>
          <w:lang w:val="en-US"/>
        </w:rPr>
        <w:t xml:space="preserve">, subject to available funding, to facilitate participation from eligible countries. </w:t>
      </w:r>
      <w:r w:rsidR="00F745FC" w:rsidRPr="00F745FC">
        <w:rPr>
          <w:rFonts w:ascii="Calibri" w:hAnsi="Calibri" w:cs="Calibri"/>
          <w:b/>
          <w:bCs/>
          <w:sz w:val="22"/>
          <w:szCs w:val="22"/>
          <w:lang w:val="en-US"/>
        </w:rPr>
        <w:t>Fellowship requests must be received by 2 February 2020 at the latest</w:t>
      </w:r>
      <w:r w:rsidR="00F745FC" w:rsidRPr="00F745FC">
        <w:rPr>
          <w:rFonts w:ascii="Calibri" w:hAnsi="Calibri" w:cs="Calibri"/>
          <w:sz w:val="22"/>
          <w:szCs w:val="22"/>
          <w:lang w:val="en-US"/>
        </w:rPr>
        <w:t xml:space="preserve">. Please note that the decision criteria to grant a fellowship </w:t>
      </w:r>
      <w:proofErr w:type="gramStart"/>
      <w:r w:rsidR="00F745FC" w:rsidRPr="00F745FC">
        <w:rPr>
          <w:rFonts w:ascii="Calibri" w:hAnsi="Calibri" w:cs="Calibri"/>
          <w:sz w:val="22"/>
          <w:szCs w:val="22"/>
          <w:lang w:val="en-US"/>
        </w:rPr>
        <w:t>include:</w:t>
      </w:r>
      <w:proofErr w:type="gramEnd"/>
      <w:r w:rsidR="00F745FC" w:rsidRPr="00F745FC">
        <w:rPr>
          <w:rFonts w:ascii="Calibri" w:hAnsi="Calibri" w:cs="Calibri"/>
          <w:sz w:val="22"/>
          <w:szCs w:val="22"/>
          <w:lang w:val="en-US"/>
        </w:rPr>
        <w:t xml:space="preserve"> available ITU budget; active participation, including the submission of written Contributions; equitable distribution among countries and regions; and gender balance. Preference will be given to applicants attending all the ITU events in N’Djamena, 2-5 March 2020. Member States are encouraged to consider gender balance and the inclusion of delegates with disabilities and with specific needs when proposing candidates for fellowships.</w:t>
      </w:r>
    </w:p>
    <w:p w14:paraId="0027E991" w14:textId="6747ABDB" w:rsidR="005C301E" w:rsidRPr="005C301E" w:rsidRDefault="005C301E" w:rsidP="00F45BFD">
      <w:pPr>
        <w:rPr>
          <w:rFonts w:asciiTheme="minorHAnsi" w:hAnsiTheme="minorHAnsi" w:cstheme="majorBidi"/>
          <w:bCs/>
          <w:sz w:val="22"/>
          <w:szCs w:val="22"/>
        </w:rPr>
      </w:pPr>
      <w:r w:rsidRPr="00B70C75">
        <w:rPr>
          <w:rFonts w:asciiTheme="minorHAnsi" w:hAnsiTheme="minorHAnsi" w:cstheme="majorBidi"/>
          <w:b/>
          <w:bCs/>
          <w:sz w:val="22"/>
          <w:szCs w:val="22"/>
        </w:rPr>
        <w:t>VISA SUPPORT</w:t>
      </w:r>
      <w:r w:rsidRPr="00FE176B">
        <w:rPr>
          <w:rFonts w:asciiTheme="minorHAnsi" w:hAnsiTheme="minorHAnsi" w:cstheme="majorBidi"/>
          <w:sz w:val="22"/>
          <w:szCs w:val="22"/>
        </w:rPr>
        <w:t>:</w:t>
      </w:r>
      <w:r w:rsidRPr="00FE176B">
        <w:rPr>
          <w:rFonts w:asciiTheme="minorHAnsi" w:hAnsiTheme="minorHAnsi" w:cstheme="majorBidi"/>
          <w:bCs/>
          <w:sz w:val="22"/>
          <w:szCs w:val="22"/>
        </w:rPr>
        <w:t xml:space="preserve"> As this meeting</w:t>
      </w:r>
      <w:r w:rsidRPr="00B70C75">
        <w:rPr>
          <w:rFonts w:asciiTheme="minorHAnsi" w:hAnsiTheme="minorHAnsi" w:cstheme="majorBidi"/>
          <w:bCs/>
          <w:sz w:val="22"/>
          <w:szCs w:val="22"/>
        </w:rPr>
        <w:t xml:space="preserve"> is organized outside Switzerland, visa support requests are to be addressed directly to the host of the meeting. Instructions </w:t>
      </w:r>
      <w:r>
        <w:rPr>
          <w:rFonts w:asciiTheme="minorHAnsi" w:hAnsiTheme="minorHAnsi" w:cstheme="majorBidi"/>
          <w:bCs/>
          <w:sz w:val="22"/>
          <w:szCs w:val="22"/>
        </w:rPr>
        <w:t>can be</w:t>
      </w:r>
      <w:r w:rsidRPr="00B70C75">
        <w:rPr>
          <w:rFonts w:asciiTheme="minorHAnsi" w:hAnsiTheme="minorHAnsi" w:cstheme="majorBidi"/>
          <w:bCs/>
          <w:sz w:val="22"/>
          <w:szCs w:val="22"/>
        </w:rPr>
        <w:t xml:space="preserve"> found in the “Practical information” section on the regional group webpage at:</w:t>
      </w:r>
      <w:r w:rsidR="003B1726">
        <w:rPr>
          <w:rFonts w:asciiTheme="minorHAnsi" w:hAnsiTheme="minorHAnsi" w:cstheme="majorBidi"/>
          <w:bCs/>
          <w:sz w:val="22"/>
          <w:szCs w:val="22"/>
        </w:rPr>
        <w:t xml:space="preserve"> </w:t>
      </w:r>
      <w:hyperlink r:id="rId21" w:history="1">
        <w:r w:rsidR="003B1726" w:rsidRPr="009348F5">
          <w:rPr>
            <w:rStyle w:val="Hyperlink"/>
            <w:rFonts w:asciiTheme="minorHAnsi" w:hAnsiTheme="minorHAnsi"/>
            <w:sz w:val="22"/>
            <w:szCs w:val="22"/>
          </w:rPr>
          <w:t>https://itu.int/go/sg12rgafr</w:t>
        </w:r>
      </w:hyperlink>
      <w:r>
        <w:rPr>
          <w:rFonts w:asciiTheme="minorHAnsi" w:hAnsiTheme="minorHAnsi" w:cstheme="majorBidi"/>
          <w:bCs/>
          <w:sz w:val="22"/>
          <w:szCs w:val="22"/>
        </w:rPr>
        <w:t>.</w:t>
      </w:r>
    </w:p>
    <w:p w14:paraId="336C10C3" w14:textId="719EC98E" w:rsidR="00A4144A" w:rsidRPr="007A68A5" w:rsidRDefault="00A4144A" w:rsidP="00B93808">
      <w:pPr>
        <w:jc w:val="center"/>
        <w:rPr>
          <w:rFonts w:asciiTheme="minorHAnsi" w:hAnsiTheme="minorHAnsi"/>
          <w:strike/>
          <w:lang w:val="en-US"/>
        </w:rPr>
      </w:pPr>
    </w:p>
    <w:p w14:paraId="5405CD35" w14:textId="3A88D5A0" w:rsidR="00AD3D23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br w:type="page"/>
      </w:r>
    </w:p>
    <w:p w14:paraId="0384751E" w14:textId="77777777" w:rsidR="001C0462" w:rsidRDefault="001C0462" w:rsidP="00E3620E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D0F381C" w14:textId="31E04359" w:rsidR="00781667" w:rsidRPr="00101525" w:rsidRDefault="00E56604" w:rsidP="00E3620E">
      <w:pPr>
        <w:jc w:val="center"/>
        <w:rPr>
          <w:rFonts w:asciiTheme="minorHAnsi" w:hAnsiTheme="minorHAnsi"/>
          <w:b/>
          <w:i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t xml:space="preserve">ANNEX </w:t>
      </w:r>
      <w:r w:rsidR="00781667" w:rsidRPr="00101525">
        <w:rPr>
          <w:rFonts w:asciiTheme="minorHAnsi" w:hAnsiTheme="minorHAnsi"/>
          <w:b/>
          <w:bCs/>
          <w:sz w:val="28"/>
          <w:szCs w:val="28"/>
        </w:rPr>
        <w:t xml:space="preserve">B </w:t>
      </w:r>
      <w:r w:rsidRPr="00101525">
        <w:rPr>
          <w:rFonts w:asciiTheme="minorHAnsi" w:hAnsiTheme="minorHAnsi"/>
          <w:b/>
          <w:bCs/>
          <w:sz w:val="28"/>
          <w:szCs w:val="28"/>
        </w:rPr>
        <w:br/>
      </w:r>
      <w:r w:rsidR="00B65C72" w:rsidRPr="00101525">
        <w:rPr>
          <w:rFonts w:asciiTheme="minorHAnsi" w:hAnsiTheme="minorHAnsi"/>
          <w:b/>
          <w:iCs/>
          <w:sz w:val="28"/>
          <w:szCs w:val="28"/>
        </w:rPr>
        <w:t>Draft Agenda</w:t>
      </w:r>
      <w:r w:rsidR="00781667" w:rsidRPr="00101525">
        <w:rPr>
          <w:rFonts w:asciiTheme="minorHAnsi" w:hAnsiTheme="minorHAnsi"/>
          <w:b/>
          <w:iCs/>
          <w:sz w:val="28"/>
          <w:szCs w:val="28"/>
        </w:rPr>
        <w:t xml:space="preserve"> </w:t>
      </w:r>
    </w:p>
    <w:p w14:paraId="3F92F5F9" w14:textId="4B3052CC" w:rsidR="0082425D" w:rsidRPr="001205FB" w:rsidRDefault="0001311F" w:rsidP="00E3620E">
      <w:pPr>
        <w:spacing w:before="360"/>
        <w:rPr>
          <w:rFonts w:asciiTheme="minorHAnsi" w:hAnsiTheme="minorHAnsi"/>
        </w:rPr>
      </w:pPr>
      <w:r w:rsidRPr="001205FB">
        <w:rPr>
          <w:rFonts w:asciiTheme="minorHAnsi" w:hAnsiTheme="minorHAnsi"/>
        </w:rPr>
        <w:t>1.</w:t>
      </w:r>
      <w:r w:rsidRPr="001205FB">
        <w:rPr>
          <w:rFonts w:asciiTheme="minorHAnsi" w:hAnsiTheme="minorHAnsi"/>
        </w:rPr>
        <w:tab/>
      </w:r>
      <w:r w:rsidR="0082425D" w:rsidRPr="001205FB">
        <w:rPr>
          <w:rFonts w:asciiTheme="minorHAnsi" w:hAnsiTheme="minorHAnsi"/>
        </w:rPr>
        <w:t xml:space="preserve">Opening of the meeting </w:t>
      </w:r>
    </w:p>
    <w:p w14:paraId="03F33916" w14:textId="2269AD76" w:rsidR="0082425D" w:rsidRPr="001205FB" w:rsidRDefault="0001311F" w:rsidP="0001311F">
      <w:pPr>
        <w:rPr>
          <w:rFonts w:asciiTheme="minorHAnsi" w:hAnsiTheme="minorHAnsi"/>
        </w:rPr>
      </w:pPr>
      <w:r w:rsidRPr="001205FB">
        <w:rPr>
          <w:rFonts w:asciiTheme="minorHAnsi" w:hAnsiTheme="minorHAnsi"/>
        </w:rPr>
        <w:t>2.</w:t>
      </w:r>
      <w:r w:rsidRPr="001205FB">
        <w:rPr>
          <w:rFonts w:asciiTheme="minorHAnsi" w:hAnsiTheme="minorHAnsi"/>
        </w:rPr>
        <w:tab/>
      </w:r>
      <w:r w:rsidR="0082425D" w:rsidRPr="001205FB">
        <w:rPr>
          <w:rFonts w:asciiTheme="minorHAnsi" w:hAnsiTheme="minorHAnsi"/>
        </w:rPr>
        <w:t>Adoption of the agenda</w:t>
      </w:r>
    </w:p>
    <w:p w14:paraId="0308C36F" w14:textId="3323B996" w:rsidR="0082425D" w:rsidRPr="001205FB" w:rsidRDefault="005B76B5" w:rsidP="0082425D">
      <w:pPr>
        <w:rPr>
          <w:rFonts w:asciiTheme="minorHAnsi" w:hAnsiTheme="minorHAnsi"/>
        </w:rPr>
      </w:pPr>
      <w:r w:rsidRPr="001205FB">
        <w:rPr>
          <w:rFonts w:asciiTheme="minorHAnsi" w:hAnsiTheme="minorHAnsi"/>
        </w:rPr>
        <w:t>3</w:t>
      </w:r>
      <w:r w:rsidR="0001311F" w:rsidRPr="001205FB">
        <w:rPr>
          <w:rFonts w:asciiTheme="minorHAnsi" w:hAnsiTheme="minorHAnsi"/>
        </w:rPr>
        <w:t>.</w:t>
      </w:r>
      <w:r w:rsidR="0001311F" w:rsidRPr="001205FB">
        <w:rPr>
          <w:rFonts w:asciiTheme="minorHAnsi" w:hAnsiTheme="minorHAnsi"/>
        </w:rPr>
        <w:tab/>
      </w:r>
      <w:r w:rsidR="0082425D" w:rsidRPr="001205FB">
        <w:rPr>
          <w:rFonts w:asciiTheme="minorHAnsi" w:hAnsiTheme="minorHAnsi"/>
        </w:rPr>
        <w:t>Review of outcomes of previous SG12 parent and regional group meetings</w:t>
      </w:r>
      <w:r w:rsidRPr="001205FB">
        <w:rPr>
          <w:rFonts w:asciiTheme="minorHAnsi" w:hAnsiTheme="minorHAnsi"/>
        </w:rPr>
        <w:t xml:space="preserve"> / status of </w:t>
      </w:r>
      <w:r w:rsidRPr="005B76B5">
        <w:rPr>
          <w:rFonts w:asciiTheme="minorHAnsi" w:hAnsiTheme="minorHAnsi"/>
        </w:rPr>
        <w:tab/>
      </w:r>
      <w:r w:rsidRPr="001205FB">
        <w:rPr>
          <w:rFonts w:asciiTheme="minorHAnsi" w:hAnsiTheme="minorHAnsi"/>
        </w:rPr>
        <w:t>SG12RG-AFR action list</w:t>
      </w:r>
    </w:p>
    <w:p w14:paraId="023E1966" w14:textId="7C938402" w:rsidR="0082425D" w:rsidRPr="001205FB" w:rsidRDefault="005B76B5" w:rsidP="0082425D">
      <w:pPr>
        <w:rPr>
          <w:rFonts w:asciiTheme="minorHAnsi" w:hAnsiTheme="minorHAnsi"/>
        </w:rPr>
      </w:pPr>
      <w:r w:rsidRPr="001205FB">
        <w:rPr>
          <w:rFonts w:asciiTheme="minorHAnsi" w:hAnsiTheme="minorHAnsi"/>
        </w:rPr>
        <w:t>4</w:t>
      </w:r>
      <w:r w:rsidR="0001311F" w:rsidRPr="001205FB">
        <w:rPr>
          <w:rFonts w:asciiTheme="minorHAnsi" w:hAnsiTheme="minorHAnsi"/>
        </w:rPr>
        <w:t>.</w:t>
      </w:r>
      <w:r w:rsidR="0001311F" w:rsidRPr="001205FB">
        <w:rPr>
          <w:rFonts w:asciiTheme="minorHAnsi" w:hAnsiTheme="minorHAnsi"/>
        </w:rPr>
        <w:tab/>
      </w:r>
      <w:r w:rsidR="0082425D" w:rsidRPr="001205FB">
        <w:rPr>
          <w:rFonts w:asciiTheme="minorHAnsi" w:hAnsiTheme="minorHAnsi"/>
        </w:rPr>
        <w:t>Technical discussions</w:t>
      </w:r>
    </w:p>
    <w:p w14:paraId="5C6F0825" w14:textId="6B545116" w:rsidR="0082425D" w:rsidRPr="001205FB" w:rsidRDefault="005B76B5" w:rsidP="00417BCE">
      <w:pPr>
        <w:rPr>
          <w:rFonts w:asciiTheme="minorHAnsi" w:hAnsiTheme="minorHAnsi"/>
        </w:rPr>
      </w:pPr>
      <w:r w:rsidRPr="001205FB">
        <w:rPr>
          <w:rFonts w:asciiTheme="minorHAnsi" w:hAnsiTheme="minorHAnsi"/>
        </w:rPr>
        <w:t>5</w:t>
      </w:r>
      <w:r w:rsidR="0001311F" w:rsidRPr="001205FB">
        <w:rPr>
          <w:rFonts w:asciiTheme="minorHAnsi" w:hAnsiTheme="minorHAnsi"/>
        </w:rPr>
        <w:t>.</w:t>
      </w:r>
      <w:r w:rsidR="0001311F" w:rsidRPr="001205FB">
        <w:rPr>
          <w:rFonts w:asciiTheme="minorHAnsi" w:hAnsiTheme="minorHAnsi"/>
        </w:rPr>
        <w:tab/>
      </w:r>
      <w:r w:rsidRPr="001205FB">
        <w:rPr>
          <w:rFonts w:asciiTheme="minorHAnsi" w:hAnsiTheme="minorHAnsi"/>
        </w:rPr>
        <w:t>Update of SG12RG</w:t>
      </w:r>
      <w:r w:rsidR="00417BCE">
        <w:rPr>
          <w:rFonts w:asciiTheme="minorHAnsi" w:hAnsiTheme="minorHAnsi"/>
        </w:rPr>
        <w:t>-AFR</w:t>
      </w:r>
      <w:r w:rsidRPr="001205FB">
        <w:rPr>
          <w:rFonts w:asciiTheme="minorHAnsi" w:hAnsiTheme="minorHAnsi"/>
        </w:rPr>
        <w:t xml:space="preserve"> action list / </w:t>
      </w:r>
      <w:r w:rsidR="0082425D" w:rsidRPr="001205FB">
        <w:rPr>
          <w:rFonts w:asciiTheme="minorHAnsi" w:hAnsiTheme="minorHAnsi"/>
        </w:rPr>
        <w:t xml:space="preserve">SG12RG-AFR and Member Contributions to ITU-T Study </w:t>
      </w:r>
      <w:r>
        <w:rPr>
          <w:rFonts w:asciiTheme="minorHAnsi" w:hAnsiTheme="minorHAnsi"/>
        </w:rPr>
        <w:tab/>
      </w:r>
      <w:r w:rsidR="0082425D" w:rsidRPr="001205FB">
        <w:rPr>
          <w:rFonts w:asciiTheme="minorHAnsi" w:hAnsiTheme="minorHAnsi"/>
        </w:rPr>
        <w:t>Group 12 in 20</w:t>
      </w:r>
      <w:r w:rsidR="00814652">
        <w:rPr>
          <w:rFonts w:asciiTheme="minorHAnsi" w:hAnsiTheme="minorHAnsi"/>
        </w:rPr>
        <w:t>20</w:t>
      </w:r>
    </w:p>
    <w:p w14:paraId="2A986961" w14:textId="57F8F9BE" w:rsidR="0082425D" w:rsidRPr="001205FB" w:rsidRDefault="005B76B5" w:rsidP="0001311F">
      <w:pPr>
        <w:rPr>
          <w:rFonts w:asciiTheme="minorHAnsi" w:hAnsiTheme="minorHAnsi"/>
        </w:rPr>
      </w:pPr>
      <w:r w:rsidRPr="001205FB">
        <w:rPr>
          <w:rFonts w:asciiTheme="minorHAnsi" w:hAnsiTheme="minorHAnsi"/>
        </w:rPr>
        <w:t>6</w:t>
      </w:r>
      <w:r w:rsidR="0001311F" w:rsidRPr="001205FB">
        <w:rPr>
          <w:rFonts w:asciiTheme="minorHAnsi" w:hAnsiTheme="minorHAnsi"/>
        </w:rPr>
        <w:t>.</w:t>
      </w:r>
      <w:r w:rsidR="0001311F" w:rsidRPr="001205FB">
        <w:rPr>
          <w:rFonts w:asciiTheme="minorHAnsi" w:hAnsiTheme="minorHAnsi"/>
        </w:rPr>
        <w:tab/>
      </w:r>
      <w:r w:rsidR="0082425D" w:rsidRPr="001205FB">
        <w:rPr>
          <w:rFonts w:asciiTheme="minorHAnsi" w:hAnsiTheme="minorHAnsi"/>
        </w:rPr>
        <w:t xml:space="preserve">Venue and date of </w:t>
      </w:r>
      <w:r w:rsidR="007D3CD8" w:rsidRPr="001205FB">
        <w:rPr>
          <w:rFonts w:asciiTheme="minorHAnsi" w:hAnsiTheme="minorHAnsi"/>
        </w:rPr>
        <w:t xml:space="preserve">the </w:t>
      </w:r>
      <w:r w:rsidR="0082425D" w:rsidRPr="001205FB">
        <w:rPr>
          <w:rFonts w:asciiTheme="minorHAnsi" w:hAnsiTheme="minorHAnsi"/>
        </w:rPr>
        <w:t>next SG12RG-AFR meeting</w:t>
      </w:r>
    </w:p>
    <w:p w14:paraId="340F8455" w14:textId="0591DF65" w:rsidR="0082425D" w:rsidRPr="001205FB" w:rsidRDefault="005B76B5" w:rsidP="0001311F">
      <w:pPr>
        <w:rPr>
          <w:rFonts w:asciiTheme="minorHAnsi" w:hAnsiTheme="minorHAnsi"/>
        </w:rPr>
      </w:pPr>
      <w:r w:rsidRPr="001205FB">
        <w:rPr>
          <w:rFonts w:asciiTheme="minorHAnsi" w:hAnsiTheme="minorHAnsi"/>
        </w:rPr>
        <w:t>7</w:t>
      </w:r>
      <w:r w:rsidR="0001311F" w:rsidRPr="001205FB">
        <w:rPr>
          <w:rFonts w:asciiTheme="minorHAnsi" w:hAnsiTheme="minorHAnsi"/>
        </w:rPr>
        <w:t>.</w:t>
      </w:r>
      <w:r w:rsidR="0001311F" w:rsidRPr="001205FB">
        <w:rPr>
          <w:rFonts w:asciiTheme="minorHAnsi" w:hAnsiTheme="minorHAnsi"/>
        </w:rPr>
        <w:tab/>
      </w:r>
      <w:r w:rsidR="0082425D" w:rsidRPr="001205FB">
        <w:rPr>
          <w:rFonts w:asciiTheme="minorHAnsi" w:hAnsiTheme="minorHAnsi"/>
        </w:rPr>
        <w:t>Any other business</w:t>
      </w:r>
    </w:p>
    <w:p w14:paraId="09065A2A" w14:textId="0B8DB3D4" w:rsidR="00E56604" w:rsidRDefault="005B76B5" w:rsidP="0001311F">
      <w:pPr>
        <w:rPr>
          <w:rFonts w:asciiTheme="minorHAnsi" w:hAnsiTheme="minorHAnsi"/>
        </w:rPr>
      </w:pPr>
      <w:r w:rsidRPr="001205FB">
        <w:rPr>
          <w:rFonts w:asciiTheme="minorHAnsi" w:hAnsiTheme="minorHAnsi"/>
        </w:rPr>
        <w:t>8</w:t>
      </w:r>
      <w:r w:rsidR="0001311F" w:rsidRPr="001205FB">
        <w:rPr>
          <w:rFonts w:asciiTheme="minorHAnsi" w:hAnsiTheme="minorHAnsi"/>
        </w:rPr>
        <w:t>.</w:t>
      </w:r>
      <w:r w:rsidR="0001311F" w:rsidRPr="001205FB">
        <w:rPr>
          <w:rFonts w:asciiTheme="minorHAnsi" w:hAnsiTheme="minorHAnsi"/>
        </w:rPr>
        <w:tab/>
      </w:r>
      <w:r w:rsidR="0082425D" w:rsidRPr="001205FB">
        <w:rPr>
          <w:rFonts w:asciiTheme="minorHAnsi" w:hAnsiTheme="minorHAnsi"/>
        </w:rPr>
        <w:t>Closure of the meeting</w:t>
      </w:r>
    </w:p>
    <w:p w14:paraId="56387AC5" w14:textId="77777777" w:rsidR="001C0462" w:rsidRPr="005B76B5" w:rsidRDefault="001C0462" w:rsidP="0001311F">
      <w:pPr>
        <w:rPr>
          <w:rFonts w:asciiTheme="minorHAnsi" w:hAnsiTheme="minorHAnsi"/>
        </w:rPr>
      </w:pPr>
    </w:p>
    <w:p w14:paraId="30235F9C" w14:textId="3D59C85D" w:rsidR="0082425D" w:rsidRDefault="0082425D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p w14:paraId="38685C4F" w14:textId="064FA9C6" w:rsidR="006A4574" w:rsidRPr="00101525" w:rsidRDefault="006A4574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6A4574" w:rsidRPr="00101525" w:rsidSect="00577C7D">
      <w:headerReference w:type="default" r:id="rId22"/>
      <w:footerReference w:type="first" r:id="rId23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48BD" w14:textId="77777777" w:rsidR="00AC0D39" w:rsidRDefault="00AC0D39">
      <w:r>
        <w:separator/>
      </w:r>
    </w:p>
  </w:endnote>
  <w:endnote w:type="continuationSeparator" w:id="0">
    <w:p w14:paraId="1F14FF68" w14:textId="77777777" w:rsidR="00AC0D39" w:rsidRDefault="00AC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0F02" w14:textId="77777777" w:rsidR="00AC0D39" w:rsidRPr="006679B8" w:rsidRDefault="00AC0D39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7C120" w14:textId="77777777" w:rsidR="00AC0D39" w:rsidRDefault="00AC0D39">
      <w:r>
        <w:t>____________________</w:t>
      </w:r>
    </w:p>
  </w:footnote>
  <w:footnote w:type="continuationSeparator" w:id="0">
    <w:p w14:paraId="19F51884" w14:textId="77777777" w:rsidR="00AC0D39" w:rsidRDefault="00AC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5CA55D1" w14:textId="63A1AFF5" w:rsidR="00AC0D39" w:rsidRPr="00020CA9" w:rsidRDefault="00AC0D39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A6BBF">
          <w:rPr>
            <w:rFonts w:asciiTheme="minorHAnsi" w:hAnsiTheme="minorHAnsi"/>
            <w:noProof/>
          </w:rPr>
          <w:t>- 4 -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7AD760A8" w14:textId="5DAD9355" w:rsidR="00AC0D39" w:rsidRPr="00101525" w:rsidRDefault="00AC0D39" w:rsidP="006352B0">
    <w:pPr>
      <w:pStyle w:val="Header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283897">
      <w:rPr>
        <w:rFonts w:asciiTheme="minorHAnsi" w:hAnsiTheme="minorHAnsi"/>
        <w:noProof/>
      </w:rPr>
      <w:t>4</w:t>
    </w:r>
    <w:r w:rsidRPr="009B73C4">
      <w:rPr>
        <w:rFonts w:asciiTheme="minorHAnsi" w:hAnsiTheme="minorHAnsi"/>
        <w:noProof/>
      </w:rPr>
      <w:t>/12RG-AFR</w:t>
    </w:r>
  </w:p>
  <w:p w14:paraId="21413AF5" w14:textId="77777777" w:rsidR="00AC0D39" w:rsidRPr="00101525" w:rsidRDefault="00AC0D39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EA"/>
    <w:rsid w:val="0000013B"/>
    <w:rsid w:val="00000E35"/>
    <w:rsid w:val="00001C1D"/>
    <w:rsid w:val="00001ECC"/>
    <w:rsid w:val="00002622"/>
    <w:rsid w:val="00010FB9"/>
    <w:rsid w:val="00012C1E"/>
    <w:rsid w:val="0001311F"/>
    <w:rsid w:val="00013386"/>
    <w:rsid w:val="00014871"/>
    <w:rsid w:val="000156F4"/>
    <w:rsid w:val="00016DA6"/>
    <w:rsid w:val="00020CA9"/>
    <w:rsid w:val="00024F7C"/>
    <w:rsid w:val="000259FF"/>
    <w:rsid w:val="00034C8C"/>
    <w:rsid w:val="00035709"/>
    <w:rsid w:val="00036A40"/>
    <w:rsid w:val="000433E2"/>
    <w:rsid w:val="00045358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0CF0"/>
    <w:rsid w:val="000613AB"/>
    <w:rsid w:val="0006165F"/>
    <w:rsid w:val="000621DD"/>
    <w:rsid w:val="00062EB1"/>
    <w:rsid w:val="00062F16"/>
    <w:rsid w:val="00062F47"/>
    <w:rsid w:val="0006317A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770B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322EE"/>
    <w:rsid w:val="00132848"/>
    <w:rsid w:val="001348B7"/>
    <w:rsid w:val="0013597E"/>
    <w:rsid w:val="00140D55"/>
    <w:rsid w:val="00141270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BC4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14A"/>
    <w:rsid w:val="001A0E5B"/>
    <w:rsid w:val="001A32A9"/>
    <w:rsid w:val="001A3F8C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462"/>
    <w:rsid w:val="001C0A6C"/>
    <w:rsid w:val="001C6D21"/>
    <w:rsid w:val="001C7B93"/>
    <w:rsid w:val="001D1A36"/>
    <w:rsid w:val="001D4A4B"/>
    <w:rsid w:val="001D4FE5"/>
    <w:rsid w:val="001D5BCA"/>
    <w:rsid w:val="001D5C4D"/>
    <w:rsid w:val="001E0E1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0CE2"/>
    <w:rsid w:val="00254BA2"/>
    <w:rsid w:val="00256028"/>
    <w:rsid w:val="00264DB5"/>
    <w:rsid w:val="002651F0"/>
    <w:rsid w:val="00265392"/>
    <w:rsid w:val="00270688"/>
    <w:rsid w:val="0027462C"/>
    <w:rsid w:val="002747F9"/>
    <w:rsid w:val="0028019C"/>
    <w:rsid w:val="00281FF4"/>
    <w:rsid w:val="00283897"/>
    <w:rsid w:val="00285AC5"/>
    <w:rsid w:val="002869DA"/>
    <w:rsid w:val="002901FB"/>
    <w:rsid w:val="00290354"/>
    <w:rsid w:val="002916BB"/>
    <w:rsid w:val="00291F1C"/>
    <w:rsid w:val="00292B0D"/>
    <w:rsid w:val="00292C28"/>
    <w:rsid w:val="0029340B"/>
    <w:rsid w:val="00293E27"/>
    <w:rsid w:val="00294C9E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2ED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C7A4B"/>
    <w:rsid w:val="002D12D6"/>
    <w:rsid w:val="002D17AD"/>
    <w:rsid w:val="002D27F4"/>
    <w:rsid w:val="002D5664"/>
    <w:rsid w:val="002D7691"/>
    <w:rsid w:val="002D7863"/>
    <w:rsid w:val="002E199A"/>
    <w:rsid w:val="002E3CC0"/>
    <w:rsid w:val="002E56D1"/>
    <w:rsid w:val="002E5791"/>
    <w:rsid w:val="002F145C"/>
    <w:rsid w:val="002F42A8"/>
    <w:rsid w:val="002F490B"/>
    <w:rsid w:val="002F5004"/>
    <w:rsid w:val="002F5C55"/>
    <w:rsid w:val="00303EB9"/>
    <w:rsid w:val="003044B7"/>
    <w:rsid w:val="00305D0D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02B2"/>
    <w:rsid w:val="003A2F55"/>
    <w:rsid w:val="003B03C5"/>
    <w:rsid w:val="003B1726"/>
    <w:rsid w:val="003B46B6"/>
    <w:rsid w:val="003B481D"/>
    <w:rsid w:val="003B7123"/>
    <w:rsid w:val="003C4D7F"/>
    <w:rsid w:val="003C5B35"/>
    <w:rsid w:val="003D1F26"/>
    <w:rsid w:val="003D3F85"/>
    <w:rsid w:val="003D61C9"/>
    <w:rsid w:val="003D7314"/>
    <w:rsid w:val="003D7F88"/>
    <w:rsid w:val="003E07C9"/>
    <w:rsid w:val="003E13E6"/>
    <w:rsid w:val="003E469D"/>
    <w:rsid w:val="003E585D"/>
    <w:rsid w:val="003E7766"/>
    <w:rsid w:val="003F07E1"/>
    <w:rsid w:val="003F125A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2073"/>
    <w:rsid w:val="0041361A"/>
    <w:rsid w:val="00414AFB"/>
    <w:rsid w:val="00416390"/>
    <w:rsid w:val="00417BCE"/>
    <w:rsid w:val="00420A7E"/>
    <w:rsid w:val="0042500A"/>
    <w:rsid w:val="00426F56"/>
    <w:rsid w:val="004275FC"/>
    <w:rsid w:val="004279A2"/>
    <w:rsid w:val="00431959"/>
    <w:rsid w:val="004339BA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1A97"/>
    <w:rsid w:val="004645A6"/>
    <w:rsid w:val="00464FB6"/>
    <w:rsid w:val="00465CC8"/>
    <w:rsid w:val="0046635E"/>
    <w:rsid w:val="00466AFC"/>
    <w:rsid w:val="0046742E"/>
    <w:rsid w:val="0047256D"/>
    <w:rsid w:val="00472784"/>
    <w:rsid w:val="0047450D"/>
    <w:rsid w:val="004763F3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A22E8"/>
    <w:rsid w:val="004A4C2E"/>
    <w:rsid w:val="004A579C"/>
    <w:rsid w:val="004B0E9F"/>
    <w:rsid w:val="004B1BD1"/>
    <w:rsid w:val="004B2EE3"/>
    <w:rsid w:val="004B550B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8EC"/>
    <w:rsid w:val="004F3C9B"/>
    <w:rsid w:val="004F555E"/>
    <w:rsid w:val="004F5813"/>
    <w:rsid w:val="00503231"/>
    <w:rsid w:val="005035A6"/>
    <w:rsid w:val="00503C85"/>
    <w:rsid w:val="00504843"/>
    <w:rsid w:val="00505993"/>
    <w:rsid w:val="005067D6"/>
    <w:rsid w:val="0050779B"/>
    <w:rsid w:val="00507D87"/>
    <w:rsid w:val="005123E2"/>
    <w:rsid w:val="00512AD9"/>
    <w:rsid w:val="00515ABA"/>
    <w:rsid w:val="00515C3B"/>
    <w:rsid w:val="00517243"/>
    <w:rsid w:val="0051778D"/>
    <w:rsid w:val="00517DE4"/>
    <w:rsid w:val="0052018D"/>
    <w:rsid w:val="0052053A"/>
    <w:rsid w:val="00520823"/>
    <w:rsid w:val="00524367"/>
    <w:rsid w:val="005243DB"/>
    <w:rsid w:val="0052513B"/>
    <w:rsid w:val="00526CEC"/>
    <w:rsid w:val="00527A48"/>
    <w:rsid w:val="0053289B"/>
    <w:rsid w:val="0053490B"/>
    <w:rsid w:val="005365D4"/>
    <w:rsid w:val="00542259"/>
    <w:rsid w:val="00543A92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91C"/>
    <w:rsid w:val="005A2DCB"/>
    <w:rsid w:val="005A48DB"/>
    <w:rsid w:val="005A6BBF"/>
    <w:rsid w:val="005A6C4E"/>
    <w:rsid w:val="005A7DC7"/>
    <w:rsid w:val="005B34BF"/>
    <w:rsid w:val="005B395B"/>
    <w:rsid w:val="005B5068"/>
    <w:rsid w:val="005B752A"/>
    <w:rsid w:val="005B76B5"/>
    <w:rsid w:val="005C283E"/>
    <w:rsid w:val="005C2CA2"/>
    <w:rsid w:val="005C2CCA"/>
    <w:rsid w:val="005C301E"/>
    <w:rsid w:val="005C3F7B"/>
    <w:rsid w:val="005C4074"/>
    <w:rsid w:val="005C472B"/>
    <w:rsid w:val="005C77E2"/>
    <w:rsid w:val="005D395A"/>
    <w:rsid w:val="005D4E33"/>
    <w:rsid w:val="005D4F86"/>
    <w:rsid w:val="005D5F51"/>
    <w:rsid w:val="005D77F8"/>
    <w:rsid w:val="005E03EA"/>
    <w:rsid w:val="005E07C5"/>
    <w:rsid w:val="005E16E5"/>
    <w:rsid w:val="005E2720"/>
    <w:rsid w:val="005E34EC"/>
    <w:rsid w:val="005E50CD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1E08"/>
    <w:rsid w:val="0062325C"/>
    <w:rsid w:val="006249EE"/>
    <w:rsid w:val="00625D2B"/>
    <w:rsid w:val="00627122"/>
    <w:rsid w:val="0063089B"/>
    <w:rsid w:val="00633C3F"/>
    <w:rsid w:val="00634599"/>
    <w:rsid w:val="0063475D"/>
    <w:rsid w:val="006352B0"/>
    <w:rsid w:val="0064216F"/>
    <w:rsid w:val="006425AE"/>
    <w:rsid w:val="006426AD"/>
    <w:rsid w:val="00644079"/>
    <w:rsid w:val="00646DC2"/>
    <w:rsid w:val="00647753"/>
    <w:rsid w:val="00647FB6"/>
    <w:rsid w:val="00651CB2"/>
    <w:rsid w:val="00653907"/>
    <w:rsid w:val="00654EFB"/>
    <w:rsid w:val="00655E65"/>
    <w:rsid w:val="0065633C"/>
    <w:rsid w:val="006636AA"/>
    <w:rsid w:val="00664086"/>
    <w:rsid w:val="006655BD"/>
    <w:rsid w:val="00666C7A"/>
    <w:rsid w:val="00667960"/>
    <w:rsid w:val="006679B8"/>
    <w:rsid w:val="006700F8"/>
    <w:rsid w:val="006703AE"/>
    <w:rsid w:val="00672529"/>
    <w:rsid w:val="00676F7F"/>
    <w:rsid w:val="006814F6"/>
    <w:rsid w:val="00681A99"/>
    <w:rsid w:val="0068577A"/>
    <w:rsid w:val="00686E0F"/>
    <w:rsid w:val="006927DC"/>
    <w:rsid w:val="006954B0"/>
    <w:rsid w:val="00695D07"/>
    <w:rsid w:val="00697B2C"/>
    <w:rsid w:val="006A32F5"/>
    <w:rsid w:val="006A4574"/>
    <w:rsid w:val="006B2F75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187E"/>
    <w:rsid w:val="006E2800"/>
    <w:rsid w:val="006E4809"/>
    <w:rsid w:val="006E57C3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9AD"/>
    <w:rsid w:val="00702221"/>
    <w:rsid w:val="00703570"/>
    <w:rsid w:val="00711906"/>
    <w:rsid w:val="007204B7"/>
    <w:rsid w:val="00720507"/>
    <w:rsid w:val="00720B59"/>
    <w:rsid w:val="00722B67"/>
    <w:rsid w:val="00723AE9"/>
    <w:rsid w:val="007240A4"/>
    <w:rsid w:val="007255DA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8BA"/>
    <w:rsid w:val="00752CE3"/>
    <w:rsid w:val="0075428B"/>
    <w:rsid w:val="00756B77"/>
    <w:rsid w:val="00761817"/>
    <w:rsid w:val="00761C2B"/>
    <w:rsid w:val="00761F20"/>
    <w:rsid w:val="00762160"/>
    <w:rsid w:val="007624DE"/>
    <w:rsid w:val="007626C1"/>
    <w:rsid w:val="0076284B"/>
    <w:rsid w:val="00764A50"/>
    <w:rsid w:val="00764C51"/>
    <w:rsid w:val="007726C0"/>
    <w:rsid w:val="00775592"/>
    <w:rsid w:val="0078005D"/>
    <w:rsid w:val="00781667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216E"/>
    <w:rsid w:val="007A418B"/>
    <w:rsid w:val="007A4B80"/>
    <w:rsid w:val="007A67A4"/>
    <w:rsid w:val="007A68A5"/>
    <w:rsid w:val="007A7735"/>
    <w:rsid w:val="007B0A01"/>
    <w:rsid w:val="007B4DE6"/>
    <w:rsid w:val="007B5B29"/>
    <w:rsid w:val="007B5F70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2F8C"/>
    <w:rsid w:val="007E34F1"/>
    <w:rsid w:val="007E467B"/>
    <w:rsid w:val="007E76C3"/>
    <w:rsid w:val="007F67B4"/>
    <w:rsid w:val="007F7B89"/>
    <w:rsid w:val="00801F1C"/>
    <w:rsid w:val="008021B2"/>
    <w:rsid w:val="00804F82"/>
    <w:rsid w:val="00805232"/>
    <w:rsid w:val="0080659A"/>
    <w:rsid w:val="00807C57"/>
    <w:rsid w:val="008130D7"/>
    <w:rsid w:val="00814652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38A0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F44"/>
    <w:rsid w:val="00857AF4"/>
    <w:rsid w:val="0086167E"/>
    <w:rsid w:val="00861E30"/>
    <w:rsid w:val="00865F26"/>
    <w:rsid w:val="008674F9"/>
    <w:rsid w:val="00872E7C"/>
    <w:rsid w:val="00873D3E"/>
    <w:rsid w:val="00873F2A"/>
    <w:rsid w:val="00882C6E"/>
    <w:rsid w:val="008874CF"/>
    <w:rsid w:val="00887578"/>
    <w:rsid w:val="00892810"/>
    <w:rsid w:val="00892DAA"/>
    <w:rsid w:val="0089775C"/>
    <w:rsid w:val="008A0A05"/>
    <w:rsid w:val="008A6379"/>
    <w:rsid w:val="008A69A3"/>
    <w:rsid w:val="008A6BD2"/>
    <w:rsid w:val="008B585F"/>
    <w:rsid w:val="008B7B8C"/>
    <w:rsid w:val="008C0552"/>
    <w:rsid w:val="008C1112"/>
    <w:rsid w:val="008C1991"/>
    <w:rsid w:val="008C19B9"/>
    <w:rsid w:val="008C3556"/>
    <w:rsid w:val="008C5FD6"/>
    <w:rsid w:val="008C637C"/>
    <w:rsid w:val="008D21C2"/>
    <w:rsid w:val="008D34E6"/>
    <w:rsid w:val="008D566F"/>
    <w:rsid w:val="008E2926"/>
    <w:rsid w:val="008E4983"/>
    <w:rsid w:val="008E5122"/>
    <w:rsid w:val="008E628A"/>
    <w:rsid w:val="008E7EA8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10790"/>
    <w:rsid w:val="00912ADB"/>
    <w:rsid w:val="0091647D"/>
    <w:rsid w:val="00916F4C"/>
    <w:rsid w:val="00917A71"/>
    <w:rsid w:val="009240C1"/>
    <w:rsid w:val="009247B8"/>
    <w:rsid w:val="00926B7C"/>
    <w:rsid w:val="00926BA3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4B25"/>
    <w:rsid w:val="00954FA3"/>
    <w:rsid w:val="0095587D"/>
    <w:rsid w:val="0096225B"/>
    <w:rsid w:val="00966A1F"/>
    <w:rsid w:val="00972ED8"/>
    <w:rsid w:val="00975AB8"/>
    <w:rsid w:val="00981D8C"/>
    <w:rsid w:val="00981E2E"/>
    <w:rsid w:val="009829FF"/>
    <w:rsid w:val="00984319"/>
    <w:rsid w:val="0098663A"/>
    <w:rsid w:val="00986DF5"/>
    <w:rsid w:val="00987384"/>
    <w:rsid w:val="009876EB"/>
    <w:rsid w:val="00990310"/>
    <w:rsid w:val="00992F66"/>
    <w:rsid w:val="009935F7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9A4"/>
    <w:rsid w:val="009B73C4"/>
    <w:rsid w:val="009B7B7E"/>
    <w:rsid w:val="009C0D4B"/>
    <w:rsid w:val="009C1267"/>
    <w:rsid w:val="009C1433"/>
    <w:rsid w:val="009C2588"/>
    <w:rsid w:val="009C298D"/>
    <w:rsid w:val="009C5BE2"/>
    <w:rsid w:val="009C6231"/>
    <w:rsid w:val="009C783A"/>
    <w:rsid w:val="009C78DE"/>
    <w:rsid w:val="009D070D"/>
    <w:rsid w:val="009D162E"/>
    <w:rsid w:val="009D5C72"/>
    <w:rsid w:val="009E0E56"/>
    <w:rsid w:val="009E10CA"/>
    <w:rsid w:val="009E310D"/>
    <w:rsid w:val="00A0018A"/>
    <w:rsid w:val="00A002B2"/>
    <w:rsid w:val="00A0513E"/>
    <w:rsid w:val="00A0614D"/>
    <w:rsid w:val="00A1107E"/>
    <w:rsid w:val="00A11ED9"/>
    <w:rsid w:val="00A16E53"/>
    <w:rsid w:val="00A23885"/>
    <w:rsid w:val="00A24B7E"/>
    <w:rsid w:val="00A24DF1"/>
    <w:rsid w:val="00A2609D"/>
    <w:rsid w:val="00A268BA"/>
    <w:rsid w:val="00A26ADD"/>
    <w:rsid w:val="00A2737B"/>
    <w:rsid w:val="00A33E8D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05F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E8C"/>
    <w:rsid w:val="00AB5FFB"/>
    <w:rsid w:val="00AB717D"/>
    <w:rsid w:val="00AC0D39"/>
    <w:rsid w:val="00AC4581"/>
    <w:rsid w:val="00AC5CFE"/>
    <w:rsid w:val="00AD0377"/>
    <w:rsid w:val="00AD1DD9"/>
    <w:rsid w:val="00AD3CEA"/>
    <w:rsid w:val="00AD3D23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5D38"/>
    <w:rsid w:val="00B00853"/>
    <w:rsid w:val="00B019E6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5C9F"/>
    <w:rsid w:val="00B27C75"/>
    <w:rsid w:val="00B33A3A"/>
    <w:rsid w:val="00B34D80"/>
    <w:rsid w:val="00B37A2A"/>
    <w:rsid w:val="00B4146A"/>
    <w:rsid w:val="00B43E88"/>
    <w:rsid w:val="00B46C58"/>
    <w:rsid w:val="00B4745B"/>
    <w:rsid w:val="00B47F09"/>
    <w:rsid w:val="00B51DC4"/>
    <w:rsid w:val="00B54940"/>
    <w:rsid w:val="00B5552F"/>
    <w:rsid w:val="00B61822"/>
    <w:rsid w:val="00B620C3"/>
    <w:rsid w:val="00B64063"/>
    <w:rsid w:val="00B65C72"/>
    <w:rsid w:val="00B67822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B5022"/>
    <w:rsid w:val="00BB584B"/>
    <w:rsid w:val="00BB6706"/>
    <w:rsid w:val="00BC13AB"/>
    <w:rsid w:val="00BC2193"/>
    <w:rsid w:val="00BD41F0"/>
    <w:rsid w:val="00BD511D"/>
    <w:rsid w:val="00BD7310"/>
    <w:rsid w:val="00BE14FE"/>
    <w:rsid w:val="00BE408F"/>
    <w:rsid w:val="00BE663D"/>
    <w:rsid w:val="00BE6AC6"/>
    <w:rsid w:val="00BE7B60"/>
    <w:rsid w:val="00BF17E2"/>
    <w:rsid w:val="00BF1E0F"/>
    <w:rsid w:val="00BF1FB8"/>
    <w:rsid w:val="00BF254B"/>
    <w:rsid w:val="00BF4459"/>
    <w:rsid w:val="00BF73A0"/>
    <w:rsid w:val="00C00903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37635"/>
    <w:rsid w:val="00C40C64"/>
    <w:rsid w:val="00C41165"/>
    <w:rsid w:val="00C41B1B"/>
    <w:rsid w:val="00C42EDA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77654"/>
    <w:rsid w:val="00C8060F"/>
    <w:rsid w:val="00C8252D"/>
    <w:rsid w:val="00C82A59"/>
    <w:rsid w:val="00C8445F"/>
    <w:rsid w:val="00C869E0"/>
    <w:rsid w:val="00C86C4F"/>
    <w:rsid w:val="00C87610"/>
    <w:rsid w:val="00C928D5"/>
    <w:rsid w:val="00C94B89"/>
    <w:rsid w:val="00C97B11"/>
    <w:rsid w:val="00CA2ADF"/>
    <w:rsid w:val="00CA46C9"/>
    <w:rsid w:val="00CA798E"/>
    <w:rsid w:val="00CB03C1"/>
    <w:rsid w:val="00CB3420"/>
    <w:rsid w:val="00CB442A"/>
    <w:rsid w:val="00CB4FD5"/>
    <w:rsid w:val="00CB66C3"/>
    <w:rsid w:val="00CB6C0B"/>
    <w:rsid w:val="00CB7ED7"/>
    <w:rsid w:val="00CC008E"/>
    <w:rsid w:val="00CC3DFE"/>
    <w:rsid w:val="00CC4C94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4BB1"/>
    <w:rsid w:val="00CF58E2"/>
    <w:rsid w:val="00D00208"/>
    <w:rsid w:val="00D062FE"/>
    <w:rsid w:val="00D10B15"/>
    <w:rsid w:val="00D159D1"/>
    <w:rsid w:val="00D1618C"/>
    <w:rsid w:val="00D161BA"/>
    <w:rsid w:val="00D17495"/>
    <w:rsid w:val="00D2028F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617F1"/>
    <w:rsid w:val="00D62807"/>
    <w:rsid w:val="00D65B7D"/>
    <w:rsid w:val="00D67923"/>
    <w:rsid w:val="00D6798E"/>
    <w:rsid w:val="00D72045"/>
    <w:rsid w:val="00D72D31"/>
    <w:rsid w:val="00D741F8"/>
    <w:rsid w:val="00D74EB9"/>
    <w:rsid w:val="00D76CC2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A027A"/>
    <w:rsid w:val="00DA1D65"/>
    <w:rsid w:val="00DA2736"/>
    <w:rsid w:val="00DA288A"/>
    <w:rsid w:val="00DA7F14"/>
    <w:rsid w:val="00DB3797"/>
    <w:rsid w:val="00DB5571"/>
    <w:rsid w:val="00DB6770"/>
    <w:rsid w:val="00DB7CD8"/>
    <w:rsid w:val="00DB7CF6"/>
    <w:rsid w:val="00DB7F03"/>
    <w:rsid w:val="00DC0BF9"/>
    <w:rsid w:val="00DC0F1E"/>
    <w:rsid w:val="00DC2963"/>
    <w:rsid w:val="00DC3E6E"/>
    <w:rsid w:val="00DD20D9"/>
    <w:rsid w:val="00DD4C9A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1D41"/>
    <w:rsid w:val="00DF3BEF"/>
    <w:rsid w:val="00DF44AA"/>
    <w:rsid w:val="00DF7F95"/>
    <w:rsid w:val="00E01C58"/>
    <w:rsid w:val="00E03208"/>
    <w:rsid w:val="00E04672"/>
    <w:rsid w:val="00E052A9"/>
    <w:rsid w:val="00E05975"/>
    <w:rsid w:val="00E06007"/>
    <w:rsid w:val="00E1064E"/>
    <w:rsid w:val="00E106EA"/>
    <w:rsid w:val="00E129E2"/>
    <w:rsid w:val="00E1439A"/>
    <w:rsid w:val="00E145D2"/>
    <w:rsid w:val="00E14F7D"/>
    <w:rsid w:val="00E160F8"/>
    <w:rsid w:val="00E20A16"/>
    <w:rsid w:val="00E23107"/>
    <w:rsid w:val="00E23F43"/>
    <w:rsid w:val="00E245D6"/>
    <w:rsid w:val="00E26248"/>
    <w:rsid w:val="00E31BBD"/>
    <w:rsid w:val="00E3200E"/>
    <w:rsid w:val="00E3620E"/>
    <w:rsid w:val="00E40CED"/>
    <w:rsid w:val="00E4238E"/>
    <w:rsid w:val="00E45840"/>
    <w:rsid w:val="00E5089F"/>
    <w:rsid w:val="00E52AE4"/>
    <w:rsid w:val="00E52F37"/>
    <w:rsid w:val="00E54377"/>
    <w:rsid w:val="00E54DF2"/>
    <w:rsid w:val="00E5512C"/>
    <w:rsid w:val="00E55640"/>
    <w:rsid w:val="00E55A3C"/>
    <w:rsid w:val="00E56604"/>
    <w:rsid w:val="00E574AB"/>
    <w:rsid w:val="00E61489"/>
    <w:rsid w:val="00E62878"/>
    <w:rsid w:val="00E63485"/>
    <w:rsid w:val="00E643A2"/>
    <w:rsid w:val="00E666D3"/>
    <w:rsid w:val="00E72182"/>
    <w:rsid w:val="00E72C0A"/>
    <w:rsid w:val="00E72C5E"/>
    <w:rsid w:val="00E7547F"/>
    <w:rsid w:val="00E769A3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592"/>
    <w:rsid w:val="00EA7F37"/>
    <w:rsid w:val="00EB09EB"/>
    <w:rsid w:val="00EB1144"/>
    <w:rsid w:val="00EB349E"/>
    <w:rsid w:val="00EB39A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516F"/>
    <w:rsid w:val="00F15ACB"/>
    <w:rsid w:val="00F249E6"/>
    <w:rsid w:val="00F2798F"/>
    <w:rsid w:val="00F27F9C"/>
    <w:rsid w:val="00F35153"/>
    <w:rsid w:val="00F425D9"/>
    <w:rsid w:val="00F45BFD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45FC"/>
    <w:rsid w:val="00F76030"/>
    <w:rsid w:val="00F77B28"/>
    <w:rsid w:val="00F801A8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7F67"/>
    <w:rsid w:val="00FB379F"/>
    <w:rsid w:val="00FB4385"/>
    <w:rsid w:val="00FB575B"/>
    <w:rsid w:val="00FB5784"/>
    <w:rsid w:val="00FC2C0A"/>
    <w:rsid w:val="00FC63E9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2E34"/>
    <w:rsid w:val="00FE7A15"/>
    <w:rsid w:val="00FF1033"/>
    <w:rsid w:val="00FF155D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384E267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A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2/sg12rgafr/Pages/default.aspx" TargetMode="External"/><Relationship Id="rId18" Type="http://schemas.openxmlformats.org/officeDocument/2006/relationships/hyperlink" Target="https://www.itu.int/en/ITU-T/studygroups/Pages/template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u.int/go/sg12rga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qos/202003/" TargetMode="External"/><Relationship Id="rId17" Type="http://schemas.openxmlformats.org/officeDocument/2006/relationships/hyperlink" Target="mailto:tsbsg12rgafr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sg12rga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hyperlink" Target="https://itu.int/go/sg12rgafr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mailto:tsbsg12rgafr@itu.in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4458-F758-4AE6-B8ED-9AF181C1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33</TotalTime>
  <Pages>4</Pages>
  <Words>780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5865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dc:description>collective4-E.docx  For: _x000d_Document date: _x000d_Saved by ITU51013862 at 09:53:14 on 19/12/2019</dc:description>
  <cp:lastModifiedBy>Jenkins, Lia</cp:lastModifiedBy>
  <cp:revision>16</cp:revision>
  <cp:lastPrinted>2019-12-20T09:27:00Z</cp:lastPrinted>
  <dcterms:created xsi:type="dcterms:W3CDTF">2019-12-19T10:01:00Z</dcterms:created>
  <dcterms:modified xsi:type="dcterms:W3CDTF">2019-12-20T13:00:00Z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collective4-E.docx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