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20"/>
        <w:gridCol w:w="3969"/>
        <w:gridCol w:w="2551"/>
        <w:gridCol w:w="1843"/>
      </w:tblGrid>
      <w:tr w:rsidR="00825A50" w14:paraId="58687F41" w14:textId="77777777" w:rsidTr="006410FC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63AAC357" w14:textId="77777777" w:rsidR="00825A50" w:rsidRPr="009A54D9" w:rsidRDefault="00825A50" w:rsidP="006410FC">
            <w:pPr>
              <w:pStyle w:val="Tabletext0"/>
              <w:jc w:val="center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9C93369" wp14:editId="16C6217B">
                  <wp:extent cx="735373" cy="819150"/>
                  <wp:effectExtent l="0" t="0" r="7620" b="0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2914C60F" w14:textId="77777777" w:rsidR="00825A50" w:rsidRPr="00825A50" w:rsidRDefault="00825A50" w:rsidP="006410FC">
            <w:pPr>
              <w:spacing w:before="0"/>
              <w:rPr>
                <w:rFonts w:asciiTheme="minorHAnsi" w:hAnsiTheme="minorHAnsi" w:cs="Times New Roman Bold"/>
                <w:b/>
                <w:bCs/>
                <w:smallCaps/>
                <w:sz w:val="26"/>
                <w:szCs w:val="26"/>
              </w:rPr>
            </w:pPr>
            <w:r w:rsidRPr="00825A50">
              <w:rPr>
                <w:rFonts w:asciiTheme="minorHAnsi" w:hAnsiTheme="minorHAns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CFF050B" w14:textId="77777777" w:rsidR="00825A50" w:rsidRPr="00F50108" w:rsidRDefault="00825A50" w:rsidP="006410FC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825A50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7E71376E" w14:textId="77777777" w:rsidR="00825A50" w:rsidRPr="00F50108" w:rsidRDefault="00825A50" w:rsidP="006410F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825A50" w14:paraId="2F669F36" w14:textId="77777777" w:rsidTr="00DB7F03">
        <w:trPr>
          <w:cantSplit/>
          <w:trHeight w:val="909"/>
        </w:trPr>
        <w:tc>
          <w:tcPr>
            <w:tcW w:w="5387" w:type="dxa"/>
            <w:gridSpan w:val="3"/>
            <w:vAlign w:val="center"/>
          </w:tcPr>
          <w:p w14:paraId="3BE6CA0A" w14:textId="77777777" w:rsidR="00825A50" w:rsidRDefault="00825A50" w:rsidP="006410FC">
            <w:pPr>
              <w:pStyle w:val="Tabletext0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1FE1AAEA" w14:textId="7A6CB7C3" w:rsidR="00825A50" w:rsidRDefault="00825A50" w:rsidP="009D070D">
            <w:pPr>
              <w:pStyle w:val="Tabletext0"/>
              <w:spacing w:before="120" w:after="120"/>
            </w:pPr>
            <w:r>
              <w:t xml:space="preserve">Geneva, </w:t>
            </w:r>
            <w:r w:rsidR="00062EB1">
              <w:t>8</w:t>
            </w:r>
            <w:r w:rsidR="00764A50">
              <w:t xml:space="preserve"> </w:t>
            </w:r>
            <w:r w:rsidR="009D070D">
              <w:t>May</w:t>
            </w:r>
            <w:r w:rsidR="00764A50">
              <w:t xml:space="preserve"> 2017</w:t>
            </w:r>
          </w:p>
        </w:tc>
      </w:tr>
      <w:tr w:rsidR="00825A50" w14:paraId="3D0E6234" w14:textId="77777777" w:rsidTr="006410FC">
        <w:trPr>
          <w:cantSplit/>
          <w:trHeight w:val="746"/>
        </w:trPr>
        <w:tc>
          <w:tcPr>
            <w:tcW w:w="1098" w:type="dxa"/>
          </w:tcPr>
          <w:p w14:paraId="0EF6AA0B" w14:textId="77777777" w:rsidR="00825A50" w:rsidRPr="00F36AC4" w:rsidRDefault="00825A50" w:rsidP="006410FC">
            <w:pPr>
              <w:pStyle w:val="Tabletext0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289" w:type="dxa"/>
            <w:gridSpan w:val="2"/>
          </w:tcPr>
          <w:p w14:paraId="27E63027" w14:textId="69656009" w:rsidR="00825A50" w:rsidRPr="00F36AC4" w:rsidRDefault="00825A50" w:rsidP="00764A50">
            <w:pPr>
              <w:pStyle w:val="Tabletext0"/>
            </w:pPr>
            <w:r w:rsidRPr="00293E27">
              <w:rPr>
                <w:b/>
              </w:rPr>
              <w:t xml:space="preserve">TSB Collective letter </w:t>
            </w:r>
            <w:r w:rsidR="00764A50">
              <w:rPr>
                <w:b/>
              </w:rPr>
              <w:t>1</w:t>
            </w:r>
            <w:r w:rsidRPr="00293E27">
              <w:rPr>
                <w:b/>
              </w:rPr>
              <w:t>/SG12RG-AFR</w:t>
            </w:r>
            <w:r w:rsidR="0051778D">
              <w:rPr>
                <w:b/>
              </w:rPr>
              <w:br/>
              <w:t>SG12/MA</w:t>
            </w:r>
          </w:p>
        </w:tc>
        <w:tc>
          <w:tcPr>
            <w:tcW w:w="4394" w:type="dxa"/>
            <w:gridSpan w:val="2"/>
            <w:vMerge w:val="restart"/>
          </w:tcPr>
          <w:p w14:paraId="1DE2D98F" w14:textId="13ADA2C4" w:rsidR="00825A50" w:rsidRDefault="00D72045" w:rsidP="00825A50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559" w:hanging="27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 </w:t>
            </w:r>
            <w:r w:rsidR="00825A50" w:rsidRPr="00293E27">
              <w:rPr>
                <w:rFonts w:asciiTheme="minorHAnsi" w:hAnsiTheme="minorHAnsi"/>
              </w:rPr>
              <w:t>Administration</w:t>
            </w:r>
            <w:r w:rsidR="000D07C4">
              <w:rPr>
                <w:rFonts w:asciiTheme="minorHAnsi" w:hAnsiTheme="minorHAnsi"/>
              </w:rPr>
              <w:t>s of Member States of the Union;</w:t>
            </w:r>
            <w:r w:rsidR="00825A50" w:rsidRPr="00293E27">
              <w:rPr>
                <w:rFonts w:asciiTheme="minorHAnsi" w:hAnsiTheme="minorHAnsi"/>
              </w:rPr>
              <w:t xml:space="preserve"> </w:t>
            </w:r>
          </w:p>
          <w:p w14:paraId="22C1056A" w14:textId="3B14F4DB" w:rsidR="00825A50" w:rsidRPr="00293E27" w:rsidRDefault="00D72045" w:rsidP="000D07C4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559" w:hanging="27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 </w:t>
            </w:r>
            <w:r w:rsidR="00825A50">
              <w:rPr>
                <w:rFonts w:asciiTheme="minorHAnsi" w:hAnsiTheme="minorHAnsi"/>
              </w:rPr>
              <w:t>ITU-T Sector Members</w:t>
            </w:r>
            <w:r w:rsidR="000D07C4">
              <w:rPr>
                <w:rFonts w:asciiTheme="minorHAnsi" w:hAnsiTheme="minorHAnsi"/>
              </w:rPr>
              <w:t>;</w:t>
            </w:r>
          </w:p>
          <w:p w14:paraId="61F96B67" w14:textId="40062864" w:rsidR="00825A50" w:rsidRDefault="00D72045" w:rsidP="00825A50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  <w:ind w:left="559" w:hanging="27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 </w:t>
            </w:r>
            <w:r w:rsidR="00825A50" w:rsidRPr="00293E27">
              <w:rPr>
                <w:rFonts w:asciiTheme="minorHAnsi" w:hAnsiTheme="minorHAnsi"/>
              </w:rPr>
              <w:t xml:space="preserve">ITU-T Associates </w:t>
            </w:r>
            <w:r w:rsidR="00825A50">
              <w:rPr>
                <w:rFonts w:asciiTheme="minorHAnsi" w:hAnsiTheme="minorHAnsi"/>
              </w:rPr>
              <w:t xml:space="preserve">participating </w:t>
            </w:r>
            <w:r w:rsidR="00825A50" w:rsidRPr="00293E27">
              <w:rPr>
                <w:rFonts w:asciiTheme="minorHAnsi" w:hAnsiTheme="minorHAnsi"/>
              </w:rPr>
              <w:t>in the work of Study Group 12</w:t>
            </w:r>
            <w:r w:rsidR="000D07C4">
              <w:rPr>
                <w:rFonts w:asciiTheme="minorHAnsi" w:hAnsiTheme="minorHAnsi"/>
              </w:rPr>
              <w:t>;</w:t>
            </w:r>
          </w:p>
          <w:p w14:paraId="389A3B97" w14:textId="05BF52F2" w:rsidR="00825A50" w:rsidRDefault="00D72045" w:rsidP="00825A50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  <w:ind w:left="559" w:hanging="27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 </w:t>
            </w:r>
            <w:r w:rsidR="00825A50">
              <w:rPr>
                <w:rFonts w:asciiTheme="minorHAnsi" w:hAnsiTheme="minorHAnsi"/>
              </w:rPr>
              <w:t>ITU</w:t>
            </w:r>
            <w:r w:rsidR="00825A50">
              <w:rPr>
                <w:rStyle w:val="CommentReference"/>
              </w:rPr>
              <w:t xml:space="preserve"> </w:t>
            </w:r>
            <w:r w:rsidR="000D07C4">
              <w:rPr>
                <w:rFonts w:asciiTheme="minorHAnsi" w:hAnsiTheme="minorHAnsi"/>
              </w:rPr>
              <w:t xml:space="preserve"> Academia;</w:t>
            </w:r>
          </w:p>
          <w:p w14:paraId="0FECDC49" w14:textId="17DDCE0E" w:rsidR="00825A50" w:rsidRDefault="00D72045" w:rsidP="00825A50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  <w:ind w:left="559" w:hanging="27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 </w:t>
            </w:r>
            <w:r w:rsidR="000D07C4">
              <w:rPr>
                <w:rFonts w:asciiTheme="minorHAnsi" w:hAnsiTheme="minorHAnsi"/>
              </w:rPr>
              <w:t xml:space="preserve">the </w:t>
            </w:r>
            <w:r w:rsidR="00825A50">
              <w:rPr>
                <w:rFonts w:asciiTheme="minorHAnsi" w:hAnsiTheme="minorHAnsi"/>
              </w:rPr>
              <w:t xml:space="preserve">ITU </w:t>
            </w:r>
            <w:r w:rsidR="00825A50" w:rsidRPr="00293E27">
              <w:rPr>
                <w:rFonts w:asciiTheme="minorHAnsi" w:hAnsiTheme="minorHAnsi"/>
              </w:rPr>
              <w:t xml:space="preserve">Regional Office for </w:t>
            </w:r>
            <w:r w:rsidR="000D07C4">
              <w:rPr>
                <w:rFonts w:asciiTheme="minorHAnsi" w:hAnsiTheme="minorHAnsi"/>
              </w:rPr>
              <w:t xml:space="preserve">the </w:t>
            </w:r>
            <w:r w:rsidR="00825A50" w:rsidRPr="00293E27">
              <w:rPr>
                <w:rFonts w:asciiTheme="minorHAnsi" w:hAnsiTheme="minorHAnsi"/>
              </w:rPr>
              <w:t>Africa Region</w:t>
            </w:r>
            <w:r w:rsidR="00825A50">
              <w:rPr>
                <w:rFonts w:asciiTheme="minorHAnsi" w:hAnsiTheme="minorHAnsi"/>
              </w:rPr>
              <w:t>, Addis Ababa</w:t>
            </w:r>
            <w:r w:rsidR="000D07C4">
              <w:rPr>
                <w:rFonts w:asciiTheme="minorHAnsi" w:hAnsiTheme="minorHAnsi"/>
              </w:rPr>
              <w:t>;</w:t>
            </w:r>
          </w:p>
          <w:p w14:paraId="71469D53" w14:textId="36991858" w:rsidR="00825A50" w:rsidRPr="00825A50" w:rsidRDefault="00D72045" w:rsidP="00825A50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  <w:ind w:left="559" w:hanging="27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</w:t>
            </w:r>
            <w:r w:rsidR="000D07C4">
              <w:rPr>
                <w:rFonts w:asciiTheme="minorHAnsi" w:hAnsiTheme="minorHAnsi"/>
              </w:rPr>
              <w:t xml:space="preserve"> the</w:t>
            </w:r>
            <w:r>
              <w:rPr>
                <w:rFonts w:asciiTheme="minorHAnsi" w:hAnsiTheme="minorHAnsi"/>
              </w:rPr>
              <w:t xml:space="preserve"> </w:t>
            </w:r>
            <w:r w:rsidR="00825A50">
              <w:rPr>
                <w:rFonts w:asciiTheme="minorHAnsi" w:hAnsiTheme="minorHAnsi"/>
              </w:rPr>
              <w:t>ITU Area Office, Harare, Zimbabwe</w:t>
            </w:r>
          </w:p>
        </w:tc>
      </w:tr>
      <w:bookmarkEnd w:id="1"/>
      <w:tr w:rsidR="00825A50" w14:paraId="33536A1E" w14:textId="77777777" w:rsidTr="006410FC">
        <w:trPr>
          <w:cantSplit/>
          <w:trHeight w:val="221"/>
        </w:trPr>
        <w:tc>
          <w:tcPr>
            <w:tcW w:w="1098" w:type="dxa"/>
          </w:tcPr>
          <w:p w14:paraId="6BDA31D7" w14:textId="77777777" w:rsidR="00825A50" w:rsidRPr="00F36AC4" w:rsidRDefault="00825A50" w:rsidP="006410FC">
            <w:pPr>
              <w:pStyle w:val="Tabletext0"/>
            </w:pPr>
            <w:r w:rsidRPr="00F36AC4">
              <w:t>Tel:</w:t>
            </w:r>
          </w:p>
        </w:tc>
        <w:tc>
          <w:tcPr>
            <w:tcW w:w="4289" w:type="dxa"/>
            <w:gridSpan w:val="2"/>
          </w:tcPr>
          <w:p w14:paraId="2CB6F3DA" w14:textId="180A1A66" w:rsidR="00825A50" w:rsidRPr="00F36AC4" w:rsidRDefault="00825A50" w:rsidP="006410FC">
            <w:pPr>
              <w:pStyle w:val="Tabletext0"/>
              <w:rPr>
                <w:b/>
              </w:rPr>
            </w:pPr>
            <w:r w:rsidRPr="00293E27">
              <w:t>+41 22 730 6</w:t>
            </w:r>
            <w:r>
              <w:t>828</w:t>
            </w:r>
          </w:p>
        </w:tc>
        <w:tc>
          <w:tcPr>
            <w:tcW w:w="4394" w:type="dxa"/>
            <w:gridSpan w:val="2"/>
            <w:vMerge/>
          </w:tcPr>
          <w:p w14:paraId="01B5B7A8" w14:textId="77777777" w:rsidR="00825A50" w:rsidRDefault="00825A50" w:rsidP="006410FC">
            <w:pPr>
              <w:pStyle w:val="Tabletext0"/>
              <w:ind w:left="142" w:hanging="142"/>
            </w:pPr>
          </w:p>
        </w:tc>
      </w:tr>
      <w:tr w:rsidR="00825A50" w14:paraId="3D685B5E" w14:textId="77777777" w:rsidTr="00DB7F03">
        <w:trPr>
          <w:cantSplit/>
          <w:trHeight w:val="2412"/>
        </w:trPr>
        <w:tc>
          <w:tcPr>
            <w:tcW w:w="1098" w:type="dxa"/>
          </w:tcPr>
          <w:p w14:paraId="06AAAD48" w14:textId="77777777" w:rsidR="00825A50" w:rsidRDefault="00825A50" w:rsidP="006410FC">
            <w:pPr>
              <w:pStyle w:val="Tabletext0"/>
            </w:pPr>
            <w:r w:rsidRPr="00F36AC4">
              <w:t>Fax:</w:t>
            </w:r>
          </w:p>
          <w:p w14:paraId="5CC66192" w14:textId="77777777" w:rsidR="0042500A" w:rsidRDefault="0042500A" w:rsidP="006410FC">
            <w:pPr>
              <w:pStyle w:val="Tabletext0"/>
            </w:pPr>
          </w:p>
          <w:p w14:paraId="419A03A4" w14:textId="77777777" w:rsidR="0042500A" w:rsidRDefault="0042500A" w:rsidP="006410FC">
            <w:pPr>
              <w:pStyle w:val="Tabletext0"/>
            </w:pPr>
          </w:p>
          <w:p w14:paraId="221AE2AF" w14:textId="4C8A901B" w:rsidR="0042500A" w:rsidRPr="00F36AC4" w:rsidRDefault="0042500A" w:rsidP="006410FC">
            <w:pPr>
              <w:pStyle w:val="Tabletext0"/>
            </w:pPr>
            <w:r w:rsidRPr="00F36AC4">
              <w:t>E-mail:</w:t>
            </w:r>
          </w:p>
        </w:tc>
        <w:tc>
          <w:tcPr>
            <w:tcW w:w="4289" w:type="dxa"/>
            <w:gridSpan w:val="2"/>
          </w:tcPr>
          <w:p w14:paraId="37074966" w14:textId="02874D38" w:rsidR="00825A50" w:rsidRDefault="00825A50" w:rsidP="006410FC">
            <w:pPr>
              <w:pStyle w:val="Tabletext0"/>
            </w:pPr>
            <w:r w:rsidRPr="00293E27">
              <w:t>+41 22 730 5853</w:t>
            </w:r>
          </w:p>
          <w:p w14:paraId="2D97947D" w14:textId="77777777" w:rsidR="0042500A" w:rsidRDefault="0042500A" w:rsidP="006410FC">
            <w:pPr>
              <w:pStyle w:val="Tabletext0"/>
            </w:pPr>
          </w:p>
          <w:p w14:paraId="2B284F5C" w14:textId="77777777" w:rsidR="0042500A" w:rsidRDefault="0042500A" w:rsidP="006410FC">
            <w:pPr>
              <w:pStyle w:val="Tabletext0"/>
            </w:pPr>
          </w:p>
          <w:p w14:paraId="7C771FA0" w14:textId="44794EFE" w:rsidR="0042500A" w:rsidRPr="00F36AC4" w:rsidRDefault="00496A45" w:rsidP="006410FC">
            <w:pPr>
              <w:pStyle w:val="Tabletext0"/>
              <w:rPr>
                <w:b/>
              </w:rPr>
            </w:pPr>
            <w:hyperlink r:id="rId9" w:history="1">
              <w:r w:rsidR="0042500A" w:rsidRPr="00293E27">
                <w:rPr>
                  <w:rStyle w:val="Hyperlink"/>
                </w:rPr>
                <w:t>tsbsg12rgafr@itu.int</w:t>
              </w:r>
            </w:hyperlink>
          </w:p>
        </w:tc>
        <w:tc>
          <w:tcPr>
            <w:tcW w:w="4394" w:type="dxa"/>
            <w:gridSpan w:val="2"/>
            <w:vMerge/>
          </w:tcPr>
          <w:p w14:paraId="010524FB" w14:textId="77777777" w:rsidR="00825A50" w:rsidRDefault="00825A50" w:rsidP="006410FC">
            <w:pPr>
              <w:pStyle w:val="Tabletext0"/>
              <w:ind w:left="142" w:hanging="142"/>
            </w:pPr>
          </w:p>
        </w:tc>
      </w:tr>
      <w:tr w:rsidR="00825A50" w:rsidRPr="009B6449" w14:paraId="6996D07D" w14:textId="77777777" w:rsidTr="00DB7F03">
        <w:trPr>
          <w:cantSplit/>
          <w:trHeight w:val="1852"/>
        </w:trPr>
        <w:tc>
          <w:tcPr>
            <w:tcW w:w="1098" w:type="dxa"/>
          </w:tcPr>
          <w:p w14:paraId="1BDEC817" w14:textId="77777777" w:rsidR="00825A50" w:rsidRPr="009B6449" w:rsidRDefault="00825A50" w:rsidP="006410FC">
            <w:pPr>
              <w:pStyle w:val="Tabletext0"/>
            </w:pPr>
            <w:r w:rsidRPr="009B6449">
              <w:t>Subject:</w:t>
            </w:r>
          </w:p>
        </w:tc>
        <w:tc>
          <w:tcPr>
            <w:tcW w:w="8683" w:type="dxa"/>
            <w:gridSpan w:val="4"/>
          </w:tcPr>
          <w:p w14:paraId="69B84361" w14:textId="59F5C475" w:rsidR="00764A50" w:rsidRDefault="00825A50" w:rsidP="006410FC">
            <w:pPr>
              <w:pStyle w:val="Tabletext0"/>
              <w:rPr>
                <w:b/>
                <w:bCs/>
              </w:rPr>
            </w:pPr>
            <w:r w:rsidRPr="00293E27">
              <w:rPr>
                <w:b/>
                <w:bCs/>
              </w:rPr>
              <w:t>Meeting of ITU-T Study Group 12 Regional Group for Africa</w:t>
            </w:r>
            <w:r w:rsidR="00B96982">
              <w:rPr>
                <w:b/>
                <w:bCs/>
              </w:rPr>
              <w:t xml:space="preserve"> (SG12RG-AFR)</w:t>
            </w:r>
            <w:r w:rsidR="00115BE2">
              <w:rPr>
                <w:b/>
                <w:bCs/>
              </w:rPr>
              <w:t>;</w:t>
            </w:r>
          </w:p>
          <w:p w14:paraId="70F5D645" w14:textId="4DD5A9E6" w:rsidR="00764A50" w:rsidRDefault="00A73B9A" w:rsidP="00986DF5">
            <w:pPr>
              <w:pStyle w:val="Tabletext0"/>
              <w:rPr>
                <w:b/>
                <w:bCs/>
              </w:rPr>
            </w:pPr>
            <w:r>
              <w:rPr>
                <w:b/>
                <w:bCs/>
              </w:rPr>
              <w:t xml:space="preserve">ITU </w:t>
            </w:r>
            <w:r w:rsidR="00764A50">
              <w:rPr>
                <w:b/>
                <w:bCs/>
              </w:rPr>
              <w:t xml:space="preserve">Workshop on </w:t>
            </w:r>
            <w:r>
              <w:rPr>
                <w:b/>
                <w:bCs/>
              </w:rPr>
              <w:t>Performance, QoS and QoE</w:t>
            </w:r>
            <w:r w:rsidR="00986DF5">
              <w:rPr>
                <w:b/>
                <w:bCs/>
              </w:rPr>
              <w:t xml:space="preserve"> for Multimedia Services</w:t>
            </w:r>
            <w:r w:rsidR="00115BE2">
              <w:rPr>
                <w:b/>
                <w:bCs/>
              </w:rPr>
              <w:t>;</w:t>
            </w:r>
          </w:p>
          <w:p w14:paraId="431FEE28" w14:textId="49C1A3F7" w:rsidR="00764A50" w:rsidRDefault="00764A50" w:rsidP="006410FC">
            <w:pPr>
              <w:pStyle w:val="Tabletext0"/>
              <w:rPr>
                <w:b/>
                <w:bCs/>
              </w:rPr>
            </w:pPr>
            <w:r>
              <w:rPr>
                <w:b/>
                <w:bCs/>
              </w:rPr>
              <w:t>Meeting of Quality of Service Development Group</w:t>
            </w:r>
            <w:r w:rsidR="00B96982">
              <w:rPr>
                <w:b/>
                <w:bCs/>
              </w:rPr>
              <w:t xml:space="preserve"> (QSDG)</w:t>
            </w:r>
            <w:r w:rsidR="00115BE2">
              <w:rPr>
                <w:b/>
                <w:bCs/>
              </w:rPr>
              <w:t>;</w:t>
            </w:r>
          </w:p>
          <w:p w14:paraId="4CAED10D" w14:textId="47DE2543" w:rsidR="00825A50" w:rsidRPr="009B6449" w:rsidRDefault="00764A50" w:rsidP="00764A50">
            <w:pPr>
              <w:pStyle w:val="Tabletext0"/>
            </w:pPr>
            <w:r w:rsidRPr="00764A50">
              <w:rPr>
                <w:b/>
                <w:bCs/>
              </w:rPr>
              <w:t>Johannesburg, South Africa</w:t>
            </w:r>
            <w:r w:rsidR="00825A50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24-28 July 2017</w:t>
            </w:r>
          </w:p>
        </w:tc>
      </w:tr>
    </w:tbl>
    <w:p w14:paraId="3E3773F0" w14:textId="3B004A66" w:rsidR="00DD74D7" w:rsidRPr="00293E27" w:rsidRDefault="00A51E89" w:rsidP="00D72045">
      <w:pPr>
        <w:rPr>
          <w:rFonts w:asciiTheme="minorHAnsi" w:hAnsiTheme="minorHAnsi"/>
        </w:rPr>
      </w:pPr>
      <w:bookmarkStart w:id="2" w:name="Duties"/>
      <w:bookmarkEnd w:id="2"/>
      <w:r w:rsidRPr="00293E27">
        <w:rPr>
          <w:rFonts w:asciiTheme="minorHAnsi" w:hAnsiTheme="minorHAnsi"/>
        </w:rPr>
        <w:t>Dear Sir/Madam,</w:t>
      </w:r>
    </w:p>
    <w:p w14:paraId="70679986" w14:textId="4E8A9315" w:rsidR="00DD74D7" w:rsidRPr="00486E13" w:rsidRDefault="00A40FB4" w:rsidP="00937275">
      <w:pPr>
        <w:rPr>
          <w:rFonts w:asciiTheme="minorHAnsi" w:hAnsiTheme="minorHAnsi"/>
        </w:rPr>
      </w:pPr>
      <w:r w:rsidRPr="00A40FB4">
        <w:rPr>
          <w:rFonts w:asciiTheme="minorHAnsi" w:hAnsiTheme="minorHAnsi"/>
        </w:rPr>
        <w:t>We</w:t>
      </w:r>
      <w:r w:rsidR="00930D18">
        <w:rPr>
          <w:rFonts w:asciiTheme="minorHAnsi" w:hAnsiTheme="minorHAnsi"/>
        </w:rPr>
        <w:t xml:space="preserve"> are pleased to inform you that</w:t>
      </w:r>
      <w:r w:rsidRPr="00A40FB4">
        <w:rPr>
          <w:rFonts w:asciiTheme="minorHAnsi" w:hAnsiTheme="minorHAnsi"/>
        </w:rPr>
        <w:t xml:space="preserve"> </w:t>
      </w:r>
      <w:r w:rsidRPr="00A40FB4">
        <w:rPr>
          <w:rFonts w:asciiTheme="minorHAnsi" w:hAnsiTheme="minorHAnsi"/>
          <w:b/>
          <w:bCs/>
        </w:rPr>
        <w:t xml:space="preserve">ITU-T Study Group 12 </w:t>
      </w:r>
      <w:r w:rsidR="006426AD" w:rsidRPr="00A40FB4">
        <w:rPr>
          <w:rFonts w:asciiTheme="minorHAnsi" w:hAnsiTheme="minorHAnsi"/>
          <w:b/>
          <w:bCs/>
        </w:rPr>
        <w:t xml:space="preserve">Regional Group </w:t>
      </w:r>
      <w:r w:rsidR="00986DF5" w:rsidRPr="00986DF5">
        <w:rPr>
          <w:rFonts w:asciiTheme="minorHAnsi" w:hAnsiTheme="minorHAnsi"/>
          <w:b/>
          <w:bCs/>
        </w:rPr>
        <w:t>on Q</w:t>
      </w:r>
      <w:r w:rsidR="00937275">
        <w:rPr>
          <w:rFonts w:asciiTheme="minorHAnsi" w:hAnsiTheme="minorHAnsi"/>
          <w:b/>
          <w:bCs/>
        </w:rPr>
        <w:t xml:space="preserve">uality </w:t>
      </w:r>
      <w:r w:rsidR="00986DF5" w:rsidRPr="00986DF5">
        <w:rPr>
          <w:rFonts w:asciiTheme="minorHAnsi" w:hAnsiTheme="minorHAnsi"/>
          <w:b/>
          <w:bCs/>
        </w:rPr>
        <w:t>o</w:t>
      </w:r>
      <w:r w:rsidR="00937275">
        <w:rPr>
          <w:rFonts w:asciiTheme="minorHAnsi" w:hAnsiTheme="minorHAnsi"/>
          <w:b/>
          <w:bCs/>
        </w:rPr>
        <w:t xml:space="preserve">f </w:t>
      </w:r>
      <w:r w:rsidR="00986DF5" w:rsidRPr="00986DF5">
        <w:rPr>
          <w:rFonts w:asciiTheme="minorHAnsi" w:hAnsiTheme="minorHAnsi"/>
          <w:b/>
          <w:bCs/>
        </w:rPr>
        <w:t>S</w:t>
      </w:r>
      <w:r w:rsidR="00937275">
        <w:rPr>
          <w:rFonts w:asciiTheme="minorHAnsi" w:hAnsiTheme="minorHAnsi"/>
          <w:b/>
          <w:bCs/>
        </w:rPr>
        <w:t>ervice (QoS)</w:t>
      </w:r>
      <w:r w:rsidR="00986DF5" w:rsidRPr="00986DF5">
        <w:rPr>
          <w:rFonts w:asciiTheme="minorHAnsi" w:hAnsiTheme="minorHAnsi"/>
          <w:b/>
          <w:bCs/>
        </w:rPr>
        <w:t xml:space="preserve"> for the Africa Region </w:t>
      </w:r>
      <w:r w:rsidR="00A51E89" w:rsidRPr="00A40FB4">
        <w:rPr>
          <w:rFonts w:asciiTheme="minorHAnsi" w:hAnsiTheme="minorHAnsi"/>
          <w:b/>
          <w:bCs/>
        </w:rPr>
        <w:t>(</w:t>
      </w:r>
      <w:r w:rsidR="006426AD" w:rsidRPr="00A40FB4">
        <w:rPr>
          <w:rFonts w:asciiTheme="minorHAnsi" w:hAnsiTheme="minorHAnsi"/>
          <w:b/>
          <w:bCs/>
        </w:rPr>
        <w:t>SG</w:t>
      </w:r>
      <w:r w:rsidR="00035709" w:rsidRPr="00A40FB4">
        <w:rPr>
          <w:rFonts w:asciiTheme="minorHAnsi" w:hAnsiTheme="minorHAnsi"/>
          <w:b/>
          <w:bCs/>
        </w:rPr>
        <w:t>12</w:t>
      </w:r>
      <w:r w:rsidR="006426AD" w:rsidRPr="00A40FB4">
        <w:rPr>
          <w:rFonts w:asciiTheme="minorHAnsi" w:hAnsiTheme="minorHAnsi"/>
          <w:b/>
          <w:bCs/>
        </w:rPr>
        <w:t>RG-AFR)</w:t>
      </w:r>
      <w:r w:rsidR="00A51E89" w:rsidRPr="00486E13">
        <w:rPr>
          <w:rFonts w:asciiTheme="minorHAnsi" w:hAnsiTheme="minorHAnsi"/>
        </w:rPr>
        <w:t xml:space="preserve"> </w:t>
      </w:r>
      <w:r w:rsidR="006426AD" w:rsidRPr="00486E13">
        <w:rPr>
          <w:rFonts w:asciiTheme="minorHAnsi" w:hAnsiTheme="minorHAnsi"/>
        </w:rPr>
        <w:t xml:space="preserve">will hold its </w:t>
      </w:r>
      <w:r w:rsidR="00703570">
        <w:rPr>
          <w:rFonts w:asciiTheme="minorHAnsi" w:hAnsiTheme="minorHAnsi"/>
        </w:rPr>
        <w:t>next</w:t>
      </w:r>
      <w:r w:rsidR="006426AD" w:rsidRPr="00486E13">
        <w:rPr>
          <w:rFonts w:asciiTheme="minorHAnsi" w:hAnsiTheme="minorHAnsi"/>
        </w:rPr>
        <w:t xml:space="preserve"> </w:t>
      </w:r>
      <w:r w:rsidR="00A51E89" w:rsidRPr="00486E13">
        <w:rPr>
          <w:rFonts w:asciiTheme="minorHAnsi" w:hAnsiTheme="minorHAnsi"/>
        </w:rPr>
        <w:t>meet</w:t>
      </w:r>
      <w:r w:rsidR="006426AD" w:rsidRPr="00486E13">
        <w:rPr>
          <w:rFonts w:asciiTheme="minorHAnsi" w:hAnsiTheme="minorHAnsi"/>
        </w:rPr>
        <w:t>ing</w:t>
      </w:r>
      <w:r w:rsidR="00A51E89" w:rsidRPr="00486E13">
        <w:rPr>
          <w:rFonts w:asciiTheme="minorHAnsi" w:hAnsiTheme="minorHAnsi"/>
        </w:rPr>
        <w:t xml:space="preserve"> </w:t>
      </w:r>
      <w:r w:rsidR="00627122">
        <w:rPr>
          <w:rFonts w:asciiTheme="minorHAnsi" w:hAnsiTheme="minorHAnsi"/>
        </w:rPr>
        <w:t xml:space="preserve">and </w:t>
      </w:r>
      <w:r w:rsidR="00B04A8A">
        <w:rPr>
          <w:rFonts w:asciiTheme="minorHAnsi" w:hAnsiTheme="minorHAnsi"/>
        </w:rPr>
        <w:t xml:space="preserve">the </w:t>
      </w:r>
      <w:r w:rsidR="00627122">
        <w:rPr>
          <w:rFonts w:asciiTheme="minorHAnsi" w:hAnsiTheme="minorHAnsi"/>
        </w:rPr>
        <w:t xml:space="preserve">associated </w:t>
      </w:r>
      <w:r w:rsidR="00627122" w:rsidRPr="00627122">
        <w:rPr>
          <w:rFonts w:asciiTheme="minorHAnsi" w:hAnsiTheme="minorHAnsi"/>
        </w:rPr>
        <w:t xml:space="preserve">Bridging the Standardization Gap (BSG) Hands-on Training Session </w:t>
      </w:r>
      <w:r w:rsidR="009C298D">
        <w:rPr>
          <w:rFonts w:asciiTheme="minorHAnsi" w:hAnsiTheme="minorHAnsi"/>
        </w:rPr>
        <w:t xml:space="preserve">at the </w:t>
      </w:r>
      <w:r w:rsidR="00627122" w:rsidRPr="000433E2">
        <w:rPr>
          <w:rFonts w:asciiTheme="minorHAnsi" w:hAnsiTheme="minorHAnsi"/>
        </w:rPr>
        <w:t>“</w:t>
      </w:r>
      <w:hyperlink r:id="rId10" w:history="1">
        <w:r w:rsidR="00627122" w:rsidRPr="000433E2">
          <w:rPr>
            <w:rStyle w:val="Hyperlink"/>
            <w:rFonts w:asciiTheme="minorHAnsi" w:hAnsiTheme="minorHAnsi"/>
          </w:rPr>
          <w:t>P</w:t>
        </w:r>
        <w:r w:rsidR="0062325C" w:rsidRPr="000433E2">
          <w:rPr>
            <w:rStyle w:val="Hyperlink"/>
            <w:rFonts w:asciiTheme="minorHAnsi" w:hAnsiTheme="minorHAnsi"/>
          </w:rPr>
          <w:t xml:space="preserve">ivot Conference Venue, Southern Sun </w:t>
        </w:r>
        <w:proofErr w:type="spellStart"/>
        <w:r w:rsidR="0062325C" w:rsidRPr="000433E2">
          <w:rPr>
            <w:rStyle w:val="Hyperlink"/>
            <w:rFonts w:asciiTheme="minorHAnsi" w:hAnsiTheme="minorHAnsi"/>
          </w:rPr>
          <w:t>Montecasino</w:t>
        </w:r>
        <w:proofErr w:type="spellEnd"/>
      </w:hyperlink>
      <w:r w:rsidR="00627122" w:rsidRPr="000433E2">
        <w:rPr>
          <w:rFonts w:asciiTheme="minorHAnsi" w:hAnsiTheme="minorHAnsi"/>
        </w:rPr>
        <w:t>” in</w:t>
      </w:r>
      <w:r w:rsidR="0062325C" w:rsidRPr="000433E2">
        <w:rPr>
          <w:rFonts w:asciiTheme="minorHAnsi" w:hAnsiTheme="minorHAnsi"/>
        </w:rPr>
        <w:t xml:space="preserve"> </w:t>
      </w:r>
      <w:proofErr w:type="spellStart"/>
      <w:r w:rsidR="0062325C" w:rsidRPr="00627122">
        <w:rPr>
          <w:rFonts w:asciiTheme="minorHAnsi" w:hAnsiTheme="minorHAnsi"/>
          <w:b/>
          <w:bCs/>
        </w:rPr>
        <w:t>Fourways</w:t>
      </w:r>
      <w:proofErr w:type="spellEnd"/>
      <w:r w:rsidR="0062325C" w:rsidRPr="00627122">
        <w:rPr>
          <w:rFonts w:asciiTheme="minorHAnsi" w:hAnsiTheme="minorHAnsi"/>
          <w:b/>
          <w:bCs/>
        </w:rPr>
        <w:t>, Johannesburg, South Africa</w:t>
      </w:r>
      <w:r w:rsidR="00627122">
        <w:rPr>
          <w:rFonts w:asciiTheme="minorHAnsi" w:hAnsiTheme="minorHAnsi"/>
          <w:b/>
          <w:bCs/>
        </w:rPr>
        <w:t xml:space="preserve">, from </w:t>
      </w:r>
      <w:r w:rsidR="00627122" w:rsidRPr="0062325C">
        <w:rPr>
          <w:rFonts w:asciiTheme="minorHAnsi" w:hAnsiTheme="minorHAnsi"/>
          <w:b/>
          <w:bCs/>
        </w:rPr>
        <w:t>2</w:t>
      </w:r>
      <w:r w:rsidR="00627122">
        <w:rPr>
          <w:rFonts w:asciiTheme="minorHAnsi" w:hAnsiTheme="minorHAnsi"/>
          <w:b/>
          <w:bCs/>
        </w:rPr>
        <w:t>7</w:t>
      </w:r>
      <w:r w:rsidR="00627122" w:rsidRPr="0062325C">
        <w:rPr>
          <w:rFonts w:asciiTheme="minorHAnsi" w:hAnsiTheme="minorHAnsi"/>
          <w:b/>
          <w:bCs/>
        </w:rPr>
        <w:t xml:space="preserve"> July </w:t>
      </w:r>
      <w:r w:rsidR="00627122">
        <w:rPr>
          <w:rFonts w:asciiTheme="minorHAnsi" w:hAnsiTheme="minorHAnsi"/>
          <w:b/>
          <w:bCs/>
        </w:rPr>
        <w:t>(afternoon) to 28</w:t>
      </w:r>
      <w:r w:rsidR="00937275">
        <w:rPr>
          <w:rFonts w:asciiTheme="minorHAnsi" w:hAnsiTheme="minorHAnsi"/>
          <w:b/>
          <w:bCs/>
        </w:rPr>
        <w:t> </w:t>
      </w:r>
      <w:r w:rsidR="00627122">
        <w:rPr>
          <w:rFonts w:asciiTheme="minorHAnsi" w:hAnsiTheme="minorHAnsi"/>
          <w:b/>
          <w:bCs/>
        </w:rPr>
        <w:t>July</w:t>
      </w:r>
      <w:r w:rsidR="00937275">
        <w:rPr>
          <w:rFonts w:asciiTheme="minorHAnsi" w:hAnsiTheme="minorHAnsi"/>
          <w:b/>
          <w:bCs/>
        </w:rPr>
        <w:t> </w:t>
      </w:r>
      <w:r w:rsidR="00627122" w:rsidRPr="0062325C">
        <w:rPr>
          <w:rFonts w:asciiTheme="minorHAnsi" w:hAnsiTheme="minorHAnsi"/>
          <w:b/>
          <w:bCs/>
        </w:rPr>
        <w:t>2017</w:t>
      </w:r>
      <w:r w:rsidR="00627122">
        <w:rPr>
          <w:rFonts w:asciiTheme="minorHAnsi" w:hAnsiTheme="minorHAnsi"/>
          <w:b/>
          <w:bCs/>
        </w:rPr>
        <w:t xml:space="preserve"> (full day)</w:t>
      </w:r>
      <w:r w:rsidR="004D0A1A" w:rsidRPr="00486E13">
        <w:rPr>
          <w:rFonts w:asciiTheme="minorHAnsi" w:hAnsiTheme="minorHAnsi"/>
        </w:rPr>
        <w:t>.</w:t>
      </w:r>
    </w:p>
    <w:p w14:paraId="17AC89DD" w14:textId="3336B525" w:rsidR="00930D18" w:rsidRDefault="00627122" w:rsidP="000D07C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meeting will be preceded by a two-day </w:t>
      </w:r>
      <w:r w:rsidR="00047EED">
        <w:rPr>
          <w:rFonts w:asciiTheme="minorHAnsi" w:hAnsiTheme="minorHAnsi"/>
          <w:b/>
          <w:bCs/>
        </w:rPr>
        <w:t>ITU W</w:t>
      </w:r>
      <w:r w:rsidRPr="00297B09">
        <w:rPr>
          <w:rFonts w:asciiTheme="minorHAnsi" w:hAnsiTheme="minorHAnsi"/>
          <w:b/>
          <w:bCs/>
        </w:rPr>
        <w:t xml:space="preserve">orkshop on </w:t>
      </w:r>
      <w:r w:rsidR="00047EED">
        <w:rPr>
          <w:rFonts w:asciiTheme="minorHAnsi" w:hAnsiTheme="minorHAnsi"/>
          <w:b/>
          <w:bCs/>
        </w:rPr>
        <w:t xml:space="preserve">Performance, </w:t>
      </w:r>
      <w:r w:rsidRPr="00297B09">
        <w:rPr>
          <w:rFonts w:asciiTheme="minorHAnsi" w:hAnsiTheme="minorHAnsi"/>
          <w:b/>
          <w:bCs/>
        </w:rPr>
        <w:t xml:space="preserve">Quality of Service and Quality of Experience </w:t>
      </w:r>
      <w:r w:rsidR="00986DF5">
        <w:rPr>
          <w:rFonts w:asciiTheme="minorHAnsi" w:hAnsiTheme="minorHAnsi"/>
          <w:b/>
          <w:bCs/>
        </w:rPr>
        <w:t xml:space="preserve">for Multimedia Services </w:t>
      </w:r>
      <w:r w:rsidRPr="00297B09">
        <w:rPr>
          <w:rFonts w:asciiTheme="minorHAnsi" w:hAnsiTheme="minorHAnsi"/>
          <w:b/>
          <w:bCs/>
        </w:rPr>
        <w:t>on 24 and 25 July 2017</w:t>
      </w:r>
      <w:r>
        <w:rPr>
          <w:rFonts w:asciiTheme="minorHAnsi" w:hAnsiTheme="minorHAnsi"/>
        </w:rPr>
        <w:t xml:space="preserve">, and the </w:t>
      </w:r>
      <w:r w:rsidRPr="00297B09">
        <w:rPr>
          <w:rFonts w:asciiTheme="minorHAnsi" w:hAnsiTheme="minorHAnsi"/>
          <w:b/>
          <w:bCs/>
        </w:rPr>
        <w:t>34</w:t>
      </w:r>
      <w:r w:rsidRPr="00297B09">
        <w:rPr>
          <w:rFonts w:asciiTheme="minorHAnsi" w:hAnsiTheme="minorHAnsi"/>
          <w:b/>
          <w:bCs/>
          <w:vertAlign w:val="superscript"/>
        </w:rPr>
        <w:t>th</w:t>
      </w:r>
      <w:r w:rsidRPr="00297B09">
        <w:rPr>
          <w:rFonts w:asciiTheme="minorHAnsi" w:hAnsiTheme="minorHAnsi"/>
          <w:b/>
          <w:bCs/>
        </w:rPr>
        <w:t xml:space="preserve"> </w:t>
      </w:r>
      <w:r w:rsidR="00B96982">
        <w:rPr>
          <w:rFonts w:asciiTheme="minorHAnsi" w:hAnsiTheme="minorHAnsi"/>
          <w:b/>
          <w:bCs/>
        </w:rPr>
        <w:t>M</w:t>
      </w:r>
      <w:r w:rsidRPr="00297B09">
        <w:rPr>
          <w:rFonts w:asciiTheme="minorHAnsi" w:hAnsiTheme="minorHAnsi"/>
          <w:b/>
          <w:bCs/>
        </w:rPr>
        <w:t>eeting of the Quality of Service Development Group (QSDG)</w:t>
      </w:r>
      <w:r w:rsidR="00297B09" w:rsidRPr="00297B09">
        <w:rPr>
          <w:rFonts w:asciiTheme="minorHAnsi" w:hAnsiTheme="minorHAnsi"/>
          <w:b/>
          <w:bCs/>
        </w:rPr>
        <w:t xml:space="preserve"> on 26 and 27 July (morning)</w:t>
      </w:r>
      <w:r>
        <w:rPr>
          <w:rFonts w:asciiTheme="minorHAnsi" w:hAnsiTheme="minorHAnsi"/>
        </w:rPr>
        <w:t xml:space="preserve">. </w:t>
      </w:r>
    </w:p>
    <w:p w14:paraId="76DBEF3A" w14:textId="77D96499" w:rsidR="00930D18" w:rsidRDefault="00930D18" w:rsidP="00930D18">
      <w:pPr>
        <w:rPr>
          <w:rFonts w:asciiTheme="minorHAnsi" w:hAnsiTheme="minorHAnsi"/>
        </w:rPr>
      </w:pPr>
      <w:r>
        <w:rPr>
          <w:rFonts w:asciiTheme="minorHAnsi" w:hAnsiTheme="minorHAnsi"/>
        </w:rPr>
        <w:t>The events will be hosted by</w:t>
      </w:r>
      <w:r w:rsidRPr="00A40FB4">
        <w:rPr>
          <w:rFonts w:asciiTheme="minorHAnsi" w:hAnsiTheme="minorHAnsi"/>
        </w:rPr>
        <w:t xml:space="preserve"> </w:t>
      </w:r>
      <w:proofErr w:type="spellStart"/>
      <w:r w:rsidRPr="00A40FB4">
        <w:rPr>
          <w:rFonts w:asciiTheme="minorHAnsi" w:hAnsiTheme="minorHAnsi"/>
          <w:b/>
          <w:bCs/>
        </w:rPr>
        <w:t>InfoVista</w:t>
      </w:r>
      <w:proofErr w:type="spellEnd"/>
      <w:r w:rsidRPr="00A40FB4">
        <w:rPr>
          <w:rFonts w:asciiTheme="minorHAnsi" w:hAnsiTheme="minorHAnsi"/>
        </w:rPr>
        <w:t xml:space="preserve"> with the </w:t>
      </w:r>
      <w:r>
        <w:rPr>
          <w:rFonts w:asciiTheme="minorHAnsi" w:hAnsiTheme="minorHAnsi"/>
        </w:rPr>
        <w:t xml:space="preserve">kind </w:t>
      </w:r>
      <w:r w:rsidRPr="00A40FB4">
        <w:rPr>
          <w:rFonts w:asciiTheme="minorHAnsi" w:hAnsiTheme="minorHAnsi"/>
        </w:rPr>
        <w:t xml:space="preserve">support of the </w:t>
      </w:r>
      <w:r w:rsidRPr="00A40FB4">
        <w:rPr>
          <w:rFonts w:asciiTheme="minorHAnsi" w:hAnsiTheme="minorHAnsi"/>
          <w:b/>
          <w:bCs/>
        </w:rPr>
        <w:t>Department of Telecommunications and Postal Services (DTPS), Republic of South Africa</w:t>
      </w:r>
      <w:r w:rsidRPr="00A40FB4">
        <w:rPr>
          <w:rFonts w:asciiTheme="minorHAnsi" w:hAnsiTheme="minorHAnsi"/>
        </w:rPr>
        <w:t xml:space="preserve">, and the </w:t>
      </w:r>
      <w:r w:rsidRPr="00A40FB4">
        <w:rPr>
          <w:rFonts w:asciiTheme="minorHAnsi" w:hAnsiTheme="minorHAnsi"/>
          <w:b/>
          <w:bCs/>
        </w:rPr>
        <w:t>Southern Africa Telecommunications Association (SATA)</w:t>
      </w:r>
      <w:r>
        <w:rPr>
          <w:rFonts w:asciiTheme="minorHAnsi" w:hAnsiTheme="minorHAnsi"/>
        </w:rPr>
        <w:t>.</w:t>
      </w:r>
    </w:p>
    <w:p w14:paraId="6C946E02" w14:textId="4F6514D2" w:rsidR="00A16E53" w:rsidRDefault="00627122" w:rsidP="00047EE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Participation in </w:t>
      </w:r>
      <w:r w:rsidR="000D07C4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 xml:space="preserve">workshop and </w:t>
      </w:r>
      <w:r w:rsidR="000D07C4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 xml:space="preserve">QSDG meeting is free of charge, and open to any participants </w:t>
      </w:r>
      <w:r w:rsidRPr="00627122">
        <w:rPr>
          <w:rFonts w:asciiTheme="minorHAnsi" w:hAnsiTheme="minorHAnsi"/>
        </w:rPr>
        <w:t xml:space="preserve">that share an interest in </w:t>
      </w:r>
      <w:r>
        <w:rPr>
          <w:rFonts w:asciiTheme="minorHAnsi" w:hAnsiTheme="minorHAnsi"/>
        </w:rPr>
        <w:t xml:space="preserve">QoS and QoE. </w:t>
      </w:r>
    </w:p>
    <w:p w14:paraId="0549E4F6" w14:textId="73DC9AB2" w:rsidR="00627122" w:rsidRPr="006249EE" w:rsidRDefault="00986DF5" w:rsidP="0093727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Participation in the </w:t>
      </w:r>
      <w:r w:rsidR="00A16E53">
        <w:rPr>
          <w:rFonts w:asciiTheme="minorHAnsi" w:hAnsiTheme="minorHAnsi"/>
        </w:rPr>
        <w:t xml:space="preserve">SG12RG-AFR meeting </w:t>
      </w:r>
      <w:r>
        <w:rPr>
          <w:rFonts w:asciiTheme="minorHAnsi" w:hAnsiTheme="minorHAnsi"/>
        </w:rPr>
        <w:t xml:space="preserve">and </w:t>
      </w:r>
      <w:r w:rsidR="000D07C4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 xml:space="preserve">associated </w:t>
      </w:r>
      <w:r w:rsidRPr="00627122">
        <w:rPr>
          <w:rFonts w:asciiTheme="minorHAnsi" w:hAnsiTheme="minorHAnsi"/>
        </w:rPr>
        <w:t>BSG Hands-on Training Session</w:t>
      </w:r>
      <w:r>
        <w:rPr>
          <w:rFonts w:asciiTheme="minorHAnsi" w:hAnsiTheme="minorHAnsi"/>
        </w:rPr>
        <w:t xml:space="preserve"> </w:t>
      </w:r>
      <w:r w:rsidR="00A16E53">
        <w:rPr>
          <w:rFonts w:asciiTheme="minorHAnsi" w:hAnsiTheme="minorHAnsi"/>
        </w:rPr>
        <w:t>is</w:t>
      </w:r>
      <w:r>
        <w:rPr>
          <w:rFonts w:asciiTheme="minorHAnsi" w:hAnsiTheme="minorHAnsi"/>
        </w:rPr>
        <w:t xml:space="preserve"> as per WTSA Resolution 1 (Hammamet, 2016)</w:t>
      </w:r>
      <w:r w:rsidR="00A16E53">
        <w:rPr>
          <w:rFonts w:asciiTheme="minorHAnsi" w:hAnsiTheme="minorHAnsi"/>
        </w:rPr>
        <w:t xml:space="preserve">. </w:t>
      </w:r>
      <w:r w:rsidR="00A16E53" w:rsidRPr="00A16E53">
        <w:rPr>
          <w:rFonts w:asciiTheme="minorHAnsi" w:hAnsiTheme="minorHAnsi"/>
        </w:rPr>
        <w:t>Please note that continuity of representation would be helpful to the group’s work.</w:t>
      </w:r>
    </w:p>
    <w:p w14:paraId="57F23AAE" w14:textId="7A57C7E8" w:rsidR="007E2105" w:rsidRDefault="00297B09" w:rsidP="000D07C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="00986DF5">
        <w:rPr>
          <w:rFonts w:asciiTheme="minorHAnsi" w:hAnsiTheme="minorHAnsi"/>
        </w:rPr>
        <w:t>w</w:t>
      </w:r>
      <w:r>
        <w:rPr>
          <w:rFonts w:asciiTheme="minorHAnsi" w:hAnsiTheme="minorHAnsi"/>
        </w:rPr>
        <w:t>orkshop will start at 0930 hours on Monday</w:t>
      </w:r>
      <w:r w:rsidR="000D07C4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24 July 2017. The QSDG and SG12RG-AFR meetings will start at 0900 hours on Wednesday</w:t>
      </w:r>
      <w:r w:rsidR="000D07C4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26 July and Friday</w:t>
      </w:r>
      <w:r w:rsidR="000D07C4">
        <w:rPr>
          <w:rFonts w:asciiTheme="minorHAnsi" w:hAnsiTheme="minorHAnsi"/>
        </w:rPr>
        <w:t>, 28 July 2017,</w:t>
      </w:r>
      <w:r>
        <w:rPr>
          <w:rFonts w:asciiTheme="minorHAnsi" w:hAnsiTheme="minorHAnsi"/>
        </w:rPr>
        <w:t xml:space="preserve"> respectively</w:t>
      </w:r>
      <w:r w:rsidR="00A16E53">
        <w:rPr>
          <w:rFonts w:asciiTheme="minorHAnsi" w:hAnsiTheme="minorHAnsi"/>
        </w:rPr>
        <w:t xml:space="preserve">. </w:t>
      </w:r>
    </w:p>
    <w:p w14:paraId="1FB4989C" w14:textId="77777777" w:rsidR="006679B8" w:rsidRDefault="006679B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07323CBB" w14:textId="44B2F02C" w:rsidR="007E2105" w:rsidRPr="007E2105" w:rsidRDefault="007E2105" w:rsidP="00B228A4">
      <w:pPr>
        <w:spacing w:after="120"/>
        <w:rPr>
          <w:rFonts w:asciiTheme="minorHAnsi" w:hAnsiTheme="minorHAnsi"/>
        </w:rPr>
      </w:pPr>
      <w:r w:rsidRPr="007E2105">
        <w:rPr>
          <w:rFonts w:asciiTheme="minorHAnsi" w:hAnsiTheme="minorHAnsi"/>
          <w:b/>
          <w:bCs/>
        </w:rPr>
        <w:lastRenderedPageBreak/>
        <w:t>Key deadlines</w:t>
      </w:r>
      <w:r w:rsidRPr="007E2105">
        <w:rPr>
          <w:rFonts w:asciiTheme="minorHAnsi" w:hAnsiTheme="minorHAnsi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8273"/>
      </w:tblGrid>
      <w:tr w:rsidR="007E2105" w:rsidRPr="007E2105" w14:paraId="401200EF" w14:textId="77777777" w:rsidTr="006F24D6">
        <w:tc>
          <w:tcPr>
            <w:tcW w:w="0" w:type="auto"/>
            <w:shd w:val="clear" w:color="auto" w:fill="auto"/>
            <w:vAlign w:val="center"/>
          </w:tcPr>
          <w:p w14:paraId="71924E64" w14:textId="5A299E56" w:rsidR="007E2105" w:rsidRPr="007E2105" w:rsidRDefault="00A63C92" w:rsidP="00A63C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  <w:r w:rsidR="007E2105" w:rsidRPr="007E210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June</w:t>
            </w:r>
            <w:r w:rsidR="007E2105" w:rsidRPr="007E2105">
              <w:rPr>
                <w:rFonts w:asciiTheme="minorHAnsi" w:hAnsiTheme="minorHAnsi"/>
              </w:rPr>
              <w:t xml:space="preserve"> 2017</w:t>
            </w:r>
          </w:p>
        </w:tc>
        <w:tc>
          <w:tcPr>
            <w:tcW w:w="8273" w:type="dxa"/>
            <w:shd w:val="clear" w:color="auto" w:fill="auto"/>
            <w:vAlign w:val="center"/>
          </w:tcPr>
          <w:p w14:paraId="7DA1B7B8" w14:textId="3B80739D" w:rsidR="007E2105" w:rsidRPr="007E2105" w:rsidRDefault="007E2105" w:rsidP="007E2105">
            <w:pPr>
              <w:rPr>
                <w:rFonts w:asciiTheme="minorHAnsi" w:hAnsiTheme="minorHAnsi"/>
              </w:rPr>
            </w:pPr>
            <w:r w:rsidRPr="007E2105">
              <w:rPr>
                <w:rFonts w:asciiTheme="minorHAnsi" w:hAnsiTheme="minorHAnsi"/>
              </w:rPr>
              <w:t xml:space="preserve">- Submit fellowship requests (application form and guidelines can be found </w:t>
            </w:r>
            <w:hyperlink r:id="rId11" w:history="1">
              <w:r w:rsidRPr="008C1112">
                <w:rPr>
                  <w:rStyle w:val="Hyperlink"/>
                  <w:rFonts w:asciiTheme="minorHAnsi" w:hAnsiTheme="minorHAnsi"/>
                </w:rPr>
                <w:t>here</w:t>
              </w:r>
            </w:hyperlink>
            <w:bookmarkStart w:id="3" w:name="_GoBack"/>
            <w:bookmarkEnd w:id="3"/>
            <w:r w:rsidRPr="007E2105">
              <w:rPr>
                <w:rFonts w:asciiTheme="minorHAnsi" w:hAnsiTheme="minorHAnsi"/>
              </w:rPr>
              <w:t>)</w:t>
            </w:r>
          </w:p>
        </w:tc>
      </w:tr>
      <w:tr w:rsidR="007E2105" w:rsidRPr="007E2105" w14:paraId="124560EC" w14:textId="77777777" w:rsidTr="006F24D6">
        <w:tc>
          <w:tcPr>
            <w:tcW w:w="0" w:type="auto"/>
            <w:shd w:val="clear" w:color="auto" w:fill="auto"/>
            <w:vAlign w:val="center"/>
          </w:tcPr>
          <w:p w14:paraId="0DBAAAAB" w14:textId="1ED4D579" w:rsidR="007E2105" w:rsidRPr="007E2105" w:rsidRDefault="007E2105" w:rsidP="007E21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June</w:t>
            </w:r>
            <w:r w:rsidRPr="007E2105">
              <w:rPr>
                <w:rFonts w:asciiTheme="minorHAnsi" w:hAnsiTheme="minorHAnsi"/>
              </w:rPr>
              <w:t xml:space="preserve"> 2017</w:t>
            </w:r>
          </w:p>
        </w:tc>
        <w:tc>
          <w:tcPr>
            <w:tcW w:w="8273" w:type="dxa"/>
            <w:shd w:val="clear" w:color="auto" w:fill="auto"/>
            <w:vAlign w:val="center"/>
          </w:tcPr>
          <w:p w14:paraId="4D320D6E" w14:textId="3FB6BEA7" w:rsidR="007E2105" w:rsidRPr="007E2105" w:rsidRDefault="007E2105" w:rsidP="007E2105">
            <w:pPr>
              <w:rPr>
                <w:rFonts w:asciiTheme="minorHAnsi" w:hAnsiTheme="minorHAnsi"/>
              </w:rPr>
            </w:pPr>
            <w:r w:rsidRPr="007E2105">
              <w:rPr>
                <w:rFonts w:asciiTheme="minorHAnsi" w:hAnsiTheme="minorHAnsi"/>
              </w:rPr>
              <w:t xml:space="preserve">- Pre-registration (online via the </w:t>
            </w:r>
            <w:hyperlink r:id="rId12" w:history="1">
              <w:r>
                <w:rPr>
                  <w:rStyle w:val="Hyperlink"/>
                  <w:rFonts w:asciiTheme="minorHAnsi" w:hAnsiTheme="minorHAnsi"/>
                </w:rPr>
                <w:t xml:space="preserve">regional </w:t>
              </w:r>
              <w:r w:rsidRPr="007E2105">
                <w:rPr>
                  <w:rStyle w:val="Hyperlink"/>
                  <w:rFonts w:asciiTheme="minorHAnsi" w:hAnsiTheme="minorHAnsi"/>
                </w:rPr>
                <w:t>group homepage</w:t>
              </w:r>
            </w:hyperlink>
            <w:r w:rsidRPr="007E2105">
              <w:rPr>
                <w:rFonts w:asciiTheme="minorHAnsi" w:hAnsiTheme="minorHAnsi"/>
              </w:rPr>
              <w:t>)</w:t>
            </w:r>
          </w:p>
          <w:p w14:paraId="4A372928" w14:textId="77777777" w:rsidR="007E2105" w:rsidRDefault="007E2105" w:rsidP="007E2105">
            <w:pPr>
              <w:rPr>
                <w:rFonts w:asciiTheme="minorHAnsi" w:hAnsiTheme="minorHAnsi"/>
              </w:rPr>
            </w:pPr>
            <w:r w:rsidRPr="007E2105">
              <w:rPr>
                <w:rFonts w:asciiTheme="minorHAnsi" w:hAnsiTheme="minorHAnsi"/>
              </w:rPr>
              <w:t>- Submit requests for visa support letters (</w:t>
            </w:r>
            <w:r>
              <w:rPr>
                <w:rFonts w:asciiTheme="minorHAnsi" w:hAnsiTheme="minorHAnsi"/>
              </w:rPr>
              <w:t>see practical information</w:t>
            </w:r>
            <w:r w:rsidRPr="007E2105">
              <w:rPr>
                <w:rFonts w:asciiTheme="minorHAnsi" w:hAnsiTheme="minorHAnsi"/>
              </w:rPr>
              <w:t>)</w:t>
            </w:r>
          </w:p>
          <w:p w14:paraId="143A0E5A" w14:textId="1514A5CE" w:rsidR="007E2105" w:rsidRPr="007E2105" w:rsidRDefault="007E2105" w:rsidP="007E21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7E2105">
              <w:rPr>
                <w:rFonts w:asciiTheme="minorHAnsi" w:hAnsiTheme="minorHAnsi"/>
              </w:rPr>
              <w:t>Submit ITU-T Member contributions for which translation is requested</w:t>
            </w:r>
            <w:r>
              <w:rPr>
                <w:rFonts w:asciiTheme="minorHAnsi" w:hAnsiTheme="minorHAnsi"/>
              </w:rPr>
              <w:t xml:space="preserve"> (by e</w:t>
            </w:r>
            <w:r w:rsidR="003A02B2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mail to </w:t>
            </w:r>
            <w:hyperlink r:id="rId13" w:history="1">
              <w:r w:rsidRPr="00B62FFF">
                <w:rPr>
                  <w:rStyle w:val="Hyperlink"/>
                  <w:rFonts w:asciiTheme="minorHAnsi" w:hAnsiTheme="minorHAnsi"/>
                </w:rPr>
                <w:t>tsbsg12rgafr@itu.int</w:t>
              </w:r>
            </w:hyperlink>
            <w:r>
              <w:rPr>
                <w:rFonts w:asciiTheme="minorHAnsi" w:hAnsiTheme="minorHAnsi"/>
              </w:rPr>
              <w:t>)</w:t>
            </w:r>
          </w:p>
        </w:tc>
      </w:tr>
      <w:tr w:rsidR="007E2105" w:rsidRPr="007E2105" w14:paraId="5009D2D9" w14:textId="77777777" w:rsidTr="006F24D6">
        <w:tc>
          <w:tcPr>
            <w:tcW w:w="0" w:type="auto"/>
            <w:shd w:val="clear" w:color="auto" w:fill="auto"/>
            <w:vAlign w:val="center"/>
          </w:tcPr>
          <w:p w14:paraId="0AA4097E" w14:textId="01589084" w:rsidR="007E2105" w:rsidRPr="007E2105" w:rsidRDefault="007E2105" w:rsidP="007E21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 July</w:t>
            </w:r>
            <w:r w:rsidRPr="007E2105">
              <w:rPr>
                <w:rFonts w:asciiTheme="minorHAnsi" w:hAnsiTheme="minorHAnsi"/>
              </w:rPr>
              <w:t xml:space="preserve"> 2017</w:t>
            </w:r>
          </w:p>
        </w:tc>
        <w:tc>
          <w:tcPr>
            <w:tcW w:w="8273" w:type="dxa"/>
            <w:shd w:val="clear" w:color="auto" w:fill="auto"/>
            <w:vAlign w:val="center"/>
          </w:tcPr>
          <w:p w14:paraId="520CCC63" w14:textId="356552AF" w:rsidR="007E2105" w:rsidRPr="007E2105" w:rsidRDefault="007E2105" w:rsidP="007E2105">
            <w:pPr>
              <w:rPr>
                <w:rFonts w:asciiTheme="minorHAnsi" w:hAnsiTheme="minorHAnsi"/>
              </w:rPr>
            </w:pPr>
            <w:r w:rsidRPr="007E2105">
              <w:rPr>
                <w:rFonts w:asciiTheme="minorHAnsi" w:hAnsiTheme="minorHAnsi"/>
              </w:rPr>
              <w:t>- Submit ITU-T Member contributions</w:t>
            </w:r>
            <w:r>
              <w:rPr>
                <w:rFonts w:asciiTheme="minorHAnsi" w:hAnsiTheme="minorHAnsi"/>
              </w:rPr>
              <w:t xml:space="preserve"> (by e</w:t>
            </w:r>
            <w:r w:rsidR="007876D2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mail to </w:t>
            </w:r>
            <w:hyperlink r:id="rId14" w:history="1">
              <w:r w:rsidRPr="00B62FFF">
                <w:rPr>
                  <w:rStyle w:val="Hyperlink"/>
                  <w:rFonts w:asciiTheme="minorHAnsi" w:hAnsiTheme="minorHAnsi"/>
                </w:rPr>
                <w:t>tsbsg12rgafr@itu.int</w:t>
              </w:r>
            </w:hyperlink>
            <w:r>
              <w:rPr>
                <w:rFonts w:asciiTheme="minorHAnsi" w:hAnsiTheme="minorHAnsi"/>
              </w:rPr>
              <w:t>)</w:t>
            </w:r>
          </w:p>
        </w:tc>
      </w:tr>
    </w:tbl>
    <w:p w14:paraId="40215B55" w14:textId="149D152E" w:rsidR="00F957AD" w:rsidRPr="00486E13" w:rsidRDefault="00CF58E2" w:rsidP="0094575B">
      <w:pPr>
        <w:spacing w:before="240"/>
        <w:rPr>
          <w:rFonts w:asciiTheme="minorHAnsi" w:hAnsiTheme="minorHAnsi"/>
        </w:rPr>
      </w:pPr>
      <w:r w:rsidRPr="00486E13">
        <w:rPr>
          <w:rFonts w:asciiTheme="minorHAnsi" w:hAnsiTheme="minorHAnsi"/>
        </w:rPr>
        <w:t xml:space="preserve">Additional information about the meeting is set forth in </w:t>
      </w:r>
      <w:r w:rsidRPr="00486E13">
        <w:rPr>
          <w:rFonts w:asciiTheme="minorHAnsi" w:hAnsiTheme="minorHAnsi"/>
          <w:b/>
          <w:bCs/>
        </w:rPr>
        <w:t>Annex A</w:t>
      </w:r>
      <w:r w:rsidR="00551D04" w:rsidRPr="00B96982">
        <w:rPr>
          <w:rFonts w:asciiTheme="minorHAnsi" w:hAnsiTheme="minorHAnsi"/>
        </w:rPr>
        <w:t>.</w:t>
      </w:r>
      <w:r w:rsidR="00A63C92">
        <w:rPr>
          <w:rFonts w:asciiTheme="minorHAnsi" w:hAnsiTheme="minorHAnsi"/>
        </w:rPr>
        <w:t xml:space="preserve"> </w:t>
      </w:r>
      <w:r w:rsidR="00A51E89" w:rsidRPr="00486E13">
        <w:rPr>
          <w:rFonts w:asciiTheme="minorHAnsi" w:hAnsiTheme="minorHAnsi"/>
        </w:rPr>
        <w:t xml:space="preserve">The draft </w:t>
      </w:r>
      <w:r w:rsidR="00AA5962">
        <w:rPr>
          <w:rFonts w:asciiTheme="minorHAnsi" w:hAnsiTheme="minorHAnsi"/>
          <w:b/>
          <w:bCs/>
        </w:rPr>
        <w:t>a</w:t>
      </w:r>
      <w:r w:rsidR="00A51E89" w:rsidRPr="00486E13">
        <w:rPr>
          <w:rFonts w:asciiTheme="minorHAnsi" w:hAnsiTheme="minorHAnsi"/>
          <w:b/>
          <w:bCs/>
        </w:rPr>
        <w:t xml:space="preserve">genda </w:t>
      </w:r>
      <w:r w:rsidR="00A51E89" w:rsidRPr="00486E13">
        <w:rPr>
          <w:rFonts w:asciiTheme="minorHAnsi" w:hAnsiTheme="minorHAnsi"/>
        </w:rPr>
        <w:t xml:space="preserve">of the </w:t>
      </w:r>
      <w:r w:rsidR="000D07C4">
        <w:rPr>
          <w:rFonts w:asciiTheme="minorHAnsi" w:hAnsiTheme="minorHAnsi"/>
        </w:rPr>
        <w:br/>
      </w:r>
      <w:r w:rsidR="00115BE2" w:rsidRPr="00486E13">
        <w:rPr>
          <w:rFonts w:asciiTheme="minorHAnsi" w:hAnsiTheme="minorHAnsi"/>
        </w:rPr>
        <w:t xml:space="preserve">SG12RG-AFR </w:t>
      </w:r>
      <w:r w:rsidR="00A51E89" w:rsidRPr="00486E13">
        <w:rPr>
          <w:rFonts w:asciiTheme="minorHAnsi" w:hAnsiTheme="minorHAnsi"/>
        </w:rPr>
        <w:t xml:space="preserve">meeting, as prepared by </w:t>
      </w:r>
      <w:r w:rsidR="00115BE2">
        <w:rPr>
          <w:rFonts w:asciiTheme="minorHAnsi" w:hAnsiTheme="minorHAnsi"/>
        </w:rPr>
        <w:t>the Chairman</w:t>
      </w:r>
      <w:r w:rsidR="00A51E89" w:rsidRPr="00486E13">
        <w:rPr>
          <w:rFonts w:asciiTheme="minorHAnsi" w:hAnsiTheme="minorHAnsi"/>
        </w:rPr>
        <w:t>, is set out in</w:t>
      </w:r>
      <w:r w:rsidR="00AA5962">
        <w:rPr>
          <w:rFonts w:asciiTheme="minorHAnsi" w:hAnsiTheme="minorHAnsi"/>
        </w:rPr>
        <w:t xml:space="preserve"> </w:t>
      </w:r>
      <w:r w:rsidR="00A51E89" w:rsidRPr="00486E13">
        <w:rPr>
          <w:rFonts w:asciiTheme="minorHAnsi" w:hAnsiTheme="minorHAnsi"/>
          <w:b/>
        </w:rPr>
        <w:t>Annex </w:t>
      </w:r>
      <w:r w:rsidRPr="00486E13">
        <w:rPr>
          <w:rFonts w:asciiTheme="minorHAnsi" w:hAnsiTheme="minorHAnsi"/>
          <w:b/>
        </w:rPr>
        <w:t>B</w:t>
      </w:r>
      <w:r w:rsidR="006F5238" w:rsidRPr="00486E13">
        <w:rPr>
          <w:rFonts w:asciiTheme="minorHAnsi" w:hAnsiTheme="minorHAnsi"/>
        </w:rPr>
        <w:t>.</w:t>
      </w:r>
      <w:r w:rsidR="0095587D" w:rsidRPr="00486E13">
        <w:rPr>
          <w:rFonts w:asciiTheme="minorHAnsi" w:hAnsiTheme="minorHAnsi"/>
        </w:rPr>
        <w:t xml:space="preserve"> </w:t>
      </w:r>
    </w:p>
    <w:p w14:paraId="1851BD18" w14:textId="06D8C732" w:rsidR="00F57CAD" w:rsidRPr="00D72045" w:rsidRDefault="00551D04" w:rsidP="00AA5962">
      <w:pPr>
        <w:tabs>
          <w:tab w:val="clear" w:pos="794"/>
          <w:tab w:val="clear" w:pos="1191"/>
          <w:tab w:val="clear" w:pos="1588"/>
          <w:tab w:val="clear" w:pos="1985"/>
        </w:tabs>
        <w:rPr>
          <w:rFonts w:asciiTheme="minorHAnsi" w:hAnsiTheme="minorHAnsi"/>
        </w:rPr>
      </w:pPr>
      <w:r w:rsidRPr="006700F8">
        <w:rPr>
          <w:rFonts w:asciiTheme="minorHAnsi" w:hAnsiTheme="minorHAnsi"/>
        </w:rPr>
        <w:t xml:space="preserve">Practical information relating to the venue </w:t>
      </w:r>
      <w:r w:rsidR="00954FA3" w:rsidRPr="006700F8">
        <w:rPr>
          <w:rFonts w:asciiTheme="minorHAnsi" w:hAnsiTheme="minorHAnsi"/>
        </w:rPr>
        <w:t>will be posted on the SG12RG-AFR web page at</w:t>
      </w:r>
      <w:r w:rsidR="00A16E53" w:rsidRPr="006700F8">
        <w:rPr>
          <w:rFonts w:asciiTheme="minorHAnsi" w:hAnsiTheme="minorHAnsi"/>
        </w:rPr>
        <w:t xml:space="preserve">: </w:t>
      </w:r>
      <w:r w:rsidR="00954FA3" w:rsidRPr="006700F8">
        <w:rPr>
          <w:rFonts w:asciiTheme="minorHAnsi" w:hAnsiTheme="minorHAnsi"/>
        </w:rPr>
        <w:br/>
      </w:r>
      <w:hyperlink r:id="rId15" w:history="1">
        <w:r w:rsidR="00AA5962" w:rsidRPr="00C048A9">
          <w:rPr>
            <w:rStyle w:val="Hyperlink"/>
            <w:rFonts w:asciiTheme="minorHAnsi" w:hAnsiTheme="minorHAnsi"/>
          </w:rPr>
          <w:t>http://itu.int/en/ITU-T/studygroups/2017-2020/12/sg12rgafr/</w:t>
        </w:r>
      </w:hyperlink>
      <w:r w:rsidR="00AA5962">
        <w:rPr>
          <w:rFonts w:asciiTheme="minorHAnsi" w:hAnsiTheme="minorHAnsi"/>
        </w:rPr>
        <w:t xml:space="preserve"> </w:t>
      </w:r>
      <w:r w:rsidR="00A16E53">
        <w:rPr>
          <w:rFonts w:asciiTheme="minorHAnsi" w:hAnsiTheme="minorHAnsi"/>
        </w:rPr>
        <w:t xml:space="preserve"> </w:t>
      </w:r>
    </w:p>
    <w:p w14:paraId="52540A6D" w14:textId="6EB91CB0" w:rsidR="00A51E89" w:rsidRPr="00293E27" w:rsidRDefault="00A51E89" w:rsidP="00D72045">
      <w:pPr>
        <w:rPr>
          <w:rFonts w:asciiTheme="minorHAnsi" w:hAnsiTheme="minorHAnsi"/>
          <w:b/>
          <w:bCs/>
        </w:rPr>
      </w:pPr>
      <w:r w:rsidRPr="00293E27">
        <w:rPr>
          <w:rFonts w:asciiTheme="minorHAnsi" w:hAnsiTheme="minorHAnsi" w:cstheme="majorBidi"/>
          <w:color w:val="000000" w:themeColor="text1"/>
          <w:szCs w:val="24"/>
        </w:rPr>
        <w:t>I wish you a productive and enjoyable meeting.</w:t>
      </w:r>
    </w:p>
    <w:p w14:paraId="7D20D4A8" w14:textId="471C5945" w:rsidR="00A51E89" w:rsidRDefault="00A51E89" w:rsidP="00B96982">
      <w:pPr>
        <w:rPr>
          <w:rFonts w:asciiTheme="minorHAnsi" w:hAnsiTheme="minorHAnsi" w:cstheme="majorBidi"/>
          <w:szCs w:val="24"/>
        </w:rPr>
      </w:pPr>
      <w:r w:rsidRPr="00293E27">
        <w:rPr>
          <w:rFonts w:asciiTheme="minorHAnsi" w:hAnsiTheme="minorHAnsi" w:cstheme="majorBidi"/>
          <w:szCs w:val="24"/>
        </w:rPr>
        <w:t>Yours faithfully,</w:t>
      </w:r>
    </w:p>
    <w:p w14:paraId="14AF05E0" w14:textId="77777777" w:rsidR="00407AE4" w:rsidRDefault="00407AE4" w:rsidP="00B96982">
      <w:pPr>
        <w:rPr>
          <w:rFonts w:asciiTheme="minorHAnsi" w:hAnsiTheme="minorHAnsi" w:cstheme="majorBidi"/>
          <w:szCs w:val="24"/>
        </w:rPr>
      </w:pPr>
    </w:p>
    <w:p w14:paraId="19812032" w14:textId="77777777" w:rsidR="00407AE4" w:rsidRPr="00293E27" w:rsidRDefault="00407AE4" w:rsidP="00B96982">
      <w:pPr>
        <w:rPr>
          <w:rFonts w:asciiTheme="minorHAnsi" w:hAnsiTheme="minorHAnsi" w:cstheme="majorBidi"/>
          <w:szCs w:val="24"/>
        </w:rPr>
      </w:pPr>
    </w:p>
    <w:p w14:paraId="2CC3256C" w14:textId="6D696EDE" w:rsidR="00981E2E" w:rsidRDefault="00703570" w:rsidP="00407AE4">
      <w:pPr>
        <w:spacing w:before="0"/>
        <w:rPr>
          <w:rFonts w:asciiTheme="minorHAnsi" w:hAnsiTheme="minorHAnsi"/>
        </w:rPr>
      </w:pPr>
      <w:r w:rsidRPr="00703570">
        <w:rPr>
          <w:rFonts w:asciiTheme="minorHAnsi" w:hAnsiTheme="minorHAnsi"/>
          <w:szCs w:val="24"/>
        </w:rPr>
        <w:t>Chaesub Lee</w:t>
      </w:r>
      <w:r w:rsidRPr="00703570">
        <w:rPr>
          <w:rFonts w:asciiTheme="minorHAnsi" w:hAnsiTheme="minorHAnsi"/>
        </w:rPr>
        <w:br/>
        <w:t>Director of the Telecommunication</w:t>
      </w:r>
      <w:r w:rsidRPr="00703570">
        <w:rPr>
          <w:rFonts w:asciiTheme="minorHAnsi" w:hAnsiTheme="minorHAnsi"/>
        </w:rPr>
        <w:br/>
        <w:t>Standardization Bureau</w:t>
      </w:r>
    </w:p>
    <w:p w14:paraId="6DB0D1C3" w14:textId="1FAB9D52" w:rsidR="006F5238" w:rsidRPr="00293E27" w:rsidRDefault="00981E2E" w:rsidP="00A16E53">
      <w:pPr>
        <w:spacing w:before="240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</w:rPr>
        <w:t>A</w:t>
      </w:r>
      <w:r w:rsidR="00182146" w:rsidRPr="00047DA1">
        <w:rPr>
          <w:rFonts w:asciiTheme="minorHAnsi" w:hAnsiTheme="minorHAnsi"/>
          <w:b/>
          <w:bCs/>
        </w:rPr>
        <w:t>nnexes:</w:t>
      </w:r>
      <w:r w:rsidR="00182146" w:rsidRPr="00293E27">
        <w:rPr>
          <w:rFonts w:asciiTheme="minorHAnsi" w:hAnsiTheme="minorHAnsi"/>
        </w:rPr>
        <w:t xml:space="preserve"> </w:t>
      </w:r>
      <w:r w:rsidR="00A16E53">
        <w:rPr>
          <w:rFonts w:asciiTheme="minorHAnsi" w:hAnsiTheme="minorHAnsi"/>
        </w:rPr>
        <w:t>2</w:t>
      </w:r>
      <w:r w:rsidR="006F5238" w:rsidRPr="00293E27">
        <w:rPr>
          <w:rFonts w:asciiTheme="minorHAnsi" w:hAnsiTheme="minorHAnsi"/>
          <w:b/>
          <w:bCs/>
          <w:sz w:val="28"/>
          <w:szCs w:val="28"/>
        </w:rPr>
        <w:br w:type="page"/>
      </w:r>
    </w:p>
    <w:p w14:paraId="336C10C3" w14:textId="67471E99" w:rsidR="00A4144A" w:rsidRPr="00293E27" w:rsidRDefault="00182146" w:rsidP="00B96982">
      <w:pPr>
        <w:jc w:val="center"/>
        <w:rPr>
          <w:rFonts w:asciiTheme="minorHAnsi" w:hAnsiTheme="minorHAnsi"/>
          <w:lang w:val="en-US"/>
        </w:rPr>
      </w:pPr>
      <w:r w:rsidRPr="00293E27">
        <w:rPr>
          <w:rFonts w:asciiTheme="minorHAnsi" w:hAnsiTheme="minorHAnsi"/>
          <w:b/>
          <w:bCs/>
          <w:sz w:val="28"/>
          <w:szCs w:val="28"/>
        </w:rPr>
        <w:lastRenderedPageBreak/>
        <w:t xml:space="preserve">ANNEX </w:t>
      </w:r>
      <w:r w:rsidR="00E95621" w:rsidRPr="00293E27">
        <w:rPr>
          <w:rFonts w:asciiTheme="minorHAnsi" w:hAnsiTheme="minorHAnsi"/>
          <w:b/>
          <w:bCs/>
          <w:sz w:val="28"/>
          <w:szCs w:val="28"/>
        </w:rPr>
        <w:t xml:space="preserve">A </w:t>
      </w:r>
      <w:r w:rsidR="00A4144A" w:rsidRPr="00293E27">
        <w:rPr>
          <w:rFonts w:asciiTheme="minorHAnsi" w:hAnsiTheme="minorHAnsi"/>
          <w:b/>
          <w:bCs/>
          <w:sz w:val="28"/>
          <w:szCs w:val="28"/>
        </w:rPr>
        <w:br/>
      </w:r>
      <w:r w:rsidR="00A4144A" w:rsidRPr="00293E27">
        <w:rPr>
          <w:rFonts w:asciiTheme="minorHAnsi" w:hAnsiTheme="minorHAnsi"/>
          <w:lang w:val="en-US"/>
        </w:rPr>
        <w:t>(to TSB Collective letter</w:t>
      </w:r>
      <w:r w:rsidR="00926B7C" w:rsidRPr="00293E27">
        <w:rPr>
          <w:rFonts w:asciiTheme="minorHAnsi" w:hAnsiTheme="minorHAnsi"/>
          <w:lang w:val="en-US"/>
        </w:rPr>
        <w:t xml:space="preserve"> </w:t>
      </w:r>
      <w:r w:rsidR="00AA5962">
        <w:rPr>
          <w:rFonts w:asciiTheme="minorHAnsi" w:hAnsiTheme="minorHAnsi"/>
          <w:lang w:val="en-US"/>
        </w:rPr>
        <w:t>1</w:t>
      </w:r>
      <w:r w:rsidR="00906D6F" w:rsidRPr="00293E27">
        <w:rPr>
          <w:rFonts w:asciiTheme="minorHAnsi" w:hAnsiTheme="minorHAnsi"/>
          <w:lang w:val="en-US"/>
        </w:rPr>
        <w:t>/SG</w:t>
      </w:r>
      <w:r w:rsidR="00C869E0" w:rsidRPr="00293E27">
        <w:rPr>
          <w:rFonts w:asciiTheme="minorHAnsi" w:hAnsiTheme="minorHAnsi"/>
          <w:lang w:val="en-US"/>
        </w:rPr>
        <w:t>12</w:t>
      </w:r>
      <w:r w:rsidR="00906D6F" w:rsidRPr="00293E27">
        <w:rPr>
          <w:rFonts w:asciiTheme="minorHAnsi" w:hAnsiTheme="minorHAnsi"/>
          <w:lang w:val="en-US"/>
        </w:rPr>
        <w:t>RG-AFR</w:t>
      </w:r>
      <w:r w:rsidR="00A4144A" w:rsidRPr="00293E27">
        <w:rPr>
          <w:rFonts w:asciiTheme="minorHAnsi" w:hAnsiTheme="minorHAnsi"/>
          <w:lang w:val="en-US"/>
        </w:rPr>
        <w:t>)</w:t>
      </w:r>
    </w:p>
    <w:p w14:paraId="50EEF16F" w14:textId="77777777" w:rsidR="00182146" w:rsidRPr="00293E27" w:rsidRDefault="00182146" w:rsidP="00B96982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293E27">
        <w:rPr>
          <w:rFonts w:asciiTheme="minorHAnsi" w:hAnsiTheme="minorHAnsi"/>
          <w:b/>
          <w:bCs/>
          <w:sz w:val="28"/>
          <w:szCs w:val="28"/>
        </w:rPr>
        <w:t>MAKING CONTRIBUTIONS</w:t>
      </w:r>
    </w:p>
    <w:p w14:paraId="79B1021E" w14:textId="0147F984" w:rsidR="00182146" w:rsidRPr="00293E27" w:rsidRDefault="00182146" w:rsidP="00B96982">
      <w:pPr>
        <w:spacing w:after="120"/>
        <w:rPr>
          <w:rFonts w:asciiTheme="minorHAnsi" w:hAnsiTheme="minorHAnsi"/>
          <w:bCs/>
        </w:rPr>
      </w:pPr>
      <w:r w:rsidRPr="00293E27">
        <w:rPr>
          <w:rFonts w:asciiTheme="minorHAnsi" w:hAnsiTheme="minorHAnsi"/>
          <w:b/>
          <w:bCs/>
        </w:rPr>
        <w:t>DEADLINES FOR CONTRIBUTIONS:</w:t>
      </w:r>
      <w:r w:rsidRPr="00293E27">
        <w:rPr>
          <w:rFonts w:asciiTheme="minorHAnsi" w:hAnsiTheme="minorHAnsi"/>
        </w:rPr>
        <w:t xml:space="preserve"> </w:t>
      </w:r>
      <w:r w:rsidR="003943D3" w:rsidRPr="00293E27">
        <w:rPr>
          <w:rFonts w:asciiTheme="minorHAnsi" w:hAnsiTheme="minorHAnsi"/>
        </w:rPr>
        <w:t xml:space="preserve">We invite you to submit your contributions by electronic mail to the following address </w:t>
      </w:r>
      <w:hyperlink r:id="rId16" w:history="1">
        <w:r w:rsidR="00C869E0" w:rsidRPr="00293E27">
          <w:rPr>
            <w:rStyle w:val="Hyperlink"/>
            <w:rFonts w:asciiTheme="minorHAnsi" w:hAnsiTheme="minorHAnsi"/>
          </w:rPr>
          <w:t>tsbsg12rgafr@itu.int</w:t>
        </w:r>
      </w:hyperlink>
      <w:r w:rsidR="003943D3" w:rsidRPr="00293E27">
        <w:rPr>
          <w:rFonts w:asciiTheme="minorHAnsi" w:hAnsiTheme="minorHAnsi"/>
        </w:rPr>
        <w:t xml:space="preserve">. </w:t>
      </w:r>
      <w:r w:rsidR="00E245D6" w:rsidRPr="00293E27">
        <w:rPr>
          <w:rFonts w:asciiTheme="minorHAnsi" w:hAnsiTheme="minorHAnsi"/>
        </w:rPr>
        <w:t xml:space="preserve">The deadline for contributions is 12 (twelve) calendar days before the meeting. </w:t>
      </w:r>
      <w:r w:rsidR="003943D3" w:rsidRPr="00293E27">
        <w:rPr>
          <w:rFonts w:asciiTheme="minorHAnsi" w:hAnsiTheme="minorHAnsi"/>
        </w:rPr>
        <w:t>Such contributions will b</w:t>
      </w:r>
      <w:r w:rsidR="005123E2" w:rsidRPr="00293E27">
        <w:rPr>
          <w:rFonts w:asciiTheme="minorHAnsi" w:hAnsiTheme="minorHAnsi"/>
        </w:rPr>
        <w:t>e published on the Study Group 12</w:t>
      </w:r>
      <w:r w:rsidR="00C32E62" w:rsidRPr="00293E27">
        <w:rPr>
          <w:rFonts w:asciiTheme="minorHAnsi" w:hAnsiTheme="minorHAnsi"/>
        </w:rPr>
        <w:t xml:space="preserve"> </w:t>
      </w:r>
      <w:r w:rsidR="003943D3" w:rsidRPr="00293E27">
        <w:rPr>
          <w:rFonts w:asciiTheme="minorHAnsi" w:hAnsiTheme="minorHAnsi"/>
        </w:rPr>
        <w:t xml:space="preserve">RG-AFR website and must therefore be received by TSB </w:t>
      </w:r>
      <w:r w:rsidR="003943D3" w:rsidRPr="00293E27">
        <w:rPr>
          <w:rFonts w:asciiTheme="minorHAnsi" w:hAnsiTheme="minorHAnsi"/>
          <w:b/>
        </w:rPr>
        <w:t xml:space="preserve">not later </w:t>
      </w:r>
      <w:r w:rsidR="003943D3" w:rsidRPr="006700F8">
        <w:rPr>
          <w:rFonts w:asciiTheme="minorHAnsi" w:hAnsiTheme="minorHAnsi"/>
          <w:b/>
        </w:rPr>
        <w:t xml:space="preserve">than </w:t>
      </w:r>
      <w:r w:rsidR="00AA5962" w:rsidRPr="007E2105">
        <w:rPr>
          <w:rFonts w:asciiTheme="minorHAnsi" w:hAnsiTheme="minorHAnsi"/>
          <w:b/>
        </w:rPr>
        <w:t>15</w:t>
      </w:r>
      <w:r w:rsidR="00C42EDA">
        <w:rPr>
          <w:rFonts w:asciiTheme="minorHAnsi" w:hAnsiTheme="minorHAnsi"/>
          <w:b/>
        </w:rPr>
        <w:t xml:space="preserve"> </w:t>
      </w:r>
      <w:r w:rsidR="00AA5962">
        <w:rPr>
          <w:rFonts w:asciiTheme="minorHAnsi" w:hAnsiTheme="minorHAnsi"/>
          <w:b/>
        </w:rPr>
        <w:t>July 2017</w:t>
      </w:r>
      <w:r w:rsidR="003943D3" w:rsidRPr="00293E27">
        <w:rPr>
          <w:rFonts w:asciiTheme="minorHAnsi" w:hAnsiTheme="minorHAnsi"/>
          <w:b/>
        </w:rPr>
        <w:t>.</w:t>
      </w:r>
      <w:r w:rsidR="00E245D6" w:rsidRPr="00293E27">
        <w:rPr>
          <w:rFonts w:asciiTheme="minorHAnsi" w:hAnsiTheme="minorHAnsi"/>
          <w:b/>
        </w:rPr>
        <w:t xml:space="preserve"> </w:t>
      </w:r>
      <w:r w:rsidR="00E245D6" w:rsidRPr="00293E27">
        <w:rPr>
          <w:rFonts w:asciiTheme="minorHAnsi" w:hAnsiTheme="minorHAnsi"/>
          <w:bCs/>
        </w:rPr>
        <w:t>We invite you to submit your contributions as early as possible to ensure there is sufficient time for translation.</w:t>
      </w:r>
    </w:p>
    <w:p w14:paraId="16AB2E17" w14:textId="1BAF88E8" w:rsidR="00182146" w:rsidRPr="007B7E37" w:rsidRDefault="00182146" w:rsidP="00B96982">
      <w:pPr>
        <w:spacing w:before="100" w:beforeAutospacing="1" w:after="120"/>
        <w:rPr>
          <w:rFonts w:asciiTheme="minorHAnsi" w:hAnsiTheme="minorHAnsi"/>
        </w:rPr>
      </w:pPr>
      <w:r w:rsidRPr="007B7E37">
        <w:rPr>
          <w:rFonts w:asciiTheme="minorHAnsi" w:hAnsiTheme="minorHAnsi"/>
          <w:b/>
          <w:bCs/>
        </w:rPr>
        <w:t>TEMPLATES:</w:t>
      </w:r>
      <w:r w:rsidR="007B7E37" w:rsidRPr="007B7E37">
        <w:rPr>
          <w:rFonts w:asciiTheme="minorHAnsi" w:hAnsiTheme="minorHAnsi"/>
        </w:rPr>
        <w:t xml:space="preserve"> Please use the provided set of templates to prepare your meeting documents.  The templates are accessible from each ITU</w:t>
      </w:r>
      <w:r w:rsidR="007B7E37" w:rsidRPr="007B7E37">
        <w:rPr>
          <w:rFonts w:asciiTheme="minorHAnsi" w:hAnsiTheme="minorHAnsi"/>
        </w:rPr>
        <w:noBreakHyphen/>
        <w:t>T study group web page, under “Delegate resources” (</w:t>
      </w:r>
      <w:hyperlink r:id="rId17" w:history="1">
        <w:r w:rsidR="007B7E37" w:rsidRPr="007B7E37">
          <w:rPr>
            <w:rStyle w:val="Hyperlink"/>
            <w:rFonts w:asciiTheme="minorHAnsi" w:hAnsiTheme="minorHAnsi"/>
          </w:rPr>
          <w:t>http://itu.int/ITU-T/studygroups/templates</w:t>
        </w:r>
      </w:hyperlink>
      <w:r w:rsidR="00403F70">
        <w:rPr>
          <w:rFonts w:asciiTheme="minorHAnsi" w:hAnsiTheme="minorHAnsi"/>
        </w:rPr>
        <w:t>). </w:t>
      </w:r>
      <w:r w:rsidR="007B7E37" w:rsidRPr="007B7E37">
        <w:rPr>
          <w:rFonts w:asciiTheme="minorHAnsi" w:hAnsiTheme="minorHAnsi"/>
        </w:rPr>
        <w:t>The name, fax and telephone numbers and e-mail address of the person to be contacted about the contribution should be indicated on the cover page of all documents.</w:t>
      </w:r>
    </w:p>
    <w:p w14:paraId="4013DF21" w14:textId="77777777" w:rsidR="00182146" w:rsidRPr="00293E27" w:rsidRDefault="00182146" w:rsidP="00B96982">
      <w:pPr>
        <w:tabs>
          <w:tab w:val="left" w:pos="1418"/>
          <w:tab w:val="left" w:pos="1702"/>
          <w:tab w:val="left" w:pos="2160"/>
        </w:tabs>
        <w:spacing w:after="120"/>
        <w:jc w:val="center"/>
        <w:rPr>
          <w:rFonts w:asciiTheme="minorHAnsi" w:hAnsiTheme="minorHAnsi"/>
          <w:b/>
          <w:bCs/>
          <w:sz w:val="28"/>
          <w:szCs w:val="28"/>
        </w:rPr>
      </w:pPr>
      <w:r w:rsidRPr="00293E27">
        <w:rPr>
          <w:rFonts w:asciiTheme="minorHAnsi" w:hAnsiTheme="minorHAnsi"/>
          <w:b/>
          <w:bCs/>
          <w:sz w:val="28"/>
          <w:szCs w:val="28"/>
        </w:rPr>
        <w:t>WORK METHODS AND FACILITIES</w:t>
      </w:r>
    </w:p>
    <w:p w14:paraId="5563C65C" w14:textId="6C84C183" w:rsidR="00182146" w:rsidRPr="00293E27" w:rsidRDefault="00182146" w:rsidP="00B96982">
      <w:pPr>
        <w:spacing w:after="120"/>
        <w:rPr>
          <w:rFonts w:asciiTheme="minorHAnsi" w:hAnsiTheme="minorHAnsi" w:cstheme="majorBidi"/>
          <w:szCs w:val="24"/>
        </w:rPr>
      </w:pPr>
      <w:r w:rsidRPr="00293E27">
        <w:rPr>
          <w:rFonts w:asciiTheme="minorHAnsi" w:hAnsiTheme="minorHAnsi" w:cstheme="majorBidi"/>
          <w:b/>
          <w:bCs/>
          <w:szCs w:val="24"/>
        </w:rPr>
        <w:t>INTERPRETATION</w:t>
      </w:r>
      <w:r w:rsidR="00231E71" w:rsidRPr="00293E27">
        <w:rPr>
          <w:rFonts w:asciiTheme="minorHAnsi" w:hAnsiTheme="minorHAnsi" w:cstheme="majorBidi"/>
          <w:b/>
          <w:bCs/>
          <w:szCs w:val="24"/>
        </w:rPr>
        <w:t>:</w:t>
      </w:r>
      <w:r w:rsidR="00C16F27" w:rsidRPr="00293E27">
        <w:rPr>
          <w:rFonts w:asciiTheme="minorHAnsi" w:hAnsiTheme="minorHAnsi" w:cstheme="majorBidi"/>
          <w:szCs w:val="24"/>
        </w:rPr>
        <w:t xml:space="preserve"> </w:t>
      </w:r>
      <w:r w:rsidR="00AA5962">
        <w:rPr>
          <w:rFonts w:asciiTheme="minorHAnsi" w:hAnsiTheme="minorHAnsi" w:cstheme="majorBidi"/>
          <w:szCs w:val="24"/>
        </w:rPr>
        <w:t>In agreement</w:t>
      </w:r>
      <w:r w:rsidR="00FB4385" w:rsidRPr="00293E27">
        <w:rPr>
          <w:rFonts w:asciiTheme="minorHAnsi" w:hAnsiTheme="minorHAnsi" w:cstheme="majorBidi"/>
          <w:szCs w:val="24"/>
        </w:rPr>
        <w:t xml:space="preserve"> with the Chairma</w:t>
      </w:r>
      <w:r w:rsidR="001E6410" w:rsidRPr="00293E27">
        <w:rPr>
          <w:rFonts w:asciiTheme="minorHAnsi" w:hAnsiTheme="minorHAnsi" w:cstheme="majorBidi"/>
          <w:szCs w:val="24"/>
        </w:rPr>
        <w:t>n of the Group, the working language of the meeting will be English</w:t>
      </w:r>
      <w:r w:rsidR="00A65E13" w:rsidRPr="00293E27">
        <w:rPr>
          <w:rFonts w:asciiTheme="minorHAnsi" w:hAnsiTheme="minorHAnsi" w:cstheme="majorBidi"/>
          <w:szCs w:val="24"/>
        </w:rPr>
        <w:t>.</w:t>
      </w:r>
    </w:p>
    <w:p w14:paraId="6FBD9B4C" w14:textId="77777777" w:rsidR="001E6410" w:rsidRPr="00293E27" w:rsidRDefault="001E6410" w:rsidP="00B96982">
      <w:pPr>
        <w:spacing w:after="120"/>
        <w:rPr>
          <w:rFonts w:asciiTheme="minorHAnsi" w:hAnsiTheme="minorHAnsi"/>
        </w:rPr>
      </w:pPr>
      <w:r w:rsidRPr="00293E27">
        <w:rPr>
          <w:rFonts w:asciiTheme="minorHAnsi" w:hAnsiTheme="minorHAnsi" w:cstheme="majorBidi"/>
          <w:b/>
          <w:bCs/>
          <w:szCs w:val="24"/>
        </w:rPr>
        <w:t>TRANSLATION</w:t>
      </w:r>
      <w:r w:rsidR="00231E71" w:rsidRPr="00293E27">
        <w:rPr>
          <w:rFonts w:asciiTheme="minorHAnsi" w:hAnsiTheme="minorHAnsi" w:cstheme="majorBidi"/>
          <w:b/>
          <w:bCs/>
          <w:szCs w:val="24"/>
        </w:rPr>
        <w:t>:</w:t>
      </w:r>
      <w:r w:rsidR="00A0614D" w:rsidRPr="00293E27">
        <w:rPr>
          <w:rFonts w:asciiTheme="minorHAnsi" w:hAnsiTheme="minorHAnsi" w:cstheme="majorBidi"/>
          <w:szCs w:val="24"/>
        </w:rPr>
        <w:t xml:space="preserve"> </w:t>
      </w:r>
      <w:r w:rsidR="0082076F" w:rsidRPr="00293E27">
        <w:rPr>
          <w:rFonts w:asciiTheme="minorHAnsi" w:hAnsiTheme="minorHAnsi" w:cstheme="majorBidi"/>
          <w:szCs w:val="24"/>
        </w:rPr>
        <w:t>Documents for this meeting will be translated in French and English.</w:t>
      </w:r>
    </w:p>
    <w:p w14:paraId="57FBB7AE" w14:textId="4D31A0B6" w:rsidR="00182146" w:rsidRPr="00293E27" w:rsidRDefault="00182146" w:rsidP="00B96982">
      <w:pPr>
        <w:tabs>
          <w:tab w:val="left" w:pos="1418"/>
          <w:tab w:val="left" w:pos="1702"/>
          <w:tab w:val="left" w:pos="2160"/>
        </w:tabs>
        <w:spacing w:after="120"/>
        <w:rPr>
          <w:rFonts w:asciiTheme="minorHAnsi" w:hAnsiTheme="minorHAnsi"/>
        </w:rPr>
      </w:pPr>
      <w:r w:rsidRPr="00293E27">
        <w:rPr>
          <w:rFonts w:asciiTheme="minorHAnsi" w:hAnsiTheme="minorHAnsi"/>
          <w:b/>
          <w:bCs/>
        </w:rPr>
        <w:t>WIRELESS LAN</w:t>
      </w:r>
      <w:r w:rsidR="00403F70">
        <w:rPr>
          <w:rFonts w:asciiTheme="minorHAnsi" w:hAnsiTheme="minorHAnsi"/>
          <w:b/>
          <w:bCs/>
        </w:rPr>
        <w:t xml:space="preserve"> </w:t>
      </w:r>
      <w:r w:rsidR="00403F70" w:rsidRPr="00403F70">
        <w:rPr>
          <w:rFonts w:asciiTheme="minorHAnsi" w:hAnsiTheme="minorHAnsi"/>
        </w:rPr>
        <w:t>f</w:t>
      </w:r>
      <w:r w:rsidRPr="00293E27">
        <w:rPr>
          <w:rFonts w:asciiTheme="minorHAnsi" w:hAnsiTheme="minorHAnsi"/>
        </w:rPr>
        <w:t xml:space="preserve">acilities </w:t>
      </w:r>
      <w:r w:rsidR="0082076F" w:rsidRPr="00293E27">
        <w:rPr>
          <w:rFonts w:asciiTheme="minorHAnsi" w:hAnsiTheme="minorHAnsi"/>
        </w:rPr>
        <w:t xml:space="preserve">and Internet access </w:t>
      </w:r>
      <w:r w:rsidR="0053289B" w:rsidRPr="00293E27">
        <w:rPr>
          <w:rFonts w:asciiTheme="minorHAnsi" w:hAnsiTheme="minorHAnsi"/>
        </w:rPr>
        <w:t>will be available at the venue of the event</w:t>
      </w:r>
      <w:r w:rsidR="00291F1C" w:rsidRPr="00293E27">
        <w:rPr>
          <w:rFonts w:asciiTheme="minorHAnsi" w:hAnsiTheme="minorHAnsi"/>
        </w:rPr>
        <w:t>.</w:t>
      </w:r>
    </w:p>
    <w:p w14:paraId="6EC27ED3" w14:textId="77777777" w:rsidR="00BF1E0F" w:rsidRPr="0009534A" w:rsidRDefault="000F2E8A" w:rsidP="00B96982">
      <w:pPr>
        <w:autoSpaceDE w:val="0"/>
        <w:autoSpaceDN w:val="0"/>
        <w:adjustRightInd w:val="0"/>
        <w:spacing w:after="120"/>
        <w:rPr>
          <w:rFonts w:asciiTheme="minorHAnsi" w:eastAsia="SimSun" w:hAnsiTheme="minorHAnsi"/>
          <w:szCs w:val="24"/>
          <w:lang w:eastAsia="zh-CN"/>
        </w:rPr>
      </w:pPr>
      <w:r w:rsidRPr="00293E27">
        <w:rPr>
          <w:rFonts w:asciiTheme="minorHAnsi" w:eastAsia="SimSun" w:hAnsiTheme="minorHAnsi"/>
          <w:b/>
          <w:bCs/>
          <w:szCs w:val="24"/>
          <w:lang w:eastAsia="zh-CN"/>
        </w:rPr>
        <w:t xml:space="preserve">PAPERLESS MEETINGS: </w:t>
      </w:r>
      <w:r w:rsidR="0009534A" w:rsidRPr="0009534A">
        <w:rPr>
          <w:rFonts w:asciiTheme="minorHAnsi" w:eastAsia="SimSun" w:hAnsiTheme="minorHAnsi"/>
          <w:szCs w:val="24"/>
          <w:lang w:eastAsia="zh-CN"/>
        </w:rPr>
        <w:t>The meeting will be run paperless</w:t>
      </w:r>
      <w:r w:rsidRPr="0009534A">
        <w:rPr>
          <w:rFonts w:asciiTheme="minorHAnsi" w:eastAsia="SimSun" w:hAnsiTheme="minorHAnsi"/>
          <w:szCs w:val="24"/>
          <w:lang w:eastAsia="zh-CN"/>
        </w:rPr>
        <w:t>.</w:t>
      </w:r>
    </w:p>
    <w:p w14:paraId="36886515" w14:textId="0C2604AD" w:rsidR="00182146" w:rsidRPr="00293E27" w:rsidRDefault="004F3C9B" w:rsidP="00B96982">
      <w:pPr>
        <w:tabs>
          <w:tab w:val="left" w:pos="1418"/>
          <w:tab w:val="left" w:pos="1702"/>
          <w:tab w:val="left" w:pos="2160"/>
        </w:tabs>
        <w:spacing w:before="240" w:after="120"/>
        <w:jc w:val="center"/>
        <w:rPr>
          <w:rFonts w:asciiTheme="minorHAnsi" w:hAnsiTheme="minorHAnsi"/>
          <w:b/>
          <w:bCs/>
        </w:rPr>
      </w:pPr>
      <w:r w:rsidRPr="00293E27">
        <w:rPr>
          <w:rFonts w:asciiTheme="minorHAnsi" w:hAnsiTheme="minorHAnsi"/>
          <w:b/>
          <w:bCs/>
          <w:sz w:val="28"/>
          <w:szCs w:val="28"/>
        </w:rPr>
        <w:t>REGISTRATION</w:t>
      </w:r>
      <w:r w:rsidR="00182146" w:rsidRPr="00293E2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96982">
        <w:rPr>
          <w:rFonts w:asciiTheme="minorHAnsi" w:hAnsiTheme="minorHAnsi"/>
          <w:b/>
          <w:bCs/>
          <w:sz w:val="28"/>
          <w:szCs w:val="28"/>
        </w:rPr>
        <w:t>AND</w:t>
      </w:r>
      <w:r w:rsidR="00182146" w:rsidRPr="00293E27">
        <w:rPr>
          <w:rFonts w:asciiTheme="minorHAnsi" w:hAnsiTheme="minorHAnsi"/>
          <w:b/>
          <w:bCs/>
          <w:sz w:val="28"/>
          <w:szCs w:val="28"/>
        </w:rPr>
        <w:t xml:space="preserve"> FELLOWSHIPS</w:t>
      </w:r>
    </w:p>
    <w:p w14:paraId="299A96FE" w14:textId="03EF4D86" w:rsidR="00D00208" w:rsidRPr="00293E27" w:rsidRDefault="00D00208" w:rsidP="00B96982">
      <w:pPr>
        <w:tabs>
          <w:tab w:val="left" w:pos="1418"/>
          <w:tab w:val="left" w:pos="1702"/>
          <w:tab w:val="left" w:pos="2160"/>
        </w:tabs>
        <w:spacing w:after="120"/>
        <w:rPr>
          <w:rFonts w:asciiTheme="minorHAnsi" w:hAnsiTheme="minorHAnsi" w:cstheme="majorBidi"/>
          <w:szCs w:val="24"/>
        </w:rPr>
      </w:pPr>
      <w:r w:rsidRPr="00293E27">
        <w:rPr>
          <w:rFonts w:asciiTheme="minorHAnsi" w:hAnsiTheme="minorHAnsi" w:cstheme="majorBidi"/>
          <w:b/>
          <w:bCs/>
          <w:szCs w:val="24"/>
        </w:rPr>
        <w:t>REGISTRATION</w:t>
      </w:r>
      <w:r w:rsidR="00231E71" w:rsidRPr="00293E27">
        <w:rPr>
          <w:rFonts w:asciiTheme="minorHAnsi" w:hAnsiTheme="minorHAnsi" w:cstheme="majorBidi"/>
          <w:b/>
          <w:bCs/>
          <w:szCs w:val="24"/>
        </w:rPr>
        <w:t>:</w:t>
      </w:r>
      <w:r w:rsidRPr="00293E27">
        <w:rPr>
          <w:rFonts w:asciiTheme="minorHAnsi" w:hAnsiTheme="minorHAnsi" w:cstheme="majorBidi"/>
          <w:szCs w:val="24"/>
        </w:rPr>
        <w:tab/>
        <w:t xml:space="preserve">To enable </w:t>
      </w:r>
      <w:r w:rsidR="00992F66" w:rsidRPr="00293E27">
        <w:rPr>
          <w:rFonts w:asciiTheme="minorHAnsi" w:hAnsiTheme="minorHAnsi" w:cstheme="majorBidi"/>
          <w:szCs w:val="24"/>
        </w:rPr>
        <w:t>the organisers</w:t>
      </w:r>
      <w:r w:rsidRPr="00293E27">
        <w:rPr>
          <w:rFonts w:asciiTheme="minorHAnsi" w:hAnsiTheme="minorHAnsi" w:cstheme="majorBidi"/>
          <w:szCs w:val="24"/>
        </w:rPr>
        <w:t xml:space="preserve"> to make the necessary arrangements, please send by letter, fax (+41 22 730 5853) or e-mail (</w:t>
      </w:r>
      <w:hyperlink r:id="rId18" w:history="1">
        <w:r w:rsidRPr="00293E27">
          <w:rPr>
            <w:rStyle w:val="Hyperlink"/>
            <w:rFonts w:asciiTheme="minorHAnsi" w:hAnsiTheme="minorHAnsi" w:cstheme="majorBidi"/>
            <w:szCs w:val="24"/>
          </w:rPr>
          <w:t>tsbreg@itu.int</w:t>
        </w:r>
      </w:hyperlink>
      <w:r w:rsidRPr="00293E27">
        <w:rPr>
          <w:rFonts w:asciiTheme="minorHAnsi" w:hAnsiTheme="minorHAnsi" w:cstheme="majorBidi"/>
          <w:szCs w:val="24"/>
        </w:rPr>
        <w:t>)</w:t>
      </w:r>
      <w:r w:rsidR="00403F70">
        <w:rPr>
          <w:rFonts w:asciiTheme="minorHAnsi" w:hAnsiTheme="minorHAnsi" w:cstheme="majorBidi"/>
          <w:szCs w:val="24"/>
        </w:rPr>
        <w:t>,</w:t>
      </w:r>
      <w:r w:rsidRPr="00293E27">
        <w:rPr>
          <w:rFonts w:asciiTheme="minorHAnsi" w:hAnsiTheme="minorHAnsi" w:cstheme="majorBidi"/>
          <w:szCs w:val="24"/>
        </w:rPr>
        <w:t xml:space="preserve"> </w:t>
      </w:r>
      <w:r w:rsidRPr="00293E27">
        <w:rPr>
          <w:rFonts w:asciiTheme="minorHAnsi" w:hAnsiTheme="minorHAnsi" w:cstheme="majorBidi"/>
          <w:b/>
          <w:szCs w:val="24"/>
        </w:rPr>
        <w:t xml:space="preserve">not later than </w:t>
      </w:r>
      <w:r w:rsidR="00AA5962">
        <w:rPr>
          <w:rFonts w:asciiTheme="minorHAnsi" w:hAnsiTheme="minorHAnsi" w:cstheme="majorBidi"/>
          <w:b/>
          <w:szCs w:val="24"/>
        </w:rPr>
        <w:t>30 June</w:t>
      </w:r>
      <w:r w:rsidR="00416390" w:rsidRPr="000C7D8A">
        <w:rPr>
          <w:rFonts w:asciiTheme="minorHAnsi" w:hAnsiTheme="minorHAnsi" w:cstheme="majorBidi"/>
          <w:b/>
          <w:szCs w:val="24"/>
        </w:rPr>
        <w:t xml:space="preserve"> </w:t>
      </w:r>
      <w:r w:rsidRPr="00293E27">
        <w:rPr>
          <w:rFonts w:asciiTheme="minorHAnsi" w:hAnsiTheme="minorHAnsi" w:cstheme="majorBidi"/>
          <w:b/>
          <w:szCs w:val="24"/>
        </w:rPr>
        <w:t>201</w:t>
      </w:r>
      <w:r w:rsidR="00AA5962">
        <w:rPr>
          <w:rFonts w:asciiTheme="minorHAnsi" w:hAnsiTheme="minorHAnsi" w:cstheme="majorBidi"/>
          <w:b/>
          <w:szCs w:val="24"/>
        </w:rPr>
        <w:t>7</w:t>
      </w:r>
      <w:r w:rsidRPr="00293E27">
        <w:rPr>
          <w:rFonts w:asciiTheme="minorHAnsi" w:hAnsiTheme="minorHAnsi" w:cstheme="majorBidi"/>
          <w:szCs w:val="24"/>
        </w:rPr>
        <w:t xml:space="preserve">, the list of people who will be representing your Administration, </w:t>
      </w:r>
      <w:r w:rsidRPr="00293E27">
        <w:rPr>
          <w:rFonts w:asciiTheme="minorHAnsi" w:hAnsiTheme="minorHAnsi" w:cstheme="majorBidi"/>
          <w:bCs/>
          <w:szCs w:val="24"/>
        </w:rPr>
        <w:t xml:space="preserve">Sector Member, Associate, Academic Institution, regional and/or international organization or other entity. </w:t>
      </w:r>
      <w:r w:rsidRPr="00293E27">
        <w:rPr>
          <w:rFonts w:asciiTheme="minorHAnsi" w:hAnsiTheme="minorHAnsi" w:cstheme="majorBidi"/>
          <w:szCs w:val="24"/>
        </w:rPr>
        <w:t>Administrations are requested also to indicate the name of their head of delegation (and deputy head, if applicable).</w:t>
      </w:r>
    </w:p>
    <w:p w14:paraId="2A9F693D" w14:textId="251D03E2" w:rsidR="00FF1033" w:rsidRPr="00293E27" w:rsidRDefault="00D00208" w:rsidP="00B96982">
      <w:pPr>
        <w:tabs>
          <w:tab w:val="left" w:pos="1418"/>
          <w:tab w:val="left" w:pos="1702"/>
          <w:tab w:val="left" w:pos="2160"/>
        </w:tabs>
        <w:spacing w:after="120"/>
        <w:rPr>
          <w:rFonts w:asciiTheme="minorHAnsi" w:hAnsiTheme="minorHAnsi" w:cstheme="majorBidi"/>
          <w:b/>
          <w:bCs/>
          <w:szCs w:val="24"/>
        </w:rPr>
      </w:pPr>
      <w:r w:rsidRPr="00293E27">
        <w:rPr>
          <w:rFonts w:asciiTheme="minorHAnsi" w:hAnsiTheme="minorHAnsi" w:cstheme="majorBidi"/>
          <w:b/>
          <w:bCs/>
          <w:szCs w:val="24"/>
        </w:rPr>
        <w:t>Please note that pre</w:t>
      </w:r>
      <w:r w:rsidR="00B33A3A">
        <w:rPr>
          <w:rFonts w:asciiTheme="minorHAnsi" w:hAnsiTheme="minorHAnsi" w:cstheme="majorBidi"/>
          <w:b/>
          <w:bCs/>
          <w:szCs w:val="24"/>
        </w:rPr>
        <w:t>-registration of participants for</w:t>
      </w:r>
      <w:r w:rsidRPr="00293E27">
        <w:rPr>
          <w:rFonts w:asciiTheme="minorHAnsi" w:hAnsiTheme="minorHAnsi" w:cstheme="majorBidi"/>
          <w:b/>
          <w:bCs/>
          <w:szCs w:val="24"/>
        </w:rPr>
        <w:t xml:space="preserve"> ITU-T meetings is carried out </w:t>
      </w:r>
      <w:r w:rsidRPr="00293E27">
        <w:rPr>
          <w:rFonts w:asciiTheme="minorHAnsi" w:hAnsiTheme="minorHAnsi" w:cstheme="majorBidi"/>
          <w:b/>
          <w:bCs/>
          <w:i/>
          <w:iCs/>
          <w:szCs w:val="24"/>
        </w:rPr>
        <w:t>online</w:t>
      </w:r>
      <w:r w:rsidR="007D3CD8">
        <w:rPr>
          <w:rFonts w:asciiTheme="minorHAnsi" w:hAnsiTheme="minorHAnsi" w:cstheme="majorBidi"/>
          <w:b/>
          <w:bCs/>
          <w:szCs w:val="24"/>
        </w:rPr>
        <w:t xml:space="preserve"> on</w:t>
      </w:r>
      <w:r w:rsidRPr="00293E27">
        <w:rPr>
          <w:rFonts w:asciiTheme="minorHAnsi" w:hAnsiTheme="minorHAnsi" w:cstheme="majorBidi"/>
          <w:b/>
          <w:bCs/>
          <w:szCs w:val="24"/>
        </w:rPr>
        <w:t xml:space="preserve"> the </w:t>
      </w:r>
      <w:r w:rsidRPr="00A63C92">
        <w:rPr>
          <w:rFonts w:asciiTheme="minorHAnsi" w:hAnsiTheme="minorHAnsi" w:cstheme="majorBidi"/>
          <w:b/>
          <w:bCs/>
          <w:szCs w:val="24"/>
        </w:rPr>
        <w:t>ITU</w:t>
      </w:r>
      <w:r w:rsidR="00F53C87" w:rsidRPr="00A63C92">
        <w:rPr>
          <w:rFonts w:asciiTheme="minorHAnsi" w:hAnsiTheme="minorHAnsi" w:cstheme="majorBidi"/>
          <w:b/>
          <w:bCs/>
          <w:szCs w:val="24"/>
        </w:rPr>
        <w:noBreakHyphen/>
      </w:r>
      <w:r w:rsidRPr="00A63C92">
        <w:rPr>
          <w:rFonts w:asciiTheme="minorHAnsi" w:hAnsiTheme="minorHAnsi" w:cstheme="majorBidi"/>
          <w:b/>
          <w:bCs/>
          <w:szCs w:val="24"/>
        </w:rPr>
        <w:t>T website</w:t>
      </w:r>
      <w:r w:rsidR="00AA5962" w:rsidRPr="00A63C92">
        <w:t xml:space="preserve"> </w:t>
      </w:r>
      <w:hyperlink r:id="rId19" w:history="1">
        <w:r w:rsidR="00AA5962" w:rsidRPr="00A63C92">
          <w:rPr>
            <w:rStyle w:val="Hyperlink"/>
            <w:rFonts w:asciiTheme="minorHAnsi" w:hAnsiTheme="minorHAnsi" w:cstheme="majorBidi"/>
            <w:b/>
            <w:bCs/>
            <w:szCs w:val="24"/>
          </w:rPr>
          <w:t>http://itu.int/en/ITU-T/studygroups/2017-2020/12/sg12rgafr/</w:t>
        </w:r>
      </w:hyperlink>
      <w:r w:rsidR="00AA5962" w:rsidRPr="00A63C92">
        <w:rPr>
          <w:rFonts w:asciiTheme="minorHAnsi" w:hAnsiTheme="minorHAnsi" w:cstheme="majorBidi"/>
          <w:b/>
          <w:bCs/>
          <w:szCs w:val="24"/>
        </w:rPr>
        <w:t>.</w:t>
      </w:r>
    </w:p>
    <w:p w14:paraId="320602BA" w14:textId="725592EB" w:rsidR="00781667" w:rsidRPr="007E2105" w:rsidRDefault="007E2105" w:rsidP="007E2105">
      <w:pPr>
        <w:rPr>
          <w:rFonts w:asciiTheme="minorHAnsi" w:hAnsiTheme="minorHAnsi" w:cstheme="majorBidi"/>
          <w:b/>
          <w:bCs/>
        </w:rPr>
      </w:pPr>
      <w:r w:rsidRPr="007E2105">
        <w:rPr>
          <w:rFonts w:asciiTheme="minorHAnsi" w:hAnsiTheme="minorHAnsi" w:cstheme="majorBidi"/>
          <w:b/>
          <w:bCs/>
        </w:rPr>
        <w:t>FELLOWSHIPS:</w:t>
      </w:r>
      <w:r w:rsidRPr="007E2105">
        <w:rPr>
          <w:rFonts w:asciiTheme="minorHAnsi" w:hAnsiTheme="minorHAnsi" w:cstheme="majorBidi"/>
        </w:rPr>
        <w:t xml:space="preserve"> Two partial fellowships per administration may be awarded, </w:t>
      </w:r>
      <w:r w:rsidRPr="00AA5962">
        <w:rPr>
          <w:rFonts w:asciiTheme="minorHAnsi" w:hAnsiTheme="minorHAnsi" w:cstheme="majorBidi"/>
          <w:b/>
          <w:bCs/>
        </w:rPr>
        <w:t>within the Africa Region only</w:t>
      </w:r>
      <w:r w:rsidRPr="00AA5962">
        <w:rPr>
          <w:rFonts w:asciiTheme="minorHAnsi" w:hAnsiTheme="minorHAnsi" w:cstheme="majorBidi"/>
        </w:rPr>
        <w:t xml:space="preserve">, </w:t>
      </w:r>
      <w:r w:rsidRPr="007E2105">
        <w:rPr>
          <w:rFonts w:asciiTheme="minorHAnsi" w:hAnsiTheme="minorHAnsi" w:cstheme="majorBidi"/>
        </w:rPr>
        <w:t xml:space="preserve">subject to available funding, to facilitate participation from </w:t>
      </w:r>
      <w:hyperlink r:id="rId20" w:history="1">
        <w:r w:rsidRPr="007E2105">
          <w:rPr>
            <w:rStyle w:val="Hyperlink"/>
            <w:rFonts w:asciiTheme="minorHAnsi" w:hAnsiTheme="minorHAnsi" w:cstheme="majorBidi"/>
          </w:rPr>
          <w:t>Least Developed or Low Income Countries</w:t>
        </w:r>
      </w:hyperlink>
      <w:r w:rsidRPr="007E2105">
        <w:rPr>
          <w:rFonts w:asciiTheme="minorHAnsi" w:hAnsiTheme="minorHAnsi" w:cstheme="majorBidi"/>
        </w:rPr>
        <w:t xml:space="preserve">. Requests must be received </w:t>
      </w:r>
      <w:r w:rsidRPr="007E2105">
        <w:rPr>
          <w:rFonts w:asciiTheme="minorHAnsi" w:hAnsiTheme="minorHAnsi" w:cstheme="majorBidi"/>
          <w:b/>
          <w:bCs/>
        </w:rPr>
        <w:t>at least six weeks before the beginning of the meeting</w:t>
      </w:r>
      <w:r w:rsidRPr="007E2105">
        <w:rPr>
          <w:rFonts w:asciiTheme="minorHAnsi" w:hAnsiTheme="minorHAnsi" w:cstheme="majorBidi"/>
        </w:rPr>
        <w:t xml:space="preserve">. Pre-registration for the meeting is mandatory. </w:t>
      </w:r>
    </w:p>
    <w:p w14:paraId="5405CD35" w14:textId="3116417D" w:rsidR="0082425D" w:rsidRPr="00A63C92" w:rsidRDefault="00A63C92" w:rsidP="00A63C92">
      <w:pPr>
        <w:rPr>
          <w:rFonts w:asciiTheme="minorHAnsi" w:hAnsiTheme="minorHAnsi" w:cstheme="majorBidi"/>
        </w:rPr>
      </w:pPr>
      <w:r>
        <w:rPr>
          <w:rFonts w:asciiTheme="minorHAnsi" w:hAnsiTheme="minorHAnsi" w:cstheme="majorBidi"/>
        </w:rPr>
        <w:t>P</w:t>
      </w:r>
      <w:r w:rsidR="00C16C40" w:rsidRPr="00781667">
        <w:rPr>
          <w:rFonts w:asciiTheme="minorHAnsi" w:hAnsiTheme="minorHAnsi" w:cstheme="majorBidi"/>
        </w:rPr>
        <w:t xml:space="preserve">reference will be given to applicants that will attend </w:t>
      </w:r>
      <w:r w:rsidR="00F76030" w:rsidRPr="00781667">
        <w:rPr>
          <w:rFonts w:asciiTheme="minorHAnsi" w:hAnsiTheme="minorHAnsi" w:cstheme="majorBidi"/>
        </w:rPr>
        <w:t>all</w:t>
      </w:r>
      <w:r w:rsidR="00C16C40" w:rsidRPr="00781667">
        <w:rPr>
          <w:rFonts w:asciiTheme="minorHAnsi" w:hAnsiTheme="minorHAnsi" w:cstheme="majorBidi"/>
        </w:rPr>
        <w:t xml:space="preserve"> </w:t>
      </w:r>
      <w:r w:rsidR="00F76030" w:rsidRPr="00781667">
        <w:rPr>
          <w:rFonts w:asciiTheme="minorHAnsi" w:hAnsiTheme="minorHAnsi" w:cstheme="majorBidi"/>
        </w:rPr>
        <w:t xml:space="preserve">the </w:t>
      </w:r>
      <w:r w:rsidR="005365D4" w:rsidRPr="00781667">
        <w:rPr>
          <w:rFonts w:asciiTheme="minorHAnsi" w:hAnsiTheme="minorHAnsi" w:cstheme="majorBidi"/>
        </w:rPr>
        <w:t>meetings</w:t>
      </w:r>
      <w:r w:rsidR="00C16C40" w:rsidRPr="00781667">
        <w:rPr>
          <w:rFonts w:asciiTheme="minorHAnsi" w:hAnsiTheme="minorHAnsi" w:cstheme="majorBidi"/>
        </w:rPr>
        <w:t xml:space="preserve"> </w:t>
      </w:r>
      <w:r w:rsidR="005365D4" w:rsidRPr="00781667">
        <w:rPr>
          <w:rFonts w:asciiTheme="minorHAnsi" w:hAnsiTheme="minorHAnsi" w:cstheme="majorBidi"/>
        </w:rPr>
        <w:t xml:space="preserve">that will take place in </w:t>
      </w:r>
      <w:proofErr w:type="spellStart"/>
      <w:r w:rsidR="007D3CD8">
        <w:rPr>
          <w:rFonts w:asciiTheme="minorHAnsi" w:hAnsiTheme="minorHAnsi" w:cstheme="majorBidi"/>
        </w:rPr>
        <w:t>Fourways</w:t>
      </w:r>
      <w:proofErr w:type="spellEnd"/>
      <w:r w:rsidR="007D3CD8">
        <w:rPr>
          <w:rFonts w:asciiTheme="minorHAnsi" w:hAnsiTheme="minorHAnsi" w:cstheme="majorBidi"/>
        </w:rPr>
        <w:t>, Johannesburg</w:t>
      </w:r>
      <w:r w:rsidR="00AA5962" w:rsidRPr="00781667">
        <w:rPr>
          <w:rFonts w:asciiTheme="minorHAnsi" w:hAnsiTheme="minorHAnsi" w:cstheme="majorBidi"/>
        </w:rPr>
        <w:t xml:space="preserve"> from 24 to 28 July 2017</w:t>
      </w:r>
      <w:r w:rsidR="00C16C40" w:rsidRPr="00781667">
        <w:rPr>
          <w:rFonts w:asciiTheme="minorHAnsi" w:hAnsiTheme="minorHAnsi" w:cstheme="majorBidi"/>
        </w:rPr>
        <w:t>.</w:t>
      </w:r>
      <w:r w:rsidR="0082425D">
        <w:rPr>
          <w:rFonts w:asciiTheme="minorHAnsi" w:hAnsiTheme="minorHAnsi"/>
          <w:b/>
          <w:bCs/>
          <w:lang w:val="en-US"/>
        </w:rPr>
        <w:br w:type="page"/>
      </w:r>
    </w:p>
    <w:p w14:paraId="208B8E7B" w14:textId="182ED5BE" w:rsidR="00E56604" w:rsidRPr="00293E27" w:rsidRDefault="00E56604" w:rsidP="0082425D">
      <w:pPr>
        <w:jc w:val="center"/>
        <w:rPr>
          <w:rFonts w:asciiTheme="minorHAnsi" w:hAnsiTheme="minorHAnsi"/>
          <w:lang w:val="en-US"/>
        </w:rPr>
      </w:pPr>
      <w:r w:rsidRPr="00293E27">
        <w:rPr>
          <w:rFonts w:asciiTheme="minorHAnsi" w:hAnsiTheme="minorHAnsi"/>
          <w:b/>
          <w:bCs/>
          <w:sz w:val="28"/>
          <w:szCs w:val="28"/>
        </w:rPr>
        <w:lastRenderedPageBreak/>
        <w:t xml:space="preserve">ANNEX </w:t>
      </w:r>
      <w:r w:rsidR="00781667" w:rsidRPr="00293E27">
        <w:rPr>
          <w:rFonts w:asciiTheme="minorHAnsi" w:hAnsiTheme="minorHAnsi"/>
          <w:b/>
          <w:bCs/>
          <w:sz w:val="28"/>
          <w:szCs w:val="28"/>
        </w:rPr>
        <w:t xml:space="preserve">B </w:t>
      </w:r>
      <w:r w:rsidRPr="00293E27">
        <w:rPr>
          <w:rFonts w:asciiTheme="minorHAnsi" w:hAnsiTheme="minorHAnsi"/>
          <w:b/>
          <w:bCs/>
          <w:sz w:val="28"/>
          <w:szCs w:val="28"/>
        </w:rPr>
        <w:br/>
      </w:r>
      <w:r w:rsidRPr="00293E27">
        <w:rPr>
          <w:rFonts w:asciiTheme="minorHAnsi" w:hAnsiTheme="minorHAnsi"/>
          <w:lang w:val="en-US"/>
        </w:rPr>
        <w:t xml:space="preserve">(to TSB Collective letter </w:t>
      </w:r>
      <w:r w:rsidR="0082425D">
        <w:rPr>
          <w:rFonts w:asciiTheme="minorHAnsi" w:hAnsiTheme="minorHAnsi"/>
          <w:lang w:val="en-US"/>
        </w:rPr>
        <w:t>1</w:t>
      </w:r>
      <w:r w:rsidR="00906D6F" w:rsidRPr="00293E27">
        <w:rPr>
          <w:rFonts w:asciiTheme="minorHAnsi" w:hAnsiTheme="minorHAnsi"/>
          <w:lang w:val="en-US"/>
        </w:rPr>
        <w:t>/SG</w:t>
      </w:r>
      <w:r w:rsidR="00C869E0" w:rsidRPr="00293E27">
        <w:rPr>
          <w:rFonts w:asciiTheme="minorHAnsi" w:hAnsiTheme="minorHAnsi"/>
          <w:lang w:val="en-US"/>
        </w:rPr>
        <w:t>12</w:t>
      </w:r>
      <w:r w:rsidR="00906D6F" w:rsidRPr="00293E27">
        <w:rPr>
          <w:rFonts w:asciiTheme="minorHAnsi" w:hAnsiTheme="minorHAnsi"/>
          <w:lang w:val="en-US"/>
        </w:rPr>
        <w:t>RG-AFR</w:t>
      </w:r>
      <w:r w:rsidRPr="00293E27">
        <w:rPr>
          <w:rFonts w:asciiTheme="minorHAnsi" w:hAnsiTheme="minorHAnsi"/>
          <w:lang w:val="en-US"/>
        </w:rPr>
        <w:t>)</w:t>
      </w:r>
    </w:p>
    <w:p w14:paraId="7D0F381C" w14:textId="77777777" w:rsidR="00781667" w:rsidRDefault="00B65C72" w:rsidP="006C1EC1">
      <w:pPr>
        <w:pStyle w:val="enumlev1"/>
        <w:spacing w:before="120"/>
        <w:ind w:left="0" w:firstLine="0"/>
        <w:jc w:val="center"/>
        <w:rPr>
          <w:rFonts w:asciiTheme="minorHAnsi" w:hAnsiTheme="minorHAnsi"/>
          <w:b/>
          <w:iCs/>
          <w:sz w:val="28"/>
          <w:szCs w:val="28"/>
        </w:rPr>
      </w:pPr>
      <w:r w:rsidRPr="00293E27">
        <w:rPr>
          <w:rFonts w:asciiTheme="minorHAnsi" w:hAnsiTheme="minorHAnsi"/>
          <w:b/>
          <w:iCs/>
          <w:sz w:val="28"/>
          <w:szCs w:val="28"/>
        </w:rPr>
        <w:t>Draft Agenda</w:t>
      </w:r>
      <w:r w:rsidR="00781667">
        <w:rPr>
          <w:rFonts w:asciiTheme="minorHAnsi" w:hAnsiTheme="minorHAnsi"/>
          <w:b/>
          <w:iCs/>
          <w:sz w:val="28"/>
          <w:szCs w:val="28"/>
        </w:rPr>
        <w:t xml:space="preserve"> </w:t>
      </w:r>
    </w:p>
    <w:p w14:paraId="1EDEEBA7" w14:textId="4BE88368" w:rsidR="00B65C72" w:rsidRPr="006C1EC1" w:rsidRDefault="00781667" w:rsidP="006C1EC1">
      <w:pPr>
        <w:pStyle w:val="enumlev1"/>
        <w:spacing w:before="120"/>
        <w:ind w:left="0" w:firstLine="0"/>
        <w:jc w:val="center"/>
        <w:rPr>
          <w:rFonts w:asciiTheme="minorHAnsi" w:hAnsiTheme="minorHAnsi"/>
          <w:bCs/>
          <w:i/>
          <w:sz w:val="28"/>
          <w:szCs w:val="28"/>
        </w:rPr>
      </w:pPr>
      <w:r>
        <w:rPr>
          <w:rFonts w:asciiTheme="minorHAnsi" w:hAnsiTheme="minorHAnsi"/>
          <w:b/>
          <w:iCs/>
          <w:sz w:val="28"/>
          <w:szCs w:val="28"/>
        </w:rPr>
        <w:t>SG12RG-AFR, Johannesburg, 28 July 2017</w:t>
      </w:r>
      <w:r w:rsidR="00FF1033" w:rsidRPr="00293E27">
        <w:rPr>
          <w:rFonts w:asciiTheme="minorHAnsi" w:hAnsiTheme="minorHAnsi"/>
          <w:b/>
          <w:iCs/>
          <w:sz w:val="28"/>
          <w:szCs w:val="28"/>
        </w:rPr>
        <w:br/>
      </w:r>
    </w:p>
    <w:p w14:paraId="3F92F5F9" w14:textId="4B3052CC" w:rsidR="0082425D" w:rsidRPr="00E95621" w:rsidRDefault="0001311F" w:rsidP="0082425D">
      <w:pPr>
        <w:rPr>
          <w:rFonts w:asciiTheme="minorHAnsi" w:hAnsiTheme="minorHAnsi"/>
        </w:rPr>
      </w:pPr>
      <w:r>
        <w:rPr>
          <w:rFonts w:asciiTheme="minorHAnsi" w:hAnsiTheme="minorHAnsi"/>
        </w:rPr>
        <w:t>1.</w:t>
      </w:r>
      <w:r>
        <w:rPr>
          <w:rFonts w:asciiTheme="minorHAnsi" w:hAnsiTheme="minorHAnsi"/>
        </w:rPr>
        <w:tab/>
      </w:r>
      <w:r w:rsidR="0082425D" w:rsidRPr="00E95621">
        <w:rPr>
          <w:rFonts w:asciiTheme="minorHAnsi" w:hAnsiTheme="minorHAnsi"/>
        </w:rPr>
        <w:t xml:space="preserve">Opening of the meeting </w:t>
      </w:r>
    </w:p>
    <w:p w14:paraId="03F33916" w14:textId="2269AD76" w:rsidR="0082425D" w:rsidRPr="00E95621" w:rsidRDefault="0001311F" w:rsidP="0001311F">
      <w:pPr>
        <w:rPr>
          <w:rFonts w:asciiTheme="minorHAnsi" w:hAnsiTheme="minorHAnsi"/>
        </w:rPr>
      </w:pPr>
      <w:r>
        <w:rPr>
          <w:rFonts w:asciiTheme="minorHAnsi" w:hAnsiTheme="minorHAnsi"/>
        </w:rPr>
        <w:t>2.</w:t>
      </w:r>
      <w:r>
        <w:rPr>
          <w:rFonts w:asciiTheme="minorHAnsi" w:hAnsiTheme="minorHAnsi"/>
        </w:rPr>
        <w:tab/>
      </w:r>
      <w:r w:rsidR="0082425D" w:rsidRPr="00E95621">
        <w:rPr>
          <w:rFonts w:asciiTheme="minorHAnsi" w:hAnsiTheme="minorHAnsi"/>
        </w:rPr>
        <w:t>Adoption of the agenda</w:t>
      </w:r>
    </w:p>
    <w:p w14:paraId="24E1BC7D" w14:textId="5D871627" w:rsidR="0082425D" w:rsidRPr="0001311F" w:rsidRDefault="0001311F" w:rsidP="0082425D">
      <w:pPr>
        <w:rPr>
          <w:rFonts w:asciiTheme="minorHAnsi" w:hAnsiTheme="minorHAnsi"/>
          <w:lang w:val="fr-CH"/>
        </w:rPr>
      </w:pPr>
      <w:r w:rsidRPr="0001311F">
        <w:rPr>
          <w:rFonts w:asciiTheme="minorHAnsi" w:hAnsiTheme="minorHAnsi"/>
          <w:lang w:val="fr-CH"/>
        </w:rPr>
        <w:t>3.</w:t>
      </w:r>
      <w:r w:rsidRPr="0001311F">
        <w:rPr>
          <w:rFonts w:asciiTheme="minorHAnsi" w:hAnsiTheme="minorHAnsi"/>
          <w:lang w:val="fr-CH"/>
        </w:rPr>
        <w:tab/>
      </w:r>
      <w:proofErr w:type="spellStart"/>
      <w:r w:rsidR="0082425D" w:rsidRPr="0001311F">
        <w:rPr>
          <w:rFonts w:asciiTheme="minorHAnsi" w:hAnsiTheme="minorHAnsi"/>
          <w:lang w:val="fr-CH"/>
        </w:rPr>
        <w:t>Available</w:t>
      </w:r>
      <w:proofErr w:type="spellEnd"/>
      <w:r w:rsidR="0082425D" w:rsidRPr="0001311F">
        <w:rPr>
          <w:rFonts w:asciiTheme="minorHAnsi" w:hAnsiTheme="minorHAnsi"/>
          <w:lang w:val="fr-CH"/>
        </w:rPr>
        <w:t xml:space="preserve"> documents (Contributions and </w:t>
      </w:r>
      <w:proofErr w:type="spellStart"/>
      <w:r w:rsidR="0082425D" w:rsidRPr="0001311F">
        <w:rPr>
          <w:rFonts w:asciiTheme="minorHAnsi" w:hAnsiTheme="minorHAnsi"/>
          <w:lang w:val="fr-CH"/>
        </w:rPr>
        <w:t>TDs</w:t>
      </w:r>
      <w:proofErr w:type="spellEnd"/>
      <w:r w:rsidR="0082425D" w:rsidRPr="0001311F">
        <w:rPr>
          <w:rFonts w:asciiTheme="minorHAnsi" w:hAnsiTheme="minorHAnsi"/>
          <w:lang w:val="fr-CH"/>
        </w:rPr>
        <w:t>)</w:t>
      </w:r>
    </w:p>
    <w:p w14:paraId="0308C36F" w14:textId="64A65E93" w:rsidR="0082425D" w:rsidRPr="00E95621" w:rsidRDefault="0001311F" w:rsidP="0082425D">
      <w:pPr>
        <w:rPr>
          <w:rFonts w:asciiTheme="minorHAnsi" w:hAnsiTheme="minorHAnsi"/>
        </w:rPr>
      </w:pPr>
      <w:r>
        <w:rPr>
          <w:rFonts w:asciiTheme="minorHAnsi" w:hAnsiTheme="minorHAnsi"/>
        </w:rPr>
        <w:t>4.</w:t>
      </w:r>
      <w:r>
        <w:rPr>
          <w:rFonts w:asciiTheme="minorHAnsi" w:hAnsiTheme="minorHAnsi"/>
        </w:rPr>
        <w:tab/>
      </w:r>
      <w:r w:rsidR="0082425D" w:rsidRPr="00E95621">
        <w:rPr>
          <w:rFonts w:asciiTheme="minorHAnsi" w:hAnsiTheme="minorHAnsi"/>
        </w:rPr>
        <w:t>Review of outcomes of previous SG12 parent and regional group meetings</w:t>
      </w:r>
    </w:p>
    <w:p w14:paraId="023E1966" w14:textId="63343371" w:rsidR="0082425D" w:rsidRPr="00E95621" w:rsidRDefault="0001311F" w:rsidP="0082425D">
      <w:pPr>
        <w:rPr>
          <w:rFonts w:asciiTheme="minorHAnsi" w:hAnsiTheme="minorHAnsi"/>
        </w:rPr>
      </w:pPr>
      <w:r>
        <w:rPr>
          <w:rFonts w:asciiTheme="minorHAnsi" w:hAnsiTheme="minorHAnsi"/>
        </w:rPr>
        <w:t>5.</w:t>
      </w:r>
      <w:r>
        <w:rPr>
          <w:rFonts w:asciiTheme="minorHAnsi" w:hAnsiTheme="minorHAnsi"/>
        </w:rPr>
        <w:tab/>
      </w:r>
      <w:r w:rsidR="0082425D" w:rsidRPr="00E95621">
        <w:rPr>
          <w:rFonts w:asciiTheme="minorHAnsi" w:hAnsiTheme="minorHAnsi"/>
        </w:rPr>
        <w:t>Technical discussions</w:t>
      </w:r>
    </w:p>
    <w:p w14:paraId="236107A5" w14:textId="1D688FD2" w:rsidR="0082425D" w:rsidRPr="00E95621" w:rsidRDefault="0082425D" w:rsidP="0001311F">
      <w:pPr>
        <w:rPr>
          <w:rFonts w:asciiTheme="minorHAnsi" w:hAnsiTheme="minorHAnsi"/>
        </w:rPr>
      </w:pPr>
      <w:r w:rsidRPr="00E95621">
        <w:rPr>
          <w:rFonts w:asciiTheme="minorHAnsi" w:hAnsiTheme="minorHAnsi"/>
        </w:rPr>
        <w:t>6.</w:t>
      </w:r>
      <w:r w:rsidR="0001311F">
        <w:rPr>
          <w:rFonts w:asciiTheme="minorHAnsi" w:hAnsiTheme="minorHAnsi"/>
        </w:rPr>
        <w:tab/>
      </w:r>
      <w:r w:rsidRPr="00E95621">
        <w:rPr>
          <w:rFonts w:asciiTheme="minorHAnsi" w:hAnsiTheme="minorHAnsi"/>
        </w:rPr>
        <w:t>Review of</w:t>
      </w:r>
      <w:r w:rsidR="007D3CD8">
        <w:rPr>
          <w:rFonts w:asciiTheme="minorHAnsi" w:hAnsiTheme="minorHAnsi"/>
        </w:rPr>
        <w:t xml:space="preserve"> the</w:t>
      </w:r>
      <w:r w:rsidRPr="00E95621">
        <w:rPr>
          <w:rFonts w:asciiTheme="minorHAnsi" w:hAnsiTheme="minorHAnsi"/>
        </w:rPr>
        <w:t xml:space="preserve"> SG12RG-AFR work programme and action list</w:t>
      </w:r>
    </w:p>
    <w:p w14:paraId="5C6F0825" w14:textId="7D30F026" w:rsidR="0082425D" w:rsidRPr="00E95621" w:rsidRDefault="0082425D" w:rsidP="0001311F">
      <w:pPr>
        <w:rPr>
          <w:rFonts w:asciiTheme="minorHAnsi" w:hAnsiTheme="minorHAnsi"/>
        </w:rPr>
      </w:pPr>
      <w:r w:rsidRPr="00E95621">
        <w:rPr>
          <w:rFonts w:asciiTheme="minorHAnsi" w:hAnsiTheme="minorHAnsi"/>
        </w:rPr>
        <w:t>7</w:t>
      </w:r>
      <w:r w:rsidR="0001311F">
        <w:rPr>
          <w:rFonts w:asciiTheme="minorHAnsi" w:hAnsiTheme="minorHAnsi"/>
        </w:rPr>
        <w:t>.</w:t>
      </w:r>
      <w:r w:rsidR="0001311F">
        <w:rPr>
          <w:rFonts w:asciiTheme="minorHAnsi" w:hAnsiTheme="minorHAnsi"/>
        </w:rPr>
        <w:tab/>
      </w:r>
      <w:r w:rsidRPr="00E95621">
        <w:rPr>
          <w:rFonts w:asciiTheme="minorHAnsi" w:hAnsiTheme="minorHAnsi"/>
        </w:rPr>
        <w:t>SG12RG-AFR and Member Contributions to ITU-T Study Group 12 in 2017</w:t>
      </w:r>
    </w:p>
    <w:p w14:paraId="2A986961" w14:textId="3DDB340C" w:rsidR="0082425D" w:rsidRPr="00E95621" w:rsidRDefault="0082425D" w:rsidP="0001311F">
      <w:pPr>
        <w:rPr>
          <w:rFonts w:asciiTheme="minorHAnsi" w:hAnsiTheme="minorHAnsi"/>
        </w:rPr>
      </w:pPr>
      <w:r w:rsidRPr="00E95621">
        <w:rPr>
          <w:rFonts w:asciiTheme="minorHAnsi" w:hAnsiTheme="minorHAnsi"/>
        </w:rPr>
        <w:t>8</w:t>
      </w:r>
      <w:r w:rsidR="0001311F">
        <w:rPr>
          <w:rFonts w:asciiTheme="minorHAnsi" w:hAnsiTheme="minorHAnsi"/>
        </w:rPr>
        <w:t>.</w:t>
      </w:r>
      <w:r w:rsidR="0001311F">
        <w:rPr>
          <w:rFonts w:asciiTheme="minorHAnsi" w:hAnsiTheme="minorHAnsi"/>
        </w:rPr>
        <w:tab/>
      </w:r>
      <w:r w:rsidRPr="00E95621">
        <w:rPr>
          <w:rFonts w:asciiTheme="minorHAnsi" w:hAnsiTheme="minorHAnsi"/>
        </w:rPr>
        <w:t xml:space="preserve">Venue and date of </w:t>
      </w:r>
      <w:r w:rsidR="007D3CD8">
        <w:rPr>
          <w:rFonts w:asciiTheme="minorHAnsi" w:hAnsiTheme="minorHAnsi"/>
        </w:rPr>
        <w:t xml:space="preserve">the </w:t>
      </w:r>
      <w:r w:rsidRPr="00E95621">
        <w:rPr>
          <w:rFonts w:asciiTheme="minorHAnsi" w:hAnsiTheme="minorHAnsi"/>
        </w:rPr>
        <w:t>next SG12RG-AFR meeting</w:t>
      </w:r>
    </w:p>
    <w:p w14:paraId="340F8455" w14:textId="7CACC95D" w:rsidR="0082425D" w:rsidRPr="00E95621" w:rsidRDefault="0082425D" w:rsidP="0001311F">
      <w:pPr>
        <w:rPr>
          <w:rFonts w:asciiTheme="minorHAnsi" w:hAnsiTheme="minorHAnsi"/>
        </w:rPr>
      </w:pPr>
      <w:r w:rsidRPr="00E95621">
        <w:rPr>
          <w:rFonts w:asciiTheme="minorHAnsi" w:hAnsiTheme="minorHAnsi"/>
        </w:rPr>
        <w:t>9</w:t>
      </w:r>
      <w:r w:rsidR="0001311F">
        <w:rPr>
          <w:rFonts w:asciiTheme="minorHAnsi" w:hAnsiTheme="minorHAnsi"/>
        </w:rPr>
        <w:t>.</w:t>
      </w:r>
      <w:r w:rsidR="0001311F">
        <w:rPr>
          <w:rFonts w:asciiTheme="minorHAnsi" w:hAnsiTheme="minorHAnsi"/>
        </w:rPr>
        <w:tab/>
      </w:r>
      <w:r w:rsidRPr="00E95621">
        <w:rPr>
          <w:rFonts w:asciiTheme="minorHAnsi" w:hAnsiTheme="minorHAnsi"/>
        </w:rPr>
        <w:t>Any other business</w:t>
      </w:r>
    </w:p>
    <w:p w14:paraId="09065A2A" w14:textId="11FC5BA7" w:rsidR="00E56604" w:rsidRPr="00E95621" w:rsidRDefault="0082425D" w:rsidP="0001311F">
      <w:pPr>
        <w:rPr>
          <w:rFonts w:asciiTheme="minorHAnsi" w:hAnsiTheme="minorHAnsi"/>
        </w:rPr>
      </w:pPr>
      <w:r w:rsidRPr="00E95621">
        <w:rPr>
          <w:rFonts w:asciiTheme="minorHAnsi" w:hAnsiTheme="minorHAnsi"/>
        </w:rPr>
        <w:t>10</w:t>
      </w:r>
      <w:r w:rsidR="0001311F">
        <w:rPr>
          <w:rFonts w:asciiTheme="minorHAnsi" w:hAnsiTheme="minorHAnsi"/>
        </w:rPr>
        <w:t>.</w:t>
      </w:r>
      <w:r w:rsidR="0001311F">
        <w:rPr>
          <w:rFonts w:asciiTheme="minorHAnsi" w:hAnsiTheme="minorHAnsi"/>
        </w:rPr>
        <w:tab/>
      </w:r>
      <w:r w:rsidRPr="00E95621">
        <w:rPr>
          <w:rFonts w:asciiTheme="minorHAnsi" w:hAnsiTheme="minorHAnsi"/>
        </w:rPr>
        <w:t>Closure of the meeting</w:t>
      </w:r>
    </w:p>
    <w:p w14:paraId="0E781752" w14:textId="77777777" w:rsidR="0082425D" w:rsidRDefault="0082425D" w:rsidP="0082425D">
      <w:pPr>
        <w:rPr>
          <w:rFonts w:asciiTheme="minorHAnsi" w:hAnsiTheme="minorHAnsi"/>
        </w:rPr>
      </w:pPr>
    </w:p>
    <w:p w14:paraId="30235F9C" w14:textId="53D46FA4" w:rsidR="0082425D" w:rsidRPr="00781667" w:rsidRDefault="00781667" w:rsidP="00577C7D">
      <w:pPr>
        <w:spacing w:before="600"/>
        <w:jc w:val="center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ab/>
      </w:r>
      <w:r w:rsidRPr="00577C7D">
        <w:rPr>
          <w:rFonts w:asciiTheme="minorHAnsi" w:hAnsiTheme="minorHAnsi"/>
          <w:sz w:val="28"/>
          <w:szCs w:val="22"/>
          <w:u w:val="single"/>
        </w:rPr>
        <w:tab/>
      </w:r>
      <w:r>
        <w:rPr>
          <w:rFonts w:asciiTheme="minorHAnsi" w:hAnsiTheme="minorHAnsi"/>
          <w:u w:val="single"/>
        </w:rPr>
        <w:tab/>
      </w:r>
    </w:p>
    <w:sectPr w:rsidR="0082425D" w:rsidRPr="00781667" w:rsidSect="00577C7D">
      <w:headerReference w:type="default" r:id="rId21"/>
      <w:footerReference w:type="default" r:id="rId22"/>
      <w:footerReference w:type="first" r:id="rId23"/>
      <w:pgSz w:w="11907" w:h="16727" w:code="9"/>
      <w:pgMar w:top="567" w:right="1089" w:bottom="567" w:left="1089" w:header="567" w:footer="567" w:gutter="0"/>
      <w:paperSrc w:first="7" w:other="7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C48BD" w14:textId="77777777" w:rsidR="001D5BCA" w:rsidRDefault="001D5BCA">
      <w:r>
        <w:separator/>
      </w:r>
    </w:p>
  </w:endnote>
  <w:endnote w:type="continuationSeparator" w:id="0">
    <w:p w14:paraId="1F14FF68" w14:textId="77777777" w:rsidR="001D5BCA" w:rsidRDefault="001D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DB601" w14:textId="1D0CA3EB" w:rsidR="00577C7D" w:rsidRPr="00020CA9" w:rsidRDefault="00577C7D" w:rsidP="00577C7D">
    <w:pPr>
      <w:pStyle w:val="Footer"/>
      <w:tabs>
        <w:tab w:val="clear" w:pos="5954"/>
        <w:tab w:val="left" w:pos="2268"/>
      </w:tabs>
      <w:rPr>
        <w:rFonts w:asciiTheme="minorHAnsi" w:hAnsiTheme="minorHAnsi"/>
        <w:szCs w:val="16"/>
      </w:rPr>
    </w:pPr>
    <w:r w:rsidRPr="00020CA9">
      <w:rPr>
        <w:rFonts w:asciiTheme="minorHAnsi" w:hAnsiTheme="minorHAnsi"/>
        <w:szCs w:val="16"/>
      </w:rPr>
      <w:t>ITU-T\COM-T\COM12RGAFR\COLL\1E.DOC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30F02" w14:textId="77777777" w:rsidR="00577C7D" w:rsidRPr="006679B8" w:rsidRDefault="00577C7D" w:rsidP="00577C7D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7C120" w14:textId="77777777" w:rsidR="001D5BCA" w:rsidRDefault="001D5BCA">
      <w:r>
        <w:t>____________________</w:t>
      </w:r>
    </w:p>
  </w:footnote>
  <w:footnote w:type="continuationSeparator" w:id="0">
    <w:p w14:paraId="19F51884" w14:textId="77777777" w:rsidR="001D5BCA" w:rsidRDefault="001D5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5033879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25CA55D1" w14:textId="7D4D0E5E" w:rsidR="00020CA9" w:rsidRPr="00020CA9" w:rsidRDefault="00020CA9">
        <w:pPr>
          <w:pStyle w:val="Header"/>
          <w:rPr>
            <w:rFonts w:asciiTheme="minorHAnsi" w:hAnsiTheme="minorHAnsi"/>
          </w:rPr>
        </w:pPr>
        <w:r w:rsidRPr="00020CA9">
          <w:rPr>
            <w:rFonts w:asciiTheme="minorHAnsi" w:hAnsiTheme="minorHAnsi"/>
          </w:rPr>
          <w:fldChar w:fldCharType="begin"/>
        </w:r>
        <w:r w:rsidRPr="00020CA9">
          <w:rPr>
            <w:rFonts w:asciiTheme="minorHAnsi" w:hAnsiTheme="minorHAnsi"/>
          </w:rPr>
          <w:instrText xml:space="preserve"> PAGE   \* MERGEFORMAT </w:instrText>
        </w:r>
        <w:r w:rsidRPr="00020CA9">
          <w:rPr>
            <w:rFonts w:asciiTheme="minorHAnsi" w:hAnsiTheme="minorHAnsi"/>
          </w:rPr>
          <w:fldChar w:fldCharType="separate"/>
        </w:r>
        <w:r w:rsidR="00496A45">
          <w:rPr>
            <w:rFonts w:asciiTheme="minorHAnsi" w:hAnsiTheme="minorHAnsi"/>
            <w:noProof/>
          </w:rPr>
          <w:t>- 4 -</w:t>
        </w:r>
        <w:r w:rsidRPr="00020CA9">
          <w:rPr>
            <w:rFonts w:asciiTheme="minorHAnsi" w:hAnsiTheme="minorHAnsi"/>
            <w:noProof/>
          </w:rPr>
          <w:fldChar w:fldCharType="end"/>
        </w:r>
      </w:p>
    </w:sdtContent>
  </w:sdt>
  <w:p w14:paraId="21413AF5" w14:textId="77777777" w:rsidR="00020CA9" w:rsidRPr="00020CA9" w:rsidRDefault="00020CA9">
    <w:pPr>
      <w:pStyle w:val="Header"/>
      <w:rPr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7601873"/>
    <w:multiLevelType w:val="hybridMultilevel"/>
    <w:tmpl w:val="857ECBDA"/>
    <w:lvl w:ilvl="0" w:tplc="581C904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C2B1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1" w15:restartNumberingAfterBreak="0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63BAF"/>
    <w:multiLevelType w:val="hybridMultilevel"/>
    <w:tmpl w:val="F9086DA0"/>
    <w:lvl w:ilvl="0" w:tplc="04AA3D7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5"/>
  </w:num>
  <w:num w:numId="8">
    <w:abstractNumId w:val="2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13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EA"/>
    <w:rsid w:val="0000013B"/>
    <w:rsid w:val="00000E35"/>
    <w:rsid w:val="00001C1D"/>
    <w:rsid w:val="00001ECC"/>
    <w:rsid w:val="00002622"/>
    <w:rsid w:val="00012C1E"/>
    <w:rsid w:val="0001311F"/>
    <w:rsid w:val="000156F4"/>
    <w:rsid w:val="00016DA6"/>
    <w:rsid w:val="00020CA9"/>
    <w:rsid w:val="000259FF"/>
    <w:rsid w:val="00034C8C"/>
    <w:rsid w:val="00035709"/>
    <w:rsid w:val="00036A40"/>
    <w:rsid w:val="000433E2"/>
    <w:rsid w:val="00047DA1"/>
    <w:rsid w:val="00047EED"/>
    <w:rsid w:val="00052073"/>
    <w:rsid w:val="00053428"/>
    <w:rsid w:val="000545BD"/>
    <w:rsid w:val="00054D8B"/>
    <w:rsid w:val="00055785"/>
    <w:rsid w:val="0005625D"/>
    <w:rsid w:val="000563C1"/>
    <w:rsid w:val="0005666C"/>
    <w:rsid w:val="000613AB"/>
    <w:rsid w:val="0006165F"/>
    <w:rsid w:val="000621DD"/>
    <w:rsid w:val="00062EB1"/>
    <w:rsid w:val="00062F16"/>
    <w:rsid w:val="000646AE"/>
    <w:rsid w:val="00064F18"/>
    <w:rsid w:val="00064FDA"/>
    <w:rsid w:val="0007224B"/>
    <w:rsid w:val="00072B63"/>
    <w:rsid w:val="00072EB7"/>
    <w:rsid w:val="000746A8"/>
    <w:rsid w:val="00074CEB"/>
    <w:rsid w:val="00077AA6"/>
    <w:rsid w:val="000814FB"/>
    <w:rsid w:val="00082270"/>
    <w:rsid w:val="000827E1"/>
    <w:rsid w:val="00082F74"/>
    <w:rsid w:val="0008448C"/>
    <w:rsid w:val="00085D49"/>
    <w:rsid w:val="00086753"/>
    <w:rsid w:val="000877D6"/>
    <w:rsid w:val="00090803"/>
    <w:rsid w:val="000915AF"/>
    <w:rsid w:val="00094FC2"/>
    <w:rsid w:val="0009512F"/>
    <w:rsid w:val="0009534A"/>
    <w:rsid w:val="000A3FAE"/>
    <w:rsid w:val="000A491E"/>
    <w:rsid w:val="000A4C63"/>
    <w:rsid w:val="000A6F8A"/>
    <w:rsid w:val="000B36FA"/>
    <w:rsid w:val="000B40A3"/>
    <w:rsid w:val="000B449F"/>
    <w:rsid w:val="000C1B5B"/>
    <w:rsid w:val="000C3470"/>
    <w:rsid w:val="000C7D67"/>
    <w:rsid w:val="000C7D8A"/>
    <w:rsid w:val="000D07C4"/>
    <w:rsid w:val="000D2FBD"/>
    <w:rsid w:val="000D33BC"/>
    <w:rsid w:val="000D4364"/>
    <w:rsid w:val="000D76F7"/>
    <w:rsid w:val="000D79F6"/>
    <w:rsid w:val="000E0E35"/>
    <w:rsid w:val="000E1BA2"/>
    <w:rsid w:val="000E42B9"/>
    <w:rsid w:val="000E6752"/>
    <w:rsid w:val="000E6B18"/>
    <w:rsid w:val="000E75FC"/>
    <w:rsid w:val="000F2AD5"/>
    <w:rsid w:val="000F2E8A"/>
    <w:rsid w:val="000F3425"/>
    <w:rsid w:val="000F4EB8"/>
    <w:rsid w:val="001028F3"/>
    <w:rsid w:val="001036A3"/>
    <w:rsid w:val="00103996"/>
    <w:rsid w:val="00103A96"/>
    <w:rsid w:val="001052BD"/>
    <w:rsid w:val="00110213"/>
    <w:rsid w:val="001114DE"/>
    <w:rsid w:val="0011247E"/>
    <w:rsid w:val="00114FD6"/>
    <w:rsid w:val="00115BE2"/>
    <w:rsid w:val="00116264"/>
    <w:rsid w:val="0012008B"/>
    <w:rsid w:val="001241A0"/>
    <w:rsid w:val="001322EE"/>
    <w:rsid w:val="00132848"/>
    <w:rsid w:val="001348B7"/>
    <w:rsid w:val="00140D55"/>
    <w:rsid w:val="00141270"/>
    <w:rsid w:val="00147179"/>
    <w:rsid w:val="00150C34"/>
    <w:rsid w:val="00151E26"/>
    <w:rsid w:val="00152105"/>
    <w:rsid w:val="00152E29"/>
    <w:rsid w:val="001535BB"/>
    <w:rsid w:val="00153D77"/>
    <w:rsid w:val="00157DEF"/>
    <w:rsid w:val="0016153A"/>
    <w:rsid w:val="001626BB"/>
    <w:rsid w:val="001632E4"/>
    <w:rsid w:val="00164614"/>
    <w:rsid w:val="00167799"/>
    <w:rsid w:val="00167BC4"/>
    <w:rsid w:val="00176349"/>
    <w:rsid w:val="0018001F"/>
    <w:rsid w:val="00180B39"/>
    <w:rsid w:val="00181486"/>
    <w:rsid w:val="00181DCF"/>
    <w:rsid w:val="00182146"/>
    <w:rsid w:val="001844DC"/>
    <w:rsid w:val="00184A78"/>
    <w:rsid w:val="001851A7"/>
    <w:rsid w:val="0019034B"/>
    <w:rsid w:val="00194F43"/>
    <w:rsid w:val="0019714A"/>
    <w:rsid w:val="001A32A9"/>
    <w:rsid w:val="001A60C7"/>
    <w:rsid w:val="001A6B96"/>
    <w:rsid w:val="001B1AF8"/>
    <w:rsid w:val="001B1FB5"/>
    <w:rsid w:val="001B41D5"/>
    <w:rsid w:val="001B4832"/>
    <w:rsid w:val="001B51D0"/>
    <w:rsid w:val="001B5570"/>
    <w:rsid w:val="001B7D39"/>
    <w:rsid w:val="001C0A6C"/>
    <w:rsid w:val="001C7B93"/>
    <w:rsid w:val="001D1A36"/>
    <w:rsid w:val="001D4A4B"/>
    <w:rsid w:val="001D4FE5"/>
    <w:rsid w:val="001D5BCA"/>
    <w:rsid w:val="001D5C4D"/>
    <w:rsid w:val="001E0E1E"/>
    <w:rsid w:val="001E48B6"/>
    <w:rsid w:val="001E6410"/>
    <w:rsid w:val="001E74D9"/>
    <w:rsid w:val="001F0133"/>
    <w:rsid w:val="001F2573"/>
    <w:rsid w:val="001F2E8B"/>
    <w:rsid w:val="001F35A5"/>
    <w:rsid w:val="001F3EB5"/>
    <w:rsid w:val="001F4201"/>
    <w:rsid w:val="001F48C4"/>
    <w:rsid w:val="001F68F9"/>
    <w:rsid w:val="001F7BB9"/>
    <w:rsid w:val="00201400"/>
    <w:rsid w:val="0020215C"/>
    <w:rsid w:val="00206009"/>
    <w:rsid w:val="00211F29"/>
    <w:rsid w:val="0021396F"/>
    <w:rsid w:val="00214CE1"/>
    <w:rsid w:val="00215058"/>
    <w:rsid w:val="002160EB"/>
    <w:rsid w:val="00216975"/>
    <w:rsid w:val="00217939"/>
    <w:rsid w:val="002302C8"/>
    <w:rsid w:val="00231A5E"/>
    <w:rsid w:val="00231E71"/>
    <w:rsid w:val="00234FB5"/>
    <w:rsid w:val="002357E0"/>
    <w:rsid w:val="002363E6"/>
    <w:rsid w:val="00241EBB"/>
    <w:rsid w:val="00242130"/>
    <w:rsid w:val="0024711F"/>
    <w:rsid w:val="00250A6B"/>
    <w:rsid w:val="00256028"/>
    <w:rsid w:val="00264DB5"/>
    <w:rsid w:val="002651F0"/>
    <w:rsid w:val="00270688"/>
    <w:rsid w:val="0027462C"/>
    <w:rsid w:val="002747F9"/>
    <w:rsid w:val="0028019C"/>
    <w:rsid w:val="00281FF4"/>
    <w:rsid w:val="00285AC5"/>
    <w:rsid w:val="002869DA"/>
    <w:rsid w:val="002901FB"/>
    <w:rsid w:val="00290354"/>
    <w:rsid w:val="002916BB"/>
    <w:rsid w:val="00291F1C"/>
    <w:rsid w:val="00292B0D"/>
    <w:rsid w:val="0029340B"/>
    <w:rsid w:val="00293E27"/>
    <w:rsid w:val="002956AE"/>
    <w:rsid w:val="002958BE"/>
    <w:rsid w:val="00297B09"/>
    <w:rsid w:val="002A0EDC"/>
    <w:rsid w:val="002A1B14"/>
    <w:rsid w:val="002A3B14"/>
    <w:rsid w:val="002A3CBF"/>
    <w:rsid w:val="002A4DCE"/>
    <w:rsid w:val="002A7DD3"/>
    <w:rsid w:val="002B14F4"/>
    <w:rsid w:val="002B17FA"/>
    <w:rsid w:val="002B2EDA"/>
    <w:rsid w:val="002B44E8"/>
    <w:rsid w:val="002B60A9"/>
    <w:rsid w:val="002B718E"/>
    <w:rsid w:val="002C113E"/>
    <w:rsid w:val="002C1D26"/>
    <w:rsid w:val="002C1F30"/>
    <w:rsid w:val="002C24E7"/>
    <w:rsid w:val="002C30AA"/>
    <w:rsid w:val="002C3708"/>
    <w:rsid w:val="002C44AA"/>
    <w:rsid w:val="002C45FC"/>
    <w:rsid w:val="002C6469"/>
    <w:rsid w:val="002C7498"/>
    <w:rsid w:val="002C75C2"/>
    <w:rsid w:val="002D12D6"/>
    <w:rsid w:val="002D17AD"/>
    <w:rsid w:val="002D27F4"/>
    <w:rsid w:val="002D5664"/>
    <w:rsid w:val="002D7691"/>
    <w:rsid w:val="002D7863"/>
    <w:rsid w:val="002E199A"/>
    <w:rsid w:val="002E3CC0"/>
    <w:rsid w:val="002E56D1"/>
    <w:rsid w:val="002E5791"/>
    <w:rsid w:val="002F145C"/>
    <w:rsid w:val="002F42A8"/>
    <w:rsid w:val="002F490B"/>
    <w:rsid w:val="00303EB9"/>
    <w:rsid w:val="003044B7"/>
    <w:rsid w:val="0030657E"/>
    <w:rsid w:val="003106FE"/>
    <w:rsid w:val="00310985"/>
    <w:rsid w:val="003120D3"/>
    <w:rsid w:val="00313054"/>
    <w:rsid w:val="0032158F"/>
    <w:rsid w:val="0032161B"/>
    <w:rsid w:val="00323FA5"/>
    <w:rsid w:val="00326BC6"/>
    <w:rsid w:val="003278F5"/>
    <w:rsid w:val="003307C3"/>
    <w:rsid w:val="00333903"/>
    <w:rsid w:val="00333D60"/>
    <w:rsid w:val="003357DD"/>
    <w:rsid w:val="0033705A"/>
    <w:rsid w:val="00342317"/>
    <w:rsid w:val="0034715B"/>
    <w:rsid w:val="00347205"/>
    <w:rsid w:val="00347DB4"/>
    <w:rsid w:val="00351AF1"/>
    <w:rsid w:val="00352942"/>
    <w:rsid w:val="00352E56"/>
    <w:rsid w:val="00353A92"/>
    <w:rsid w:val="00353FD6"/>
    <w:rsid w:val="0035612E"/>
    <w:rsid w:val="0036244C"/>
    <w:rsid w:val="00362EE0"/>
    <w:rsid w:val="003635BA"/>
    <w:rsid w:val="003643EF"/>
    <w:rsid w:val="00364C9F"/>
    <w:rsid w:val="00365551"/>
    <w:rsid w:val="00365821"/>
    <w:rsid w:val="00367DBC"/>
    <w:rsid w:val="00370E21"/>
    <w:rsid w:val="00377487"/>
    <w:rsid w:val="00381130"/>
    <w:rsid w:val="00385745"/>
    <w:rsid w:val="00385B9D"/>
    <w:rsid w:val="00387E33"/>
    <w:rsid w:val="0039195F"/>
    <w:rsid w:val="00391B68"/>
    <w:rsid w:val="00392A51"/>
    <w:rsid w:val="003943D3"/>
    <w:rsid w:val="00395E4C"/>
    <w:rsid w:val="00397EB8"/>
    <w:rsid w:val="00397F85"/>
    <w:rsid w:val="003A02B2"/>
    <w:rsid w:val="003A2F55"/>
    <w:rsid w:val="003B03C5"/>
    <w:rsid w:val="003B46B6"/>
    <w:rsid w:val="003B481D"/>
    <w:rsid w:val="003B7123"/>
    <w:rsid w:val="003C4D7F"/>
    <w:rsid w:val="003C5B35"/>
    <w:rsid w:val="003D1F26"/>
    <w:rsid w:val="003D3F85"/>
    <w:rsid w:val="003D7314"/>
    <w:rsid w:val="003D7F88"/>
    <w:rsid w:val="003E07C9"/>
    <w:rsid w:val="003E13E6"/>
    <w:rsid w:val="003E469D"/>
    <w:rsid w:val="003E585D"/>
    <w:rsid w:val="003E7766"/>
    <w:rsid w:val="003F07E1"/>
    <w:rsid w:val="003F55B0"/>
    <w:rsid w:val="003F5867"/>
    <w:rsid w:val="003F6939"/>
    <w:rsid w:val="004003CB"/>
    <w:rsid w:val="00403633"/>
    <w:rsid w:val="00403AAF"/>
    <w:rsid w:val="00403F70"/>
    <w:rsid w:val="00404D9A"/>
    <w:rsid w:val="00406365"/>
    <w:rsid w:val="00407AE4"/>
    <w:rsid w:val="0041361A"/>
    <w:rsid w:val="00414AFB"/>
    <w:rsid w:val="00416390"/>
    <w:rsid w:val="00420A7E"/>
    <w:rsid w:val="0042500A"/>
    <w:rsid w:val="00426F56"/>
    <w:rsid w:val="004275FC"/>
    <w:rsid w:val="004279A2"/>
    <w:rsid w:val="004339BA"/>
    <w:rsid w:val="0043586B"/>
    <w:rsid w:val="004365BE"/>
    <w:rsid w:val="00441210"/>
    <w:rsid w:val="0044318A"/>
    <w:rsid w:val="0044466C"/>
    <w:rsid w:val="00445A35"/>
    <w:rsid w:val="00446FCF"/>
    <w:rsid w:val="004517BE"/>
    <w:rsid w:val="00452304"/>
    <w:rsid w:val="00455BA8"/>
    <w:rsid w:val="004574EE"/>
    <w:rsid w:val="00457DB3"/>
    <w:rsid w:val="004645A6"/>
    <w:rsid w:val="00464FB6"/>
    <w:rsid w:val="0046635E"/>
    <w:rsid w:val="00466AFC"/>
    <w:rsid w:val="0047256D"/>
    <w:rsid w:val="00472784"/>
    <w:rsid w:val="0047450D"/>
    <w:rsid w:val="0048073E"/>
    <w:rsid w:val="004861B9"/>
    <w:rsid w:val="00486E13"/>
    <w:rsid w:val="00490E30"/>
    <w:rsid w:val="00492D7E"/>
    <w:rsid w:val="004962EC"/>
    <w:rsid w:val="004968BC"/>
    <w:rsid w:val="00496A45"/>
    <w:rsid w:val="004975C9"/>
    <w:rsid w:val="00497ADA"/>
    <w:rsid w:val="004A22E8"/>
    <w:rsid w:val="004A4C2E"/>
    <w:rsid w:val="004A579C"/>
    <w:rsid w:val="004B0E9F"/>
    <w:rsid w:val="004B1BD1"/>
    <w:rsid w:val="004B2EE3"/>
    <w:rsid w:val="004B7579"/>
    <w:rsid w:val="004C04D3"/>
    <w:rsid w:val="004C0509"/>
    <w:rsid w:val="004C0B00"/>
    <w:rsid w:val="004C1C89"/>
    <w:rsid w:val="004C2FE3"/>
    <w:rsid w:val="004C5F5E"/>
    <w:rsid w:val="004C5F79"/>
    <w:rsid w:val="004C7297"/>
    <w:rsid w:val="004C7B09"/>
    <w:rsid w:val="004D0A1A"/>
    <w:rsid w:val="004D21A7"/>
    <w:rsid w:val="004D49FF"/>
    <w:rsid w:val="004D5E23"/>
    <w:rsid w:val="004E16C2"/>
    <w:rsid w:val="004E2691"/>
    <w:rsid w:val="004E2B2D"/>
    <w:rsid w:val="004E3A97"/>
    <w:rsid w:val="004E58A7"/>
    <w:rsid w:val="004E6105"/>
    <w:rsid w:val="004E657D"/>
    <w:rsid w:val="004F28EC"/>
    <w:rsid w:val="004F3C9B"/>
    <w:rsid w:val="004F555E"/>
    <w:rsid w:val="004F5813"/>
    <w:rsid w:val="005035A6"/>
    <w:rsid w:val="00503C85"/>
    <w:rsid w:val="00504843"/>
    <w:rsid w:val="005067D6"/>
    <w:rsid w:val="0050779B"/>
    <w:rsid w:val="00507D87"/>
    <w:rsid w:val="005123E2"/>
    <w:rsid w:val="00512AD9"/>
    <w:rsid w:val="00515ABA"/>
    <w:rsid w:val="00515C3B"/>
    <w:rsid w:val="0051778D"/>
    <w:rsid w:val="00517DE4"/>
    <w:rsid w:val="0052018D"/>
    <w:rsid w:val="0052053A"/>
    <w:rsid w:val="00520823"/>
    <w:rsid w:val="00524367"/>
    <w:rsid w:val="005243DB"/>
    <w:rsid w:val="00527A48"/>
    <w:rsid w:val="0053289B"/>
    <w:rsid w:val="0053490B"/>
    <w:rsid w:val="005365D4"/>
    <w:rsid w:val="00542259"/>
    <w:rsid w:val="00545120"/>
    <w:rsid w:val="00551D04"/>
    <w:rsid w:val="005522D4"/>
    <w:rsid w:val="00562C3B"/>
    <w:rsid w:val="00562D79"/>
    <w:rsid w:val="00564137"/>
    <w:rsid w:val="00564DDA"/>
    <w:rsid w:val="00566D5D"/>
    <w:rsid w:val="00571330"/>
    <w:rsid w:val="005731DE"/>
    <w:rsid w:val="00574B67"/>
    <w:rsid w:val="00576622"/>
    <w:rsid w:val="00576F47"/>
    <w:rsid w:val="00577C7D"/>
    <w:rsid w:val="00581482"/>
    <w:rsid w:val="00581F4D"/>
    <w:rsid w:val="005834EB"/>
    <w:rsid w:val="005841AC"/>
    <w:rsid w:val="0059000B"/>
    <w:rsid w:val="00592416"/>
    <w:rsid w:val="005925CD"/>
    <w:rsid w:val="00592D9F"/>
    <w:rsid w:val="00594730"/>
    <w:rsid w:val="005962E7"/>
    <w:rsid w:val="005A191C"/>
    <w:rsid w:val="005A48DB"/>
    <w:rsid w:val="005A6C4E"/>
    <w:rsid w:val="005A7DC7"/>
    <w:rsid w:val="005B34BF"/>
    <w:rsid w:val="005B395B"/>
    <w:rsid w:val="005B5068"/>
    <w:rsid w:val="005B752A"/>
    <w:rsid w:val="005C283E"/>
    <w:rsid w:val="005C2CA2"/>
    <w:rsid w:val="005C2CCA"/>
    <w:rsid w:val="005C3F7B"/>
    <w:rsid w:val="005C4074"/>
    <w:rsid w:val="005C472B"/>
    <w:rsid w:val="005C77E2"/>
    <w:rsid w:val="005D395A"/>
    <w:rsid w:val="005D4F86"/>
    <w:rsid w:val="005D5F51"/>
    <w:rsid w:val="005E03EA"/>
    <w:rsid w:val="005E07C5"/>
    <w:rsid w:val="005E16E5"/>
    <w:rsid w:val="005E2720"/>
    <w:rsid w:val="005E34EC"/>
    <w:rsid w:val="005E7FC7"/>
    <w:rsid w:val="005F1CF2"/>
    <w:rsid w:val="005F3927"/>
    <w:rsid w:val="005F7B5C"/>
    <w:rsid w:val="0060058D"/>
    <w:rsid w:val="006050D8"/>
    <w:rsid w:val="00607B54"/>
    <w:rsid w:val="00611210"/>
    <w:rsid w:val="006205FF"/>
    <w:rsid w:val="00621E08"/>
    <w:rsid w:val="0062325C"/>
    <w:rsid w:val="006249EE"/>
    <w:rsid w:val="00625D2B"/>
    <w:rsid w:val="00627122"/>
    <w:rsid w:val="0063089B"/>
    <w:rsid w:val="00633C3F"/>
    <w:rsid w:val="00634599"/>
    <w:rsid w:val="0063475D"/>
    <w:rsid w:val="0064216F"/>
    <w:rsid w:val="006425AE"/>
    <w:rsid w:val="006426AD"/>
    <w:rsid w:val="00644079"/>
    <w:rsid w:val="00646DC2"/>
    <w:rsid w:val="00647753"/>
    <w:rsid w:val="00647FB6"/>
    <w:rsid w:val="00655E65"/>
    <w:rsid w:val="0065633C"/>
    <w:rsid w:val="006636AA"/>
    <w:rsid w:val="006655BD"/>
    <w:rsid w:val="00666C7A"/>
    <w:rsid w:val="00667960"/>
    <w:rsid w:val="006679B8"/>
    <w:rsid w:val="006700F8"/>
    <w:rsid w:val="006703AE"/>
    <w:rsid w:val="00672529"/>
    <w:rsid w:val="00676F7F"/>
    <w:rsid w:val="006814F6"/>
    <w:rsid w:val="00681A99"/>
    <w:rsid w:val="0068577A"/>
    <w:rsid w:val="00686E0F"/>
    <w:rsid w:val="006927DC"/>
    <w:rsid w:val="00697B2C"/>
    <w:rsid w:val="006A32F5"/>
    <w:rsid w:val="006B2F75"/>
    <w:rsid w:val="006B6D73"/>
    <w:rsid w:val="006B7D38"/>
    <w:rsid w:val="006C05B6"/>
    <w:rsid w:val="006C1931"/>
    <w:rsid w:val="006C1EC1"/>
    <w:rsid w:val="006C2511"/>
    <w:rsid w:val="006C48D6"/>
    <w:rsid w:val="006D02B6"/>
    <w:rsid w:val="006D0791"/>
    <w:rsid w:val="006D0EC6"/>
    <w:rsid w:val="006D1CE2"/>
    <w:rsid w:val="006D5F73"/>
    <w:rsid w:val="006D68B7"/>
    <w:rsid w:val="006D7D9F"/>
    <w:rsid w:val="006E4809"/>
    <w:rsid w:val="006E57C3"/>
    <w:rsid w:val="006F0083"/>
    <w:rsid w:val="006F0262"/>
    <w:rsid w:val="006F24D6"/>
    <w:rsid w:val="006F51A6"/>
    <w:rsid w:val="006F51C7"/>
    <w:rsid w:val="006F5238"/>
    <w:rsid w:val="006F5F6B"/>
    <w:rsid w:val="006F6469"/>
    <w:rsid w:val="007009AD"/>
    <w:rsid w:val="00702221"/>
    <w:rsid w:val="00703570"/>
    <w:rsid w:val="00711906"/>
    <w:rsid w:val="00720507"/>
    <w:rsid w:val="00722B67"/>
    <w:rsid w:val="00723AE9"/>
    <w:rsid w:val="007240A4"/>
    <w:rsid w:val="007255DA"/>
    <w:rsid w:val="0072690C"/>
    <w:rsid w:val="00727F10"/>
    <w:rsid w:val="007317D4"/>
    <w:rsid w:val="007348F9"/>
    <w:rsid w:val="00734DAE"/>
    <w:rsid w:val="007358EB"/>
    <w:rsid w:val="00736781"/>
    <w:rsid w:val="00740378"/>
    <w:rsid w:val="0074057B"/>
    <w:rsid w:val="00740CA2"/>
    <w:rsid w:val="00741886"/>
    <w:rsid w:val="00742851"/>
    <w:rsid w:val="00742C7C"/>
    <w:rsid w:val="00745D8C"/>
    <w:rsid w:val="007510BB"/>
    <w:rsid w:val="00752CE3"/>
    <w:rsid w:val="0075428B"/>
    <w:rsid w:val="00756B77"/>
    <w:rsid w:val="00761817"/>
    <w:rsid w:val="00761C2B"/>
    <w:rsid w:val="00762160"/>
    <w:rsid w:val="007624DE"/>
    <w:rsid w:val="007626C1"/>
    <w:rsid w:val="0076284B"/>
    <w:rsid w:val="00764A50"/>
    <w:rsid w:val="00764C51"/>
    <w:rsid w:val="007726C0"/>
    <w:rsid w:val="00775592"/>
    <w:rsid w:val="0078005D"/>
    <w:rsid w:val="00781667"/>
    <w:rsid w:val="007848AF"/>
    <w:rsid w:val="00786D9C"/>
    <w:rsid w:val="00786E54"/>
    <w:rsid w:val="007876D2"/>
    <w:rsid w:val="00790224"/>
    <w:rsid w:val="00790CBF"/>
    <w:rsid w:val="007919C2"/>
    <w:rsid w:val="00792F1B"/>
    <w:rsid w:val="00793BBF"/>
    <w:rsid w:val="007947C5"/>
    <w:rsid w:val="00795E6B"/>
    <w:rsid w:val="00796F80"/>
    <w:rsid w:val="007A418B"/>
    <w:rsid w:val="007A4B80"/>
    <w:rsid w:val="007A67A4"/>
    <w:rsid w:val="007A7735"/>
    <w:rsid w:val="007B0A01"/>
    <w:rsid w:val="007B5B29"/>
    <w:rsid w:val="007B5F70"/>
    <w:rsid w:val="007B76CD"/>
    <w:rsid w:val="007B7BFF"/>
    <w:rsid w:val="007B7E37"/>
    <w:rsid w:val="007C5BF4"/>
    <w:rsid w:val="007D3CD8"/>
    <w:rsid w:val="007D5C68"/>
    <w:rsid w:val="007D5F98"/>
    <w:rsid w:val="007D6430"/>
    <w:rsid w:val="007E2105"/>
    <w:rsid w:val="007E2116"/>
    <w:rsid w:val="007E34F1"/>
    <w:rsid w:val="007E467B"/>
    <w:rsid w:val="007E76C3"/>
    <w:rsid w:val="007F67B4"/>
    <w:rsid w:val="007F7B89"/>
    <w:rsid w:val="00801F1C"/>
    <w:rsid w:val="008021B2"/>
    <w:rsid w:val="0080659A"/>
    <w:rsid w:val="00807C57"/>
    <w:rsid w:val="008130D7"/>
    <w:rsid w:val="0082076F"/>
    <w:rsid w:val="00823299"/>
    <w:rsid w:val="0082425D"/>
    <w:rsid w:val="00825798"/>
    <w:rsid w:val="00825A50"/>
    <w:rsid w:val="00825FC5"/>
    <w:rsid w:val="008279D5"/>
    <w:rsid w:val="00832103"/>
    <w:rsid w:val="00834D78"/>
    <w:rsid w:val="00835208"/>
    <w:rsid w:val="008352A7"/>
    <w:rsid w:val="0084227B"/>
    <w:rsid w:val="008432A6"/>
    <w:rsid w:val="008456A5"/>
    <w:rsid w:val="00845908"/>
    <w:rsid w:val="00847975"/>
    <w:rsid w:val="00850A59"/>
    <w:rsid w:val="00851D1F"/>
    <w:rsid w:val="00852F44"/>
    <w:rsid w:val="00857AF4"/>
    <w:rsid w:val="0086167E"/>
    <w:rsid w:val="00865F26"/>
    <w:rsid w:val="008674F9"/>
    <w:rsid w:val="00872E7C"/>
    <w:rsid w:val="00873D3E"/>
    <w:rsid w:val="00873F2A"/>
    <w:rsid w:val="00882C6E"/>
    <w:rsid w:val="008874CF"/>
    <w:rsid w:val="00887578"/>
    <w:rsid w:val="00892810"/>
    <w:rsid w:val="0089775C"/>
    <w:rsid w:val="008A6379"/>
    <w:rsid w:val="008A69A3"/>
    <w:rsid w:val="008A6BD2"/>
    <w:rsid w:val="008B585F"/>
    <w:rsid w:val="008B7B8C"/>
    <w:rsid w:val="008C1112"/>
    <w:rsid w:val="008C1991"/>
    <w:rsid w:val="008C19B9"/>
    <w:rsid w:val="008C3556"/>
    <w:rsid w:val="008C5FD6"/>
    <w:rsid w:val="008D21C2"/>
    <w:rsid w:val="008D34E6"/>
    <w:rsid w:val="008D566F"/>
    <w:rsid w:val="008E4983"/>
    <w:rsid w:val="008E628A"/>
    <w:rsid w:val="008E7EA8"/>
    <w:rsid w:val="008F2359"/>
    <w:rsid w:val="008F35F3"/>
    <w:rsid w:val="008F5532"/>
    <w:rsid w:val="008F5E4B"/>
    <w:rsid w:val="00900C31"/>
    <w:rsid w:val="00902BD5"/>
    <w:rsid w:val="0090478A"/>
    <w:rsid w:val="00906D6F"/>
    <w:rsid w:val="00906D71"/>
    <w:rsid w:val="00910790"/>
    <w:rsid w:val="00912ADB"/>
    <w:rsid w:val="0091647D"/>
    <w:rsid w:val="00916F4C"/>
    <w:rsid w:val="00917A71"/>
    <w:rsid w:val="009247B8"/>
    <w:rsid w:val="00926B7C"/>
    <w:rsid w:val="009274E8"/>
    <w:rsid w:val="00930D18"/>
    <w:rsid w:val="00931646"/>
    <w:rsid w:val="00931D9C"/>
    <w:rsid w:val="009322C8"/>
    <w:rsid w:val="009333FA"/>
    <w:rsid w:val="009339C2"/>
    <w:rsid w:val="00934B46"/>
    <w:rsid w:val="00936A9B"/>
    <w:rsid w:val="00937275"/>
    <w:rsid w:val="00941C20"/>
    <w:rsid w:val="009427B0"/>
    <w:rsid w:val="0094412C"/>
    <w:rsid w:val="0094575B"/>
    <w:rsid w:val="00946BE8"/>
    <w:rsid w:val="009521B9"/>
    <w:rsid w:val="00954B25"/>
    <w:rsid w:val="00954FA3"/>
    <w:rsid w:val="0095587D"/>
    <w:rsid w:val="00966A1F"/>
    <w:rsid w:val="00972ED8"/>
    <w:rsid w:val="00975AB8"/>
    <w:rsid w:val="00981E2E"/>
    <w:rsid w:val="009829FF"/>
    <w:rsid w:val="0098663A"/>
    <w:rsid w:val="00986DF5"/>
    <w:rsid w:val="00987384"/>
    <w:rsid w:val="009876EB"/>
    <w:rsid w:val="00990310"/>
    <w:rsid w:val="00992F66"/>
    <w:rsid w:val="0099368F"/>
    <w:rsid w:val="00994BE5"/>
    <w:rsid w:val="00996976"/>
    <w:rsid w:val="00996A1A"/>
    <w:rsid w:val="00996E06"/>
    <w:rsid w:val="00997CD0"/>
    <w:rsid w:val="009A0003"/>
    <w:rsid w:val="009A300C"/>
    <w:rsid w:val="009A4244"/>
    <w:rsid w:val="009A48DE"/>
    <w:rsid w:val="009B29A4"/>
    <w:rsid w:val="009C0D4B"/>
    <w:rsid w:val="009C1267"/>
    <w:rsid w:val="009C1433"/>
    <w:rsid w:val="009C2588"/>
    <w:rsid w:val="009C298D"/>
    <w:rsid w:val="009C5BE2"/>
    <w:rsid w:val="009C6231"/>
    <w:rsid w:val="009C783A"/>
    <w:rsid w:val="009C78DE"/>
    <w:rsid w:val="009D070D"/>
    <w:rsid w:val="009D162E"/>
    <w:rsid w:val="009D5C72"/>
    <w:rsid w:val="009E0E56"/>
    <w:rsid w:val="009E10CA"/>
    <w:rsid w:val="009E310D"/>
    <w:rsid w:val="00A0018A"/>
    <w:rsid w:val="00A002B2"/>
    <w:rsid w:val="00A0513E"/>
    <w:rsid w:val="00A0614D"/>
    <w:rsid w:val="00A1107E"/>
    <w:rsid w:val="00A11ED9"/>
    <w:rsid w:val="00A16E53"/>
    <w:rsid w:val="00A24B7E"/>
    <w:rsid w:val="00A24DF1"/>
    <w:rsid w:val="00A2609D"/>
    <w:rsid w:val="00A268BA"/>
    <w:rsid w:val="00A26ADD"/>
    <w:rsid w:val="00A2737B"/>
    <w:rsid w:val="00A33E8D"/>
    <w:rsid w:val="00A34FC7"/>
    <w:rsid w:val="00A35044"/>
    <w:rsid w:val="00A353FA"/>
    <w:rsid w:val="00A37BD2"/>
    <w:rsid w:val="00A40FB4"/>
    <w:rsid w:val="00A4144A"/>
    <w:rsid w:val="00A432CD"/>
    <w:rsid w:val="00A439E3"/>
    <w:rsid w:val="00A461B9"/>
    <w:rsid w:val="00A46827"/>
    <w:rsid w:val="00A50642"/>
    <w:rsid w:val="00A515CF"/>
    <w:rsid w:val="00A51E89"/>
    <w:rsid w:val="00A52A47"/>
    <w:rsid w:val="00A52CFA"/>
    <w:rsid w:val="00A52DD8"/>
    <w:rsid w:val="00A541C8"/>
    <w:rsid w:val="00A557F9"/>
    <w:rsid w:val="00A56259"/>
    <w:rsid w:val="00A57DA5"/>
    <w:rsid w:val="00A62279"/>
    <w:rsid w:val="00A62576"/>
    <w:rsid w:val="00A63C92"/>
    <w:rsid w:val="00A63ECD"/>
    <w:rsid w:val="00A65CE0"/>
    <w:rsid w:val="00A65E13"/>
    <w:rsid w:val="00A672F2"/>
    <w:rsid w:val="00A70B20"/>
    <w:rsid w:val="00A72367"/>
    <w:rsid w:val="00A723C1"/>
    <w:rsid w:val="00A72622"/>
    <w:rsid w:val="00A73B9A"/>
    <w:rsid w:val="00A76F97"/>
    <w:rsid w:val="00A80649"/>
    <w:rsid w:val="00A86194"/>
    <w:rsid w:val="00A8733E"/>
    <w:rsid w:val="00A90BA0"/>
    <w:rsid w:val="00A91868"/>
    <w:rsid w:val="00A92D71"/>
    <w:rsid w:val="00A95F7B"/>
    <w:rsid w:val="00A972AA"/>
    <w:rsid w:val="00AA1132"/>
    <w:rsid w:val="00AA17E0"/>
    <w:rsid w:val="00AA29A3"/>
    <w:rsid w:val="00AA44CC"/>
    <w:rsid w:val="00AA5962"/>
    <w:rsid w:val="00AB1418"/>
    <w:rsid w:val="00AB54BF"/>
    <w:rsid w:val="00AB5E8C"/>
    <w:rsid w:val="00AB5FFB"/>
    <w:rsid w:val="00AB717D"/>
    <w:rsid w:val="00AC4581"/>
    <w:rsid w:val="00AC5CFE"/>
    <w:rsid w:val="00AD1DD9"/>
    <w:rsid w:val="00AD3CEA"/>
    <w:rsid w:val="00AD63F7"/>
    <w:rsid w:val="00AD79C1"/>
    <w:rsid w:val="00AE1F35"/>
    <w:rsid w:val="00AE2FF2"/>
    <w:rsid w:val="00AE466E"/>
    <w:rsid w:val="00AE6736"/>
    <w:rsid w:val="00AF21C6"/>
    <w:rsid w:val="00AF3286"/>
    <w:rsid w:val="00AF49D3"/>
    <w:rsid w:val="00AF5D38"/>
    <w:rsid w:val="00B00853"/>
    <w:rsid w:val="00B02145"/>
    <w:rsid w:val="00B03325"/>
    <w:rsid w:val="00B0363F"/>
    <w:rsid w:val="00B04A8A"/>
    <w:rsid w:val="00B16B2B"/>
    <w:rsid w:val="00B17F19"/>
    <w:rsid w:val="00B20746"/>
    <w:rsid w:val="00B20DAD"/>
    <w:rsid w:val="00B228A4"/>
    <w:rsid w:val="00B25263"/>
    <w:rsid w:val="00B27C75"/>
    <w:rsid w:val="00B33A3A"/>
    <w:rsid w:val="00B37A2A"/>
    <w:rsid w:val="00B4146A"/>
    <w:rsid w:val="00B43E88"/>
    <w:rsid w:val="00B46C58"/>
    <w:rsid w:val="00B4745B"/>
    <w:rsid w:val="00B47F09"/>
    <w:rsid w:val="00B51DC4"/>
    <w:rsid w:val="00B54940"/>
    <w:rsid w:val="00B5552F"/>
    <w:rsid w:val="00B61822"/>
    <w:rsid w:val="00B620C3"/>
    <w:rsid w:val="00B64063"/>
    <w:rsid w:val="00B65C72"/>
    <w:rsid w:val="00B67822"/>
    <w:rsid w:val="00B77F7E"/>
    <w:rsid w:val="00B8131A"/>
    <w:rsid w:val="00B8146B"/>
    <w:rsid w:val="00B8368F"/>
    <w:rsid w:val="00B84A72"/>
    <w:rsid w:val="00B857C2"/>
    <w:rsid w:val="00B91957"/>
    <w:rsid w:val="00B92119"/>
    <w:rsid w:val="00B9272A"/>
    <w:rsid w:val="00B94B74"/>
    <w:rsid w:val="00B94FD0"/>
    <w:rsid w:val="00B956FC"/>
    <w:rsid w:val="00B96982"/>
    <w:rsid w:val="00BA3AC8"/>
    <w:rsid w:val="00BB5022"/>
    <w:rsid w:val="00BB584B"/>
    <w:rsid w:val="00BB6706"/>
    <w:rsid w:val="00BC13AB"/>
    <w:rsid w:val="00BC2193"/>
    <w:rsid w:val="00BD511D"/>
    <w:rsid w:val="00BD7310"/>
    <w:rsid w:val="00BE14FE"/>
    <w:rsid w:val="00BE408F"/>
    <w:rsid w:val="00BE6AC6"/>
    <w:rsid w:val="00BF17E2"/>
    <w:rsid w:val="00BF1E0F"/>
    <w:rsid w:val="00BF254B"/>
    <w:rsid w:val="00BF4459"/>
    <w:rsid w:val="00BF73A0"/>
    <w:rsid w:val="00C00903"/>
    <w:rsid w:val="00C047BE"/>
    <w:rsid w:val="00C078B2"/>
    <w:rsid w:val="00C10E95"/>
    <w:rsid w:val="00C11C09"/>
    <w:rsid w:val="00C165E5"/>
    <w:rsid w:val="00C16C40"/>
    <w:rsid w:val="00C16F27"/>
    <w:rsid w:val="00C22216"/>
    <w:rsid w:val="00C229FB"/>
    <w:rsid w:val="00C26358"/>
    <w:rsid w:val="00C31491"/>
    <w:rsid w:val="00C31707"/>
    <w:rsid w:val="00C32882"/>
    <w:rsid w:val="00C32E62"/>
    <w:rsid w:val="00C33A07"/>
    <w:rsid w:val="00C40C64"/>
    <w:rsid w:val="00C41B1B"/>
    <w:rsid w:val="00C42EDA"/>
    <w:rsid w:val="00C462A5"/>
    <w:rsid w:val="00C51DC6"/>
    <w:rsid w:val="00C55860"/>
    <w:rsid w:val="00C564BD"/>
    <w:rsid w:val="00C5750D"/>
    <w:rsid w:val="00C60566"/>
    <w:rsid w:val="00C63EB9"/>
    <w:rsid w:val="00C7032F"/>
    <w:rsid w:val="00C72E27"/>
    <w:rsid w:val="00C738FE"/>
    <w:rsid w:val="00C773CD"/>
    <w:rsid w:val="00C8060F"/>
    <w:rsid w:val="00C8252D"/>
    <w:rsid w:val="00C82A59"/>
    <w:rsid w:val="00C8445F"/>
    <w:rsid w:val="00C869E0"/>
    <w:rsid w:val="00C87610"/>
    <w:rsid w:val="00C94B89"/>
    <w:rsid w:val="00C97B11"/>
    <w:rsid w:val="00CA2ADF"/>
    <w:rsid w:val="00CA46C9"/>
    <w:rsid w:val="00CA798E"/>
    <w:rsid w:val="00CB03C1"/>
    <w:rsid w:val="00CB3420"/>
    <w:rsid w:val="00CB442A"/>
    <w:rsid w:val="00CB4FD5"/>
    <w:rsid w:val="00CB66C3"/>
    <w:rsid w:val="00CB6C0B"/>
    <w:rsid w:val="00CC008E"/>
    <w:rsid w:val="00CC3DFE"/>
    <w:rsid w:val="00CC4C94"/>
    <w:rsid w:val="00CC5916"/>
    <w:rsid w:val="00CC6006"/>
    <w:rsid w:val="00CC7E2A"/>
    <w:rsid w:val="00CD1B78"/>
    <w:rsid w:val="00CD30D7"/>
    <w:rsid w:val="00CD614E"/>
    <w:rsid w:val="00CE05B5"/>
    <w:rsid w:val="00CE4BAC"/>
    <w:rsid w:val="00CE5FAD"/>
    <w:rsid w:val="00CE6AF8"/>
    <w:rsid w:val="00CF1192"/>
    <w:rsid w:val="00CF2AF6"/>
    <w:rsid w:val="00CF58E2"/>
    <w:rsid w:val="00D00208"/>
    <w:rsid w:val="00D062FE"/>
    <w:rsid w:val="00D10B15"/>
    <w:rsid w:val="00D159D1"/>
    <w:rsid w:val="00D1618C"/>
    <w:rsid w:val="00D161BA"/>
    <w:rsid w:val="00D17495"/>
    <w:rsid w:val="00D20C45"/>
    <w:rsid w:val="00D22839"/>
    <w:rsid w:val="00D2674D"/>
    <w:rsid w:val="00D26D90"/>
    <w:rsid w:val="00D30985"/>
    <w:rsid w:val="00D311A5"/>
    <w:rsid w:val="00D311EF"/>
    <w:rsid w:val="00D332AF"/>
    <w:rsid w:val="00D42F67"/>
    <w:rsid w:val="00D446C9"/>
    <w:rsid w:val="00D44AF2"/>
    <w:rsid w:val="00D44BA5"/>
    <w:rsid w:val="00D44C91"/>
    <w:rsid w:val="00D44EC0"/>
    <w:rsid w:val="00D4545A"/>
    <w:rsid w:val="00D4601F"/>
    <w:rsid w:val="00D46CC2"/>
    <w:rsid w:val="00D471C2"/>
    <w:rsid w:val="00D52A3D"/>
    <w:rsid w:val="00D617F1"/>
    <w:rsid w:val="00D62807"/>
    <w:rsid w:val="00D65B7D"/>
    <w:rsid w:val="00D67923"/>
    <w:rsid w:val="00D72045"/>
    <w:rsid w:val="00D741F8"/>
    <w:rsid w:val="00D74EB9"/>
    <w:rsid w:val="00D7719A"/>
    <w:rsid w:val="00D77B1E"/>
    <w:rsid w:val="00D82995"/>
    <w:rsid w:val="00D83319"/>
    <w:rsid w:val="00D83CEE"/>
    <w:rsid w:val="00D8610E"/>
    <w:rsid w:val="00D90D05"/>
    <w:rsid w:val="00D93942"/>
    <w:rsid w:val="00D9487B"/>
    <w:rsid w:val="00D95F6B"/>
    <w:rsid w:val="00D9614B"/>
    <w:rsid w:val="00D96475"/>
    <w:rsid w:val="00DA027A"/>
    <w:rsid w:val="00DA1D65"/>
    <w:rsid w:val="00DA2736"/>
    <w:rsid w:val="00DA288A"/>
    <w:rsid w:val="00DA7F14"/>
    <w:rsid w:val="00DB3797"/>
    <w:rsid w:val="00DB5571"/>
    <w:rsid w:val="00DB6770"/>
    <w:rsid w:val="00DB7CD8"/>
    <w:rsid w:val="00DB7CF6"/>
    <w:rsid w:val="00DB7F03"/>
    <w:rsid w:val="00DC2963"/>
    <w:rsid w:val="00DC3E6E"/>
    <w:rsid w:val="00DD20D9"/>
    <w:rsid w:val="00DD4C9A"/>
    <w:rsid w:val="00DD74D7"/>
    <w:rsid w:val="00DD74DC"/>
    <w:rsid w:val="00DE06E6"/>
    <w:rsid w:val="00DE2851"/>
    <w:rsid w:val="00DE2906"/>
    <w:rsid w:val="00DE58A5"/>
    <w:rsid w:val="00DE59C8"/>
    <w:rsid w:val="00DE6814"/>
    <w:rsid w:val="00DF1486"/>
    <w:rsid w:val="00DF3BEF"/>
    <w:rsid w:val="00DF44AA"/>
    <w:rsid w:val="00DF7F95"/>
    <w:rsid w:val="00E01C58"/>
    <w:rsid w:val="00E03208"/>
    <w:rsid w:val="00E04672"/>
    <w:rsid w:val="00E05975"/>
    <w:rsid w:val="00E06007"/>
    <w:rsid w:val="00E1064E"/>
    <w:rsid w:val="00E106EA"/>
    <w:rsid w:val="00E129E2"/>
    <w:rsid w:val="00E1439A"/>
    <w:rsid w:val="00E145D2"/>
    <w:rsid w:val="00E14F7D"/>
    <w:rsid w:val="00E160F8"/>
    <w:rsid w:val="00E20A16"/>
    <w:rsid w:val="00E23107"/>
    <w:rsid w:val="00E245D6"/>
    <w:rsid w:val="00E26248"/>
    <w:rsid w:val="00E31BBD"/>
    <w:rsid w:val="00E3200E"/>
    <w:rsid w:val="00E4238E"/>
    <w:rsid w:val="00E45840"/>
    <w:rsid w:val="00E5089F"/>
    <w:rsid w:val="00E52AE4"/>
    <w:rsid w:val="00E52F37"/>
    <w:rsid w:val="00E54377"/>
    <w:rsid w:val="00E5512C"/>
    <w:rsid w:val="00E55640"/>
    <w:rsid w:val="00E55A3C"/>
    <w:rsid w:val="00E56604"/>
    <w:rsid w:val="00E574AB"/>
    <w:rsid w:val="00E62878"/>
    <w:rsid w:val="00E63485"/>
    <w:rsid w:val="00E643A2"/>
    <w:rsid w:val="00E666D3"/>
    <w:rsid w:val="00E72182"/>
    <w:rsid w:val="00E72C5E"/>
    <w:rsid w:val="00E7547F"/>
    <w:rsid w:val="00E769A3"/>
    <w:rsid w:val="00E86E18"/>
    <w:rsid w:val="00E8788E"/>
    <w:rsid w:val="00E87A59"/>
    <w:rsid w:val="00E909D8"/>
    <w:rsid w:val="00E95621"/>
    <w:rsid w:val="00EA0280"/>
    <w:rsid w:val="00EA2CD4"/>
    <w:rsid w:val="00EA38E8"/>
    <w:rsid w:val="00EA4E24"/>
    <w:rsid w:val="00EA51CE"/>
    <w:rsid w:val="00EA7F37"/>
    <w:rsid w:val="00EB1144"/>
    <w:rsid w:val="00EB349E"/>
    <w:rsid w:val="00EB4A81"/>
    <w:rsid w:val="00EB7F00"/>
    <w:rsid w:val="00EC512D"/>
    <w:rsid w:val="00EC6E02"/>
    <w:rsid w:val="00EC724B"/>
    <w:rsid w:val="00ED21FA"/>
    <w:rsid w:val="00ED2CE2"/>
    <w:rsid w:val="00ED2F55"/>
    <w:rsid w:val="00ED5CDE"/>
    <w:rsid w:val="00ED5FD1"/>
    <w:rsid w:val="00EE134B"/>
    <w:rsid w:val="00EF1CC3"/>
    <w:rsid w:val="00EF26A5"/>
    <w:rsid w:val="00EF3467"/>
    <w:rsid w:val="00EF34DA"/>
    <w:rsid w:val="00F06700"/>
    <w:rsid w:val="00F11AA1"/>
    <w:rsid w:val="00F131B0"/>
    <w:rsid w:val="00F1516F"/>
    <w:rsid w:val="00F15ACB"/>
    <w:rsid w:val="00F249E6"/>
    <w:rsid w:val="00F2798F"/>
    <w:rsid w:val="00F35153"/>
    <w:rsid w:val="00F425D9"/>
    <w:rsid w:val="00F47388"/>
    <w:rsid w:val="00F519E0"/>
    <w:rsid w:val="00F5389C"/>
    <w:rsid w:val="00F53C87"/>
    <w:rsid w:val="00F57CAD"/>
    <w:rsid w:val="00F64707"/>
    <w:rsid w:val="00F65B45"/>
    <w:rsid w:val="00F70CB1"/>
    <w:rsid w:val="00F728B7"/>
    <w:rsid w:val="00F7301A"/>
    <w:rsid w:val="00F74365"/>
    <w:rsid w:val="00F76030"/>
    <w:rsid w:val="00F77B28"/>
    <w:rsid w:val="00F801A8"/>
    <w:rsid w:val="00F809B1"/>
    <w:rsid w:val="00F812CF"/>
    <w:rsid w:val="00F8335C"/>
    <w:rsid w:val="00F855CB"/>
    <w:rsid w:val="00F922B4"/>
    <w:rsid w:val="00F92C27"/>
    <w:rsid w:val="00F94201"/>
    <w:rsid w:val="00F9493C"/>
    <w:rsid w:val="00F9500A"/>
    <w:rsid w:val="00F957AD"/>
    <w:rsid w:val="00FA013C"/>
    <w:rsid w:val="00FA1166"/>
    <w:rsid w:val="00FA1939"/>
    <w:rsid w:val="00FA3CBD"/>
    <w:rsid w:val="00FA3E71"/>
    <w:rsid w:val="00FA44F0"/>
    <w:rsid w:val="00FA4672"/>
    <w:rsid w:val="00FA7F67"/>
    <w:rsid w:val="00FB379F"/>
    <w:rsid w:val="00FB4385"/>
    <w:rsid w:val="00FB575B"/>
    <w:rsid w:val="00FC2C0A"/>
    <w:rsid w:val="00FC63E9"/>
    <w:rsid w:val="00FC6D06"/>
    <w:rsid w:val="00FC761A"/>
    <w:rsid w:val="00FD1583"/>
    <w:rsid w:val="00FD2F47"/>
    <w:rsid w:val="00FD4EEF"/>
    <w:rsid w:val="00FD510F"/>
    <w:rsid w:val="00FD7219"/>
    <w:rsid w:val="00FD7699"/>
    <w:rsid w:val="00FE2E34"/>
    <w:rsid w:val="00FE7A15"/>
    <w:rsid w:val="00FF1033"/>
    <w:rsid w:val="00FF155D"/>
    <w:rsid w:val="00FF241B"/>
    <w:rsid w:val="00FF2D7B"/>
    <w:rsid w:val="00FF549F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384E267"/>
  <w15:docId w15:val="{4EAC1F19-6E36-49B3-B6AA-8D2C89ED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5900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0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000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0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00B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B47F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245D6"/>
    <w:rPr>
      <w:rFonts w:ascii="Times New Roman" w:hAnsi="Times New Roman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CB03C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9487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825A5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489">
          <w:marLeft w:val="1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sg12rgafr@itu.int" TargetMode="External"/><Relationship Id="rId18" Type="http://schemas.openxmlformats.org/officeDocument/2006/relationships/hyperlink" Target="mailto:tsbreg@itu.int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12/sg12rgafr/Pages/default.aspx" TargetMode="External"/><Relationship Id="rId17" Type="http://schemas.openxmlformats.org/officeDocument/2006/relationships/hyperlink" Target="http://itu.int/ITU-T/studygroups/template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tsbsg12rgafr@itu.int" TargetMode="External"/><Relationship Id="rId20" Type="http://schemas.openxmlformats.org/officeDocument/2006/relationships/hyperlink" Target="http://www.itu.int/en/ITU-T/info/Documents/list-ldc-lic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7-2020/12/sg12rgafr/Documents/SG12RG-AFR_Fellowships.doc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tu.int/en/ITU-T/studygroups/2017-2020/12/sg12rgafr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tsogosun.com/southern-sun-montecasino/meetings-events/the-pivot" TargetMode="External"/><Relationship Id="rId19" Type="http://schemas.openxmlformats.org/officeDocument/2006/relationships/hyperlink" Target="http://itu.int/en/ITU-T/studygroups/2017-2020/12/sg12rgaf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2rgafr@itu.int" TargetMode="External"/><Relationship Id="rId14" Type="http://schemas.openxmlformats.org/officeDocument/2006/relationships/hyperlink" Target="mailto:tsbsg12rgafr@itu.int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5B848-2CFE-4489-8280-773036AED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1</TotalTime>
  <Pages>4</Pages>
  <Words>917</Words>
  <Characters>5981</Characters>
  <Application>Microsoft Office Word</Application>
  <DocSecurity>0</DocSecurity>
  <Lines>854</Lines>
  <Paragraphs>431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6467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SG Assistants</cp:lastModifiedBy>
  <cp:revision>3</cp:revision>
  <cp:lastPrinted>2017-05-08T08:35:00Z</cp:lastPrinted>
  <dcterms:created xsi:type="dcterms:W3CDTF">2017-05-09T07:18:00Z</dcterms:created>
  <dcterms:modified xsi:type="dcterms:W3CDTF">2017-05-09T07:18:00Z</dcterms:modified>
</cp:coreProperties>
</file>