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:rsidR="00F71ACC" w:rsidRPr="00A40FAD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546566">
              <w:rPr>
                <w:rFonts w:asciiTheme="minorHAnsi" w:hAnsiTheme="minorHAnsi"/>
              </w:rPr>
              <w:t xml:space="preserve"> </w:t>
            </w:r>
            <w:r w:rsidR="00546566" w:rsidRPr="00022400">
              <w:t>2 août 2018</w:t>
            </w:r>
          </w:p>
        </w:tc>
      </w:tr>
      <w:tr w:rsidR="00F71ACC" w:rsidRPr="00A40FAD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546566" w:rsidRPr="00022400">
              <w:rPr>
                <w:b/>
              </w:rPr>
              <w:t>5/11</w:t>
            </w:r>
          </w:p>
          <w:p w:rsidR="00F71ACC" w:rsidRPr="00F71ACC" w:rsidRDefault="00546566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022400">
              <w:t>CE11/DA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A40FAD" w:rsidRDefault="00F71ACC" w:rsidP="00F71A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administrations des Etats Membres de l'Union; </w:t>
            </w:r>
          </w:p>
          <w:p w:rsidR="00F71ACC" w:rsidRPr="00A40FAD" w:rsidRDefault="00F71ACC" w:rsidP="00F71AC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Pr="00F71ACC">
              <w:rPr>
                <w:rFonts w:asciiTheme="minorHAnsi" w:hAnsiTheme="minorHAnsi"/>
                <w:szCs w:val="22"/>
              </w:rPr>
              <w:t>Membres</w:t>
            </w:r>
            <w:r w:rsidRPr="00A40FAD">
              <w:rPr>
                <w:rFonts w:asciiTheme="minorHAnsi" w:hAnsiTheme="minorHAnsi"/>
                <w:lang w:val="fr-CH"/>
              </w:rPr>
              <w:t xml:space="preserve"> du Secteur UIT-T; </w:t>
            </w:r>
          </w:p>
          <w:p w:rsidR="00F71ACC" w:rsidRPr="00A40FAD" w:rsidRDefault="00F71ACC" w:rsidP="00546566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 xml:space="preserve">aux Associés de l'UIT-T participant aux travaux de la Commission d'études </w:t>
            </w:r>
            <w:r w:rsidR="00546566">
              <w:rPr>
                <w:rFonts w:asciiTheme="minorHAnsi" w:hAnsiTheme="minorHAnsi"/>
                <w:lang w:val="fr-CH"/>
              </w:rPr>
              <w:t>11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F71ACC" w:rsidRPr="00A40FAD" w:rsidRDefault="00F71ACC" w:rsidP="00F71AC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</w:t>
            </w:r>
            <w:r w:rsidR="00546566" w:rsidRPr="00022400">
              <w:t>730 5780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Default="00476F57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6A3323" w:rsidRPr="00022400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F71ACC" w:rsidRPr="00A40FAD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:rsidR="00F71ACC" w:rsidRPr="00A40FAD" w:rsidRDefault="00476F57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A3323" w:rsidRPr="00022400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A40FAD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:rsidTr="00F71ACC">
        <w:trPr>
          <w:gridBefore w:val="1"/>
          <w:wBefore w:w="8" w:type="dxa"/>
          <w:cantSplit/>
        </w:trPr>
        <w:tc>
          <w:tcPr>
            <w:tcW w:w="822" w:type="dxa"/>
          </w:tcPr>
          <w:p w:rsidR="00AC5975" w:rsidRPr="00A40FAD" w:rsidRDefault="00AC5975" w:rsidP="004478EB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A40FAD" w:rsidRDefault="00546566" w:rsidP="004478EB">
            <w:pPr>
              <w:tabs>
                <w:tab w:val="left" w:pos="4111"/>
              </w:tabs>
              <w:spacing w:before="360" w:after="40"/>
              <w:ind w:left="57"/>
              <w:rPr>
                <w:rFonts w:asciiTheme="minorHAnsi" w:hAnsiTheme="minorHAnsi"/>
              </w:rPr>
            </w:pPr>
            <w:r w:rsidRPr="00022400">
              <w:rPr>
                <w:b/>
                <w:bCs/>
                <w:szCs w:val="24"/>
              </w:rPr>
              <w:t>Réunions des Groupes de travail</w:t>
            </w:r>
            <w:r w:rsidRPr="00022400">
              <w:rPr>
                <w:b/>
                <w:bCs/>
              </w:rPr>
              <w:t xml:space="preserve"> 2/11 et 3/11; Genève, 31 octobre 2018</w:t>
            </w:r>
          </w:p>
        </w:tc>
      </w:tr>
    </w:tbl>
    <w:p w:rsidR="00546566" w:rsidRPr="004478EB" w:rsidRDefault="00546566" w:rsidP="00546566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22"/>
        </w:rPr>
      </w:pPr>
      <w:r w:rsidRPr="004478EB">
        <w:rPr>
          <w:rFonts w:asciiTheme="minorHAnsi" w:hAnsiTheme="minorHAnsi"/>
          <w:sz w:val="22"/>
          <w:szCs w:val="22"/>
        </w:rPr>
        <w:t>Madame, Monsieur,</w:t>
      </w:r>
    </w:p>
    <w:p w:rsidR="00546566" w:rsidRPr="00022400" w:rsidRDefault="00546566" w:rsidP="00546566">
      <w:bookmarkStart w:id="1" w:name="suitetext"/>
      <w:bookmarkEnd w:id="1"/>
      <w:r w:rsidRPr="00022400">
        <w:t>En accord avec le Président de la Commission d'études 11 (M. Andrey KUCHERYAVY) et ainsi qu'il en a été décidé à la réunion de cette Commission d'études (Genève, 18 au 27 juillet 2018), j'ai l'honneur de vous inviter à participer aux prochaines réunions des Groupes de travail 2/11 (</w:t>
      </w:r>
      <w:r w:rsidRPr="00022400">
        <w:rPr>
          <w:i/>
          <w:iCs/>
        </w:rPr>
        <w:t>Protocoles de commande et de gestion pour les IMT-2020</w:t>
      </w:r>
      <w:r w:rsidRPr="00022400">
        <w:t>) et 3/11 (</w:t>
      </w:r>
      <w:r w:rsidRPr="00022400">
        <w:rPr>
          <w:i/>
          <w:iCs/>
        </w:rPr>
        <w:t xml:space="preserve">Tests de conformité et d’interopérabilité, </w:t>
      </w:r>
      <w:r w:rsidR="00FC54D0">
        <w:rPr>
          <w:i/>
          <w:iCs/>
        </w:rPr>
        <w:t>lutte contre la contrefaçon des </w:t>
      </w:r>
      <w:r w:rsidRPr="00022400">
        <w:rPr>
          <w:i/>
          <w:iCs/>
        </w:rPr>
        <w:t>TIC et le vol des dispositifs mobiles</w:t>
      </w:r>
      <w:r w:rsidRPr="00022400">
        <w:t>), qui auront lieu à Genève, au siège de l'UIT, le 31 octobre 2018.</w:t>
      </w:r>
    </w:p>
    <w:p w:rsidR="00546566" w:rsidRPr="00022400" w:rsidRDefault="00546566" w:rsidP="00155D5F">
      <w:r w:rsidRPr="00022400">
        <w:t xml:space="preserve">J'attire votre attention sur une nouveauté importante: l'inscription à une réunion doit désormais être validée par le coordonnateur responsable. Veuillez </w:t>
      </w:r>
      <w:r w:rsidR="00155D5F">
        <w:t>consulter</w:t>
      </w:r>
      <w:r w:rsidRPr="00022400">
        <w:t xml:space="preserve"> l'Annexe A et la </w:t>
      </w:r>
      <w:hyperlink r:id="rId11" w:history="1">
        <w:r w:rsidRPr="00022400">
          <w:rPr>
            <w:rStyle w:val="Hyperlink"/>
          </w:rPr>
          <w:t>Circulaire TSB 68</w:t>
        </w:r>
      </w:hyperlink>
      <w:r w:rsidRPr="00022400">
        <w:t xml:space="preserve"> pour plus de renseignements.</w:t>
      </w:r>
    </w:p>
    <w:p w:rsidR="00546566" w:rsidRPr="00022400" w:rsidRDefault="00546566" w:rsidP="00546566">
      <w:r w:rsidRPr="00022400">
        <w:rPr>
          <w:szCs w:val="24"/>
        </w:rPr>
        <w:t xml:space="preserve">Ces réunions ont essentiellement pour objet d'étudier la possibilité d'engager la procédure d'approbation pour les projets de Recommandation UIT-T ci-après, le cas échéant, en fonction des résultats des </w:t>
      </w:r>
      <w:hyperlink r:id="rId12" w:history="1">
        <w:r w:rsidRPr="00022400">
          <w:rPr>
            <w:rStyle w:val="Hyperlink"/>
          </w:rPr>
          <w:t>réunions des Groupes du Rapporteur</w:t>
        </w:r>
      </w:hyperlink>
      <w:r w:rsidRPr="00022400">
        <w:t xml:space="preserve"> tenues du 22 au 31 octobre 2018 à Genève:</w:t>
      </w:r>
    </w:p>
    <w:p w:rsidR="00546566" w:rsidRPr="00022400" w:rsidRDefault="00546566" w:rsidP="00155D5F">
      <w:pPr>
        <w:pStyle w:val="headingb"/>
      </w:pPr>
      <w:r w:rsidRPr="00022400">
        <w:t>GT</w:t>
      </w:r>
      <w:r w:rsidR="00FC54D0">
        <w:t xml:space="preserve"> </w:t>
      </w:r>
      <w:r w:rsidRPr="00022400">
        <w:t>2/11:</w:t>
      </w:r>
    </w:p>
    <w:p w:rsidR="00546566" w:rsidRPr="00155D5F" w:rsidRDefault="00155D5F" w:rsidP="00155D5F">
      <w:pPr>
        <w:pStyle w:val="enumlev1"/>
      </w:pPr>
      <w:r>
        <w:t>–</w:t>
      </w:r>
      <w:r>
        <w:tab/>
      </w:r>
      <w:r w:rsidR="00546566" w:rsidRPr="00155D5F">
        <w:t>Projet de nouvelle Recommandation X.mp2p-cdsr "Communications dans les réseaux P2P gérés: exigences de signalisation pour la distribution de contenus"</w:t>
      </w:r>
    </w:p>
    <w:p w:rsidR="00546566" w:rsidRPr="00155D5F" w:rsidRDefault="00155D5F" w:rsidP="00F41AFD">
      <w:pPr>
        <w:pStyle w:val="enumlev1"/>
      </w:pPr>
      <w:r w:rsidRPr="00155D5F">
        <w:t>–</w:t>
      </w:r>
      <w:r w:rsidRPr="00155D5F">
        <w:tab/>
      </w:r>
      <w:r w:rsidR="00546566" w:rsidRPr="00155D5F">
        <w:t xml:space="preserve">Projet de nouvelle Recommandation X.mp2p-cdpp "Communications dans les réseaux P2P gérés: protocole </w:t>
      </w:r>
      <w:r w:rsidR="00F41AFD">
        <w:t>entre homologues</w:t>
      </w:r>
      <w:r w:rsidR="00546566" w:rsidRPr="00155D5F">
        <w:t xml:space="preserve"> pour la distribution de contenus"</w:t>
      </w:r>
    </w:p>
    <w:p w:rsidR="00546566" w:rsidRPr="00022400" w:rsidRDefault="00546566" w:rsidP="00155D5F">
      <w:pPr>
        <w:pStyle w:val="headingb"/>
      </w:pPr>
      <w:r w:rsidRPr="00155D5F">
        <w:t>GT</w:t>
      </w:r>
      <w:r w:rsidR="00FC54D0">
        <w:t xml:space="preserve"> </w:t>
      </w:r>
      <w:r w:rsidRPr="00155D5F">
        <w:t>3/11:</w:t>
      </w:r>
    </w:p>
    <w:p w:rsidR="00546566" w:rsidRPr="00FC54D0" w:rsidRDefault="00155D5F" w:rsidP="00FC54D0">
      <w:pPr>
        <w:pStyle w:val="enumlev1"/>
      </w:pPr>
      <w:r>
        <w:t>–</w:t>
      </w:r>
      <w:r>
        <w:tab/>
      </w:r>
      <w:r w:rsidR="00546566" w:rsidRPr="00FC54D0">
        <w:t>Projet de Recommandation UIT-T Q.FW_IoT/Test "Cadre applicable aux tests relatifs à l'Internet des objets"</w:t>
      </w:r>
    </w:p>
    <w:p w:rsidR="00546566" w:rsidRPr="00FC54D0" w:rsidRDefault="00155D5F" w:rsidP="00FC54D0">
      <w:pPr>
        <w:pStyle w:val="enumlev1"/>
      </w:pPr>
      <w:r>
        <w:t>–</w:t>
      </w:r>
      <w:r>
        <w:tab/>
      </w:r>
      <w:r w:rsidR="00546566" w:rsidRPr="00FC54D0">
        <w:t xml:space="preserve">Projet de Recommandation Q.wa-iop "Tests d'interopérabilité pour l'informatique en nuage </w:t>
      </w:r>
      <w:r w:rsidR="00F41AFD" w:rsidRPr="00FC54D0">
        <w:t>concernant les applications web</w:t>
      </w:r>
      <w:r w:rsidR="00546566" w:rsidRPr="00FC54D0">
        <w:t>"</w:t>
      </w:r>
    </w:p>
    <w:p w:rsidR="00546566" w:rsidRPr="00022400" w:rsidRDefault="00546566" w:rsidP="00546566">
      <w:pPr>
        <w:ind w:right="-193"/>
        <w:rPr>
          <w:szCs w:val="24"/>
        </w:rPr>
      </w:pPr>
      <w:r w:rsidRPr="00022400">
        <w:rPr>
          <w:szCs w:val="24"/>
        </w:rPr>
        <w:t>Les réunions ci-après seront organisées en parallèle et au même endroit:</w:t>
      </w:r>
    </w:p>
    <w:p w:rsidR="00546566" w:rsidRPr="00022400" w:rsidRDefault="00155D5F" w:rsidP="00FC54D0">
      <w:pPr>
        <w:pStyle w:val="enumlev1"/>
      </w:pPr>
      <w:r>
        <w:t>–</w:t>
      </w:r>
      <w:r>
        <w:tab/>
      </w:r>
      <w:r w:rsidR="00546566" w:rsidRPr="00FC54D0">
        <w:t>Réunions des GT</w:t>
      </w:r>
      <w:r w:rsidR="00FC54D0">
        <w:t xml:space="preserve"> </w:t>
      </w:r>
      <w:r w:rsidR="00546566" w:rsidRPr="00FC54D0">
        <w:t>1, 2, 3/13, le 2 novembre 2018</w:t>
      </w:r>
      <w:r w:rsidR="00546566" w:rsidRPr="00022400">
        <w:t>. Des renseignements complémentaires s</w:t>
      </w:r>
      <w:r w:rsidR="00F41AFD">
        <w:t>er</w:t>
      </w:r>
      <w:r w:rsidR="00546566" w:rsidRPr="00022400">
        <w:t>ont disponibles dans la Lettre collective 6/13.</w:t>
      </w:r>
    </w:p>
    <w:p w:rsidR="00546566" w:rsidRPr="00022400" w:rsidRDefault="00546566" w:rsidP="00546566">
      <w:r w:rsidRPr="00022400">
        <w:t xml:space="preserve">La réunion s'ouvrira à 14 h 30 le 31 octobre 2018. L'enregistrement des participants débutera à 8 h 30 </w:t>
      </w:r>
      <w:r w:rsidRPr="00022400">
        <w:rPr>
          <w:szCs w:val="24"/>
        </w:rPr>
        <w:t>à </w:t>
      </w:r>
      <w:hyperlink r:id="rId13" w:history="1">
        <w:r w:rsidRPr="00022400">
          <w:rPr>
            <w:rStyle w:val="Hyperlink"/>
            <w:szCs w:val="24"/>
          </w:rPr>
          <w:t xml:space="preserve">l'entrée </w:t>
        </w:r>
        <w:r w:rsidR="00F41AFD">
          <w:rPr>
            <w:rStyle w:val="Hyperlink"/>
            <w:szCs w:val="24"/>
          </w:rPr>
          <w:t xml:space="preserve">du bâtiment </w:t>
        </w:r>
        <w:r w:rsidRPr="00022400">
          <w:rPr>
            <w:rStyle w:val="Hyperlink"/>
            <w:szCs w:val="24"/>
          </w:rPr>
          <w:t>Montbrillant</w:t>
        </w:r>
      </w:hyperlink>
      <w:r w:rsidRPr="00022400">
        <w:rPr>
          <w:szCs w:val="24"/>
        </w:rPr>
        <w:t xml:space="preserve">. L'attribution quotidienne des salles de réunion sera affichée sur les écrans placés dans les locaux du siège de l'UIT, et disponible en ligne </w:t>
      </w:r>
      <w:hyperlink r:id="rId14" w:history="1">
        <w:r w:rsidRPr="00022400">
          <w:rPr>
            <w:rStyle w:val="Hyperlink"/>
            <w:szCs w:val="24"/>
          </w:rPr>
          <w:t>ici</w:t>
        </w:r>
      </w:hyperlink>
      <w:r w:rsidRPr="00022400">
        <w:rPr>
          <w:szCs w:val="24"/>
        </w:rPr>
        <w:t>.</w:t>
      </w:r>
    </w:p>
    <w:p w:rsidR="00FC54D0" w:rsidRDefault="00FC54D0" w:rsidP="00F41AFD">
      <w:pPr>
        <w:pStyle w:val="headingb"/>
      </w:pPr>
      <w:r>
        <w:br w:type="page"/>
      </w:r>
    </w:p>
    <w:p w:rsidR="00546566" w:rsidRPr="00022400" w:rsidRDefault="00546566" w:rsidP="00FC54D0">
      <w:pPr>
        <w:pStyle w:val="headingb"/>
        <w:spacing w:after="120"/>
      </w:pPr>
      <w:r w:rsidRPr="00022400">
        <w:lastRenderedPageBreak/>
        <w:t>Principales échéances: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546566" w:rsidRPr="00022400" w:rsidTr="00FC54D0">
        <w:tc>
          <w:tcPr>
            <w:tcW w:w="2127" w:type="dxa"/>
            <w:shd w:val="clear" w:color="auto" w:fill="auto"/>
          </w:tcPr>
          <w:p w:rsidR="00546566" w:rsidRPr="00022400" w:rsidRDefault="00546566" w:rsidP="00C06D9A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022400">
              <w:rPr>
                <w:rFonts w:asciiTheme="minorHAnsi" w:hAnsiTheme="minorHAnsi"/>
                <w:szCs w:val="22"/>
              </w:rPr>
              <w:t>31 août 2018</w:t>
            </w:r>
          </w:p>
        </w:tc>
        <w:tc>
          <w:tcPr>
            <w:tcW w:w="7507" w:type="dxa"/>
            <w:shd w:val="clear" w:color="auto" w:fill="auto"/>
          </w:tcPr>
          <w:p w:rsidR="00546566" w:rsidRPr="00022400" w:rsidRDefault="00F41AFD" w:rsidP="00C06D9A">
            <w:pPr>
              <w:pStyle w:val="TableText"/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5" w:history="1">
              <w:r w:rsidR="00546566" w:rsidRPr="00022400">
                <w:rPr>
                  <w:rFonts w:asciiTheme="minorHAnsi" w:hAnsiTheme="minorHAnsi"/>
                  <w:color w:val="0000FF"/>
                  <w:szCs w:val="22"/>
                  <w:u w:val="single"/>
                </w:rPr>
                <w:t>Soumission des contributions des Membres de l'UIT</w:t>
              </w:r>
              <w:r w:rsidR="00546566" w:rsidRPr="00022400">
                <w:rPr>
                  <w:rFonts w:asciiTheme="minorHAnsi" w:hAnsiTheme="minorHAnsi"/>
                  <w:color w:val="0000FF"/>
                  <w:szCs w:val="22"/>
                  <w:u w:val="single"/>
                </w:rPr>
                <w:noBreakHyphen/>
                <w:t>T</w:t>
              </w:r>
            </w:hyperlink>
            <w:r w:rsidR="00546566" w:rsidRPr="00022400">
              <w:rPr>
                <w:rFonts w:asciiTheme="minorHAnsi" w:hAnsiTheme="minorHAnsi"/>
                <w:szCs w:val="22"/>
              </w:rPr>
              <w:t xml:space="preserve"> pour lesquelles une traduction est demandée</w:t>
            </w:r>
          </w:p>
        </w:tc>
      </w:tr>
      <w:tr w:rsidR="00546566" w:rsidRPr="00022400" w:rsidTr="00FC54D0">
        <w:tc>
          <w:tcPr>
            <w:tcW w:w="2127" w:type="dxa"/>
            <w:shd w:val="clear" w:color="auto" w:fill="auto"/>
          </w:tcPr>
          <w:p w:rsidR="00546566" w:rsidRPr="00022400" w:rsidRDefault="00546566" w:rsidP="00C06D9A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022400">
              <w:rPr>
                <w:rFonts w:asciiTheme="minorHAnsi" w:hAnsiTheme="minorHAnsi"/>
                <w:szCs w:val="22"/>
              </w:rPr>
              <w:t>30 septembre 2018</w:t>
            </w:r>
          </w:p>
        </w:tc>
        <w:tc>
          <w:tcPr>
            <w:tcW w:w="7507" w:type="dxa"/>
            <w:shd w:val="clear" w:color="auto" w:fill="auto"/>
          </w:tcPr>
          <w:p w:rsidR="00546566" w:rsidRPr="00022400" w:rsidRDefault="00F41AFD" w:rsidP="00C06D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r w:rsidR="00546566" w:rsidRPr="00022400">
              <w:rPr>
                <w:rFonts w:asciiTheme="minorHAnsi" w:hAnsiTheme="minorHAnsi"/>
                <w:szCs w:val="22"/>
              </w:rPr>
              <w:t xml:space="preserve">Inscription préalable (en ligne depuis la </w:t>
            </w:r>
            <w:hyperlink r:id="rId16" w:history="1">
              <w:r w:rsidR="00546566" w:rsidRPr="00022400">
                <w:rPr>
                  <w:rFonts w:asciiTheme="minorHAnsi" w:hAnsiTheme="minorHAnsi"/>
                  <w:color w:val="0000FF"/>
                  <w:szCs w:val="22"/>
                  <w:u w:val="single"/>
                </w:rPr>
                <w:t>page d'accueil de la commission d'études</w:t>
              </w:r>
            </w:hyperlink>
            <w:r w:rsidR="00546566" w:rsidRPr="00022400">
              <w:rPr>
                <w:rFonts w:asciiTheme="minorHAnsi" w:hAnsiTheme="minorHAnsi"/>
                <w:szCs w:val="22"/>
              </w:rPr>
              <w:t>).</w:t>
            </w:r>
          </w:p>
          <w:p w:rsidR="00546566" w:rsidRPr="00022400" w:rsidRDefault="00F41AFD" w:rsidP="00F41AF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r w:rsidR="00546566" w:rsidRPr="00022400">
              <w:rPr>
                <w:rFonts w:asciiTheme="minorHAnsi" w:hAnsiTheme="minorHAnsi"/>
                <w:szCs w:val="22"/>
              </w:rPr>
              <w:t>Soumission de demandes de lettres pour faciliter l'obtention du visa (au moyen du formulaire d'inscription en ligne; voir l'Annexe A)</w:t>
            </w:r>
          </w:p>
        </w:tc>
      </w:tr>
      <w:tr w:rsidR="00546566" w:rsidRPr="00022400" w:rsidTr="00FC54D0">
        <w:tc>
          <w:tcPr>
            <w:tcW w:w="2127" w:type="dxa"/>
            <w:shd w:val="clear" w:color="auto" w:fill="auto"/>
          </w:tcPr>
          <w:p w:rsidR="00546566" w:rsidRPr="00022400" w:rsidRDefault="00546566" w:rsidP="00C06D9A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022400">
              <w:rPr>
                <w:rFonts w:asciiTheme="minorHAnsi" w:hAnsiTheme="minorHAnsi"/>
                <w:szCs w:val="22"/>
              </w:rPr>
              <w:t>18 octobre 2018</w:t>
            </w:r>
          </w:p>
        </w:tc>
        <w:tc>
          <w:tcPr>
            <w:tcW w:w="7507" w:type="dxa"/>
            <w:shd w:val="clear" w:color="auto" w:fill="auto"/>
          </w:tcPr>
          <w:p w:rsidR="00546566" w:rsidRPr="00022400" w:rsidRDefault="00F41AFD" w:rsidP="00C06D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t>–</w:t>
            </w:r>
            <w:r>
              <w:tab/>
            </w:r>
            <w:hyperlink r:id="rId17" w:history="1">
              <w:r w:rsidR="00546566" w:rsidRPr="00022400">
                <w:rPr>
                  <w:rStyle w:val="Hyperlink"/>
                  <w:rFonts w:asciiTheme="minorHAnsi" w:hAnsiTheme="minorHAnsi"/>
                  <w:szCs w:val="22"/>
                </w:rPr>
                <w:t>Soumission des contributions des Membres de l'UIT-T (au moyen du système direct de publication des documents en ligne)</w:t>
              </w:r>
            </w:hyperlink>
            <w:r w:rsidR="00546566" w:rsidRPr="00F41AFD">
              <w:t xml:space="preserve"> au GT</w:t>
            </w:r>
            <w:r w:rsidR="00FC54D0">
              <w:t xml:space="preserve"> </w:t>
            </w:r>
            <w:r w:rsidR="00546566" w:rsidRPr="00F41AFD">
              <w:t>2/11 et au GT</w:t>
            </w:r>
            <w:r w:rsidR="00FC54D0">
              <w:t xml:space="preserve"> </w:t>
            </w:r>
            <w:r w:rsidR="00546566" w:rsidRPr="00F41AFD">
              <w:t>3/11</w:t>
            </w:r>
          </w:p>
        </w:tc>
      </w:tr>
    </w:tbl>
    <w:p w:rsidR="00546566" w:rsidRPr="00022400" w:rsidRDefault="00546566" w:rsidP="00FC54D0">
      <w:pPr>
        <w:spacing w:before="240"/>
      </w:pPr>
      <w:r w:rsidRPr="00022400">
        <w:t>Des informations pratiques concernant les réunions sont données dans l'</w:t>
      </w:r>
      <w:r w:rsidRPr="00022400">
        <w:rPr>
          <w:b/>
          <w:bCs/>
        </w:rPr>
        <w:t>Annexe A</w:t>
      </w:r>
      <w:r w:rsidRPr="00022400">
        <w:t>. Un projet d'</w:t>
      </w:r>
      <w:r w:rsidR="00FC54D0">
        <w:rPr>
          <w:b/>
          <w:bCs/>
        </w:rPr>
        <w:t>ordre du </w:t>
      </w:r>
      <w:r w:rsidRPr="00022400">
        <w:rPr>
          <w:b/>
          <w:bCs/>
        </w:rPr>
        <w:t xml:space="preserve">jour </w:t>
      </w:r>
      <w:r w:rsidRPr="00022400">
        <w:t xml:space="preserve">et un projet de </w:t>
      </w:r>
      <w:r w:rsidRPr="00022400">
        <w:rPr>
          <w:b/>
          <w:bCs/>
        </w:rPr>
        <w:t>programme</w:t>
      </w:r>
      <w:r w:rsidRPr="00022400">
        <w:t xml:space="preserve"> des réunions, établis par les Présidents</w:t>
      </w:r>
      <w:r w:rsidR="00FC54D0">
        <w:t xml:space="preserve"> des Groupes de travail 2/11 et </w:t>
      </w:r>
      <w:r w:rsidRPr="00022400">
        <w:t>3/11, figurent dans l'</w:t>
      </w:r>
      <w:r w:rsidRPr="00022400">
        <w:rPr>
          <w:b/>
          <w:bCs/>
        </w:rPr>
        <w:t>Annexe B</w:t>
      </w:r>
      <w:r w:rsidRPr="00022400">
        <w:t>.</w:t>
      </w:r>
    </w:p>
    <w:p w:rsidR="00546566" w:rsidRPr="00022400" w:rsidRDefault="00546566" w:rsidP="00546566">
      <w:pPr>
        <w:keepNext/>
        <w:keepLines/>
        <w:tabs>
          <w:tab w:val="left" w:pos="5663"/>
        </w:tabs>
        <w:spacing w:before="240"/>
      </w:pPr>
      <w:r w:rsidRPr="00022400">
        <w:t>Je vous souhaite des réuni</w:t>
      </w:r>
      <w:r w:rsidR="00FC54D0">
        <w:t>ons constructives et agréables.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546566" w:rsidRPr="00022400" w:rsidTr="00FC54D0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:rsidR="00546566" w:rsidRPr="00022400" w:rsidRDefault="00546566" w:rsidP="005F1479">
            <w:pPr>
              <w:spacing w:before="360"/>
            </w:pPr>
            <w:r w:rsidRPr="00022400">
              <w:t xml:space="preserve">Veuillez agréer, Madame, Monsieur, l'assurance de ma considération distinguée. </w:t>
            </w:r>
          </w:p>
          <w:p w:rsidR="00546566" w:rsidRPr="00022400" w:rsidRDefault="00546566" w:rsidP="00FC54D0">
            <w:pPr>
              <w:keepNext/>
              <w:keepLines/>
              <w:spacing w:before="480"/>
              <w:ind w:left="11"/>
              <w:rPr>
                <w:i/>
                <w:iCs/>
              </w:rPr>
            </w:pPr>
            <w:r w:rsidRPr="00022400">
              <w:rPr>
                <w:i/>
                <w:iCs/>
              </w:rPr>
              <w:t>(signé)</w:t>
            </w:r>
          </w:p>
          <w:p w:rsidR="00546566" w:rsidRPr="00022400" w:rsidRDefault="00546566" w:rsidP="004A1F7B">
            <w:pPr>
              <w:keepNext/>
              <w:keepLines/>
              <w:spacing w:before="480"/>
              <w:ind w:left="11"/>
            </w:pPr>
            <w:proofErr w:type="spellStart"/>
            <w:r w:rsidRPr="00022400">
              <w:rPr>
                <w:szCs w:val="24"/>
              </w:rPr>
              <w:t>Chaesub</w:t>
            </w:r>
            <w:proofErr w:type="spellEnd"/>
            <w:r w:rsidRPr="00022400">
              <w:rPr>
                <w:szCs w:val="24"/>
              </w:rPr>
              <w:t xml:space="preserve"> Lee</w:t>
            </w:r>
            <w:bookmarkStart w:id="2" w:name="_GoBack"/>
            <w:bookmarkEnd w:id="2"/>
            <w:r w:rsidRPr="00022400">
              <w:br/>
              <w:t>Directeu</w:t>
            </w:r>
            <w:r w:rsidR="004A1F7B">
              <w:t>r du Bureau de la normalisation</w:t>
            </w:r>
            <w:r w:rsidR="004A1F7B">
              <w:br/>
            </w:r>
            <w:r w:rsidRPr="00022400">
              <w:t>des télécommunications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6566" w:rsidRPr="00022400" w:rsidRDefault="00546566" w:rsidP="00C06D9A">
            <w:pPr>
              <w:keepNext/>
              <w:keepLines/>
              <w:spacing w:before="0"/>
              <w:ind w:left="113" w:right="113"/>
              <w:jc w:val="center"/>
            </w:pPr>
            <w:r w:rsidRPr="00022400">
              <w:rPr>
                <w:rFonts w:ascii="Times New Roman" w:hAnsi="Times New Roman"/>
                <w:noProof/>
                <w:szCs w:val="24"/>
                <w:lang w:val="en-US" w:eastAsia="zh-CN"/>
              </w:rPr>
              <w:drawing>
                <wp:inline distT="0" distB="0" distL="0" distR="0" wp14:anchorId="69B81D33" wp14:editId="57451381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: Latest meeting information - Description: This QR code redirects to the latest meeeting information at:&#10;http://handle.itu.int/11.1002/groups/sg1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566" w:rsidRPr="00022400" w:rsidTr="00FC54D0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:rsidR="00546566" w:rsidRPr="00022400" w:rsidRDefault="00546566" w:rsidP="00C06D9A">
            <w:pPr>
              <w:spacing w:before="480"/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66" w:rsidRPr="00FC54D0" w:rsidRDefault="00546566" w:rsidP="00C06D9A">
            <w:pPr>
              <w:spacing w:before="0"/>
              <w:jc w:val="center"/>
              <w:rPr>
                <w:rFonts w:eastAsia="SimSun" w:cs="Arial"/>
                <w:noProof/>
                <w:sz w:val="20"/>
                <w:lang w:eastAsia="zh-CN"/>
              </w:rPr>
            </w:pPr>
            <w:r w:rsidRPr="00FC54D0">
              <w:rPr>
                <w:sz w:val="20"/>
              </w:rPr>
              <w:t>Informations les plus récentes concernant la réunion</w:t>
            </w:r>
          </w:p>
        </w:tc>
      </w:tr>
    </w:tbl>
    <w:p w:rsidR="00546566" w:rsidRPr="00022400" w:rsidRDefault="00546566" w:rsidP="00C62DD3">
      <w:pPr>
        <w:spacing w:before="360"/>
      </w:pPr>
      <w:r w:rsidRPr="00022400">
        <w:rPr>
          <w:b/>
          <w:bCs/>
        </w:rPr>
        <w:t>Annexes</w:t>
      </w:r>
      <w:r w:rsidRPr="00022400">
        <w:t>: 2</w:t>
      </w:r>
      <w:r w:rsidRPr="00022400">
        <w:br w:type="page"/>
      </w:r>
    </w:p>
    <w:p w:rsidR="00546566" w:rsidRPr="00022400" w:rsidRDefault="00546566" w:rsidP="00546566">
      <w:pPr>
        <w:pStyle w:val="Annextitle0"/>
        <w:rPr>
          <w:lang w:val="fr-FR"/>
        </w:rPr>
      </w:pPr>
      <w:r w:rsidRPr="00022400">
        <w:rPr>
          <w:lang w:val="fr-FR"/>
        </w:rPr>
        <w:lastRenderedPageBreak/>
        <w:t>ANNEXE A</w:t>
      </w:r>
      <w:r w:rsidR="00FC54D0">
        <w:rPr>
          <w:lang w:val="fr-FR"/>
        </w:rPr>
        <w:br/>
      </w:r>
      <w:r w:rsidRPr="00022400">
        <w:rPr>
          <w:lang w:val="fr-FR"/>
        </w:rPr>
        <w:br/>
        <w:t>Informations pratiques concernant la réunion</w:t>
      </w:r>
    </w:p>
    <w:p w:rsidR="00546566" w:rsidRPr="00022400" w:rsidRDefault="00546566" w:rsidP="00546566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022400">
        <w:rPr>
          <w:b/>
          <w:bCs/>
          <w:szCs w:val="24"/>
        </w:rPr>
        <w:t>MÉTHODES DE TRAVAIL ET INSTALLATIONS</w:t>
      </w:r>
    </w:p>
    <w:p w:rsidR="00546566" w:rsidRPr="00F477BD" w:rsidRDefault="00546566" w:rsidP="00FC54D0">
      <w:pPr>
        <w:spacing w:before="240" w:after="120"/>
        <w:rPr>
          <w:rFonts w:cstheme="majorBidi"/>
          <w:szCs w:val="22"/>
        </w:rPr>
      </w:pPr>
      <w:r w:rsidRPr="00F477BD">
        <w:rPr>
          <w:rFonts w:eastAsia="SimSun"/>
          <w:b/>
          <w:bCs/>
          <w:szCs w:val="22"/>
          <w:lang w:eastAsia="zh-CN"/>
        </w:rPr>
        <w:t>SOUMISSION DES DOCUMENTS ET ACCÈS</w:t>
      </w:r>
      <w:r w:rsidRPr="00F477BD">
        <w:rPr>
          <w:rFonts w:eastAsia="SimSun"/>
          <w:szCs w:val="22"/>
          <w:lang w:eastAsia="zh-CN"/>
        </w:rPr>
        <w:t>:</w:t>
      </w:r>
      <w:r w:rsidRPr="00F477BD">
        <w:rPr>
          <w:rFonts w:eastAsia="SimSun"/>
          <w:b/>
          <w:bCs/>
          <w:szCs w:val="22"/>
          <w:lang w:eastAsia="zh-CN"/>
        </w:rPr>
        <w:t xml:space="preserve"> </w:t>
      </w:r>
      <w:r w:rsidRPr="00F477BD">
        <w:rPr>
          <w:rFonts w:cstheme="majorBidi"/>
          <w:szCs w:val="22"/>
        </w:rPr>
        <w:t xml:space="preserve">La réunion se déroulera sans document papier. Les contributions des Membres doivent être soumises au moyen du </w:t>
      </w:r>
      <w:hyperlink r:id="rId19" w:history="1">
        <w:r w:rsidRPr="00F477BD">
          <w:rPr>
            <w:rFonts w:cstheme="majorBidi"/>
            <w:color w:val="0000FF"/>
            <w:szCs w:val="22"/>
            <w:u w:val="single"/>
          </w:rPr>
          <w:t>système direct de publication des documents en ligne</w:t>
        </w:r>
      </w:hyperlink>
      <w:r w:rsidRPr="00F477BD">
        <w:rPr>
          <w:rFonts w:cstheme="majorBidi"/>
          <w:szCs w:val="22"/>
        </w:rPr>
        <w:t xml:space="preserve">; les projets de document temporaire (TD) doivent être soumis par courrier électronique au secrétariat de la commission d'études en utilisant le </w:t>
      </w:r>
      <w:hyperlink r:id="rId20" w:history="1">
        <w:r w:rsidRPr="00F477BD">
          <w:rPr>
            <w:rFonts w:cstheme="majorBidi"/>
            <w:color w:val="0000FF"/>
            <w:szCs w:val="22"/>
            <w:u w:val="single"/>
          </w:rPr>
          <w:t>gabarit approprié</w:t>
        </w:r>
      </w:hyperlink>
      <w:r w:rsidRPr="00F477BD">
        <w:rPr>
          <w:rFonts w:cstheme="majorBidi"/>
          <w:szCs w:val="22"/>
        </w:rPr>
        <w:t>. Les documents de réunion sont accessibles depuis la page d'accueil de la commission d'études, et l'accès est réservé aux Membres de l'UIT</w:t>
      </w:r>
      <w:r w:rsidRPr="00F477BD">
        <w:rPr>
          <w:rFonts w:cstheme="majorBidi"/>
          <w:szCs w:val="22"/>
        </w:rPr>
        <w:noBreakHyphen/>
        <w:t>T/</w:t>
      </w:r>
      <w:hyperlink r:id="rId21" w:history="1">
        <w:r w:rsidRPr="00F477BD">
          <w:rPr>
            <w:rFonts w:cstheme="majorBidi"/>
            <w:color w:val="0000FF"/>
            <w:szCs w:val="22"/>
            <w:u w:val="single"/>
          </w:rPr>
          <w:t>titulaires d'un compte TIES</w:t>
        </w:r>
      </w:hyperlink>
      <w:r w:rsidRPr="00F477BD">
        <w:rPr>
          <w:rFonts w:cstheme="majorBidi"/>
          <w:szCs w:val="22"/>
        </w:rPr>
        <w:t xml:space="preserve">. </w:t>
      </w:r>
    </w:p>
    <w:p w:rsidR="00546566" w:rsidRPr="00F477BD" w:rsidRDefault="00546566" w:rsidP="00546566">
      <w:pPr>
        <w:rPr>
          <w:szCs w:val="22"/>
        </w:rPr>
      </w:pPr>
      <w:r w:rsidRPr="00F477BD">
        <w:rPr>
          <w:szCs w:val="22"/>
        </w:rPr>
        <w:t xml:space="preserve">Des équipements de </w:t>
      </w:r>
      <w:r w:rsidRPr="00F477BD">
        <w:rPr>
          <w:b/>
          <w:bCs/>
          <w:szCs w:val="22"/>
        </w:rPr>
        <w:t xml:space="preserve">RÉSEAU LOCAL SANS FIL </w:t>
      </w:r>
      <w:r w:rsidRPr="00F477BD">
        <w:rPr>
          <w:szCs w:val="22"/>
        </w:rPr>
        <w:t>sont à la disposition des délégués dans toutes les salles de réunion de l'UIT (SSID: "ITUwifi", mot de passe: itu@GVA1211). Des informations détaillées sont disponibles sur place et sur le site web de l'UIT</w:t>
      </w:r>
      <w:r w:rsidRPr="00F477BD">
        <w:rPr>
          <w:szCs w:val="22"/>
        </w:rPr>
        <w:noBreakHyphen/>
        <w:t>T (</w:t>
      </w:r>
      <w:hyperlink r:id="rId22" w:history="1">
        <w:r w:rsidRPr="00F477BD">
          <w:rPr>
            <w:color w:val="0000FF"/>
            <w:szCs w:val="22"/>
            <w:u w:val="single"/>
          </w:rPr>
          <w:t>http://itu.int/ITU-T/edh/faqs-support.html</w:t>
        </w:r>
      </w:hyperlink>
      <w:r w:rsidRPr="00F477BD">
        <w:rPr>
          <w:szCs w:val="22"/>
        </w:rPr>
        <w:t xml:space="preserve">). </w:t>
      </w:r>
    </w:p>
    <w:p w:rsidR="00546566" w:rsidRPr="00F477BD" w:rsidRDefault="00546566" w:rsidP="00546566">
      <w:pPr>
        <w:spacing w:after="120"/>
        <w:rPr>
          <w:rFonts w:eastAsia="SimSun"/>
          <w:szCs w:val="22"/>
          <w:lang w:eastAsia="zh-CN"/>
        </w:rPr>
      </w:pPr>
      <w:r w:rsidRPr="00F477BD">
        <w:rPr>
          <w:rFonts w:eastAsia="SimSun"/>
          <w:szCs w:val="22"/>
          <w:lang w:eastAsia="zh-CN"/>
        </w:rPr>
        <w:t>Les délégués de l'UIT</w:t>
      </w:r>
      <w:r w:rsidRPr="00F477BD">
        <w:rPr>
          <w:rFonts w:eastAsia="SimSun"/>
          <w:szCs w:val="22"/>
          <w:lang w:eastAsia="zh-CN"/>
        </w:rPr>
        <w:noBreakHyphen/>
        <w:t xml:space="preserve">T ont accès, pendant la durée de la réunion, à des </w:t>
      </w:r>
      <w:r w:rsidRPr="00F477BD">
        <w:rPr>
          <w:rFonts w:eastAsia="SimSun"/>
          <w:b/>
          <w:bCs/>
          <w:szCs w:val="22"/>
          <w:lang w:eastAsia="zh-CN"/>
        </w:rPr>
        <w:t>CONSIGNES électroniques</w:t>
      </w:r>
      <w:r w:rsidRPr="00F477BD">
        <w:rPr>
          <w:rFonts w:eastAsia="SimSun"/>
          <w:szCs w:val="22"/>
          <w:lang w:eastAsia="zh-CN"/>
        </w:rPr>
        <w:t xml:space="preserve"> au moyen de leur badge d'identification RFID. Les casiers sont situés immédiatement après la zone d'enregistrement au rez</w:t>
      </w:r>
      <w:r w:rsidRPr="00F477BD">
        <w:rPr>
          <w:rFonts w:eastAsia="SimSun"/>
          <w:szCs w:val="22"/>
          <w:lang w:eastAsia="zh-CN"/>
        </w:rPr>
        <w:noBreakHyphen/>
        <w:t xml:space="preserve">de-chaussée du </w:t>
      </w:r>
      <w:hyperlink r:id="rId23" w:history="1">
        <w:r w:rsidRPr="00F477BD">
          <w:rPr>
            <w:rFonts w:eastAsia="SimSun"/>
            <w:color w:val="0000FF"/>
            <w:szCs w:val="22"/>
            <w:u w:val="single"/>
            <w:lang w:eastAsia="zh-CN"/>
          </w:rPr>
          <w:t>bâtiment Montbrillant</w:t>
        </w:r>
      </w:hyperlink>
      <w:r w:rsidRPr="00F477BD">
        <w:rPr>
          <w:rFonts w:eastAsia="SimSun"/>
          <w:szCs w:val="22"/>
          <w:lang w:eastAsia="zh-CN"/>
        </w:rPr>
        <w:t>.</w:t>
      </w:r>
    </w:p>
    <w:p w:rsidR="00546566" w:rsidRPr="00F477BD" w:rsidRDefault="00546566" w:rsidP="00546566">
      <w:pPr>
        <w:rPr>
          <w:szCs w:val="22"/>
        </w:rPr>
      </w:pPr>
      <w:r w:rsidRPr="00F477BD">
        <w:rPr>
          <w:szCs w:val="22"/>
        </w:rPr>
        <w:t xml:space="preserve">Des </w:t>
      </w:r>
      <w:r w:rsidRPr="00F477BD">
        <w:rPr>
          <w:b/>
          <w:bCs/>
          <w:szCs w:val="22"/>
        </w:rPr>
        <w:t>IMPRIMANTES</w:t>
      </w:r>
      <w:r w:rsidRPr="00F477BD">
        <w:rPr>
          <w:szCs w:val="22"/>
        </w:rPr>
        <w:t xml:space="preserve"> sont disponibles dans les salons des délégués et près de toutes les </w:t>
      </w:r>
      <w:hyperlink r:id="rId24" w:history="1">
        <w:r w:rsidRPr="00F477BD">
          <w:rPr>
            <w:color w:val="0000FF"/>
            <w:szCs w:val="22"/>
            <w:u w:val="single"/>
          </w:rPr>
          <w:t>principales salles de réunion</w:t>
        </w:r>
      </w:hyperlink>
      <w:r w:rsidRPr="00F477BD">
        <w:rPr>
          <w:szCs w:val="22"/>
        </w:rPr>
        <w:t xml:space="preserve">. Pour éviter de devoir installer des pilotes sur leur ordinateur, les délégués peuvent imprimer des documents en les envoyant par courrier électronique à l'imprimante souhaitée ("e-print"). Voir les détails à l'adresse: </w:t>
      </w:r>
      <w:hyperlink r:id="rId25" w:history="1">
        <w:r w:rsidRPr="00F477BD">
          <w:rPr>
            <w:color w:val="0000FF"/>
            <w:szCs w:val="22"/>
            <w:u w:val="single"/>
          </w:rPr>
          <w:t>http://itu.int/ITU-T/go/e-print</w:t>
        </w:r>
      </w:hyperlink>
      <w:r w:rsidRPr="00F477BD">
        <w:rPr>
          <w:szCs w:val="22"/>
        </w:rPr>
        <w:t>.</w:t>
      </w:r>
    </w:p>
    <w:p w:rsidR="00546566" w:rsidRPr="00022400" w:rsidRDefault="00546566" w:rsidP="00546566">
      <w:pPr>
        <w:rPr>
          <w:szCs w:val="22"/>
        </w:rPr>
      </w:pPr>
      <w:r w:rsidRPr="00022400">
        <w:rPr>
          <w:szCs w:val="22"/>
        </w:rPr>
        <w:t>Le Service d'assistance informatique de l'UIT (</w:t>
      </w:r>
      <w:hyperlink r:id="rId26" w:history="1">
        <w:r w:rsidRPr="00022400">
          <w:rPr>
            <w:color w:val="0000FF"/>
            <w:szCs w:val="22"/>
            <w:u w:val="single"/>
          </w:rPr>
          <w:t>servicedesk@itu.int</w:t>
        </w:r>
      </w:hyperlink>
      <w:r w:rsidRPr="00022400">
        <w:rPr>
          <w:szCs w:val="22"/>
        </w:rPr>
        <w:t xml:space="preserve">) peut </w:t>
      </w:r>
      <w:r w:rsidRPr="00022400">
        <w:rPr>
          <w:b/>
          <w:bCs/>
          <w:szCs w:val="22"/>
        </w:rPr>
        <w:t xml:space="preserve">PRÊTER DES ORDINATEURS PORTABLES </w:t>
      </w:r>
      <w:r w:rsidRPr="00022400">
        <w:rPr>
          <w:szCs w:val="22"/>
        </w:rPr>
        <w:t>aux délégués, dans l'ordre des demandes.</w:t>
      </w:r>
    </w:p>
    <w:p w:rsidR="00546566" w:rsidRPr="00022400" w:rsidRDefault="00546566" w:rsidP="00FC54D0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b/>
          <w:bCs/>
          <w:szCs w:val="24"/>
        </w:rPr>
      </w:pPr>
      <w:r w:rsidRPr="00022400">
        <w:rPr>
          <w:b/>
          <w:bCs/>
          <w:szCs w:val="24"/>
        </w:rPr>
        <w:t>INSCRIPTION PRÉALABLE ET DEMANDE DE VISA</w:t>
      </w:r>
    </w:p>
    <w:p w:rsidR="00546566" w:rsidRPr="00022400" w:rsidRDefault="00546566" w:rsidP="00FC54D0">
      <w:pPr>
        <w:spacing w:before="240" w:after="120"/>
        <w:rPr>
          <w:b/>
          <w:bCs/>
        </w:rPr>
      </w:pPr>
      <w:r w:rsidRPr="00022400">
        <w:rPr>
          <w:b/>
          <w:bCs/>
          <w:szCs w:val="22"/>
        </w:rPr>
        <w:t>INSCRIPTION PRÉALABLE</w:t>
      </w:r>
      <w:r w:rsidRPr="00022400">
        <w:rPr>
          <w:szCs w:val="22"/>
        </w:rPr>
        <w:t>:</w:t>
      </w:r>
      <w:r w:rsidRPr="00022400">
        <w:rPr>
          <w:b/>
          <w:bCs/>
          <w:szCs w:val="22"/>
        </w:rPr>
        <w:t xml:space="preserve"> </w:t>
      </w:r>
      <w:r w:rsidRPr="00022400">
        <w:rPr>
          <w:szCs w:val="22"/>
        </w:rPr>
        <w:t xml:space="preserve">L'inscription préalable </w:t>
      </w:r>
      <w:r w:rsidR="00F41AFD">
        <w:rPr>
          <w:szCs w:val="22"/>
        </w:rPr>
        <w:t>est obligatoire et</w:t>
      </w:r>
      <w:r w:rsidRPr="00022400">
        <w:rPr>
          <w:szCs w:val="22"/>
        </w:rPr>
        <w:t xml:space="preserve"> se fait en ligne depuis la page d'accueil de la commission d'études </w:t>
      </w:r>
      <w:r w:rsidRPr="00022400">
        <w:rPr>
          <w:b/>
          <w:bCs/>
          <w:szCs w:val="22"/>
        </w:rPr>
        <w:t>au moins un mois avant le début de la réunion</w:t>
      </w:r>
      <w:r w:rsidRPr="00022400">
        <w:t xml:space="preserve">. </w:t>
      </w:r>
      <w:r w:rsidRPr="00022400">
        <w:rPr>
          <w:color w:val="000000"/>
        </w:rPr>
        <w:t>Comme indiqué dans la</w:t>
      </w:r>
      <w:r w:rsidRPr="00022400">
        <w:t xml:space="preserve"> </w:t>
      </w:r>
      <w:hyperlink r:id="rId27" w:history="1">
        <w:r w:rsidRPr="00022400">
          <w:rPr>
            <w:rStyle w:val="Hyperlink"/>
          </w:rPr>
          <w:t>Circulaire TSB 68</w:t>
        </w:r>
      </w:hyperlink>
      <w:r w:rsidRPr="00022400">
        <w:t xml:space="preserve">, </w:t>
      </w:r>
      <w:r w:rsidRPr="00022400">
        <w:rPr>
          <w:color w:val="000000"/>
        </w:rPr>
        <w:t>dans le cadre du nouveau système d'inscription, le coordonnateur responsable doit approuver toutes les demandes d'inscription</w:t>
      </w:r>
      <w:r w:rsidRPr="00022400">
        <w:t xml:space="preserve">. </w:t>
      </w:r>
      <w:r w:rsidRPr="00022400">
        <w:rPr>
          <w:szCs w:val="22"/>
        </w:rPr>
        <w:t>Les membres sont invités à inclure des femmes dans leurs délégations chaque fois que cela est possible</w:t>
      </w:r>
      <w:r w:rsidRPr="00022400">
        <w:t>.</w:t>
      </w:r>
    </w:p>
    <w:p w:rsidR="00546566" w:rsidRPr="00022400" w:rsidRDefault="00546566" w:rsidP="00546566">
      <w:pPr>
        <w:spacing w:before="60"/>
        <w:rPr>
          <w:szCs w:val="22"/>
        </w:rPr>
      </w:pPr>
      <w:r w:rsidRPr="00022400">
        <w:rPr>
          <w:b/>
          <w:bCs/>
          <w:szCs w:val="22"/>
        </w:rPr>
        <w:t>DEMANDE DE VISA</w:t>
      </w:r>
      <w:r w:rsidRPr="00022400">
        <w:rPr>
          <w:szCs w:val="22"/>
        </w:rPr>
        <w:t xml:space="preserve">: </w:t>
      </w:r>
      <w:r w:rsidRPr="00022400">
        <w:rPr>
          <w:color w:val="000000"/>
        </w:rPr>
        <w:t>Si vous avez besoin d'un visa, celui-ci doit être demandé avant la date de votre arrivée en Suisse auprès de la représentation de la Suisse (ambassade ou consulat) dans votre pays ou, à défaut, dans le pays le plus proche de votre pays de départ</w:t>
      </w:r>
      <w:r w:rsidRPr="00022400">
        <w:rPr>
          <w:szCs w:val="22"/>
        </w:rPr>
        <w:t xml:space="preserve">. </w:t>
      </w:r>
      <w:r w:rsidRPr="00022400">
        <w:rPr>
          <w:color w:val="000000"/>
        </w:rPr>
        <w:t>Les délais pouvant varier, nous vous suggérons de vous renseigner directement auprès de la représentation concernée et de formuler votre demande au plus tôt</w:t>
      </w:r>
      <w:r w:rsidRPr="00022400">
        <w:rPr>
          <w:szCs w:val="22"/>
        </w:rPr>
        <w:t>.</w:t>
      </w:r>
    </w:p>
    <w:p w:rsidR="00546566" w:rsidRPr="00022400" w:rsidRDefault="00546566" w:rsidP="00546566">
      <w:pPr>
        <w:spacing w:before="60"/>
        <w:rPr>
          <w:szCs w:val="22"/>
        </w:rPr>
      </w:pPr>
      <w:r w:rsidRPr="00022400">
        <w:rPr>
          <w:color w:val="000000"/>
        </w:rPr>
        <w:t>En cas de problème, l'Union peut, sur demande officielle de l'administration ou de l'entité que vous représentez, intervenir auprès des autorités suisses compétentes pour faciliter l'émission du visa</w:t>
      </w:r>
      <w:r w:rsidRPr="00022400">
        <w:rPr>
          <w:szCs w:val="22"/>
        </w:rPr>
        <w:t xml:space="preserve">. </w:t>
      </w:r>
      <w:r w:rsidRPr="00022400">
        <w:rPr>
          <w:color w:val="000000"/>
        </w:rPr>
        <w:t xml:space="preserve">Les demandes doivent être effectuées en cochant la case correspondante du formulaire d'inscription, </w:t>
      </w:r>
      <w:r w:rsidRPr="00022400">
        <w:rPr>
          <w:b/>
          <w:bCs/>
          <w:color w:val="000000"/>
        </w:rPr>
        <w:t>au plus tard un mois avant la date de la réunion</w:t>
      </w:r>
      <w:r w:rsidRPr="00022400">
        <w:rPr>
          <w:szCs w:val="22"/>
        </w:rPr>
        <w:t xml:space="preserve">. </w:t>
      </w:r>
      <w:r w:rsidRPr="00022400">
        <w:t>Les demandes sont à envoyer à la Section des voyages de l'UIT (</w:t>
      </w:r>
      <w:hyperlink r:id="rId28" w:history="1">
        <w:r w:rsidRPr="00022400">
          <w:rPr>
            <w:rStyle w:val="Hyperlink"/>
          </w:rPr>
          <w:t>travel@itu.int</w:t>
        </w:r>
      </w:hyperlink>
      <w:r w:rsidRPr="00022400">
        <w:t>), avec la mention "</w:t>
      </w:r>
      <w:r w:rsidRPr="00022400">
        <w:rPr>
          <w:b/>
          <w:bCs/>
        </w:rPr>
        <w:t>assistance pour le visa</w:t>
      </w:r>
      <w:r w:rsidRPr="00022400">
        <w:t>".</w:t>
      </w:r>
      <w:r w:rsidRPr="00022400">
        <w:rPr>
          <w:szCs w:val="22"/>
        </w:rPr>
        <w:t xml:space="preserve"> </w:t>
      </w:r>
    </w:p>
    <w:p w:rsidR="00546566" w:rsidRPr="00022400" w:rsidRDefault="00546566" w:rsidP="00546566">
      <w:pPr>
        <w:tabs>
          <w:tab w:val="left" w:pos="1418"/>
          <w:tab w:val="left" w:pos="1702"/>
          <w:tab w:val="left" w:pos="2160"/>
        </w:tabs>
        <w:spacing w:before="200" w:after="120"/>
        <w:ind w:right="91"/>
        <w:jc w:val="center"/>
        <w:rPr>
          <w:b/>
          <w:bCs/>
          <w:szCs w:val="24"/>
        </w:rPr>
      </w:pPr>
      <w:r w:rsidRPr="00022400">
        <w:rPr>
          <w:b/>
          <w:bCs/>
          <w:szCs w:val="24"/>
        </w:rPr>
        <w:t>SÉJOUR À GENÈVE: HÔTELS ET TRANSPORTS PUBLICS</w:t>
      </w:r>
    </w:p>
    <w:p w:rsidR="00546566" w:rsidRPr="00022400" w:rsidRDefault="00546566" w:rsidP="00546566">
      <w:pPr>
        <w:pStyle w:val="Normalaftertitle"/>
        <w:spacing w:before="120"/>
        <w:rPr>
          <w:b/>
          <w:bCs/>
          <w:szCs w:val="22"/>
        </w:rPr>
      </w:pPr>
      <w:r w:rsidRPr="00022400">
        <w:rPr>
          <w:b/>
          <w:bCs/>
          <w:szCs w:val="24"/>
        </w:rPr>
        <w:t>SÉJOUR À GENÈVE</w:t>
      </w:r>
      <w:r w:rsidRPr="00022400">
        <w:rPr>
          <w:szCs w:val="24"/>
        </w:rPr>
        <w:t xml:space="preserve">: Des informations pratiques à l'intention des délégués assistant aux réunions de l'UIT à Genève sont disponibles à l'adresse: </w:t>
      </w:r>
      <w:hyperlink r:id="rId29" w:history="1">
        <w:r w:rsidRPr="00022400">
          <w:rPr>
            <w:color w:val="0000FF"/>
            <w:szCs w:val="24"/>
            <w:u w:val="single"/>
          </w:rPr>
          <w:t>https://www.itu.int/fr/delegates-corner</w:t>
        </w:r>
      </w:hyperlink>
      <w:r w:rsidRPr="00022400">
        <w:rPr>
          <w:szCs w:val="22"/>
        </w:rPr>
        <w:t>.</w:t>
      </w:r>
    </w:p>
    <w:p w:rsidR="00546566" w:rsidRPr="00022400" w:rsidRDefault="00546566" w:rsidP="00546566">
      <w:pPr>
        <w:spacing w:after="120"/>
        <w:rPr>
          <w:rStyle w:val="Hyperlink"/>
          <w:szCs w:val="22"/>
        </w:rPr>
      </w:pPr>
      <w:r w:rsidRPr="00022400">
        <w:rPr>
          <w:b/>
          <w:bCs/>
          <w:szCs w:val="24"/>
        </w:rPr>
        <w:t>HÔTELS OFFRANT DES TARIFS RÉDUITS</w:t>
      </w:r>
      <w:r w:rsidRPr="00022400">
        <w:rPr>
          <w:szCs w:val="24"/>
        </w:rPr>
        <w:t xml:space="preserve">: Un certain nombre d'hôtels à Genève offrent des tarifs préférentiels aux délégués assistant aux réunions de l'UIT et leur fournissent une carte permettant d'emprunter gratuitement les transports publics à Genève. Vous trouverez la liste des hôtels participants, et les modalités à suivre pour obtenir un tarif réduit, à l'adresse: </w:t>
      </w:r>
      <w:hyperlink r:id="rId30" w:history="1">
        <w:r w:rsidRPr="00022400">
          <w:rPr>
            <w:rStyle w:val="Hyperlink"/>
            <w:szCs w:val="22"/>
          </w:rPr>
          <w:t>http://itu.int/travel/</w:t>
        </w:r>
      </w:hyperlink>
      <w:r w:rsidRPr="00476F57">
        <w:rPr>
          <w:rStyle w:val="Hyperlink"/>
          <w:color w:val="auto"/>
          <w:szCs w:val="22"/>
          <w:u w:val="none"/>
        </w:rPr>
        <w:t>.</w:t>
      </w:r>
      <w:r w:rsidRPr="00022400">
        <w:rPr>
          <w:rStyle w:val="Hyperlink"/>
          <w:szCs w:val="22"/>
        </w:rPr>
        <w:t xml:space="preserve"> </w:t>
      </w:r>
    </w:p>
    <w:p w:rsidR="00546566" w:rsidRPr="00022400" w:rsidRDefault="00546566" w:rsidP="00FC54D0">
      <w:pPr>
        <w:pStyle w:val="Annextitle0"/>
        <w:spacing w:before="480"/>
        <w:rPr>
          <w:lang w:val="fr-FR"/>
        </w:rPr>
      </w:pPr>
      <w:r w:rsidRPr="00022400">
        <w:rPr>
          <w:lang w:val="fr-FR"/>
        </w:rPr>
        <w:lastRenderedPageBreak/>
        <w:t>ANNEXE B</w:t>
      </w:r>
      <w:r w:rsidR="004A1F7B">
        <w:rPr>
          <w:lang w:val="fr-FR"/>
        </w:rPr>
        <w:br/>
      </w:r>
      <w:r w:rsidRPr="00022400">
        <w:rPr>
          <w:lang w:val="fr-FR"/>
        </w:rPr>
        <w:br/>
        <w:t>Projet d'ordre du jour et projet de programme</w:t>
      </w:r>
    </w:p>
    <w:p w:rsidR="00546566" w:rsidRPr="00022400" w:rsidRDefault="00546566" w:rsidP="004A1F7B">
      <w:pPr>
        <w:ind w:right="90"/>
        <w:jc w:val="center"/>
        <w:rPr>
          <w:b/>
          <w:bCs/>
          <w:sz w:val="28"/>
          <w:szCs w:val="28"/>
        </w:rPr>
      </w:pPr>
      <w:r w:rsidRPr="00022400">
        <w:rPr>
          <w:b/>
        </w:rPr>
        <w:t>Projet d'ordre du jour et projet de programme des réunions des GT</w:t>
      </w:r>
      <w:r w:rsidR="00FC54D0">
        <w:rPr>
          <w:b/>
        </w:rPr>
        <w:t xml:space="preserve"> </w:t>
      </w:r>
      <w:r w:rsidRPr="00022400">
        <w:rPr>
          <w:b/>
        </w:rPr>
        <w:t>2/11 et GT</w:t>
      </w:r>
      <w:r w:rsidR="00FC54D0">
        <w:rPr>
          <w:b/>
        </w:rPr>
        <w:t xml:space="preserve"> </w:t>
      </w:r>
      <w:r w:rsidRPr="00022400">
        <w:rPr>
          <w:b/>
        </w:rPr>
        <w:t>3/11</w:t>
      </w:r>
      <w:r w:rsidR="004A1F7B">
        <w:rPr>
          <w:b/>
        </w:rPr>
        <w:br/>
      </w:r>
      <w:r w:rsidRPr="00022400">
        <w:rPr>
          <w:b/>
        </w:rPr>
        <w:t>Genève, le 31 octobre 2018</w:t>
      </w:r>
    </w:p>
    <w:p w:rsidR="00546566" w:rsidRPr="004A1F7B" w:rsidRDefault="00546566" w:rsidP="004A1F7B">
      <w:pPr>
        <w:pStyle w:val="headingb"/>
        <w:spacing w:before="480"/>
      </w:pPr>
      <w:r w:rsidRPr="004A1F7B">
        <w:t>Projet d'ordre du jour des réunions des Groupes de travail 2/11 et 3/11</w:t>
      </w:r>
    </w:p>
    <w:p w:rsidR="00546566" w:rsidRPr="00022400" w:rsidRDefault="00FC54D0" w:rsidP="00FC54D0">
      <w:r>
        <w:t>1</w:t>
      </w:r>
      <w:r>
        <w:tab/>
      </w:r>
      <w:r w:rsidR="00546566" w:rsidRPr="00022400">
        <w:t>Remarques liminaires</w:t>
      </w:r>
    </w:p>
    <w:p w:rsidR="00546566" w:rsidRPr="00022400" w:rsidRDefault="00FC54D0" w:rsidP="00FC54D0">
      <w:r>
        <w:t>2</w:t>
      </w:r>
      <w:r>
        <w:tab/>
      </w:r>
      <w:r w:rsidR="00546566" w:rsidRPr="00022400">
        <w:t>Adoption de l'ordre du jour des séances plénières des Groupes de travail 2/11 et 3/11</w:t>
      </w:r>
    </w:p>
    <w:p w:rsidR="00546566" w:rsidRPr="00022400" w:rsidRDefault="00FC54D0" w:rsidP="00FC54D0">
      <w:r>
        <w:t>3</w:t>
      </w:r>
      <w:r>
        <w:tab/>
      </w:r>
      <w:r w:rsidR="00546566" w:rsidRPr="00022400">
        <w:t>Attribution des documents</w:t>
      </w:r>
    </w:p>
    <w:p w:rsidR="00546566" w:rsidRPr="00022400" w:rsidRDefault="00FC54D0" w:rsidP="00FC54D0">
      <w:r>
        <w:t>4</w:t>
      </w:r>
      <w:r>
        <w:tab/>
      </w:r>
      <w:r w:rsidR="00546566" w:rsidRPr="00022400">
        <w:t>Examen des contributions reçues</w:t>
      </w:r>
    </w:p>
    <w:p w:rsidR="00546566" w:rsidRPr="00022400" w:rsidRDefault="00FC54D0" w:rsidP="00FC54D0">
      <w:r>
        <w:t>5</w:t>
      </w:r>
      <w:r>
        <w:tab/>
      </w:r>
      <w:r w:rsidR="00546566" w:rsidRPr="00022400">
        <w:t>Examen et approbation des rapports et des résultats des réunions des Groupes du Rapporteur</w:t>
      </w:r>
    </w:p>
    <w:p w:rsidR="00546566" w:rsidRPr="00022400" w:rsidRDefault="00FC54D0" w:rsidP="00FC54D0">
      <w:r>
        <w:t>6</w:t>
      </w:r>
      <w:r>
        <w:tab/>
      </w:r>
      <w:r w:rsidR="00546566" w:rsidRPr="00022400">
        <w:t>Consentement concernant les projets de Recommandations</w:t>
      </w:r>
    </w:p>
    <w:p w:rsidR="00546566" w:rsidRPr="00022400" w:rsidRDefault="00FC54D0" w:rsidP="00FC54D0">
      <w:r>
        <w:t>7</w:t>
      </w:r>
      <w:r>
        <w:tab/>
      </w:r>
      <w:r w:rsidR="00546566" w:rsidRPr="00022400">
        <w:t>Accord sur les nouveaux sujets d'étude</w:t>
      </w:r>
    </w:p>
    <w:p w:rsidR="00546566" w:rsidRPr="00022400" w:rsidRDefault="00FC54D0" w:rsidP="00FC54D0">
      <w:r>
        <w:t>8</w:t>
      </w:r>
      <w:r>
        <w:tab/>
      </w:r>
      <w:r w:rsidR="00546566" w:rsidRPr="00022400">
        <w:t>Accord sur les activités futures</w:t>
      </w:r>
    </w:p>
    <w:p w:rsidR="00546566" w:rsidRPr="00022400" w:rsidRDefault="00FC54D0" w:rsidP="00FC54D0">
      <w:r>
        <w:t>9</w:t>
      </w:r>
      <w:r>
        <w:tab/>
      </w:r>
      <w:r w:rsidR="00546566" w:rsidRPr="00022400">
        <w:t>Approbation des notes de liaison à envoyer</w:t>
      </w:r>
    </w:p>
    <w:p w:rsidR="00546566" w:rsidRPr="00022400" w:rsidRDefault="00FC54D0" w:rsidP="00FC54D0">
      <w:r>
        <w:t>10</w:t>
      </w:r>
      <w:r>
        <w:tab/>
      </w:r>
      <w:r w:rsidR="00546566" w:rsidRPr="00022400">
        <w:t>Programme de travail</w:t>
      </w:r>
    </w:p>
    <w:p w:rsidR="00546566" w:rsidRPr="00022400" w:rsidRDefault="00FC54D0" w:rsidP="00FC54D0">
      <w:r>
        <w:t>11</w:t>
      </w:r>
      <w:r>
        <w:tab/>
      </w:r>
      <w:r w:rsidR="00546566" w:rsidRPr="00022400">
        <w:t>Réunions futures</w:t>
      </w:r>
    </w:p>
    <w:p w:rsidR="00546566" w:rsidRPr="00022400" w:rsidRDefault="00FC54D0" w:rsidP="00FC54D0">
      <w:r>
        <w:t>12</w:t>
      </w:r>
      <w:r>
        <w:tab/>
      </w:r>
      <w:r w:rsidR="00546566" w:rsidRPr="00022400">
        <w:t>Divers</w:t>
      </w:r>
    </w:p>
    <w:p w:rsidR="00546566" w:rsidRPr="00022400" w:rsidRDefault="00FC54D0" w:rsidP="00FC54D0">
      <w:r>
        <w:t>13</w:t>
      </w:r>
      <w:r>
        <w:tab/>
      </w:r>
      <w:r w:rsidR="00546566" w:rsidRPr="00022400">
        <w:t>Clôture de la réunion</w:t>
      </w:r>
    </w:p>
    <w:p w:rsidR="00546566" w:rsidRDefault="00546566" w:rsidP="004A1F7B">
      <w:pPr>
        <w:spacing w:before="360" w:after="240"/>
        <w:jc w:val="center"/>
        <w:rPr>
          <w:b/>
          <w:bCs/>
        </w:rPr>
      </w:pPr>
      <w:r w:rsidRPr="00022400">
        <w:rPr>
          <w:b/>
          <w:bCs/>
        </w:rPr>
        <w:t>Projet de programme des réunions des Groupes de travail 2/11 et 3/11</w:t>
      </w:r>
    </w:p>
    <w:tbl>
      <w:tblPr>
        <w:tblW w:w="2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0"/>
        <w:gridCol w:w="350"/>
        <w:gridCol w:w="350"/>
        <w:gridCol w:w="349"/>
      </w:tblGrid>
      <w:tr w:rsidR="004A1F7B" w:rsidRPr="00022400" w:rsidTr="004A1F7B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b/>
                <w:sz w:val="16"/>
                <w:szCs w:val="16"/>
              </w:rPr>
              <w:t>Mercredi 31 octobre</w:t>
            </w:r>
          </w:p>
        </w:tc>
      </w:tr>
      <w:tr w:rsidR="004A1F7B" w:rsidRPr="00022400" w:rsidTr="004A1F7B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63410F5F" wp14:editId="51F78C0C">
                  <wp:extent cx="171450" cy="133350"/>
                  <wp:effectExtent l="0" t="0" r="0" b="0"/>
                  <wp:docPr id="4" name="图片 49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022400">
              <w:rPr>
                <w:rFonts w:eastAsia="SimSun"/>
                <w:sz w:val="16"/>
                <w:szCs w:val="16"/>
              </w:rPr>
              <w:t>4</w:t>
            </w:r>
          </w:p>
        </w:tc>
      </w:tr>
      <w:tr w:rsidR="004A1F7B" w:rsidRPr="00022400" w:rsidTr="004A1F7B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022400">
              <w:rPr>
                <w:rFonts w:eastAsia="SimSun"/>
                <w:b/>
                <w:sz w:val="16"/>
                <w:szCs w:val="16"/>
              </w:rPr>
              <w:t>GT</w:t>
            </w:r>
            <w:r>
              <w:rPr>
                <w:rFonts w:eastAsia="SimSun"/>
                <w:b/>
                <w:sz w:val="16"/>
                <w:szCs w:val="16"/>
              </w:rPr>
              <w:t xml:space="preserve"> </w:t>
            </w:r>
            <w:r w:rsidRPr="00022400">
              <w:rPr>
                <w:rFonts w:eastAsia="SimSun"/>
                <w:b/>
                <w:sz w:val="16"/>
                <w:szCs w:val="16"/>
              </w:rPr>
              <w:t>2/11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022400">
              <w:rPr>
                <w:rFonts w:eastAsia="SimSu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4A1F7B" w:rsidRPr="00022400" w:rsidTr="004A1F7B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022400">
              <w:rPr>
                <w:rFonts w:eastAsia="SimSun"/>
                <w:b/>
                <w:sz w:val="16"/>
                <w:szCs w:val="16"/>
              </w:rPr>
              <w:t>GT</w:t>
            </w:r>
            <w:r>
              <w:rPr>
                <w:rFonts w:eastAsia="SimSun"/>
                <w:b/>
                <w:sz w:val="16"/>
                <w:szCs w:val="16"/>
              </w:rPr>
              <w:t xml:space="preserve"> </w:t>
            </w:r>
            <w:r w:rsidRPr="00022400">
              <w:rPr>
                <w:rFonts w:eastAsia="SimSun"/>
                <w:b/>
                <w:sz w:val="16"/>
                <w:szCs w:val="16"/>
              </w:rPr>
              <w:t>3/11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1F7B" w:rsidRPr="00022400" w:rsidRDefault="004A1F7B" w:rsidP="004A1F7B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022400">
              <w:rPr>
                <w:rFonts w:eastAsia="SimSun"/>
                <w:b/>
                <w:sz w:val="16"/>
                <w:szCs w:val="16"/>
              </w:rPr>
              <w:t>X</w:t>
            </w:r>
          </w:p>
        </w:tc>
      </w:tr>
    </w:tbl>
    <w:p w:rsidR="00546566" w:rsidRDefault="004A1F7B" w:rsidP="004A1F7B">
      <w:pPr>
        <w:pStyle w:val="enumlev1"/>
        <w:tabs>
          <w:tab w:val="clear" w:pos="1191"/>
          <w:tab w:val="left" w:pos="1701"/>
        </w:tabs>
        <w:spacing w:before="360"/>
        <w:ind w:left="0" w:firstLine="0"/>
      </w:pPr>
      <w:r>
        <w:t xml:space="preserve">Horaires des séances: </w:t>
      </w:r>
      <w:r w:rsidR="00546566" w:rsidRPr="00022400">
        <w:t xml:space="preserve">1 </w:t>
      </w:r>
      <w:r w:rsidR="00F41AFD">
        <w:t>–</w:t>
      </w:r>
      <w:r>
        <w:t xml:space="preserve"> 9 h 30-10 h 45; </w:t>
      </w:r>
      <w:r w:rsidR="00546566" w:rsidRPr="00022400">
        <w:t xml:space="preserve">2 </w:t>
      </w:r>
      <w:r w:rsidR="00F41AFD">
        <w:t>–</w:t>
      </w:r>
      <w:r>
        <w:t xml:space="preserve"> 11 h 15-12 h 30; </w:t>
      </w:r>
      <w:r w:rsidR="00546566" w:rsidRPr="00022400">
        <w:t>Déjeuner</w:t>
      </w:r>
      <w:r w:rsidR="00F41AFD">
        <w:t xml:space="preserve"> –</w:t>
      </w:r>
      <w:r>
        <w:t xml:space="preserve"> 12 h 30-14 h 30; </w:t>
      </w:r>
      <w:r>
        <w:br/>
      </w:r>
      <w:r w:rsidR="00546566" w:rsidRPr="00022400">
        <w:t xml:space="preserve">3 </w:t>
      </w:r>
      <w:r w:rsidR="00F41AFD">
        <w:t>–</w:t>
      </w:r>
      <w:r w:rsidR="00546566" w:rsidRPr="00022400">
        <w:t xml:space="preserve"> 14</w:t>
      </w:r>
      <w:r w:rsidR="00F41AFD">
        <w:t> h 30</w:t>
      </w:r>
      <w:r w:rsidR="00F41AFD">
        <w:noBreakHyphen/>
      </w:r>
      <w:r w:rsidR="00546566" w:rsidRPr="00022400">
        <w:t>15</w:t>
      </w:r>
      <w:r w:rsidR="00F41AFD">
        <w:t> h </w:t>
      </w:r>
      <w:r>
        <w:t xml:space="preserve">45; </w:t>
      </w:r>
      <w:r w:rsidR="00546566" w:rsidRPr="00022400">
        <w:t xml:space="preserve">4 </w:t>
      </w:r>
      <w:r w:rsidR="00F41AFD">
        <w:t>–</w:t>
      </w:r>
      <w:r w:rsidR="00546566" w:rsidRPr="00022400">
        <w:t xml:space="preserve"> 16 h 15-17 h 30</w:t>
      </w:r>
    </w:p>
    <w:p w:rsidR="00FC54D0" w:rsidRPr="004A1F7B" w:rsidRDefault="00FC54D0" w:rsidP="004A1F7B"/>
    <w:p w:rsidR="00FC54D0" w:rsidRPr="00022400" w:rsidRDefault="00FC54D0" w:rsidP="00FC54D0">
      <w:pPr>
        <w:jc w:val="center"/>
      </w:pPr>
      <w:r>
        <w:t>______________</w:t>
      </w:r>
    </w:p>
    <w:sectPr w:rsidR="00FC54D0" w:rsidRPr="00022400" w:rsidSect="004478EB">
      <w:headerReference w:type="even" r:id="rId32"/>
      <w:headerReference w:type="default" r:id="rId33"/>
      <w:footerReference w:type="even" r:id="rId34"/>
      <w:footerReference w:type="first" r:id="rId35"/>
      <w:type w:val="continuous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A3" w:rsidRDefault="00E00DA3">
      <w:r>
        <w:separator/>
      </w:r>
    </w:p>
  </w:endnote>
  <w:endnote w:type="continuationSeparator" w:id="0">
    <w:p w:rsidR="00E00DA3" w:rsidRDefault="00E0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66" w:rsidRPr="00546566" w:rsidRDefault="00546566" w:rsidP="00546566">
    <w:pPr>
      <w:pStyle w:val="Footer"/>
      <w:rPr>
        <w:sz w:val="16"/>
        <w:szCs w:val="16"/>
        <w:lang w:val="fr-CH"/>
      </w:rPr>
    </w:pP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begin"/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instrText xml:space="preserve"> FILENAME \p  \* MERGEFORMAT </w:instrTex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separate"/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P:\FRA\ITU-T\COM-T\COM11\COLL\005F.docx</w: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 xml:space="preserve"> (441980</w:t>
    </w:r>
    <w:r w:rsidRPr="00546566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29" w:rsidRPr="00F632E9" w:rsidRDefault="005E2729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4478EB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A3" w:rsidRDefault="00E00DA3">
      <w:r>
        <w:t>____________________</w:t>
      </w:r>
    </w:p>
  </w:footnote>
  <w:footnote w:type="continuationSeparator" w:id="0">
    <w:p w:rsidR="00E00DA3" w:rsidRDefault="00E0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4478EB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C64E19" w:rsidRPr="00815A6F" w:rsidRDefault="00546566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5/11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476F57">
          <w:rPr>
            <w:rFonts w:asciiTheme="minorHAnsi" w:hAnsiTheme="minorHAnsi"/>
            <w:noProof/>
            <w:sz w:val="20"/>
          </w:rPr>
          <w:t>4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:rsidR="00C64E19" w:rsidRPr="003222B0" w:rsidRDefault="00546566" w:rsidP="00FC54D0">
        <w:pPr>
          <w:pStyle w:val="Header"/>
          <w:spacing w:after="240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5</w:t>
        </w:r>
        <w:r w:rsidR="00815A6F">
          <w:rPr>
            <w:rFonts w:asciiTheme="minorHAnsi" w:hAnsiTheme="minorHAnsi"/>
            <w:sz w:val="20"/>
          </w:rPr>
          <w:t>/1</w:t>
        </w:r>
        <w:r>
          <w:rPr>
            <w:rFonts w:asciiTheme="minorHAnsi" w:hAnsiTheme="minorHAnsi"/>
            <w:sz w:val="20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A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52BD"/>
    <w:rsid w:val="00105666"/>
    <w:rsid w:val="00122BC5"/>
    <w:rsid w:val="001322EE"/>
    <w:rsid w:val="00140D55"/>
    <w:rsid w:val="0015083C"/>
    <w:rsid w:val="00155D5F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2ED4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478EB"/>
    <w:rsid w:val="00452304"/>
    <w:rsid w:val="00455BA8"/>
    <w:rsid w:val="00464FB6"/>
    <w:rsid w:val="0046635E"/>
    <w:rsid w:val="00472220"/>
    <w:rsid w:val="0047256D"/>
    <w:rsid w:val="00476F57"/>
    <w:rsid w:val="0048073E"/>
    <w:rsid w:val="00486E9E"/>
    <w:rsid w:val="004962EC"/>
    <w:rsid w:val="00497ADA"/>
    <w:rsid w:val="004A1F7B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6566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47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3323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0DC0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2DD3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0DA3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1AFD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559B"/>
    <w:rsid w:val="00FA1939"/>
    <w:rsid w:val="00FA3CBD"/>
    <w:rsid w:val="00FA7F67"/>
    <w:rsid w:val="00FC54D0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CCA99FE-E2BC-444B-8CD8-5EDAE7E3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image" Target="media/image2.jpeg"/><Relationship Id="rId26" Type="http://schemas.openxmlformats.org/officeDocument/2006/relationships/hyperlink" Target="mailto:servicedesk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11&amp;type=interim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itu.int/ITU-T/go/e-print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fr/ITU-T/studygroups/2017-2020/11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fr/delegates-corne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fr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travel@itu.in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B5B7-4D21-43C1-9400-40E3C3A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50</TotalTime>
  <Pages>4</Pages>
  <Words>1278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9682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Acien, Clara</dc:creator>
  <cp:lastModifiedBy>Osvath, Alexandra</cp:lastModifiedBy>
  <cp:revision>12</cp:revision>
  <cp:lastPrinted>2018-09-05T14:53:00Z</cp:lastPrinted>
  <dcterms:created xsi:type="dcterms:W3CDTF">2018-08-16T09:27:00Z</dcterms:created>
  <dcterms:modified xsi:type="dcterms:W3CDTF">2018-09-05T14:53:00Z</dcterms:modified>
</cp:coreProperties>
</file>