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8A37D1" w:rsidRDefault="00421BE0" w:rsidP="00421BE0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8A37D1">
              <w:rPr>
                <w:sz w:val="32"/>
                <w:szCs w:val="32"/>
              </w:rPr>
              <w:t>TD</w:t>
            </w:r>
            <w:r w:rsidR="00A2321F" w:rsidRPr="008A37D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63/</w:t>
            </w:r>
            <w:r w:rsidR="000D5333" w:rsidRPr="008A37D1">
              <w:rPr>
                <w:sz w:val="32"/>
                <w:szCs w:val="32"/>
              </w:rPr>
              <w:t>G</w:t>
            </w:r>
            <w:r w:rsidR="00DD3587" w:rsidRPr="008A37D1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8A37D1" w:rsidRDefault="00217206" w:rsidP="0021720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A37D1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700896" w:rsidRPr="00700896" w:rsidRDefault="00A2321F" w:rsidP="00700896">
            <w:r>
              <w:t>All</w:t>
            </w:r>
            <w:r w:rsidR="000D5333">
              <w:t>/9</w:t>
            </w:r>
          </w:p>
        </w:tc>
        <w:tc>
          <w:tcPr>
            <w:tcW w:w="4685" w:type="dxa"/>
            <w:gridSpan w:val="2"/>
          </w:tcPr>
          <w:p w:rsidR="00700896" w:rsidRPr="00700896" w:rsidRDefault="00421BE0" w:rsidP="00421BE0">
            <w:pPr>
              <w:jc w:val="right"/>
            </w:pPr>
            <w:r>
              <w:t>Geneva</w:t>
            </w:r>
            <w:r w:rsidR="000D5333" w:rsidRPr="000D5333">
              <w:t>, 2</w:t>
            </w:r>
            <w:r>
              <w:t>2</w:t>
            </w:r>
            <w:r w:rsidR="000D5333" w:rsidRPr="000D5333">
              <w:t>-3</w:t>
            </w:r>
            <w:r>
              <w:t>0 January 2018</w:t>
            </w:r>
          </w:p>
        </w:tc>
      </w:tr>
      <w:tr w:rsidR="00700896" w:rsidRPr="00700896" w:rsidTr="004E2320">
        <w:trPr>
          <w:cantSplit/>
        </w:trPr>
        <w:tc>
          <w:tcPr>
            <w:tcW w:w="9923" w:type="dxa"/>
            <w:gridSpan w:val="6"/>
          </w:tcPr>
          <w:p w:rsidR="00700896" w:rsidRPr="00700896" w:rsidRDefault="00700896" w:rsidP="0070089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700896" w:rsidRPr="00700896" w:rsidRDefault="00A2321F" w:rsidP="00700896">
            <w:r>
              <w:t>TSB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</w:tcPr>
          <w:p w:rsidR="00700896" w:rsidRPr="00700896" w:rsidRDefault="00700896" w:rsidP="00700896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A2321F" w:rsidRPr="00700896" w:rsidRDefault="00086F73" w:rsidP="00327D34">
            <w:r>
              <w:t>D</w:t>
            </w:r>
            <w:r w:rsidR="00327D34" w:rsidRPr="00327D34">
              <w:t>raft agenda of SG9 Plenary meetings (</w:t>
            </w:r>
            <w:r w:rsidR="00421BE0" w:rsidRPr="000D5333">
              <w:t>2</w:t>
            </w:r>
            <w:r w:rsidR="00421BE0">
              <w:t>2</w:t>
            </w:r>
            <w:r w:rsidR="00421BE0" w:rsidRPr="000D5333">
              <w:t>-3</w:t>
            </w:r>
            <w:r w:rsidR="00421BE0">
              <w:t>0 January 2018</w:t>
            </w:r>
            <w:r w:rsidR="00327D34" w:rsidRPr="00327D34">
              <w:t>)</w:t>
            </w:r>
          </w:p>
        </w:tc>
      </w:tr>
      <w:tr w:rsidR="00700896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700896" w:rsidRPr="00700896" w:rsidRDefault="000D5333" w:rsidP="00700896">
            <w:r>
              <w:t>Admin</w:t>
            </w:r>
          </w:p>
        </w:tc>
      </w:tr>
      <w:bookmarkEnd w:id="2"/>
      <w:bookmarkEnd w:id="10"/>
      <w:tr w:rsidR="00D90CE0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D90CE0" w:rsidRPr="00CE1686" w:rsidRDefault="00421BE0" w:rsidP="00CE1686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8026673C395C4F12A0CFCB5D99EA59A2"/>
                </w:placeholder>
                <w:text w:multiLine="1"/>
              </w:sdtPr>
              <w:sdtEndPr/>
              <w:sdtContent>
                <w:r w:rsidR="00A2321F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51521F2CE1BF48F7A559817889DE9B8B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D90CE0" w:rsidRPr="00CE1686" w:rsidRDefault="00A2321F" w:rsidP="00421BE0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RPr="00421B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Pr="00421BE0" w:rsidRDefault="00421BE0" w:rsidP="00327D34">
            <w:pPr>
              <w:rPr>
                <w:lang w:val="de-CH"/>
              </w:rPr>
            </w:pPr>
            <w:sdt>
              <w:sdtPr>
                <w:rPr>
                  <w:lang w:val="de-CH"/>
                </w:r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7D34" w:rsidRPr="00421BE0">
                  <w:rPr>
                    <w:lang w:val="de-CH"/>
                  </w:rPr>
                  <w:t>ITU-T SG9, draft a</w:t>
                </w:r>
                <w:r w:rsidR="00A2321F" w:rsidRPr="00421BE0">
                  <w:rPr>
                    <w:lang w:val="de-CH"/>
                  </w:rPr>
                  <w:t>genda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0554A93674004AF390C8DFC56B07B9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  <w:hideMark/>
              </w:tcPr>
              <w:p w:rsidR="00D90CE0" w:rsidRPr="00031D8E" w:rsidRDefault="000D5333" w:rsidP="00421BE0">
                <w:r>
                  <w:t xml:space="preserve">This TD </w:t>
                </w:r>
                <w:r w:rsidR="00327D34">
                  <w:t>provides</w:t>
                </w:r>
                <w:r>
                  <w:t xml:space="preserve"> the </w:t>
                </w:r>
                <w:r w:rsidR="00A2321F">
                  <w:t>Agenda of the next SG9</w:t>
                </w:r>
                <w:r>
                  <w:t xml:space="preserve"> meeting </w:t>
                </w:r>
                <w:r w:rsidR="00A2321F">
                  <w:t xml:space="preserve">to be held in </w:t>
                </w:r>
                <w:r w:rsidR="00421BE0">
                  <w:t>Geneva</w:t>
                </w:r>
              </w:p>
            </w:tc>
          </w:sdtContent>
        </w:sdt>
      </w:tr>
    </w:tbl>
    <w:p w:rsidR="00421BE0" w:rsidRDefault="00421BE0" w:rsidP="00327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6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</w:p>
    <w:p w:rsidR="00A2321F" w:rsidRPr="00A2321F" w:rsidRDefault="00A2321F" w:rsidP="00327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6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lang w:eastAsia="en-US"/>
        </w:rPr>
      </w:pPr>
      <w:r w:rsidRPr="00A2321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Draft Agenda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421BE0" w:rsidRPr="00B9432D" w:rsidTr="00421BE0">
        <w:trPr>
          <w:jc w:val="center"/>
        </w:trPr>
        <w:tc>
          <w:tcPr>
            <w:tcW w:w="369" w:type="dxa"/>
            <w:shd w:val="clear" w:color="auto" w:fill="C5E0B3" w:themeFill="accent6" w:themeFillTint="66"/>
            <w:hideMark/>
          </w:tcPr>
          <w:p w:rsidR="00421BE0" w:rsidRPr="007B0216" w:rsidRDefault="00421BE0" w:rsidP="00672359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#</w:t>
            </w:r>
          </w:p>
        </w:tc>
        <w:tc>
          <w:tcPr>
            <w:tcW w:w="8953" w:type="dxa"/>
            <w:shd w:val="clear" w:color="auto" w:fill="C5E0B3" w:themeFill="accent6" w:themeFillTint="66"/>
            <w:vAlign w:val="bottom"/>
            <w:hideMark/>
          </w:tcPr>
          <w:p w:rsidR="00421BE0" w:rsidRPr="007B0216" w:rsidRDefault="00421BE0" w:rsidP="00672359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Agenda items</w:t>
            </w:r>
          </w:p>
        </w:tc>
        <w:tc>
          <w:tcPr>
            <w:tcW w:w="533" w:type="dxa"/>
            <w:shd w:val="clear" w:color="auto" w:fill="DBDBDB" w:themeFill="accent3" w:themeFillTint="66"/>
          </w:tcPr>
          <w:p w:rsidR="00421BE0" w:rsidRPr="007B0216" w:rsidRDefault="00421BE0" w:rsidP="00672359">
            <w:pPr>
              <w:rPr>
                <w:b/>
                <w:bCs/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ind w:left="675" w:hanging="675"/>
              <w:rPr>
                <w:sz w:val="20"/>
              </w:rPr>
            </w:pPr>
            <w:r w:rsidRPr="003D25C2">
              <w:rPr>
                <w:sz w:val="20"/>
              </w:rPr>
              <w:t xml:space="preserve">Opening of the SG9 meeting 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Approval of the agenda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Approval of the previous SG9 Reports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Approval of the work plan for the meeting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Document allocation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Incoming liaison statements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Meeting facilities and useful information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Newcomers’ welcome pack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tabs>
                <w:tab w:val="left" w:pos="674"/>
              </w:tabs>
              <w:ind w:left="675" w:hanging="675"/>
              <w:rPr>
                <w:sz w:val="20"/>
                <w:lang w:val="en-US"/>
              </w:rPr>
            </w:pPr>
            <w:r w:rsidRPr="003D25C2">
              <w:rPr>
                <w:sz w:val="20"/>
              </w:rPr>
              <w:t>Feedback on interim activities since the last meeting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SG9 organization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3" w:hanging="493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SG9 Management team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Working Party structure and its Management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Questions Rapporteurs and Associates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Liaison Officers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tabs>
                <w:tab w:val="left" w:pos="674"/>
              </w:tabs>
              <w:rPr>
                <w:sz w:val="20"/>
              </w:rPr>
            </w:pPr>
            <w:r w:rsidRPr="003D25C2">
              <w:rPr>
                <w:sz w:val="20"/>
              </w:rPr>
              <w:t>Contributions for opening Plenary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TSAG results relevant to SG9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tabs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sz w:val="20"/>
              </w:rPr>
              <w:t xml:space="preserve">Report and </w:t>
            </w:r>
            <w:r w:rsidRPr="003D25C2">
              <w:rPr>
                <w:rFonts w:cstheme="majorBidi"/>
                <w:sz w:val="20"/>
              </w:rPr>
              <w:t>liaison statements</w:t>
            </w:r>
            <w:r w:rsidRPr="003D25C2">
              <w:rPr>
                <w:sz w:val="20"/>
              </w:rPr>
              <w:t xml:space="preserve"> from other Groups/Workshops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tabs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Promotion of SG9 work, workshops organization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 xml:space="preserve">Documents planned for </w:t>
            </w:r>
            <w:r w:rsidRPr="003D25C2">
              <w:rPr>
                <w:rFonts w:cstheme="majorBidi"/>
                <w:sz w:val="20"/>
              </w:rPr>
              <w:t>Approval/Consent/Determination/Agreement at this meeting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421BE0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tabs>
                <w:tab w:val="left" w:pos="674"/>
              </w:tabs>
              <w:ind w:left="675" w:hanging="675"/>
              <w:rPr>
                <w:sz w:val="20"/>
              </w:rPr>
            </w:pPr>
            <w:r w:rsidRPr="003D25C2">
              <w:rPr>
                <w:sz w:val="20"/>
              </w:rPr>
              <w:t>AOB for opening Plenary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421BE0">
        <w:trPr>
          <w:trHeight w:val="187"/>
          <w:jc w:val="center"/>
        </w:trPr>
        <w:tc>
          <w:tcPr>
            <w:tcW w:w="9855" w:type="dxa"/>
            <w:gridSpan w:val="3"/>
            <w:shd w:val="clear" w:color="auto" w:fill="C5E0B3" w:themeFill="accent6" w:themeFillTint="66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tabs>
                <w:tab w:val="left" w:pos="674"/>
              </w:tabs>
              <w:ind w:left="675" w:hanging="675"/>
              <w:rPr>
                <w:sz w:val="20"/>
              </w:rPr>
            </w:pPr>
            <w:r w:rsidRPr="003D25C2">
              <w:rPr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Approval/Consent/Determination of draft Recommendations and agreement of other deliverables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spacing w:before="0"/>
              <w:ind w:left="492" w:hanging="492"/>
              <w:contextualSpacing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lastRenderedPageBreak/>
              <w:t>Recommendations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Supplements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Technical Papers and Reports</w:t>
            </w:r>
          </w:p>
          <w:p w:rsidR="00421BE0" w:rsidRPr="003D25C2" w:rsidRDefault="00421BE0" w:rsidP="00421BE0">
            <w:pPr>
              <w:numPr>
                <w:ilvl w:val="1"/>
                <w:numId w:val="31"/>
              </w:numPr>
              <w:tabs>
                <w:tab w:val="clear" w:pos="720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Others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  <w:lang w:val="en-US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Approval of Working</w:t>
            </w:r>
            <w:r w:rsidRPr="003D25C2">
              <w:rPr>
                <w:sz w:val="20"/>
              </w:rPr>
              <w:noBreakHyphen/>
              <w:t xml:space="preserve">Party reports and Question meeting report 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Outgoing Liaison Statements</w:t>
            </w:r>
            <w:r w:rsidRPr="003D25C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 xml:space="preserve">Agreement to start new work items 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Update of the SG9 Work Programme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 xml:space="preserve">New/revised Questions (if any) 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  <w:highlight w:val="yellow"/>
              </w:rPr>
            </w:pPr>
            <w:r w:rsidRPr="003D25C2">
              <w:rPr>
                <w:sz w:val="20"/>
              </w:rPr>
              <w:t>Date and place of the next SG9 meeting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  <w:lang w:val="en-US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  <w:lang w:val="en-US"/>
              </w:rPr>
            </w:pPr>
            <w:r w:rsidRPr="003D25C2">
              <w:rPr>
                <w:rFonts w:cstheme="majorBidi"/>
                <w:sz w:val="20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  <w:lang w:val="en-US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:rsidR="00421BE0" w:rsidRPr="003D25C2" w:rsidRDefault="00421BE0" w:rsidP="00672359">
            <w:pPr>
              <w:spacing w:before="0"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Future events related to SG9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  <w:lang w:val="en-US"/>
              </w:rPr>
            </w:pPr>
          </w:p>
        </w:tc>
      </w:tr>
      <w:tr w:rsidR="00421BE0" w:rsidRPr="00B9432D" w:rsidTr="00672359">
        <w:trPr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AOB for closing Plenary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  <w:tr w:rsidR="00421BE0" w:rsidRPr="00B9432D" w:rsidTr="00672359">
        <w:trPr>
          <w:trHeight w:val="241"/>
          <w:jc w:val="center"/>
        </w:trPr>
        <w:tc>
          <w:tcPr>
            <w:tcW w:w="369" w:type="dxa"/>
          </w:tcPr>
          <w:p w:rsidR="00421BE0" w:rsidRPr="003D25C2" w:rsidRDefault="00421BE0" w:rsidP="00421BE0">
            <w:pPr>
              <w:numPr>
                <w:ilvl w:val="0"/>
                <w:numId w:val="3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:rsidR="00421BE0" w:rsidRPr="003D25C2" w:rsidRDefault="00421BE0" w:rsidP="00672359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 xml:space="preserve">Closing </w:t>
            </w:r>
          </w:p>
        </w:tc>
        <w:tc>
          <w:tcPr>
            <w:tcW w:w="533" w:type="dxa"/>
          </w:tcPr>
          <w:p w:rsidR="00421BE0" w:rsidRPr="003D25C2" w:rsidRDefault="00421BE0" w:rsidP="00672359">
            <w:pPr>
              <w:rPr>
                <w:sz w:val="20"/>
              </w:rPr>
            </w:pPr>
          </w:p>
        </w:tc>
      </w:tr>
    </w:tbl>
    <w:p w:rsidR="00421BE0" w:rsidRPr="007B0216" w:rsidRDefault="00421BE0" w:rsidP="00421BE0">
      <w:pPr>
        <w:pStyle w:val="TOC1"/>
        <w:ind w:left="0" w:firstLine="0"/>
        <w:rPr>
          <w:i/>
          <w:iCs/>
          <w:sz w:val="20"/>
        </w:rPr>
      </w:pPr>
      <w:r w:rsidRPr="007B0216">
        <w:rPr>
          <w:b/>
          <w:bCs/>
          <w:i/>
          <w:iCs/>
          <w:sz w:val="20"/>
        </w:rPr>
        <w:t>Note 1:</w:t>
      </w:r>
      <w:r w:rsidRPr="007B0216">
        <w:rPr>
          <w:i/>
          <w:iCs/>
          <w:sz w:val="20"/>
        </w:rPr>
        <w:t xml:space="preserve"> Items 1 to 9 are expected to be addressed in the opening Plenary </w:t>
      </w:r>
      <w:r>
        <w:rPr>
          <w:i/>
          <w:iCs/>
          <w:sz w:val="20"/>
        </w:rPr>
        <w:t>(</w:t>
      </w:r>
      <w:r w:rsidRPr="007B0216">
        <w:rPr>
          <w:i/>
          <w:iCs/>
          <w:sz w:val="20"/>
        </w:rPr>
        <w:t>22 January 2018) and items 10 to 22 are expected to be addressed in the closing Plenary (30 January 2018).</w:t>
      </w:r>
    </w:p>
    <w:p w:rsidR="00A2321F" w:rsidRPr="00A2321F" w:rsidRDefault="00421BE0" w:rsidP="00421BE0">
      <w:pPr>
        <w:keepLines/>
        <w:tabs>
          <w:tab w:val="left" w:pos="1191"/>
          <w:tab w:val="left" w:pos="1588"/>
          <w:tab w:val="left" w:pos="1985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Theme="majorBidi" w:eastAsia="SimSun" w:hAnsiTheme="majorBidi" w:cstheme="majorBidi"/>
          <w:szCs w:val="20"/>
          <w:lang w:val="en-US" w:eastAsia="en-US"/>
        </w:rPr>
      </w:pPr>
      <w:r w:rsidRPr="007B0216">
        <w:rPr>
          <w:b/>
          <w:bCs/>
          <w:i/>
          <w:iCs/>
          <w:sz w:val="20"/>
        </w:rPr>
        <w:t>Note 2:</w:t>
      </w:r>
      <w:r w:rsidRPr="007B0216">
        <w:rPr>
          <w:i/>
          <w:iCs/>
          <w:sz w:val="20"/>
        </w:rPr>
        <w:t xml:space="preserve"> Updates to the agenda </w:t>
      </w:r>
      <w:proofErr w:type="gramStart"/>
      <w:r w:rsidRPr="007B0216">
        <w:rPr>
          <w:i/>
          <w:iCs/>
          <w:sz w:val="20"/>
        </w:rPr>
        <w:t>can be found</w:t>
      </w:r>
      <w:proofErr w:type="gramEnd"/>
      <w:r w:rsidRPr="007B0216">
        <w:rPr>
          <w:i/>
          <w:iCs/>
          <w:sz w:val="20"/>
        </w:rPr>
        <w:t xml:space="preserve"> i</w:t>
      </w:r>
      <w:bookmarkStart w:id="11" w:name="_GoBack"/>
      <w:bookmarkEnd w:id="11"/>
      <w:r w:rsidRPr="007B0216">
        <w:rPr>
          <w:i/>
          <w:iCs/>
          <w:sz w:val="20"/>
        </w:rPr>
        <w:t xml:space="preserve">n </w:t>
      </w:r>
      <w:hyperlink r:id="rId10" w:history="1">
        <w:r w:rsidRPr="007B0216">
          <w:rPr>
            <w:rStyle w:val="Hyperlink"/>
            <w:i/>
            <w:iCs/>
            <w:sz w:val="20"/>
          </w:rPr>
          <w:t>TD163/GEN</w:t>
        </w:r>
      </w:hyperlink>
    </w:p>
    <w:p w:rsidR="00A2321F" w:rsidRPr="00A2321F" w:rsidRDefault="00A2321F" w:rsidP="00D90CE0">
      <w:pPr>
        <w:rPr>
          <w:rFonts w:asciiTheme="majorBidi" w:hAnsiTheme="majorBidi" w:cstheme="majorBidi"/>
          <w:lang w:val="en-US"/>
        </w:rPr>
      </w:pPr>
    </w:p>
    <w:p w:rsidR="00672327" w:rsidRPr="0021228C" w:rsidRDefault="00A2321F" w:rsidP="00672327">
      <w:pPr>
        <w:jc w:val="center"/>
      </w:pPr>
      <w:r>
        <w:t>______</w:t>
      </w:r>
      <w:r w:rsidR="00672327" w:rsidRPr="0021228C">
        <w:t>_________________</w:t>
      </w:r>
    </w:p>
    <w:sectPr w:rsidR="00672327" w:rsidRPr="0021228C" w:rsidSect="000D5333">
      <w:headerReference w:type="defaul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CD" w:rsidRDefault="003F2DCD">
      <w:r>
        <w:separator/>
      </w:r>
    </w:p>
  </w:endnote>
  <w:endnote w:type="continuationSeparator" w:id="0">
    <w:p w:rsidR="003F2DCD" w:rsidRDefault="003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CD" w:rsidRDefault="003F2DCD">
      <w:r>
        <w:separator/>
      </w:r>
    </w:p>
  </w:footnote>
  <w:footnote w:type="continuationSeparator" w:id="0">
    <w:p w:rsidR="003F2DCD" w:rsidRDefault="003F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20" w:rsidRPr="00700896" w:rsidRDefault="004E2320" w:rsidP="00700896">
    <w:pPr>
      <w:pStyle w:val="Header"/>
      <w:rPr>
        <w:sz w:val="18"/>
      </w:rPr>
    </w:pPr>
    <w:r w:rsidRPr="00700896">
      <w:rPr>
        <w:sz w:val="18"/>
      </w:rPr>
      <w:t xml:space="preserve">- </w:t>
    </w:r>
    <w:r w:rsidR="00F645D5"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="00F645D5" w:rsidRPr="00700896">
      <w:rPr>
        <w:sz w:val="18"/>
      </w:rPr>
      <w:fldChar w:fldCharType="separate"/>
    </w:r>
    <w:r w:rsidR="00421BE0">
      <w:rPr>
        <w:noProof/>
        <w:sz w:val="18"/>
      </w:rPr>
      <w:t>2</w:t>
    </w:r>
    <w:r w:rsidR="00F645D5"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4E2320" w:rsidRPr="00700896" w:rsidRDefault="00F645D5" w:rsidP="00700896">
    <w:pPr>
      <w:pStyle w:val="Header"/>
      <w:spacing w:after="240"/>
      <w:rPr>
        <w:sz w:val="18"/>
      </w:rPr>
    </w:pPr>
    <w:r w:rsidRPr="00700896">
      <w:rPr>
        <w:sz w:val="18"/>
      </w:rPr>
      <w:fldChar w:fldCharType="begin"/>
    </w:r>
    <w:r w:rsidR="004E2320"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421BE0">
      <w:rPr>
        <w:noProof/>
        <w:sz w:val="18"/>
      </w:rPr>
      <w:t>SG9-TD163/GEN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31D8E"/>
    <w:rsid w:val="0004186F"/>
    <w:rsid w:val="0006570B"/>
    <w:rsid w:val="00081014"/>
    <w:rsid w:val="0008112B"/>
    <w:rsid w:val="00086F73"/>
    <w:rsid w:val="000931CF"/>
    <w:rsid w:val="00094597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A62CE"/>
    <w:rsid w:val="001B36DE"/>
    <w:rsid w:val="001B3766"/>
    <w:rsid w:val="0021228C"/>
    <w:rsid w:val="00217206"/>
    <w:rsid w:val="002363D5"/>
    <w:rsid w:val="00236645"/>
    <w:rsid w:val="00251EEA"/>
    <w:rsid w:val="0025685E"/>
    <w:rsid w:val="00257D05"/>
    <w:rsid w:val="00290049"/>
    <w:rsid w:val="00291937"/>
    <w:rsid w:val="00293AD4"/>
    <w:rsid w:val="002B765F"/>
    <w:rsid w:val="002D25C0"/>
    <w:rsid w:val="002D389E"/>
    <w:rsid w:val="002D706B"/>
    <w:rsid w:val="002E01FB"/>
    <w:rsid w:val="002E2D9C"/>
    <w:rsid w:val="00314E70"/>
    <w:rsid w:val="0032185E"/>
    <w:rsid w:val="00327D34"/>
    <w:rsid w:val="00367A87"/>
    <w:rsid w:val="003F2DCD"/>
    <w:rsid w:val="00406A0C"/>
    <w:rsid w:val="00421BE0"/>
    <w:rsid w:val="00423B7C"/>
    <w:rsid w:val="00433F6E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2010F"/>
    <w:rsid w:val="00523E23"/>
    <w:rsid w:val="00535D8A"/>
    <w:rsid w:val="0055394B"/>
    <w:rsid w:val="0059277A"/>
    <w:rsid w:val="005A65A2"/>
    <w:rsid w:val="005B3F6F"/>
    <w:rsid w:val="005B6471"/>
    <w:rsid w:val="005E06A2"/>
    <w:rsid w:val="005F4ECF"/>
    <w:rsid w:val="00601699"/>
    <w:rsid w:val="0061377B"/>
    <w:rsid w:val="00616E98"/>
    <w:rsid w:val="00622937"/>
    <w:rsid w:val="00622EAE"/>
    <w:rsid w:val="0063000C"/>
    <w:rsid w:val="00636C0A"/>
    <w:rsid w:val="00660428"/>
    <w:rsid w:val="00672327"/>
    <w:rsid w:val="006824A9"/>
    <w:rsid w:val="00687029"/>
    <w:rsid w:val="0069568A"/>
    <w:rsid w:val="006B0A4E"/>
    <w:rsid w:val="006B23AB"/>
    <w:rsid w:val="006B6C5B"/>
    <w:rsid w:val="006C3E6C"/>
    <w:rsid w:val="006D697C"/>
    <w:rsid w:val="006F53AC"/>
    <w:rsid w:val="006F71A2"/>
    <w:rsid w:val="00700896"/>
    <w:rsid w:val="0070601F"/>
    <w:rsid w:val="00724AFE"/>
    <w:rsid w:val="00730A35"/>
    <w:rsid w:val="00740050"/>
    <w:rsid w:val="00752403"/>
    <w:rsid w:val="007579A9"/>
    <w:rsid w:val="007614C9"/>
    <w:rsid w:val="00763F55"/>
    <w:rsid w:val="00774EB1"/>
    <w:rsid w:val="007958EF"/>
    <w:rsid w:val="007A3ACB"/>
    <w:rsid w:val="007E144F"/>
    <w:rsid w:val="007E62BA"/>
    <w:rsid w:val="008071F2"/>
    <w:rsid w:val="008124F9"/>
    <w:rsid w:val="00812C16"/>
    <w:rsid w:val="00816115"/>
    <w:rsid w:val="00840E81"/>
    <w:rsid w:val="0084526C"/>
    <w:rsid w:val="008601F0"/>
    <w:rsid w:val="00884FC5"/>
    <w:rsid w:val="00887732"/>
    <w:rsid w:val="008A37D1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5D7B"/>
    <w:rsid w:val="00984589"/>
    <w:rsid w:val="009867D7"/>
    <w:rsid w:val="00997C89"/>
    <w:rsid w:val="009A08E5"/>
    <w:rsid w:val="009B24FE"/>
    <w:rsid w:val="009D718A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82311"/>
    <w:rsid w:val="00A85F37"/>
    <w:rsid w:val="00AA558F"/>
    <w:rsid w:val="00AD3D09"/>
    <w:rsid w:val="00AD57EA"/>
    <w:rsid w:val="00AF5FA7"/>
    <w:rsid w:val="00AF715F"/>
    <w:rsid w:val="00B072BC"/>
    <w:rsid w:val="00B45EAD"/>
    <w:rsid w:val="00B6257C"/>
    <w:rsid w:val="00B64846"/>
    <w:rsid w:val="00B73E8E"/>
    <w:rsid w:val="00B754A6"/>
    <w:rsid w:val="00B92E1D"/>
    <w:rsid w:val="00BA72E3"/>
    <w:rsid w:val="00BB14B5"/>
    <w:rsid w:val="00BC639E"/>
    <w:rsid w:val="00BD0942"/>
    <w:rsid w:val="00BD4E3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6366B"/>
    <w:rsid w:val="00C71591"/>
    <w:rsid w:val="00C7367E"/>
    <w:rsid w:val="00CA420B"/>
    <w:rsid w:val="00CA74A8"/>
    <w:rsid w:val="00CB0726"/>
    <w:rsid w:val="00CC22DF"/>
    <w:rsid w:val="00CD7C5A"/>
    <w:rsid w:val="00CE1686"/>
    <w:rsid w:val="00D16C0A"/>
    <w:rsid w:val="00D20A8D"/>
    <w:rsid w:val="00D22C1F"/>
    <w:rsid w:val="00D249D8"/>
    <w:rsid w:val="00D25998"/>
    <w:rsid w:val="00D27B1C"/>
    <w:rsid w:val="00D548FA"/>
    <w:rsid w:val="00D6733B"/>
    <w:rsid w:val="00D90CE0"/>
    <w:rsid w:val="00D90DA7"/>
    <w:rsid w:val="00D96DD7"/>
    <w:rsid w:val="00DA0A56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F05F07"/>
    <w:rsid w:val="00F132EB"/>
    <w:rsid w:val="00F34744"/>
    <w:rsid w:val="00F6010F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E15CE"/>
    <w:rsid w:val="00FE16FF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02085DC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9-180122-TD-GEN-016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26673C395C4F12A0CFCB5D99EA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A60D-001F-4F5C-B3EA-416FC8212A52}"/>
      </w:docPartPr>
      <w:docPartBody>
        <w:p w:rsidR="002435E1" w:rsidRDefault="003D19A1">
          <w:pPr>
            <w:pStyle w:val="8026673C395C4F12A0CFCB5D99EA5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21F2CE1BF48F7A559817889DE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6CE4-2027-4101-8E31-40577CEDC04B}"/>
      </w:docPartPr>
      <w:docPartBody>
        <w:p w:rsidR="002435E1" w:rsidRDefault="003D19A1">
          <w:pPr>
            <w:pStyle w:val="51521F2CE1BF48F7A559817889DE9B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D1D38"/>
    <w:rsid w:val="002435E1"/>
    <w:rsid w:val="002E347A"/>
    <w:rsid w:val="00365162"/>
    <w:rsid w:val="003B6DF0"/>
    <w:rsid w:val="003D19A1"/>
    <w:rsid w:val="00444235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A25205"/>
    <w:rsid w:val="00C5212B"/>
    <w:rsid w:val="00C6758A"/>
    <w:rsid w:val="00CC6CAB"/>
    <w:rsid w:val="00DF01F9"/>
    <w:rsid w:val="00E45730"/>
    <w:rsid w:val="00EE4F9B"/>
    <w:rsid w:val="00F0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5E1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5EAC8-4969-4CE2-8496-B89A8B1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1</TotalTime>
  <Pages>2</Pages>
  <Words>340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SG9 meeting, Hangzhou, China, 24 - 31 May 2017</vt:lpstr>
    </vt:vector>
  </TitlesOfParts>
  <Manager>ITU-T</Manager>
  <Company>International Telecommunication Union (ITU)</Company>
  <LinksUpToDate>false</LinksUpToDate>
  <CharactersWithSpaces>2336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SG9 meeting, Hangzhou, China, 24 - 31 May 2017</dc:title>
  <dc:creator>TSB</dc:creator>
  <cp:keywords>ITU-T SG9, draft agenda</cp:keywords>
  <dc:description>TD 1 (GEN/9)  For: Hangzhou, China, 24 - 31 May 2017_x000d_Document date: _x000d_Saved by ITU51010715 at 11:54:57 on 27/02/2017</dc:description>
  <cp:lastModifiedBy>ITU-SG16</cp:lastModifiedBy>
  <cp:revision>2</cp:revision>
  <cp:lastPrinted>2017-11-07T15:28:00Z</cp:lastPrinted>
  <dcterms:created xsi:type="dcterms:W3CDTF">2017-11-07T15:29:00Z</dcterms:created>
  <dcterms:modified xsi:type="dcterms:W3CDTF">2017-11-07T15:29:00Z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