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3C25C8" w14:paraId="310896E4" w14:textId="77777777" w:rsidTr="00427EA6">
        <w:trPr>
          <w:cantSplit/>
        </w:trPr>
        <w:tc>
          <w:tcPr>
            <w:tcW w:w="1418" w:type="dxa"/>
            <w:vAlign w:val="center"/>
          </w:tcPr>
          <w:p w14:paraId="5B20FEDE" w14:textId="77777777" w:rsidR="00427EA6" w:rsidRPr="003C25C8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C25C8">
              <w:rPr>
                <w:noProof/>
              </w:rPr>
              <w:drawing>
                <wp:inline distT="0" distB="0" distL="0" distR="0" wp14:anchorId="1C66AC6B" wp14:editId="29F13DD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BDE80E3" w14:textId="77777777" w:rsidR="00427EA6" w:rsidRPr="003C25C8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C25C8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2035011" w14:textId="77777777" w:rsidR="00427EA6" w:rsidRPr="003C25C8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C25C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14238095" w14:textId="77777777" w:rsidR="00427EA6" w:rsidRPr="003C25C8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31917C99" w14:textId="77777777" w:rsidR="002545AA" w:rsidRPr="003C25C8" w:rsidRDefault="002545AA" w:rsidP="002545AA">
      <w:pPr>
        <w:spacing w:before="0" w:after="240"/>
      </w:pPr>
    </w:p>
    <w:tbl>
      <w:tblPr>
        <w:tblW w:w="9737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14"/>
        <w:gridCol w:w="3793"/>
        <w:gridCol w:w="4762"/>
      </w:tblGrid>
      <w:tr w:rsidR="002545AA" w:rsidRPr="003C25C8" w14:paraId="3DAEA46A" w14:textId="77777777" w:rsidTr="00B27F3F">
        <w:trPr>
          <w:cantSplit/>
          <w:trHeight w:val="649"/>
        </w:trPr>
        <w:tc>
          <w:tcPr>
            <w:tcW w:w="1182" w:type="dxa"/>
            <w:gridSpan w:val="2"/>
          </w:tcPr>
          <w:p w14:paraId="3565D645" w14:textId="77777777" w:rsidR="002545AA" w:rsidRPr="003C25C8" w:rsidRDefault="002545AA" w:rsidP="00B9691E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1ED9E2FF" w14:textId="77777777" w:rsidR="002545AA" w:rsidRPr="003C25C8" w:rsidRDefault="002545AA" w:rsidP="00B9691E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27E60085" w14:textId="33E0FB1A" w:rsidR="002545AA" w:rsidRPr="003C25C8" w:rsidRDefault="002545AA" w:rsidP="00091667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3C25C8">
              <w:t xml:space="preserve">Ginebra, </w:t>
            </w:r>
            <w:r w:rsidR="00091667" w:rsidRPr="003C25C8">
              <w:t xml:space="preserve">18 </w:t>
            </w:r>
            <w:r w:rsidR="00496EF6" w:rsidRPr="003C25C8">
              <w:t xml:space="preserve">de </w:t>
            </w:r>
            <w:r w:rsidR="00091667" w:rsidRPr="003C25C8">
              <w:t xml:space="preserve">noviembre </w:t>
            </w:r>
            <w:r w:rsidR="005B0953" w:rsidRPr="003C25C8">
              <w:t>de 2020</w:t>
            </w:r>
          </w:p>
        </w:tc>
      </w:tr>
      <w:tr w:rsidR="002545AA" w:rsidRPr="003C25C8" w14:paraId="2AE0146B" w14:textId="77777777" w:rsidTr="00B27F3F">
        <w:trPr>
          <w:cantSplit/>
          <w:trHeight w:val="649"/>
        </w:trPr>
        <w:tc>
          <w:tcPr>
            <w:tcW w:w="1182" w:type="dxa"/>
            <w:gridSpan w:val="2"/>
          </w:tcPr>
          <w:p w14:paraId="6FE655E4" w14:textId="77777777" w:rsidR="002545AA" w:rsidRPr="003C25C8" w:rsidRDefault="002545AA" w:rsidP="00B9691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C25C8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7279EE6E" w14:textId="1C957796" w:rsidR="002545AA" w:rsidRPr="003C25C8" w:rsidRDefault="002545AA" w:rsidP="00B9691E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3C25C8">
              <w:rPr>
                <w:b/>
              </w:rPr>
              <w:t xml:space="preserve">Carta Colectiva TSB </w:t>
            </w:r>
            <w:r w:rsidR="00091667" w:rsidRPr="003C25C8">
              <w:rPr>
                <w:b/>
                <w:szCs w:val="24"/>
              </w:rPr>
              <w:t>8</w:t>
            </w:r>
            <w:r w:rsidRPr="003C25C8">
              <w:rPr>
                <w:b/>
                <w:szCs w:val="24"/>
              </w:rPr>
              <w:t>/</w:t>
            </w:r>
            <w:r w:rsidR="005B0953" w:rsidRPr="003C25C8">
              <w:rPr>
                <w:b/>
                <w:szCs w:val="24"/>
              </w:rPr>
              <w:t>9</w:t>
            </w:r>
          </w:p>
          <w:p w14:paraId="4ABCF3A9" w14:textId="77777777" w:rsidR="002545AA" w:rsidRPr="003C25C8" w:rsidRDefault="005B0953" w:rsidP="00B9691E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22"/>
            <w:r w:rsidRPr="003C25C8">
              <w:rPr>
                <w:b/>
              </w:rPr>
              <w:t>SG9/SP</w:t>
            </w:r>
            <w:bookmarkEnd w:id="0"/>
          </w:p>
        </w:tc>
        <w:tc>
          <w:tcPr>
            <w:tcW w:w="4762" w:type="dxa"/>
            <w:vMerge w:val="restart"/>
          </w:tcPr>
          <w:p w14:paraId="4DDC846B" w14:textId="77777777" w:rsidR="002545AA" w:rsidRPr="003C25C8" w:rsidRDefault="002545AA" w:rsidP="00B9691E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3C25C8">
              <w:rPr>
                <w:bCs/>
              </w:rPr>
              <w:t>A:</w:t>
            </w:r>
          </w:p>
          <w:p w14:paraId="1FD0D789" w14:textId="77777777" w:rsidR="002545AA" w:rsidRPr="003C25C8" w:rsidRDefault="002545AA" w:rsidP="00B9691E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3C25C8">
              <w:t>-</w:t>
            </w:r>
            <w:r w:rsidRPr="003C25C8">
              <w:tab/>
              <w:t>Las Administraciones de los Estados Miembros de la Unión;</w:t>
            </w:r>
          </w:p>
          <w:p w14:paraId="29E9745E" w14:textId="10A70F9A" w:rsidR="002545AA" w:rsidRPr="003C25C8" w:rsidRDefault="002545AA" w:rsidP="00B9691E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3C25C8">
              <w:t>-</w:t>
            </w:r>
            <w:r w:rsidRPr="003C25C8">
              <w:tab/>
              <w:t xml:space="preserve">Los Miembros de Sector </w:t>
            </w:r>
            <w:r w:rsidR="00E442F9" w:rsidRPr="003C25C8">
              <w:t xml:space="preserve">del </w:t>
            </w:r>
            <w:r w:rsidRPr="003C25C8">
              <w:t>UIT</w:t>
            </w:r>
            <w:r w:rsidRPr="003C25C8">
              <w:noBreakHyphen/>
              <w:t>T;</w:t>
            </w:r>
          </w:p>
          <w:p w14:paraId="7C220C91" w14:textId="5CF3DA3D" w:rsidR="002545AA" w:rsidRPr="003C25C8" w:rsidRDefault="002545AA" w:rsidP="00B9691E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3C25C8">
              <w:t>-</w:t>
            </w:r>
            <w:r w:rsidRPr="003C25C8">
              <w:tab/>
              <w:t xml:space="preserve">Los Asociados </w:t>
            </w:r>
            <w:r w:rsidR="00E442F9" w:rsidRPr="003C25C8">
              <w:t xml:space="preserve">del UIT-T </w:t>
            </w:r>
            <w:r w:rsidRPr="003C25C8">
              <w:t xml:space="preserve">que participan en los trabajos de la Comisión de Estudio </w:t>
            </w:r>
            <w:r w:rsidR="005B0953" w:rsidRPr="003C25C8">
              <w:t>9</w:t>
            </w:r>
            <w:r w:rsidRPr="003C25C8">
              <w:t>; y a</w:t>
            </w:r>
          </w:p>
          <w:p w14:paraId="41490F63" w14:textId="77777777" w:rsidR="002545AA" w:rsidRPr="003C25C8" w:rsidRDefault="002545AA" w:rsidP="00B9691E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3C25C8">
              <w:t>-</w:t>
            </w:r>
            <w:r w:rsidRPr="003C25C8">
              <w:tab/>
              <w:t>Las Instituciones Académicas de la UIT</w:t>
            </w:r>
          </w:p>
        </w:tc>
      </w:tr>
      <w:tr w:rsidR="002545AA" w:rsidRPr="003C25C8" w14:paraId="6772F3E6" w14:textId="77777777" w:rsidTr="00B27F3F">
        <w:trPr>
          <w:cantSplit/>
          <w:trHeight w:val="390"/>
        </w:trPr>
        <w:tc>
          <w:tcPr>
            <w:tcW w:w="1182" w:type="dxa"/>
            <w:gridSpan w:val="2"/>
          </w:tcPr>
          <w:p w14:paraId="717C2356" w14:textId="77777777" w:rsidR="002545AA" w:rsidRPr="003C25C8" w:rsidRDefault="002545AA" w:rsidP="00B9691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C25C8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42648B9C" w14:textId="30474316" w:rsidR="002545AA" w:rsidRPr="003C25C8" w:rsidRDefault="002545AA" w:rsidP="00B9691E">
            <w:pPr>
              <w:tabs>
                <w:tab w:val="left" w:pos="4111"/>
              </w:tabs>
              <w:spacing w:before="40" w:after="40"/>
              <w:ind w:left="57"/>
            </w:pPr>
            <w:r w:rsidRPr="003C25C8">
              <w:t xml:space="preserve">+41 22 730 </w:t>
            </w:r>
            <w:r w:rsidR="00F7101A" w:rsidRPr="003C25C8">
              <w:t>5858</w:t>
            </w:r>
          </w:p>
        </w:tc>
        <w:tc>
          <w:tcPr>
            <w:tcW w:w="4762" w:type="dxa"/>
            <w:vMerge/>
          </w:tcPr>
          <w:p w14:paraId="264CB2C5" w14:textId="77777777" w:rsidR="002545AA" w:rsidRPr="003C25C8" w:rsidRDefault="002545AA" w:rsidP="00B9691E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3C25C8" w14:paraId="10B661B5" w14:textId="77777777" w:rsidTr="00B27F3F">
        <w:trPr>
          <w:cantSplit/>
          <w:trHeight w:val="431"/>
        </w:trPr>
        <w:tc>
          <w:tcPr>
            <w:tcW w:w="1182" w:type="dxa"/>
            <w:gridSpan w:val="2"/>
          </w:tcPr>
          <w:p w14:paraId="4003B192" w14:textId="77777777" w:rsidR="002545AA" w:rsidRPr="003C25C8" w:rsidRDefault="002545AA" w:rsidP="00B9691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C25C8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68C000E8" w14:textId="77777777" w:rsidR="002545AA" w:rsidRPr="003C25C8" w:rsidRDefault="002545AA" w:rsidP="00B9691E">
            <w:pPr>
              <w:tabs>
                <w:tab w:val="left" w:pos="4111"/>
              </w:tabs>
              <w:spacing w:before="40" w:after="40"/>
              <w:ind w:left="57"/>
            </w:pPr>
            <w:r w:rsidRPr="003C25C8">
              <w:t>+41 22 730 5853</w:t>
            </w:r>
          </w:p>
        </w:tc>
        <w:tc>
          <w:tcPr>
            <w:tcW w:w="4762" w:type="dxa"/>
            <w:vMerge/>
          </w:tcPr>
          <w:p w14:paraId="28EFC070" w14:textId="77777777" w:rsidR="002545AA" w:rsidRPr="003C25C8" w:rsidRDefault="002545AA" w:rsidP="00B9691E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3C25C8" w14:paraId="1A55CEDB" w14:textId="77777777" w:rsidTr="00B27F3F">
        <w:trPr>
          <w:cantSplit/>
        </w:trPr>
        <w:tc>
          <w:tcPr>
            <w:tcW w:w="1182" w:type="dxa"/>
            <w:gridSpan w:val="2"/>
          </w:tcPr>
          <w:p w14:paraId="3FCF0823" w14:textId="77777777" w:rsidR="002545AA" w:rsidRPr="003C25C8" w:rsidRDefault="002545AA" w:rsidP="00B9691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C25C8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04780714" w14:textId="0001F15C" w:rsidR="002545AA" w:rsidRPr="003C25C8" w:rsidRDefault="009F0933" w:rsidP="00B9691E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F7101A" w:rsidRPr="003C25C8">
                <w:rPr>
                  <w:rStyle w:val="Hyperlink"/>
                  <w:szCs w:val="24"/>
                </w:rPr>
                <w:t>tsbsg9@itu.int</w:t>
              </w:r>
            </w:hyperlink>
          </w:p>
        </w:tc>
        <w:tc>
          <w:tcPr>
            <w:tcW w:w="4762" w:type="dxa"/>
            <w:vMerge/>
          </w:tcPr>
          <w:p w14:paraId="0BB42E03" w14:textId="77777777" w:rsidR="002545AA" w:rsidRPr="003C25C8" w:rsidRDefault="002545AA" w:rsidP="00B9691E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3C25C8" w14:paraId="61D1C3A0" w14:textId="77777777" w:rsidTr="00B27F3F">
        <w:trPr>
          <w:cantSplit/>
          <w:trHeight w:val="567"/>
        </w:trPr>
        <w:tc>
          <w:tcPr>
            <w:tcW w:w="1182" w:type="dxa"/>
            <w:gridSpan w:val="2"/>
          </w:tcPr>
          <w:p w14:paraId="68ED7003" w14:textId="77777777" w:rsidR="002545AA" w:rsidRPr="003C25C8" w:rsidRDefault="002545AA" w:rsidP="00B9691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C25C8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77EF15BA" w14:textId="32292FC0" w:rsidR="002545AA" w:rsidRPr="003C25C8" w:rsidRDefault="009F0933" w:rsidP="00864C88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bookmarkStart w:id="1" w:name="lt_pId038"/>
              <w:r w:rsidR="005B0953" w:rsidRPr="003C25C8">
                <w:rPr>
                  <w:rStyle w:val="Hyperlink"/>
                </w:rPr>
                <w:t>http://itu.int/go/tsg09</w:t>
              </w:r>
              <w:bookmarkEnd w:id="1"/>
            </w:hyperlink>
          </w:p>
        </w:tc>
        <w:tc>
          <w:tcPr>
            <w:tcW w:w="4762" w:type="dxa"/>
            <w:vMerge/>
          </w:tcPr>
          <w:p w14:paraId="2A217D54" w14:textId="77777777" w:rsidR="002545AA" w:rsidRPr="003C25C8" w:rsidRDefault="002545AA" w:rsidP="00B9691E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3C25C8" w14:paraId="5EA3B793" w14:textId="77777777" w:rsidTr="00B27F3F">
        <w:trPr>
          <w:cantSplit/>
          <w:trHeight w:val="680"/>
        </w:trPr>
        <w:tc>
          <w:tcPr>
            <w:tcW w:w="1168" w:type="dxa"/>
          </w:tcPr>
          <w:p w14:paraId="474AAF3C" w14:textId="77777777" w:rsidR="002545AA" w:rsidRPr="003C25C8" w:rsidRDefault="002545AA" w:rsidP="00E96A12">
            <w:pPr>
              <w:tabs>
                <w:tab w:val="left" w:pos="4111"/>
              </w:tabs>
              <w:spacing w:after="40"/>
              <w:ind w:left="57"/>
              <w:rPr>
                <w:szCs w:val="24"/>
              </w:rPr>
            </w:pPr>
            <w:r w:rsidRPr="003C25C8">
              <w:rPr>
                <w:b/>
                <w:bCs/>
                <w:szCs w:val="24"/>
              </w:rPr>
              <w:t>Asunto</w:t>
            </w:r>
            <w:r w:rsidRPr="003C25C8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17317009" w14:textId="4C942917" w:rsidR="002545AA" w:rsidRPr="003C25C8" w:rsidRDefault="002545AA" w:rsidP="003128D3">
            <w:pPr>
              <w:tabs>
                <w:tab w:val="left" w:pos="4111"/>
              </w:tabs>
              <w:spacing w:after="40"/>
              <w:ind w:left="57"/>
              <w:rPr>
                <w:b/>
                <w:bCs/>
              </w:rPr>
            </w:pPr>
            <w:r w:rsidRPr="003C25C8">
              <w:rPr>
                <w:b/>
                <w:bCs/>
                <w:szCs w:val="24"/>
              </w:rPr>
              <w:t>Reunión de</w:t>
            </w:r>
            <w:r w:rsidR="00F7101A" w:rsidRPr="003C25C8">
              <w:rPr>
                <w:b/>
                <w:bCs/>
                <w:szCs w:val="24"/>
              </w:rPr>
              <w:t xml:space="preserve">l Grupo de Trabajo </w:t>
            </w:r>
            <w:r w:rsidR="003128D3" w:rsidRPr="003C25C8">
              <w:rPr>
                <w:b/>
                <w:bCs/>
                <w:szCs w:val="24"/>
              </w:rPr>
              <w:t>1</w:t>
            </w:r>
            <w:r w:rsidR="00F7101A" w:rsidRPr="003C25C8">
              <w:rPr>
                <w:b/>
                <w:bCs/>
                <w:szCs w:val="24"/>
              </w:rPr>
              <w:t xml:space="preserve">/9; reunión plenamente virtual, </w:t>
            </w:r>
            <w:r w:rsidR="00091667" w:rsidRPr="003C25C8">
              <w:rPr>
                <w:b/>
                <w:bCs/>
                <w:szCs w:val="24"/>
              </w:rPr>
              <w:t xml:space="preserve">26 </w:t>
            </w:r>
            <w:r w:rsidR="00496EF6" w:rsidRPr="003C25C8">
              <w:rPr>
                <w:b/>
                <w:bCs/>
                <w:szCs w:val="24"/>
              </w:rPr>
              <w:t xml:space="preserve">de </w:t>
            </w:r>
            <w:r w:rsidR="00091667" w:rsidRPr="003C25C8">
              <w:rPr>
                <w:b/>
                <w:bCs/>
                <w:szCs w:val="24"/>
              </w:rPr>
              <w:t xml:space="preserve">enero </w:t>
            </w:r>
            <w:r w:rsidR="00F7101A" w:rsidRPr="003C25C8">
              <w:rPr>
                <w:b/>
                <w:bCs/>
                <w:szCs w:val="24"/>
              </w:rPr>
              <w:t>de 202</w:t>
            </w:r>
            <w:r w:rsidR="00091667" w:rsidRPr="003C25C8">
              <w:rPr>
                <w:b/>
                <w:bCs/>
                <w:szCs w:val="24"/>
              </w:rPr>
              <w:t>1</w:t>
            </w:r>
            <w:r w:rsidR="002034C4" w:rsidRPr="003C25C8">
              <w:rPr>
                <w:b/>
                <w:bCs/>
                <w:szCs w:val="24"/>
              </w:rPr>
              <w:br/>
            </w:r>
            <w:r w:rsidR="00F7101A" w:rsidRPr="003C25C8">
              <w:rPr>
                <w:b/>
                <w:bCs/>
                <w:szCs w:val="24"/>
              </w:rPr>
              <w:t xml:space="preserve">(de las </w:t>
            </w:r>
            <w:r w:rsidR="00091667" w:rsidRPr="003C25C8">
              <w:rPr>
                <w:b/>
                <w:bCs/>
                <w:szCs w:val="24"/>
              </w:rPr>
              <w:t>09.00</w:t>
            </w:r>
            <w:r w:rsidR="00F7101A" w:rsidRPr="003C25C8">
              <w:rPr>
                <w:b/>
                <w:bCs/>
                <w:szCs w:val="24"/>
              </w:rPr>
              <w:t xml:space="preserve"> a las </w:t>
            </w:r>
            <w:r w:rsidR="00091667" w:rsidRPr="003C25C8">
              <w:rPr>
                <w:b/>
                <w:bCs/>
                <w:szCs w:val="24"/>
              </w:rPr>
              <w:t xml:space="preserve">10.30 </w:t>
            </w:r>
            <w:r w:rsidR="00F7101A" w:rsidRPr="003C25C8">
              <w:rPr>
                <w:b/>
                <w:bCs/>
                <w:szCs w:val="24"/>
              </w:rPr>
              <w:t xml:space="preserve">horas) </w:t>
            </w:r>
          </w:p>
        </w:tc>
      </w:tr>
    </w:tbl>
    <w:p w14:paraId="49C665FB" w14:textId="24D6BFAA" w:rsidR="002545AA" w:rsidRPr="003C25C8" w:rsidRDefault="002545AA" w:rsidP="00E442F9">
      <w:pPr>
        <w:pStyle w:val="Normalaftertitle"/>
      </w:pPr>
      <w:bookmarkStart w:id="2" w:name="ditulogo"/>
      <w:bookmarkEnd w:id="2"/>
      <w:r w:rsidRPr="003C25C8">
        <w:t>Muy Señora mía/Muy Señor mío</w:t>
      </w:r>
      <w:r w:rsidR="000176B1">
        <w:t>,</w:t>
      </w:r>
    </w:p>
    <w:p w14:paraId="30496FD8" w14:textId="3BE959EC" w:rsidR="00F7101A" w:rsidRPr="003C25C8" w:rsidRDefault="00F7101A" w:rsidP="00E442F9">
      <w:bookmarkStart w:id="3" w:name="lt_pId043"/>
      <w:r w:rsidRPr="003C25C8">
        <w:t xml:space="preserve">De conformidad con las decisiones adoptadas </w:t>
      </w:r>
      <w:r w:rsidR="00496EF6" w:rsidRPr="003C25C8">
        <w:t>por la dirección</w:t>
      </w:r>
      <w:r w:rsidRPr="003C25C8">
        <w:t xml:space="preserve"> de la Comisión de Estudio 9 del UIT-T (</w:t>
      </w:r>
      <w:r w:rsidR="00E96A12" w:rsidRPr="003C25C8">
        <w:t xml:space="preserve">Cable </w:t>
      </w:r>
      <w:r w:rsidRPr="003C25C8">
        <w:t>y TV de banda ancha), tengo el placer de invitarle a asistir a la reunión totalmen</w:t>
      </w:r>
      <w:r w:rsidR="003C25C8">
        <w:t>te virtual del Grupo de Trabajo </w:t>
      </w:r>
      <w:r w:rsidRPr="003C25C8">
        <w:t>1/9 (</w:t>
      </w:r>
      <w:r w:rsidR="00091667" w:rsidRPr="003C25C8">
        <w:t>Transporte de vídeo</w:t>
      </w:r>
      <w:r w:rsidRPr="003C25C8">
        <w:t xml:space="preserve">) que está previsto se celebre el </w:t>
      </w:r>
      <w:r w:rsidR="00091667" w:rsidRPr="003C25C8">
        <w:t xml:space="preserve">26 </w:t>
      </w:r>
      <w:r w:rsidR="00496EF6" w:rsidRPr="003C25C8">
        <w:t xml:space="preserve">de </w:t>
      </w:r>
      <w:r w:rsidR="00091667" w:rsidRPr="003C25C8">
        <w:t xml:space="preserve">enero </w:t>
      </w:r>
      <w:r w:rsidRPr="003C25C8">
        <w:t xml:space="preserve">de </w:t>
      </w:r>
      <w:r w:rsidR="00091667" w:rsidRPr="003C25C8">
        <w:t>2021</w:t>
      </w:r>
      <w:r w:rsidRPr="003C25C8">
        <w:t xml:space="preserve">, de las </w:t>
      </w:r>
      <w:r w:rsidR="00091667" w:rsidRPr="003C25C8">
        <w:t xml:space="preserve">09.00 </w:t>
      </w:r>
      <w:r w:rsidR="003C25C8">
        <w:t>a las </w:t>
      </w:r>
      <w:r w:rsidR="00091667" w:rsidRPr="003C25C8">
        <w:t>10.3</w:t>
      </w:r>
      <w:r w:rsidR="00496EF6" w:rsidRPr="003C25C8">
        <w:t xml:space="preserve">0 </w:t>
      </w:r>
      <w:r w:rsidRPr="003C25C8">
        <w:t>horas</w:t>
      </w:r>
      <w:r w:rsidR="00496EF6" w:rsidRPr="003C25C8">
        <w:t xml:space="preserve"> (CET)</w:t>
      </w:r>
      <w:r w:rsidR="00E442F9" w:rsidRPr="003C25C8">
        <w:t>.</w:t>
      </w:r>
    </w:p>
    <w:p w14:paraId="5B96B4DB" w14:textId="47D8E076" w:rsidR="00CB1C87" w:rsidRPr="003C25C8" w:rsidRDefault="00CB1C87" w:rsidP="003C0D5A">
      <w:pPr>
        <w:rPr>
          <w:rFonts w:cstheme="minorHAnsi"/>
          <w:szCs w:val="22"/>
        </w:rPr>
      </w:pPr>
      <w:bookmarkStart w:id="4" w:name="lt_pId044"/>
      <w:bookmarkEnd w:id="3"/>
      <w:r w:rsidRPr="003C25C8">
        <w:rPr>
          <w:rFonts w:cstheme="minorHAnsi"/>
          <w:szCs w:val="22"/>
        </w:rPr>
        <w:t xml:space="preserve">El mandato de la reunión plenamente virtual del Grupo de Trabajo </w:t>
      </w:r>
      <w:r w:rsidR="00091667" w:rsidRPr="003C25C8">
        <w:rPr>
          <w:rFonts w:cstheme="minorHAnsi"/>
          <w:szCs w:val="22"/>
        </w:rPr>
        <w:t>1</w:t>
      </w:r>
      <w:r w:rsidRPr="003C25C8">
        <w:rPr>
          <w:rFonts w:cstheme="minorHAnsi"/>
          <w:szCs w:val="22"/>
        </w:rPr>
        <w:t xml:space="preserve">/9 incluye el examen del </w:t>
      </w:r>
      <w:r w:rsidR="00A05F86" w:rsidRPr="003C25C8">
        <w:rPr>
          <w:rFonts w:cstheme="minorHAnsi"/>
          <w:szCs w:val="22"/>
        </w:rPr>
        <w:t xml:space="preserve">consentimiento </w:t>
      </w:r>
      <w:r w:rsidRPr="003C25C8">
        <w:rPr>
          <w:rFonts w:cstheme="minorHAnsi"/>
          <w:szCs w:val="22"/>
        </w:rPr>
        <w:t xml:space="preserve">de </w:t>
      </w:r>
      <w:r w:rsidR="00091667" w:rsidRPr="003C25C8">
        <w:rPr>
          <w:rFonts w:cstheme="minorHAnsi"/>
          <w:szCs w:val="22"/>
        </w:rPr>
        <w:t xml:space="preserve">dos </w:t>
      </w:r>
      <w:r w:rsidRPr="003C25C8">
        <w:rPr>
          <w:rFonts w:cstheme="minorHAnsi"/>
          <w:szCs w:val="22"/>
        </w:rPr>
        <w:t xml:space="preserve">temas de trabajo, que se finalizarán en la anterior reunión intermedia del Grupo de Relator de la </w:t>
      </w:r>
      <w:r w:rsidR="00091667" w:rsidRPr="003C25C8">
        <w:rPr>
          <w:rFonts w:cstheme="minorHAnsi"/>
          <w:szCs w:val="22"/>
        </w:rPr>
        <w:t>Cuestión 1</w:t>
      </w:r>
      <w:r w:rsidR="00496EF6" w:rsidRPr="003C25C8">
        <w:rPr>
          <w:rFonts w:cstheme="minorHAnsi"/>
          <w:szCs w:val="22"/>
        </w:rPr>
        <w:t>/9</w:t>
      </w:r>
      <w:r w:rsidRPr="003C25C8">
        <w:rPr>
          <w:rFonts w:cstheme="minorHAnsi"/>
          <w:szCs w:val="22"/>
        </w:rPr>
        <w:t>:</w:t>
      </w:r>
    </w:p>
    <w:p w14:paraId="4BFB5601" w14:textId="3CE7BBDB" w:rsidR="00496EF6" w:rsidRPr="003C25C8" w:rsidRDefault="00496EF6" w:rsidP="002034C4">
      <w:pPr>
        <w:pStyle w:val="enumlev1"/>
      </w:pPr>
      <w:bookmarkStart w:id="5" w:name="lt_pId052"/>
      <w:bookmarkEnd w:id="4"/>
      <w:r w:rsidRPr="003C25C8">
        <w:t>-</w:t>
      </w:r>
      <w:r w:rsidRPr="003C25C8">
        <w:tab/>
      </w:r>
      <w:proofErr w:type="gramStart"/>
      <w:r w:rsidR="003128D3" w:rsidRPr="003C25C8">
        <w:t>J.</w:t>
      </w:r>
      <w:r w:rsidR="003C25C8">
        <w:t>r</w:t>
      </w:r>
      <w:r w:rsidR="00091667" w:rsidRPr="003C25C8">
        <w:rPr>
          <w:rFonts w:eastAsia="MS Mincho"/>
        </w:rPr>
        <w:t>fip</w:t>
      </w:r>
      <w:proofErr w:type="gramEnd"/>
      <w:r w:rsidR="00091667" w:rsidRPr="003C25C8">
        <w:rPr>
          <w:rFonts w:eastAsia="MS Mincho"/>
        </w:rPr>
        <w:t>-switching-req</w:t>
      </w:r>
    </w:p>
    <w:p w14:paraId="02254CEF" w14:textId="73708680" w:rsidR="00496EF6" w:rsidRPr="003C25C8" w:rsidRDefault="00496EF6">
      <w:pPr>
        <w:pStyle w:val="enumlev1"/>
      </w:pPr>
      <w:r w:rsidRPr="003C25C8">
        <w:t>-</w:t>
      </w:r>
      <w:r w:rsidRPr="003C25C8">
        <w:tab/>
      </w:r>
      <w:proofErr w:type="gramStart"/>
      <w:r w:rsidR="003128D3" w:rsidRPr="003C25C8">
        <w:t>J.</w:t>
      </w:r>
      <w:r w:rsidR="00091667" w:rsidRPr="003C25C8">
        <w:rPr>
          <w:rFonts w:cstheme="minorHAnsi"/>
          <w:szCs w:val="22"/>
        </w:rPr>
        <w:t>cable</w:t>
      </w:r>
      <w:proofErr w:type="gramEnd"/>
      <w:r w:rsidR="00091667" w:rsidRPr="003C25C8">
        <w:rPr>
          <w:rFonts w:cstheme="minorHAnsi"/>
          <w:szCs w:val="22"/>
        </w:rPr>
        <w:t>-rf-ip</w:t>
      </w:r>
    </w:p>
    <w:p w14:paraId="48A2B07F" w14:textId="51A6AC58" w:rsidR="005B0953" w:rsidRPr="003C25C8" w:rsidRDefault="00CB1C87" w:rsidP="003C0D5A">
      <w:pPr>
        <w:rPr>
          <w:szCs w:val="22"/>
        </w:rPr>
      </w:pPr>
      <w:r w:rsidRPr="003C25C8">
        <w:rPr>
          <w:rFonts w:cstheme="minorHAnsi"/>
          <w:szCs w:val="22"/>
        </w:rPr>
        <w:t>Véase el programa de trabajo de la CE</w:t>
      </w:r>
      <w:r w:rsidR="00A05F86" w:rsidRPr="003C25C8">
        <w:rPr>
          <w:rFonts w:cstheme="minorHAnsi"/>
          <w:szCs w:val="22"/>
        </w:rPr>
        <w:t xml:space="preserve"> </w:t>
      </w:r>
      <w:r w:rsidRPr="003C25C8">
        <w:rPr>
          <w:rFonts w:cstheme="minorHAnsi"/>
          <w:szCs w:val="22"/>
        </w:rPr>
        <w:t>9 en la dirección</w:t>
      </w:r>
      <w:r w:rsidR="00E442F9" w:rsidRPr="003C25C8">
        <w:rPr>
          <w:rFonts w:cstheme="minorHAnsi"/>
          <w:szCs w:val="22"/>
        </w:rPr>
        <w:br/>
      </w:r>
      <w:hyperlink r:id="rId11" w:history="1">
        <w:r w:rsidR="005B0953" w:rsidRPr="003C25C8">
          <w:rPr>
            <w:rStyle w:val="Hyperlink"/>
            <w:szCs w:val="22"/>
          </w:rPr>
          <w:t>https://www.itu.int/ITU-T/workprog/wp_search.aspx?sg=9</w:t>
        </w:r>
      </w:hyperlink>
      <w:bookmarkEnd w:id="5"/>
      <w:r w:rsidR="00E442F9" w:rsidRPr="003C25C8">
        <w:t>.</w:t>
      </w:r>
    </w:p>
    <w:p w14:paraId="2459C923" w14:textId="2FB03D01" w:rsidR="005B0953" w:rsidRPr="003C25C8" w:rsidRDefault="003C0D5A" w:rsidP="003C0D5A">
      <w:pPr>
        <w:rPr>
          <w:rFonts w:cstheme="minorHAnsi"/>
          <w:szCs w:val="22"/>
        </w:rPr>
      </w:pPr>
      <w:bookmarkStart w:id="6" w:name="lt_pId053"/>
      <w:r w:rsidRPr="003C25C8">
        <w:rPr>
          <w:rFonts w:cstheme="minorHAnsi"/>
          <w:szCs w:val="22"/>
        </w:rPr>
        <w:t>La reunión del GT</w:t>
      </w:r>
      <w:r w:rsidR="003C25C8">
        <w:rPr>
          <w:rFonts w:cstheme="minorHAnsi"/>
          <w:szCs w:val="22"/>
        </w:rPr>
        <w:t> </w:t>
      </w:r>
      <w:r w:rsidR="00091667" w:rsidRPr="003C25C8">
        <w:rPr>
          <w:rFonts w:cstheme="minorHAnsi"/>
          <w:szCs w:val="22"/>
        </w:rPr>
        <w:t>1</w:t>
      </w:r>
      <w:r w:rsidRPr="003C25C8">
        <w:rPr>
          <w:rFonts w:cstheme="minorHAnsi"/>
          <w:szCs w:val="22"/>
        </w:rPr>
        <w:t xml:space="preserve">/9 comenzará a las </w:t>
      </w:r>
      <w:r w:rsidR="00091667" w:rsidRPr="003C25C8">
        <w:rPr>
          <w:rFonts w:cstheme="minorHAnsi"/>
          <w:szCs w:val="22"/>
        </w:rPr>
        <w:t xml:space="preserve">09.00 </w:t>
      </w:r>
      <w:r w:rsidRPr="003C25C8">
        <w:rPr>
          <w:rFonts w:cstheme="minorHAnsi"/>
          <w:szCs w:val="22"/>
        </w:rPr>
        <w:t xml:space="preserve">horas </w:t>
      </w:r>
      <w:r w:rsidR="00496EF6" w:rsidRPr="003C25C8">
        <w:rPr>
          <w:rFonts w:cstheme="minorHAnsi"/>
          <w:szCs w:val="22"/>
        </w:rPr>
        <w:t>(CET)</w:t>
      </w:r>
      <w:r w:rsidR="005B0953" w:rsidRPr="003C25C8">
        <w:rPr>
          <w:rFonts w:cstheme="minorHAnsi"/>
          <w:szCs w:val="22"/>
        </w:rPr>
        <w:t>.</w:t>
      </w:r>
      <w:bookmarkEnd w:id="6"/>
    </w:p>
    <w:p w14:paraId="238604C1" w14:textId="7F0EBDE7" w:rsidR="005B0953" w:rsidRPr="003C25C8" w:rsidRDefault="00AA15EB" w:rsidP="003C0D5A">
      <w:pPr>
        <w:rPr>
          <w:rFonts w:cstheme="minorHAnsi"/>
          <w:szCs w:val="22"/>
        </w:rPr>
      </w:pPr>
      <w:bookmarkStart w:id="7" w:name="lt_pId055"/>
      <w:r w:rsidRPr="003C25C8">
        <w:rPr>
          <w:rFonts w:cstheme="minorHAnsi"/>
          <w:szCs w:val="22"/>
        </w:rPr>
        <w:t xml:space="preserve">Tenga presente que la inscripción es obligatoria </w:t>
      </w:r>
      <w:r w:rsidR="003C0D5A" w:rsidRPr="003C25C8">
        <w:rPr>
          <w:rFonts w:cstheme="minorHAnsi"/>
          <w:szCs w:val="22"/>
        </w:rPr>
        <w:t>(</w:t>
      </w:r>
      <w:r w:rsidRPr="003C25C8">
        <w:rPr>
          <w:rFonts w:cstheme="minorHAnsi"/>
          <w:szCs w:val="22"/>
        </w:rPr>
        <w:t xml:space="preserve">mediante el formulario de inscripción en línea disponible en la dirección </w:t>
      </w:r>
      <w:bookmarkStart w:id="8" w:name="_Hlk37925298"/>
      <w:r w:rsidR="00E442F9" w:rsidRPr="003C25C8">
        <w:rPr>
          <w:rFonts w:cstheme="minorHAnsi"/>
          <w:szCs w:val="22"/>
        </w:rPr>
        <w:fldChar w:fldCharType="begin"/>
      </w:r>
      <w:r w:rsidR="00E442F9" w:rsidRPr="003C25C8">
        <w:rPr>
          <w:rFonts w:cstheme="minorHAnsi"/>
          <w:szCs w:val="22"/>
        </w:rPr>
        <w:instrText xml:space="preserve"> HYPERLINK "http://www.itu.int/ITU-T/go/sg9" </w:instrText>
      </w:r>
      <w:r w:rsidR="00E442F9" w:rsidRPr="003C25C8">
        <w:rPr>
          <w:rFonts w:cstheme="minorHAnsi"/>
          <w:szCs w:val="22"/>
        </w:rPr>
        <w:fldChar w:fldCharType="separate"/>
      </w:r>
      <w:r w:rsidR="00E442F9" w:rsidRPr="003C25C8">
        <w:rPr>
          <w:rStyle w:val="Hyperlink"/>
          <w:rFonts w:cstheme="minorHAnsi"/>
          <w:szCs w:val="22"/>
        </w:rPr>
        <w:t>http://www.itu.int/ITU-T/go/sg9</w:t>
      </w:r>
      <w:r w:rsidR="00E442F9" w:rsidRPr="003C25C8">
        <w:rPr>
          <w:rFonts w:cstheme="minorHAnsi"/>
          <w:szCs w:val="22"/>
        </w:rPr>
        <w:fldChar w:fldCharType="end"/>
      </w:r>
      <w:r w:rsidR="00A05F86" w:rsidRPr="003C25C8">
        <w:rPr>
          <w:rFonts w:cstheme="minorHAnsi"/>
          <w:szCs w:val="22"/>
        </w:rPr>
        <w:t>)</w:t>
      </w:r>
      <w:r w:rsidR="003C0D5A" w:rsidRPr="003C25C8">
        <w:rPr>
          <w:rFonts w:cstheme="minorHAnsi"/>
          <w:szCs w:val="22"/>
        </w:rPr>
        <w:t>.</w:t>
      </w:r>
      <w:r w:rsidRPr="003C25C8">
        <w:rPr>
          <w:rFonts w:cstheme="minorHAnsi"/>
          <w:szCs w:val="22"/>
        </w:rPr>
        <w:t xml:space="preserve"> </w:t>
      </w:r>
      <w:bookmarkEnd w:id="8"/>
      <w:r w:rsidRPr="003C25C8">
        <w:rPr>
          <w:rFonts w:cstheme="minorHAnsi"/>
          <w:szCs w:val="22"/>
        </w:rPr>
        <w:t>Sin inscripción, no podrá accederse a la herramienta de participación a distancia</w:t>
      </w:r>
      <w:r w:rsidR="003C0D5A" w:rsidRPr="003C25C8">
        <w:rPr>
          <w:rFonts w:cstheme="minorHAnsi"/>
          <w:szCs w:val="22"/>
        </w:rPr>
        <w:t xml:space="preserve"> (</w:t>
      </w:r>
      <w:hyperlink r:id="rId12" w:anchor="/my-workspace/remote_participation" w:history="1">
        <w:r w:rsidR="003C0D5A" w:rsidRPr="003C25C8">
          <w:rPr>
            <w:rStyle w:val="Hyperlink"/>
            <w:rFonts w:cstheme="minorHAnsi"/>
            <w:szCs w:val="22"/>
          </w:rPr>
          <w:t>MyMeetings</w:t>
        </w:r>
      </w:hyperlink>
      <w:r w:rsidR="003C0D5A" w:rsidRPr="003C25C8">
        <w:rPr>
          <w:rFonts w:cstheme="minorHAnsi"/>
          <w:szCs w:val="22"/>
        </w:rPr>
        <w:t>)</w:t>
      </w:r>
      <w:r w:rsidRPr="003C25C8">
        <w:rPr>
          <w:rFonts w:cstheme="minorHAnsi"/>
          <w:szCs w:val="22"/>
        </w:rPr>
        <w:t>.</w:t>
      </w:r>
      <w:bookmarkEnd w:id="7"/>
      <w:r w:rsidR="005B0953" w:rsidRPr="003C25C8">
        <w:rPr>
          <w:rFonts w:ascii="Calibri" w:hAnsi="Calibri" w:cs="Calibri"/>
          <w:b/>
          <w:color w:val="800000"/>
          <w:szCs w:val="22"/>
        </w:rPr>
        <w:t xml:space="preserve"> </w:t>
      </w:r>
      <w:bookmarkStart w:id="9" w:name="lt_pId056"/>
      <w:r w:rsidR="003C0D5A" w:rsidRPr="003C25C8">
        <w:rPr>
          <w:rFonts w:cstheme="minorHAnsi"/>
          <w:szCs w:val="22"/>
        </w:rPr>
        <w:t>En breve se facilitarán más detalles de la reunión en el sitio web de la CE</w:t>
      </w:r>
      <w:r w:rsidR="003C25C8">
        <w:rPr>
          <w:rFonts w:cstheme="minorHAnsi"/>
          <w:szCs w:val="22"/>
        </w:rPr>
        <w:t> </w:t>
      </w:r>
      <w:r w:rsidR="003C0D5A" w:rsidRPr="003C25C8">
        <w:rPr>
          <w:rFonts w:cstheme="minorHAnsi"/>
          <w:szCs w:val="22"/>
        </w:rPr>
        <w:t>9.</w:t>
      </w:r>
      <w:bookmarkEnd w:id="9"/>
    </w:p>
    <w:p w14:paraId="67712D10" w14:textId="31975CE9" w:rsidR="005B0953" w:rsidRPr="003C25C8" w:rsidRDefault="00AA15EB" w:rsidP="003C0D5A">
      <w:pPr>
        <w:rPr>
          <w:rFonts w:cstheme="minorHAnsi"/>
          <w:szCs w:val="22"/>
        </w:rPr>
      </w:pPr>
      <w:bookmarkStart w:id="10" w:name="lt_pId057"/>
      <w:r w:rsidRPr="003C25C8">
        <w:rPr>
          <w:rFonts w:cstheme="minorHAnsi"/>
          <w:szCs w:val="22"/>
        </w:rPr>
        <w:t xml:space="preserve">En el </w:t>
      </w:r>
      <w:r w:rsidRPr="003C25C8">
        <w:rPr>
          <w:rFonts w:cstheme="minorHAnsi"/>
          <w:b/>
          <w:bCs/>
          <w:szCs w:val="22"/>
        </w:rPr>
        <w:t>Anexo A</w:t>
      </w:r>
      <w:r w:rsidRPr="003C25C8">
        <w:rPr>
          <w:rFonts w:cstheme="minorHAnsi"/>
          <w:szCs w:val="22"/>
        </w:rPr>
        <w:t xml:space="preserve"> se facilita información adicional acerca de la reunión</w:t>
      </w:r>
      <w:r w:rsidR="005B0953" w:rsidRPr="003C25C8">
        <w:rPr>
          <w:rFonts w:cstheme="minorHAnsi"/>
          <w:szCs w:val="22"/>
        </w:rPr>
        <w:t>.</w:t>
      </w:r>
      <w:bookmarkEnd w:id="10"/>
    </w:p>
    <w:p w14:paraId="7BDAAD8E" w14:textId="74C8450B" w:rsidR="005B0953" w:rsidRPr="003C25C8" w:rsidRDefault="003C0D5A" w:rsidP="003C0D5A">
      <w:pPr>
        <w:rPr>
          <w:rFonts w:cstheme="minorHAnsi"/>
          <w:szCs w:val="22"/>
        </w:rPr>
      </w:pPr>
      <w:bookmarkStart w:id="11" w:name="lt_pId058"/>
      <w:r w:rsidRPr="003C25C8">
        <w:rPr>
          <w:rFonts w:cstheme="minorHAnsi"/>
          <w:szCs w:val="22"/>
        </w:rPr>
        <w:t xml:space="preserve">En el </w:t>
      </w:r>
      <w:r w:rsidRPr="003C25C8">
        <w:rPr>
          <w:rFonts w:cstheme="minorHAnsi"/>
          <w:b/>
          <w:bCs/>
          <w:szCs w:val="22"/>
        </w:rPr>
        <w:t>Anexo B</w:t>
      </w:r>
      <w:r w:rsidRPr="003C25C8">
        <w:rPr>
          <w:rFonts w:cstheme="minorHAnsi"/>
          <w:szCs w:val="22"/>
        </w:rPr>
        <w:t xml:space="preserve"> figura el proyecto de orden del día de la reunión, preparado de acuerdo con el </w:t>
      </w:r>
      <w:proofErr w:type="gramStart"/>
      <w:r w:rsidRPr="003C25C8">
        <w:rPr>
          <w:rFonts w:cstheme="minorHAnsi"/>
          <w:szCs w:val="22"/>
        </w:rPr>
        <w:t>Presidente</w:t>
      </w:r>
      <w:proofErr w:type="gramEnd"/>
      <w:r w:rsidRPr="003C25C8">
        <w:rPr>
          <w:rFonts w:cstheme="minorHAnsi"/>
          <w:szCs w:val="22"/>
        </w:rPr>
        <w:t xml:space="preserve"> del Grupo de Trabajo </w:t>
      </w:r>
      <w:r w:rsidR="00091667" w:rsidRPr="003C25C8">
        <w:rPr>
          <w:rFonts w:cstheme="minorHAnsi"/>
          <w:szCs w:val="22"/>
        </w:rPr>
        <w:t>1</w:t>
      </w:r>
      <w:r w:rsidRPr="003C25C8">
        <w:rPr>
          <w:rFonts w:cstheme="minorHAnsi"/>
          <w:szCs w:val="22"/>
        </w:rPr>
        <w:t xml:space="preserve">/9, Sr. </w:t>
      </w:r>
      <w:r w:rsidR="00091667" w:rsidRPr="003C25C8">
        <w:rPr>
          <w:rFonts w:cstheme="minorHAnsi"/>
          <w:szCs w:val="22"/>
        </w:rPr>
        <w:t>Zhifan SHENG</w:t>
      </w:r>
      <w:r w:rsidR="005B0953" w:rsidRPr="003C25C8">
        <w:rPr>
          <w:rFonts w:cstheme="minorHAnsi"/>
          <w:szCs w:val="22"/>
        </w:rPr>
        <w:t xml:space="preserve">, </w:t>
      </w:r>
      <w:r w:rsidRPr="003C25C8">
        <w:rPr>
          <w:rFonts w:cstheme="minorHAnsi"/>
          <w:szCs w:val="22"/>
        </w:rPr>
        <w:t>de</w:t>
      </w:r>
      <w:r w:rsidR="005B0953" w:rsidRPr="003C25C8">
        <w:rPr>
          <w:rFonts w:cstheme="minorHAnsi"/>
          <w:szCs w:val="22"/>
        </w:rPr>
        <w:t xml:space="preserve"> </w:t>
      </w:r>
      <w:r w:rsidR="00091667" w:rsidRPr="003C25C8">
        <w:rPr>
          <w:rFonts w:cstheme="minorHAnsi"/>
          <w:szCs w:val="22"/>
        </w:rPr>
        <w:t>la Administración Nacional de Radio y Televisión de China</w:t>
      </w:r>
      <w:r w:rsidR="005B0953" w:rsidRPr="003C25C8">
        <w:rPr>
          <w:rFonts w:cstheme="minorHAnsi"/>
          <w:szCs w:val="22"/>
        </w:rPr>
        <w:t xml:space="preserve"> (</w:t>
      </w:r>
      <w:hyperlink r:id="rId13" w:history="1">
        <w:r w:rsidR="00091667" w:rsidRPr="003C25C8">
          <w:rPr>
            <w:rStyle w:val="Hyperlink"/>
            <w:rFonts w:cstheme="minorHAnsi"/>
            <w:szCs w:val="22"/>
          </w:rPr>
          <w:t>zfsheng@icloud.com</w:t>
        </w:r>
      </w:hyperlink>
      <w:r w:rsidR="005B0953" w:rsidRPr="003C25C8">
        <w:rPr>
          <w:rFonts w:cstheme="minorHAnsi"/>
          <w:szCs w:val="22"/>
        </w:rPr>
        <w:t>).</w:t>
      </w:r>
      <w:bookmarkEnd w:id="11"/>
    </w:p>
    <w:p w14:paraId="0F410C43" w14:textId="77777777" w:rsidR="005B0953" w:rsidRPr="003C25C8" w:rsidRDefault="005B0953" w:rsidP="003C0D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2"/>
        </w:rPr>
      </w:pPr>
      <w:r w:rsidRPr="003C25C8">
        <w:rPr>
          <w:rFonts w:cstheme="minorHAnsi"/>
          <w:szCs w:val="22"/>
        </w:rPr>
        <w:br w:type="page"/>
      </w:r>
    </w:p>
    <w:p w14:paraId="4D801A90" w14:textId="77777777" w:rsidR="005B0953" w:rsidRPr="003C25C8" w:rsidRDefault="00AA15EB" w:rsidP="003C25C8">
      <w:pPr>
        <w:pStyle w:val="Headingb0"/>
        <w:spacing w:after="120"/>
      </w:pPr>
      <w:r w:rsidRPr="003C25C8">
        <w:lastRenderedPageBreak/>
        <w:t>Plazos importantes: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8"/>
        <w:gridCol w:w="6802"/>
      </w:tblGrid>
      <w:tr w:rsidR="005B0953" w:rsidRPr="003C25C8" w14:paraId="6D34E304" w14:textId="77777777" w:rsidTr="00B9691E">
        <w:tc>
          <w:tcPr>
            <w:tcW w:w="1838" w:type="dxa"/>
            <w:shd w:val="clear" w:color="auto" w:fill="auto"/>
          </w:tcPr>
          <w:p w14:paraId="4687F74E" w14:textId="2B9DB1B9" w:rsidR="005B0953" w:rsidRPr="003C25C8" w:rsidRDefault="003C0D5A" w:rsidP="003C0D5A">
            <w:pPr>
              <w:pStyle w:val="Tabletext0"/>
              <w:keepNext/>
              <w:rPr>
                <w:szCs w:val="22"/>
              </w:rPr>
            </w:pPr>
            <w:r w:rsidRPr="003C25C8">
              <w:rPr>
                <w:szCs w:val="22"/>
              </w:rPr>
              <w:t>Un mes</w:t>
            </w:r>
          </w:p>
        </w:tc>
        <w:tc>
          <w:tcPr>
            <w:tcW w:w="1276" w:type="dxa"/>
            <w:shd w:val="clear" w:color="auto" w:fill="auto"/>
          </w:tcPr>
          <w:p w14:paraId="692741E0" w14:textId="2108E068" w:rsidR="005B0953" w:rsidRPr="003C25C8" w:rsidRDefault="00091667" w:rsidP="00703C42">
            <w:pPr>
              <w:pStyle w:val="Tabletext0"/>
              <w:rPr>
                <w:szCs w:val="22"/>
              </w:rPr>
            </w:pPr>
            <w:r w:rsidRPr="003C25C8">
              <w:rPr>
                <w:szCs w:val="22"/>
              </w:rPr>
              <w:t>26</w:t>
            </w:r>
            <w:r w:rsidR="00864C88" w:rsidRPr="003C25C8">
              <w:rPr>
                <w:szCs w:val="22"/>
              </w:rPr>
              <w:t>/</w:t>
            </w:r>
            <w:r w:rsidRPr="003C25C8">
              <w:rPr>
                <w:szCs w:val="22"/>
              </w:rPr>
              <w:t>12</w:t>
            </w:r>
            <w:r w:rsidR="00864C88" w:rsidRPr="003C25C8">
              <w:rPr>
                <w:szCs w:val="22"/>
              </w:rPr>
              <w:t>/</w:t>
            </w:r>
            <w:r w:rsidR="005B0953" w:rsidRPr="003C25C8">
              <w:rPr>
                <w:szCs w:val="22"/>
              </w:rPr>
              <w:t>2020</w:t>
            </w:r>
          </w:p>
        </w:tc>
        <w:tc>
          <w:tcPr>
            <w:tcW w:w="6804" w:type="dxa"/>
            <w:shd w:val="clear" w:color="auto" w:fill="auto"/>
          </w:tcPr>
          <w:p w14:paraId="221726B6" w14:textId="0331D18D" w:rsidR="005B0953" w:rsidRPr="003C25C8" w:rsidRDefault="00E442F9" w:rsidP="00E442F9">
            <w:pPr>
              <w:pStyle w:val="Tabletext0"/>
              <w:rPr>
                <w:szCs w:val="22"/>
              </w:rPr>
            </w:pPr>
            <w:bookmarkStart w:id="12" w:name="lt_pId062"/>
            <w:r w:rsidRPr="003C25C8">
              <w:rPr>
                <w:rFonts w:ascii="Calibri" w:hAnsi="Calibri" w:cs="Calibri"/>
                <w:color w:val="000000"/>
                <w:szCs w:val="22"/>
                <w:lang w:eastAsia="zh-CN"/>
              </w:rPr>
              <w:t>–</w:t>
            </w:r>
            <w:r w:rsidRPr="003C25C8">
              <w:rPr>
                <w:rFonts w:ascii="Calibri" w:hAnsi="Calibri" w:cs="Calibri"/>
                <w:color w:val="000000"/>
                <w:szCs w:val="22"/>
                <w:lang w:eastAsia="zh-CN"/>
              </w:rPr>
              <w:tab/>
            </w:r>
            <w:r w:rsidR="00AA15EB" w:rsidRPr="003C25C8">
              <w:rPr>
                <w:szCs w:val="22"/>
              </w:rPr>
              <w:t xml:space="preserve">preinscripción (mediante el formulario de inscripción en línea disponible en la </w:t>
            </w:r>
            <w:hyperlink r:id="rId14" w:history="1">
              <w:r w:rsidR="00496EF6" w:rsidRPr="003C25C8">
                <w:rPr>
                  <w:rStyle w:val="Hyperlink"/>
                  <w:szCs w:val="22"/>
                </w:rPr>
                <w:t>página web de la Comisión de Estudio</w:t>
              </w:r>
            </w:hyperlink>
            <w:r w:rsidR="00AA15EB" w:rsidRPr="003C25C8">
              <w:rPr>
                <w:szCs w:val="22"/>
              </w:rPr>
              <w:t>)</w:t>
            </w:r>
            <w:bookmarkEnd w:id="12"/>
          </w:p>
        </w:tc>
      </w:tr>
      <w:tr w:rsidR="005B0953" w:rsidRPr="003C25C8" w14:paraId="7DAD52D7" w14:textId="77777777" w:rsidTr="00B9691E">
        <w:tc>
          <w:tcPr>
            <w:tcW w:w="1838" w:type="dxa"/>
            <w:shd w:val="clear" w:color="auto" w:fill="auto"/>
          </w:tcPr>
          <w:p w14:paraId="20F5F48F" w14:textId="48EC6C54" w:rsidR="005B0953" w:rsidRPr="003C25C8" w:rsidRDefault="005B0953" w:rsidP="003C0D5A">
            <w:pPr>
              <w:pStyle w:val="Tabletext0"/>
              <w:keepNext/>
              <w:rPr>
                <w:szCs w:val="22"/>
              </w:rPr>
            </w:pPr>
            <w:bookmarkStart w:id="13" w:name="lt_pId063"/>
            <w:r w:rsidRPr="003C25C8">
              <w:rPr>
                <w:szCs w:val="22"/>
              </w:rPr>
              <w:t xml:space="preserve">12 </w:t>
            </w:r>
            <w:r w:rsidR="003C0D5A" w:rsidRPr="003C25C8">
              <w:rPr>
                <w:szCs w:val="22"/>
              </w:rPr>
              <w:t>días naturales</w:t>
            </w:r>
            <w:bookmarkEnd w:id="13"/>
          </w:p>
        </w:tc>
        <w:tc>
          <w:tcPr>
            <w:tcW w:w="1276" w:type="dxa"/>
            <w:shd w:val="clear" w:color="auto" w:fill="auto"/>
          </w:tcPr>
          <w:p w14:paraId="16B3DF34" w14:textId="272ACC1D" w:rsidR="005B0953" w:rsidRPr="003C25C8" w:rsidRDefault="00864C88" w:rsidP="003C0D5A">
            <w:pPr>
              <w:pStyle w:val="Tabletext0"/>
              <w:rPr>
                <w:szCs w:val="22"/>
              </w:rPr>
            </w:pPr>
            <w:r w:rsidRPr="003C25C8">
              <w:rPr>
                <w:szCs w:val="22"/>
              </w:rPr>
              <w:t>13/01/</w:t>
            </w:r>
            <w:r w:rsidR="00091667" w:rsidRPr="003C25C8">
              <w:rPr>
                <w:szCs w:val="22"/>
              </w:rPr>
              <w:t>2021</w:t>
            </w:r>
          </w:p>
        </w:tc>
        <w:tc>
          <w:tcPr>
            <w:tcW w:w="6804" w:type="dxa"/>
            <w:shd w:val="clear" w:color="auto" w:fill="auto"/>
          </w:tcPr>
          <w:p w14:paraId="0D868BC9" w14:textId="794680B7" w:rsidR="00864C88" w:rsidRPr="003C25C8" w:rsidRDefault="00E442F9" w:rsidP="00E442F9">
            <w:pPr>
              <w:pStyle w:val="Tabletext0"/>
            </w:pPr>
            <w:bookmarkStart w:id="14" w:name="lt_pId065"/>
            <w:r w:rsidRPr="003C25C8">
              <w:rPr>
                <w:szCs w:val="22"/>
              </w:rPr>
              <w:t>–</w:t>
            </w:r>
            <w:r w:rsidRPr="003C25C8">
              <w:rPr>
                <w:szCs w:val="22"/>
              </w:rPr>
              <w:tab/>
            </w:r>
            <w:bookmarkEnd w:id="14"/>
            <w:r w:rsidR="00496EF6" w:rsidRPr="003C25C8">
              <w:fldChar w:fldCharType="begin"/>
            </w:r>
            <w:r w:rsidR="00496EF6" w:rsidRPr="003C25C8">
              <w:instrText xml:space="preserve"> HYPERLINK "http://www.itu.int/net/ITU-T/ddp/" </w:instrText>
            </w:r>
            <w:r w:rsidR="00496EF6" w:rsidRPr="003C25C8">
              <w:fldChar w:fldCharType="separate"/>
            </w:r>
            <w:r w:rsidR="00496EF6" w:rsidRPr="003C25C8">
              <w:rPr>
                <w:rStyle w:val="Hyperlink"/>
              </w:rPr>
              <w:t>presentación de las contribuciones de los miembros del UIT-T</w:t>
            </w:r>
            <w:r w:rsidR="00496EF6" w:rsidRPr="003C25C8">
              <w:fldChar w:fldCharType="end"/>
            </w:r>
          </w:p>
        </w:tc>
      </w:tr>
    </w:tbl>
    <w:p w14:paraId="7D50047A" w14:textId="7222C00E" w:rsidR="005B0953" w:rsidRPr="003C25C8" w:rsidRDefault="003C0D5A" w:rsidP="003C0D5A">
      <w:pPr>
        <w:keepNext/>
        <w:rPr>
          <w:szCs w:val="22"/>
        </w:rPr>
      </w:pPr>
      <w:bookmarkStart w:id="15" w:name="lt_pId066"/>
      <w:r w:rsidRPr="003C25C8">
        <w:rPr>
          <w:szCs w:val="22"/>
        </w:rPr>
        <w:t>Los debates de esta reunión electrónica se llevarán a cabo en inglés sin interpretación</w:t>
      </w:r>
      <w:r w:rsidR="005B0953" w:rsidRPr="003C25C8">
        <w:rPr>
          <w:szCs w:val="22"/>
        </w:rPr>
        <w:t>.</w:t>
      </w:r>
      <w:bookmarkEnd w:id="15"/>
    </w:p>
    <w:p w14:paraId="01C8BEA0" w14:textId="77777777" w:rsidR="005B0953" w:rsidRPr="003C25C8" w:rsidRDefault="00AA15EB" w:rsidP="003C0D5A">
      <w:r w:rsidRPr="003C25C8">
        <w:t>Le deseo una reunión agradable y productiva.</w:t>
      </w:r>
    </w:p>
    <w:p w14:paraId="0D45AECF" w14:textId="46536839" w:rsidR="005B0953" w:rsidRPr="003C25C8" w:rsidRDefault="005B0953" w:rsidP="003C0D5A">
      <w:pPr>
        <w:rPr>
          <w:rFonts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5"/>
      </w:tblGrid>
      <w:tr w:rsidR="00AA15EB" w:rsidRPr="003C25C8" w14:paraId="7C37F56C" w14:textId="77777777" w:rsidTr="00A05F86">
        <w:trPr>
          <w:cantSplit/>
          <w:trHeight w:val="2421"/>
        </w:trPr>
        <w:tc>
          <w:tcPr>
            <w:tcW w:w="6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E0C8" w14:textId="4F3496D6" w:rsidR="00AA15EB" w:rsidRPr="003C25C8" w:rsidRDefault="00AA15EB" w:rsidP="000176B1">
            <w:pPr>
              <w:spacing w:before="0"/>
              <w:ind w:left="-110"/>
              <w:rPr>
                <w:bCs/>
              </w:rPr>
            </w:pPr>
            <w:r w:rsidRPr="003C25C8">
              <w:rPr>
                <w:bCs/>
              </w:rPr>
              <w:t>Atentamente,</w:t>
            </w:r>
          </w:p>
          <w:p w14:paraId="7D261CEA" w14:textId="2F8B81B6" w:rsidR="00AA15EB" w:rsidRPr="003C25C8" w:rsidRDefault="009F0933" w:rsidP="000176B1">
            <w:pPr>
              <w:spacing w:before="960"/>
              <w:ind w:left="-110" w:right="86"/>
            </w:pPr>
            <w:r>
              <w:rPr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76311C35" wp14:editId="49B52E35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142875</wp:posOffset>
                  </wp:positionV>
                  <wp:extent cx="782503" cy="352425"/>
                  <wp:effectExtent l="0" t="0" r="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03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15EB" w:rsidRPr="003C25C8">
              <w:t>Chaesub Lee</w:t>
            </w:r>
            <w:r w:rsidR="00AA15EB" w:rsidRPr="003C25C8">
              <w:br/>
            </w:r>
            <w:proofErr w:type="gramStart"/>
            <w:r w:rsidR="00AA15EB" w:rsidRPr="003C25C8">
              <w:t>Director</w:t>
            </w:r>
            <w:proofErr w:type="gramEnd"/>
            <w:r w:rsidR="00AA15EB" w:rsidRPr="003C25C8">
              <w:t xml:space="preserve"> de la Oficina de Normalización</w:t>
            </w:r>
            <w:r w:rsidR="00AA15EB" w:rsidRPr="003C25C8">
              <w:br/>
              <w:t>de las Telecomunicaciones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textDirection w:val="btLr"/>
          </w:tcPr>
          <w:p w14:paraId="64A3D53A" w14:textId="41FCA435" w:rsidR="00AA15EB" w:rsidRPr="003C25C8" w:rsidRDefault="00542444" w:rsidP="00542444">
            <w:pPr>
              <w:ind w:left="113" w:right="113"/>
              <w:jc w:val="center"/>
              <w:rPr>
                <w:bCs/>
              </w:rPr>
            </w:pPr>
            <w:r w:rsidRPr="003C25C8">
              <w:rPr>
                <w:noProof/>
                <w:sz w:val="20"/>
                <w:szCs w:val="18"/>
              </w:rPr>
              <w:drawing>
                <wp:inline distT="0" distB="0" distL="0" distR="0" wp14:anchorId="2E9982D7" wp14:editId="523D2F05">
                  <wp:extent cx="1122680" cy="1122680"/>
                  <wp:effectExtent l="0" t="0" r="1270" b="1270"/>
                  <wp:docPr id="7" name="Picture 7" descr="This QR code redirects to the latest meeeting information at:&#10;http://handle.itu.int/11.1002/groups/sg9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39129" name="Picture 5" descr="This QR code redirects to the latest meeeting information at:&#10;http://handle.itu.int/11.1002/groups/sg9" title="Latest meeting information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25C8">
              <w:rPr>
                <w:rFonts w:eastAsia="SimSun" w:cstheme="minorBidi"/>
                <w:sz w:val="18"/>
                <w:szCs w:val="18"/>
                <w:lang w:eastAsia="zh-CN"/>
              </w:rPr>
              <w:t>ITU-T CE 9</w:t>
            </w:r>
          </w:p>
        </w:tc>
      </w:tr>
    </w:tbl>
    <w:p w14:paraId="0A25438D" w14:textId="77777777" w:rsidR="00542444" w:rsidRPr="003C25C8" w:rsidRDefault="00542444" w:rsidP="003C0D5A">
      <w:pPr>
        <w:keepNext/>
        <w:keepLines/>
        <w:spacing w:before="240"/>
        <w:rPr>
          <w:sz w:val="20"/>
          <w:szCs w:val="18"/>
        </w:rPr>
      </w:pPr>
    </w:p>
    <w:p w14:paraId="6BAD5401" w14:textId="21E98B53" w:rsidR="005B0953" w:rsidRPr="003C25C8" w:rsidRDefault="005B0953" w:rsidP="003C0D5A">
      <w:pPr>
        <w:rPr>
          <w:rFonts w:cstheme="minorHAnsi"/>
          <w:szCs w:val="22"/>
        </w:rPr>
      </w:pPr>
      <w:bookmarkStart w:id="16" w:name="lt_pId073"/>
      <w:r w:rsidRPr="003C25C8">
        <w:rPr>
          <w:b/>
          <w:bCs/>
          <w:szCs w:val="18"/>
        </w:rPr>
        <w:t>An</w:t>
      </w:r>
      <w:r w:rsidR="003C0D5A" w:rsidRPr="003C25C8">
        <w:rPr>
          <w:b/>
          <w:bCs/>
          <w:szCs w:val="18"/>
        </w:rPr>
        <w:t>e</w:t>
      </w:r>
      <w:r w:rsidR="00AA15EB" w:rsidRPr="003C25C8">
        <w:rPr>
          <w:b/>
          <w:bCs/>
          <w:szCs w:val="18"/>
        </w:rPr>
        <w:t>xo</w:t>
      </w:r>
      <w:r w:rsidRPr="003C25C8">
        <w:rPr>
          <w:b/>
          <w:bCs/>
          <w:szCs w:val="18"/>
        </w:rPr>
        <w:t>s</w:t>
      </w:r>
      <w:r w:rsidRPr="003C25C8">
        <w:rPr>
          <w:szCs w:val="22"/>
        </w:rPr>
        <w:t xml:space="preserve">: </w:t>
      </w:r>
      <w:r w:rsidRPr="003C25C8">
        <w:rPr>
          <w:szCs w:val="22"/>
          <w:lang w:eastAsia="zh-CN"/>
        </w:rPr>
        <w:t>2</w:t>
      </w:r>
      <w:bookmarkEnd w:id="16"/>
    </w:p>
    <w:p w14:paraId="5DC5F91B" w14:textId="77777777" w:rsidR="002545AA" w:rsidRPr="003C25C8" w:rsidRDefault="002545AA" w:rsidP="002545AA">
      <w:pPr>
        <w:ind w:right="91"/>
        <w:rPr>
          <w:bCs/>
        </w:rPr>
      </w:pPr>
      <w:r w:rsidRPr="003C25C8">
        <w:rPr>
          <w:bCs/>
        </w:rPr>
        <w:br w:type="page"/>
      </w:r>
    </w:p>
    <w:p w14:paraId="0EF26CDC" w14:textId="76305E73" w:rsidR="002545AA" w:rsidRPr="003C25C8" w:rsidRDefault="00BC1FB8" w:rsidP="00542444">
      <w:pPr>
        <w:pStyle w:val="AnnexNotitle"/>
      </w:pPr>
      <w:r w:rsidRPr="003C25C8">
        <w:lastRenderedPageBreak/>
        <w:t xml:space="preserve">Anexo </w:t>
      </w:r>
      <w:r w:rsidR="002545AA" w:rsidRPr="003C25C8">
        <w:rPr>
          <w:caps/>
        </w:rPr>
        <w:t>A</w:t>
      </w:r>
      <w:r w:rsidR="00E25441" w:rsidRPr="003C25C8">
        <w:rPr>
          <w:caps/>
        </w:rPr>
        <w:br/>
      </w:r>
      <w:bookmarkStart w:id="17" w:name="lt_pId075"/>
      <w:r w:rsidR="003C0D5A" w:rsidRPr="003C25C8">
        <w:t>Detalles adicionales para la reuni</w:t>
      </w:r>
      <w:r w:rsidR="00091667" w:rsidRPr="003C25C8">
        <w:t>ón</w:t>
      </w:r>
      <w:r w:rsidR="003C0D5A" w:rsidRPr="003C25C8">
        <w:t xml:space="preserve"> del GT</w:t>
      </w:r>
      <w:r w:rsidR="003128D3" w:rsidRPr="003C25C8">
        <w:t> </w:t>
      </w:r>
      <w:r w:rsidR="003C0D5A" w:rsidRPr="003C25C8">
        <w:t>1/9</w:t>
      </w:r>
      <w:bookmarkEnd w:id="17"/>
    </w:p>
    <w:p w14:paraId="0546E48E" w14:textId="77777777" w:rsidR="005B0953" w:rsidRPr="003C25C8" w:rsidRDefault="00AA15EB" w:rsidP="00542444">
      <w:pPr>
        <w:pStyle w:val="AnnexTitle"/>
        <w:spacing w:after="200"/>
        <w:rPr>
          <w:b w:val="0"/>
          <w:bCs/>
          <w:szCs w:val="24"/>
        </w:rPr>
      </w:pPr>
      <w:r w:rsidRPr="003C25C8">
        <w:rPr>
          <w:bCs/>
          <w:szCs w:val="24"/>
        </w:rPr>
        <w:t>MÉTODOS DE TRABAJO E INSTALACIONES</w:t>
      </w:r>
    </w:p>
    <w:p w14:paraId="0BBACAA5" w14:textId="6A9985B1" w:rsidR="005B0953" w:rsidRPr="003C25C8" w:rsidRDefault="00AA15EB" w:rsidP="00542444">
      <w:pPr>
        <w:pStyle w:val="Normalaftertitle"/>
        <w:rPr>
          <w:rFonts w:eastAsia="SimSun"/>
          <w:b/>
          <w:bCs/>
          <w:lang w:eastAsia="zh-CN"/>
        </w:rPr>
      </w:pPr>
      <w:bookmarkStart w:id="18" w:name="lt_pId077"/>
      <w:r w:rsidRPr="003C25C8">
        <w:rPr>
          <w:rFonts w:eastAsia="SimSun"/>
          <w:b/>
          <w:bCs/>
          <w:lang w:eastAsia="zh-CN"/>
        </w:rPr>
        <w:t>PRESENTACIÓN Y ACCESO A LOS DOCUMENTOS</w:t>
      </w:r>
      <w:r w:rsidR="005B0953" w:rsidRPr="003C25C8">
        <w:rPr>
          <w:rFonts w:eastAsia="SimSun"/>
          <w:lang w:eastAsia="zh-CN"/>
        </w:rPr>
        <w:t>:</w:t>
      </w:r>
      <w:r w:rsidR="005B0953" w:rsidRPr="003C25C8">
        <w:rPr>
          <w:rFonts w:eastAsia="SimSun"/>
          <w:b/>
          <w:bCs/>
          <w:lang w:eastAsia="zh-CN"/>
        </w:rPr>
        <w:t xml:space="preserve"> </w:t>
      </w:r>
      <w:r w:rsidR="003C0D5A" w:rsidRPr="003C25C8">
        <w:rPr>
          <w:rFonts w:eastAsia="SimSun"/>
          <w:lang w:eastAsia="zh-CN"/>
        </w:rPr>
        <w:t xml:space="preserve">Las contribuciones de los miembros deben presentarse utilizando la </w:t>
      </w:r>
      <w:hyperlink r:id="rId17" w:history="1">
        <w:r w:rsidR="009A3F17" w:rsidRPr="003C25C8">
          <w:rPr>
            <w:rStyle w:val="Hyperlink"/>
            <w:rFonts w:eastAsia="SimSun"/>
            <w:szCs w:val="22"/>
            <w:lang w:eastAsia="zh-CN"/>
          </w:rPr>
          <w:t>Publicación Directa de Documentos</w:t>
        </w:r>
        <w:r w:rsidR="005B0953" w:rsidRPr="003C25C8">
          <w:rPr>
            <w:rStyle w:val="Hyperlink"/>
            <w:rFonts w:eastAsia="SimSun"/>
            <w:lang w:eastAsia="zh-CN"/>
          </w:rPr>
          <w:t>;</w:t>
        </w:r>
      </w:hyperlink>
      <w:r w:rsidR="005B0953" w:rsidRPr="003C25C8">
        <w:rPr>
          <w:rFonts w:eastAsia="SimSun"/>
          <w:lang w:eastAsia="zh-CN"/>
        </w:rPr>
        <w:t xml:space="preserve"> </w:t>
      </w:r>
      <w:r w:rsidR="003C0D5A" w:rsidRPr="003C25C8">
        <w:rPr>
          <w:rFonts w:eastAsia="SimSun"/>
          <w:lang w:eastAsia="zh-CN"/>
        </w:rPr>
        <w:t xml:space="preserve">los proyectos de DT deben presentarse por correo-e </w:t>
      </w:r>
      <w:r w:rsidR="00457669" w:rsidRPr="003C25C8">
        <w:rPr>
          <w:rFonts w:eastAsia="SimSun"/>
          <w:lang w:eastAsia="zh-CN"/>
        </w:rPr>
        <w:t xml:space="preserve">a la secretaría de la Comisión de Estudio utilizando la </w:t>
      </w:r>
      <w:hyperlink r:id="rId18" w:history="1">
        <w:r w:rsidR="00457669" w:rsidRPr="003C25C8">
          <w:rPr>
            <w:rStyle w:val="Hyperlink"/>
            <w:rFonts w:eastAsia="SimSun"/>
            <w:szCs w:val="22"/>
            <w:lang w:eastAsia="zh-CN"/>
          </w:rPr>
          <w:t>plantilla apropiada</w:t>
        </w:r>
      </w:hyperlink>
      <w:r w:rsidR="005B0953" w:rsidRPr="003C25C8">
        <w:rPr>
          <w:rFonts w:eastAsia="SimSun"/>
          <w:lang w:eastAsia="zh-CN"/>
        </w:rPr>
        <w:t>.</w:t>
      </w:r>
      <w:bookmarkEnd w:id="18"/>
      <w:r w:rsidR="005B0953" w:rsidRPr="003C25C8">
        <w:rPr>
          <w:rFonts w:eastAsia="SimSun"/>
          <w:lang w:eastAsia="zh-CN"/>
        </w:rPr>
        <w:t xml:space="preserve"> </w:t>
      </w:r>
      <w:bookmarkStart w:id="19" w:name="lt_pId078"/>
      <w:r w:rsidRPr="003C25C8">
        <w:rPr>
          <w:rFonts w:eastAsia="SimSun"/>
          <w:lang w:eastAsia="zh-CN"/>
        </w:rPr>
        <w:t xml:space="preserve">El acceso a los documentos de la reunión se facilita a partir de la página principal de la Comisión de Estudio, y está restringido a los </w:t>
      </w:r>
      <w:r w:rsidR="00A05F86" w:rsidRPr="003C25C8">
        <w:rPr>
          <w:rFonts w:eastAsia="SimSun"/>
          <w:lang w:eastAsia="zh-CN"/>
        </w:rPr>
        <w:t xml:space="preserve">miembros </w:t>
      </w:r>
      <w:r w:rsidRPr="003C25C8">
        <w:rPr>
          <w:rFonts w:eastAsia="SimSun"/>
          <w:lang w:eastAsia="zh-CN"/>
        </w:rPr>
        <w:t xml:space="preserve">del UIT-T que disponen de una cuenta de la UIT con </w:t>
      </w:r>
      <w:hyperlink r:id="rId19" w:history="1">
        <w:r w:rsidRPr="003C25C8">
          <w:rPr>
            <w:rStyle w:val="Hyperlink"/>
            <w:rFonts w:eastAsia="SimSun"/>
            <w:szCs w:val="22"/>
            <w:lang w:eastAsia="zh-CN"/>
          </w:rPr>
          <w:t>acceso TIES</w:t>
        </w:r>
      </w:hyperlink>
      <w:r w:rsidRPr="003C25C8">
        <w:rPr>
          <w:rFonts w:eastAsia="SimSun"/>
          <w:lang w:eastAsia="zh-CN"/>
        </w:rPr>
        <w:t>.</w:t>
      </w:r>
      <w:bookmarkEnd w:id="19"/>
    </w:p>
    <w:p w14:paraId="17FCD21E" w14:textId="78F96568" w:rsidR="005B0953" w:rsidRPr="003C25C8" w:rsidRDefault="00AA15EB" w:rsidP="00457669">
      <w:pPr>
        <w:rPr>
          <w:szCs w:val="22"/>
        </w:rPr>
      </w:pPr>
      <w:bookmarkStart w:id="20" w:name="lt_pId079"/>
      <w:r w:rsidRPr="003C25C8">
        <w:rPr>
          <w:rFonts w:cstheme="majorBidi"/>
          <w:b/>
          <w:bCs/>
          <w:szCs w:val="22"/>
        </w:rPr>
        <w:t>INTERPRETACIÓN</w:t>
      </w:r>
      <w:r w:rsidR="005B0953" w:rsidRPr="003C25C8">
        <w:rPr>
          <w:rFonts w:cstheme="majorBidi"/>
          <w:szCs w:val="22"/>
        </w:rPr>
        <w:t xml:space="preserve">: </w:t>
      </w:r>
      <w:r w:rsidR="00457669" w:rsidRPr="003C25C8">
        <w:rPr>
          <w:rFonts w:cstheme="majorBidi"/>
          <w:szCs w:val="22"/>
        </w:rPr>
        <w:t>Toda la reunión se llevará a cabo sólo en inglés</w:t>
      </w:r>
      <w:r w:rsidR="005B0953" w:rsidRPr="003C25C8">
        <w:rPr>
          <w:rFonts w:cstheme="majorBidi"/>
          <w:szCs w:val="22"/>
        </w:rPr>
        <w:t>.</w:t>
      </w:r>
      <w:bookmarkEnd w:id="20"/>
    </w:p>
    <w:p w14:paraId="591588E3" w14:textId="566F1775" w:rsidR="005B0953" w:rsidRPr="003C25C8" w:rsidRDefault="00457669" w:rsidP="00457669">
      <w:pPr>
        <w:rPr>
          <w:szCs w:val="22"/>
        </w:rPr>
      </w:pPr>
      <w:bookmarkStart w:id="21" w:name="lt_pId080"/>
      <w:r w:rsidRPr="003C25C8">
        <w:rPr>
          <w:b/>
          <w:bCs/>
          <w:szCs w:val="22"/>
        </w:rPr>
        <w:t>PARTICIPACIÓN INTERACTIVA A DISTANCIA</w:t>
      </w:r>
      <w:r w:rsidR="005B0953" w:rsidRPr="003C25C8">
        <w:rPr>
          <w:szCs w:val="22"/>
        </w:rPr>
        <w:t xml:space="preserve">: </w:t>
      </w:r>
      <w:r w:rsidRPr="003C25C8">
        <w:rPr>
          <w:szCs w:val="22"/>
        </w:rPr>
        <w:t>El equipo directivo de la CE</w:t>
      </w:r>
      <w:r w:rsidR="00A05F86" w:rsidRPr="003C25C8">
        <w:rPr>
          <w:szCs w:val="22"/>
        </w:rPr>
        <w:t xml:space="preserve"> </w:t>
      </w:r>
      <w:r w:rsidRPr="003C25C8">
        <w:rPr>
          <w:szCs w:val="22"/>
        </w:rPr>
        <w:t xml:space="preserve">9 del UIT-T acordó utilizar la herramienta de participación a distancia </w:t>
      </w:r>
      <w:r w:rsidR="005B0953" w:rsidRPr="003C25C8">
        <w:rPr>
          <w:szCs w:val="22"/>
        </w:rPr>
        <w:t>MyMeetings (</w:t>
      </w:r>
      <w:hyperlink r:id="rId20" w:anchor="/my-workspace/remote_participation" w:history="1">
        <w:r w:rsidR="005B0953" w:rsidRPr="003C25C8">
          <w:rPr>
            <w:rStyle w:val="Hyperlink"/>
          </w:rPr>
          <w:t>ITU MyMeetings</w:t>
        </w:r>
      </w:hyperlink>
      <w:r w:rsidR="005B0953" w:rsidRPr="003C25C8">
        <w:rPr>
          <w:color w:val="002060"/>
          <w:szCs w:val="22"/>
        </w:rPr>
        <w:t xml:space="preserve">, </w:t>
      </w:r>
      <w:hyperlink r:id="rId21" w:history="1">
        <w:r w:rsidR="005B0953" w:rsidRPr="003C25C8">
          <w:rPr>
            <w:rStyle w:val="Hyperlink"/>
            <w:szCs w:val="22"/>
          </w:rPr>
          <w:t>https://remote.itu.int</w:t>
        </w:r>
      </w:hyperlink>
      <w:r w:rsidR="005B0953" w:rsidRPr="003C25C8">
        <w:rPr>
          <w:szCs w:val="22"/>
        </w:rPr>
        <w:t xml:space="preserve">) </w:t>
      </w:r>
      <w:r w:rsidRPr="003C25C8">
        <w:rPr>
          <w:szCs w:val="22"/>
        </w:rPr>
        <w:t xml:space="preserve">para estas sesiones de los Grupos de Trabajo, como ya se hizo para la reunión de la Comisión de Estudio 9 del pasado mes de abril de 2020. </w:t>
      </w:r>
      <w:bookmarkStart w:id="22" w:name="lt_pId081"/>
      <w:bookmarkEnd w:id="21"/>
      <w:r w:rsidRPr="003C25C8">
        <w:rPr>
          <w:szCs w:val="22"/>
        </w:rPr>
        <w:t xml:space="preserve">Los delegados deben inscribirse para la reunión, e identificarse a sí mismos y su afiliación al hacer uso de la palabra. La participación a distancia se proporciona sobre la base del mejor esfuerzo. La reunión no debe retrasarse ni interrumpirse por la incapacidad de un participante a distancia de conectarse, escuchar o ser escuchado. </w:t>
      </w:r>
      <w:bookmarkStart w:id="23" w:name="lt_pId084"/>
      <w:bookmarkEnd w:id="22"/>
      <w:r w:rsidRPr="003C25C8">
        <w:rPr>
          <w:szCs w:val="22"/>
        </w:rPr>
        <w:t xml:space="preserve">Si se considera que la calidad de la voz de un participante a distancia es insuficiente, el </w:t>
      </w:r>
      <w:proofErr w:type="gramStart"/>
      <w:r w:rsidRPr="003C25C8">
        <w:rPr>
          <w:szCs w:val="22"/>
        </w:rPr>
        <w:t>Presidente</w:t>
      </w:r>
      <w:proofErr w:type="gramEnd"/>
      <w:r w:rsidRPr="003C25C8">
        <w:rPr>
          <w:szCs w:val="22"/>
        </w:rPr>
        <w:t xml:space="preserve"> de la reunión del Grupo de Trabajo debe interrumpir al citado participante y abstenerse de darle la palabra hasta que se resuelva el problema.</w:t>
      </w:r>
      <w:bookmarkEnd w:id="23"/>
    </w:p>
    <w:p w14:paraId="2A314AF3" w14:textId="5C7006B3" w:rsidR="005B0953" w:rsidRPr="003C25C8" w:rsidRDefault="001C096B" w:rsidP="00542444">
      <w:pPr>
        <w:pStyle w:val="AnnexTitle"/>
        <w:spacing w:after="200"/>
        <w:rPr>
          <w:bCs/>
          <w:szCs w:val="24"/>
        </w:rPr>
      </w:pPr>
      <w:r w:rsidRPr="003C25C8">
        <w:rPr>
          <w:bCs/>
          <w:szCs w:val="24"/>
        </w:rPr>
        <w:t>PREINSCRIPCIÓN</w:t>
      </w:r>
    </w:p>
    <w:p w14:paraId="401527FD" w14:textId="12001D88" w:rsidR="005B0953" w:rsidRPr="003C25C8" w:rsidRDefault="00AA15EB" w:rsidP="00542444">
      <w:pPr>
        <w:pStyle w:val="Normalaftertitle"/>
      </w:pPr>
      <w:r w:rsidRPr="003C25C8">
        <w:rPr>
          <w:b/>
          <w:bCs/>
        </w:rPr>
        <w:t>PREINSCRIPCIÓN</w:t>
      </w:r>
      <w:r w:rsidRPr="003C25C8">
        <w:rPr>
          <w:bCs/>
        </w:rPr>
        <w:t>:</w:t>
      </w:r>
      <w:r w:rsidRPr="003C25C8">
        <w:rPr>
          <w:b/>
          <w:bCs/>
        </w:rPr>
        <w:t xml:space="preserve"> </w:t>
      </w:r>
      <w:r w:rsidRPr="003C25C8">
        <w:t xml:space="preserve">La preinscripción de los participantes en reuniones del UIT-T se realiza en línea a través de la página principal de la Comisión de Estudio </w:t>
      </w:r>
      <w:r w:rsidRPr="003C25C8">
        <w:rPr>
          <w:b/>
        </w:rPr>
        <w:t>a más tardar un mes antes de la reunión</w:t>
      </w:r>
      <w:r w:rsidRPr="003C25C8">
        <w:t xml:space="preserve">. Según lo indicado en la </w:t>
      </w:r>
      <w:hyperlink r:id="rId22" w:history="1">
        <w:r w:rsidRPr="003C25C8">
          <w:rPr>
            <w:rStyle w:val="Hyperlink"/>
          </w:rPr>
          <w:t>Circular 68 de la TSB</w:t>
        </w:r>
      </w:hyperlink>
      <w:r w:rsidRPr="003C25C8">
        <w:t xml:space="preserve">, el nuevo sistema de inscripción requiere la aprobación del Coordinador para las solicitudes de inscripción. en la </w:t>
      </w:r>
      <w:hyperlink r:id="rId23" w:history="1">
        <w:r w:rsidRPr="003C25C8">
          <w:rPr>
            <w:rStyle w:val="Hyperlink"/>
          </w:rPr>
          <w:t>Circular 118 de la TSB</w:t>
        </w:r>
      </w:hyperlink>
      <w:r w:rsidRPr="003C25C8">
        <w:t xml:space="preserve"> se describe cómo configurar la aprobación automática de estas solicitudes.</w:t>
      </w:r>
      <w:r w:rsidRPr="003C25C8">
        <w:rPr>
          <w:b/>
          <w:bCs/>
        </w:rPr>
        <w:t xml:space="preserve"> </w:t>
      </w:r>
      <w:bookmarkStart w:id="24" w:name="lt_pId088"/>
      <w:r w:rsidRPr="003C25C8">
        <w:t>Se invita a los miembros a incluir mujeres en sus delegaciones siempre que sea posible.</w:t>
      </w:r>
      <w:bookmarkEnd w:id="24"/>
    </w:p>
    <w:p w14:paraId="06ABFB57" w14:textId="068D97DC" w:rsidR="005B0953" w:rsidRPr="003C25C8" w:rsidRDefault="00AA15EB" w:rsidP="00457669">
      <w:bookmarkStart w:id="25" w:name="lt_pId089"/>
      <w:r w:rsidRPr="003C25C8">
        <w:t xml:space="preserve">La inscripción es obligatoria mediante el formulario de inscripción en línea en la </w:t>
      </w:r>
      <w:hyperlink r:id="rId24" w:history="1">
        <w:r w:rsidR="009A3F17" w:rsidRPr="003C25C8">
          <w:rPr>
            <w:rStyle w:val="Hyperlink"/>
          </w:rPr>
          <w:t>página principal de la Comisión de Estudio</w:t>
        </w:r>
      </w:hyperlink>
      <w:r w:rsidRPr="003C25C8">
        <w:t>.</w:t>
      </w:r>
      <w:bookmarkEnd w:id="25"/>
      <w:r w:rsidR="005B0953" w:rsidRPr="003C25C8">
        <w:t xml:space="preserve"> </w:t>
      </w:r>
      <w:r w:rsidRPr="003C25C8">
        <w:t>Si no se inscriben, los delegados no podrán acceder a la herramienta de participación a distancia</w:t>
      </w:r>
      <w:r w:rsidR="00457669" w:rsidRPr="003C25C8">
        <w:t xml:space="preserve"> arriba indicada</w:t>
      </w:r>
      <w:r w:rsidRPr="003C25C8">
        <w:t>.</w:t>
      </w:r>
    </w:p>
    <w:p w14:paraId="0ED5F7B3" w14:textId="77777777" w:rsidR="002545AA" w:rsidRPr="003C25C8" w:rsidRDefault="002545AA" w:rsidP="002545AA"/>
    <w:p w14:paraId="194D0694" w14:textId="77777777" w:rsidR="00457669" w:rsidRPr="003C25C8" w:rsidRDefault="00457669" w:rsidP="00AB1A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caps/>
          <w:sz w:val="28"/>
        </w:rPr>
      </w:pPr>
      <w:r w:rsidRPr="003C25C8">
        <w:rPr>
          <w:b/>
          <w:bCs/>
          <w:caps/>
          <w:sz w:val="28"/>
        </w:rPr>
        <w:br w:type="page"/>
      </w:r>
    </w:p>
    <w:p w14:paraId="418C3F41" w14:textId="7EFF0AC4" w:rsidR="002545AA" w:rsidRPr="003C25C8" w:rsidRDefault="002545AA" w:rsidP="00AB1A23">
      <w:pPr>
        <w:spacing w:before="240"/>
        <w:ind w:right="-194"/>
        <w:jc w:val="center"/>
        <w:rPr>
          <w:b/>
          <w:bCs/>
          <w:caps/>
          <w:sz w:val="28"/>
        </w:rPr>
      </w:pPr>
      <w:r w:rsidRPr="003C25C8">
        <w:rPr>
          <w:b/>
          <w:bCs/>
          <w:caps/>
          <w:sz w:val="28"/>
        </w:rPr>
        <w:lastRenderedPageBreak/>
        <w:t>Anexo B</w:t>
      </w:r>
    </w:p>
    <w:p w14:paraId="3C63876A" w14:textId="474FD187" w:rsidR="005B0953" w:rsidRPr="003C25C8" w:rsidRDefault="00457669" w:rsidP="00AB1A23">
      <w:pPr>
        <w:pStyle w:val="Annextitle0"/>
        <w:rPr>
          <w:lang w:val="es-ES_tradnl"/>
        </w:rPr>
      </w:pPr>
      <w:bookmarkStart w:id="26" w:name="lt_pId092"/>
      <w:r w:rsidRPr="003C25C8">
        <w:rPr>
          <w:lang w:val="es-ES_tradnl"/>
        </w:rPr>
        <w:t>Proyecto de orden del día del</w:t>
      </w:r>
      <w:r w:rsidR="005B0953" w:rsidRPr="003C25C8">
        <w:rPr>
          <w:lang w:val="es-ES_tradnl"/>
        </w:rPr>
        <w:t xml:space="preserve"> </w:t>
      </w:r>
      <w:r w:rsidRPr="003C25C8">
        <w:rPr>
          <w:lang w:val="es-ES_tradnl"/>
        </w:rPr>
        <w:t>GT</w:t>
      </w:r>
      <w:r w:rsidR="003128D3" w:rsidRPr="003C25C8">
        <w:rPr>
          <w:lang w:val="es-ES_tradnl"/>
        </w:rPr>
        <w:t> </w:t>
      </w:r>
      <w:r w:rsidR="00091667" w:rsidRPr="003C25C8">
        <w:rPr>
          <w:lang w:val="es-ES_tradnl"/>
        </w:rPr>
        <w:t>1</w:t>
      </w:r>
      <w:r w:rsidR="005B0953" w:rsidRPr="003C25C8">
        <w:rPr>
          <w:lang w:val="es-ES_tradnl"/>
        </w:rPr>
        <w:t>/9</w:t>
      </w:r>
      <w:bookmarkEnd w:id="26"/>
      <w:r w:rsidR="005B0953" w:rsidRPr="003C25C8">
        <w:rPr>
          <w:lang w:val="es-ES_tradnl"/>
        </w:rPr>
        <w:t xml:space="preserve"> </w:t>
      </w:r>
      <w:r w:rsidR="005B0953" w:rsidRPr="003C25C8">
        <w:rPr>
          <w:lang w:val="es-ES_tradnl"/>
        </w:rPr>
        <w:br/>
      </w:r>
      <w:bookmarkStart w:id="27" w:name="lt_pId093"/>
      <w:r w:rsidR="005B0953" w:rsidRPr="003C25C8">
        <w:rPr>
          <w:lang w:val="es-ES_tradnl"/>
        </w:rPr>
        <w:t>(</w:t>
      </w:r>
      <w:r w:rsidR="007F79D1" w:rsidRPr="003C25C8">
        <w:rPr>
          <w:lang w:val="es-ES_tradnl"/>
        </w:rPr>
        <w:t xml:space="preserve">plenamente </w:t>
      </w:r>
      <w:r w:rsidRPr="003C25C8">
        <w:rPr>
          <w:lang w:val="es-ES_tradnl"/>
        </w:rPr>
        <w:t>virtual</w:t>
      </w:r>
      <w:r w:rsidR="005B0953" w:rsidRPr="003C25C8">
        <w:rPr>
          <w:lang w:val="es-ES_tradnl"/>
        </w:rPr>
        <w:t xml:space="preserve">, </w:t>
      </w:r>
      <w:r w:rsidR="00091667" w:rsidRPr="003C25C8">
        <w:rPr>
          <w:lang w:val="es-ES_tradnl"/>
        </w:rPr>
        <w:t xml:space="preserve">26 </w:t>
      </w:r>
      <w:r w:rsidR="009A3F17" w:rsidRPr="003C25C8">
        <w:rPr>
          <w:lang w:val="es-ES_tradnl"/>
        </w:rPr>
        <w:t xml:space="preserve">de </w:t>
      </w:r>
      <w:r w:rsidR="00091667" w:rsidRPr="003C25C8">
        <w:rPr>
          <w:lang w:val="es-ES_tradnl"/>
        </w:rPr>
        <w:t xml:space="preserve">enero </w:t>
      </w:r>
      <w:r w:rsidRPr="003C25C8">
        <w:rPr>
          <w:lang w:val="es-ES_tradnl"/>
        </w:rPr>
        <w:t>de</w:t>
      </w:r>
      <w:r w:rsidR="005B0953" w:rsidRPr="003C25C8">
        <w:rPr>
          <w:lang w:val="es-ES_tradnl"/>
        </w:rPr>
        <w:t xml:space="preserve"> </w:t>
      </w:r>
      <w:r w:rsidR="00091667" w:rsidRPr="003C25C8">
        <w:rPr>
          <w:lang w:val="es-ES_tradnl"/>
        </w:rPr>
        <w:t>2021</w:t>
      </w:r>
      <w:r w:rsidR="005B0953" w:rsidRPr="003C25C8">
        <w:rPr>
          <w:lang w:val="es-ES_tradnl"/>
        </w:rPr>
        <w:t>)</w:t>
      </w:r>
      <w:bookmarkEnd w:id="2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116"/>
      </w:tblGrid>
      <w:tr w:rsidR="00D869B3" w:rsidRPr="00FA6113" w14:paraId="24F1EA30" w14:textId="77777777" w:rsidTr="00FA6113">
        <w:tc>
          <w:tcPr>
            <w:tcW w:w="7513" w:type="dxa"/>
            <w:shd w:val="clear" w:color="auto" w:fill="B8CCE4" w:themeFill="accent1" w:themeFillTint="66"/>
            <w:vAlign w:val="center"/>
          </w:tcPr>
          <w:p w14:paraId="0F06BF71" w14:textId="56F584A5" w:rsidR="00D869B3" w:rsidRPr="00FA6113" w:rsidRDefault="00D869B3" w:rsidP="00D869B3">
            <w:pPr>
              <w:pStyle w:val="TableHead"/>
              <w:jc w:val="left"/>
            </w:pPr>
            <w:r w:rsidRPr="00FA6113">
              <w:t>26 de enero de 2021 (09.00-10.30 CET)</w:t>
            </w:r>
          </w:p>
        </w:tc>
        <w:tc>
          <w:tcPr>
            <w:tcW w:w="2116" w:type="dxa"/>
            <w:shd w:val="clear" w:color="auto" w:fill="B8CCE4" w:themeFill="accent1" w:themeFillTint="66"/>
            <w:vAlign w:val="center"/>
          </w:tcPr>
          <w:p w14:paraId="10EB10D8" w14:textId="23EE9F76" w:rsidR="00D869B3" w:rsidRPr="00FA6113" w:rsidRDefault="00D869B3" w:rsidP="00D869B3">
            <w:pPr>
              <w:pStyle w:val="TableHead"/>
              <w:jc w:val="left"/>
            </w:pPr>
            <w:r w:rsidRPr="00FA6113">
              <w:t>Documentos</w:t>
            </w:r>
          </w:p>
        </w:tc>
      </w:tr>
      <w:tr w:rsidR="00D869B3" w:rsidRPr="00FA6113" w14:paraId="04AC2BB6" w14:textId="77777777" w:rsidTr="00FA6113">
        <w:tc>
          <w:tcPr>
            <w:tcW w:w="7513" w:type="dxa"/>
            <w:vAlign w:val="center"/>
          </w:tcPr>
          <w:p w14:paraId="6FB2045C" w14:textId="51A9EBFB" w:rsidR="00D869B3" w:rsidRPr="00FA6113" w:rsidRDefault="00D869B3" w:rsidP="00451AF5">
            <w:pPr>
              <w:pStyle w:val="TableText"/>
            </w:pPr>
            <w:r w:rsidRPr="00FA6113">
              <w:t>Apertura de la reunión del Grupo de Trabajo 1/9</w:t>
            </w:r>
          </w:p>
        </w:tc>
        <w:tc>
          <w:tcPr>
            <w:tcW w:w="2116" w:type="dxa"/>
            <w:vAlign w:val="center"/>
          </w:tcPr>
          <w:p w14:paraId="1B5E1DDB" w14:textId="77777777" w:rsidR="00D869B3" w:rsidRPr="00FA6113" w:rsidRDefault="00D869B3" w:rsidP="00451AF5">
            <w:pPr>
              <w:pStyle w:val="TableText"/>
            </w:pPr>
          </w:p>
        </w:tc>
      </w:tr>
      <w:tr w:rsidR="00D869B3" w:rsidRPr="00FA6113" w14:paraId="6FF79A12" w14:textId="77777777" w:rsidTr="00FA6113">
        <w:tc>
          <w:tcPr>
            <w:tcW w:w="7513" w:type="dxa"/>
            <w:vAlign w:val="center"/>
          </w:tcPr>
          <w:p w14:paraId="5C158DBA" w14:textId="28A7ED98" w:rsidR="00D869B3" w:rsidRPr="00FA6113" w:rsidRDefault="00D869B3" w:rsidP="00451AF5">
            <w:pPr>
              <w:pStyle w:val="TableText"/>
            </w:pPr>
            <w:r w:rsidRPr="00FA6113">
              <w:t>1.1</w:t>
            </w:r>
            <w:r w:rsidR="00451AF5" w:rsidRPr="00FA6113">
              <w:tab/>
            </w:r>
            <w:r w:rsidRPr="00FA6113">
              <w:tab/>
              <w:t>Aprobación del orden del día</w:t>
            </w:r>
          </w:p>
        </w:tc>
        <w:tc>
          <w:tcPr>
            <w:tcW w:w="2116" w:type="dxa"/>
            <w:vAlign w:val="center"/>
          </w:tcPr>
          <w:p w14:paraId="41EB03A5" w14:textId="77777777" w:rsidR="00D869B3" w:rsidRPr="00FA6113" w:rsidRDefault="00D869B3" w:rsidP="00451AF5">
            <w:pPr>
              <w:pStyle w:val="TableText"/>
            </w:pPr>
          </w:p>
        </w:tc>
      </w:tr>
      <w:tr w:rsidR="00D869B3" w:rsidRPr="00FA6113" w14:paraId="46D0D429" w14:textId="77777777" w:rsidTr="00FA6113">
        <w:tc>
          <w:tcPr>
            <w:tcW w:w="7513" w:type="dxa"/>
            <w:vAlign w:val="center"/>
          </w:tcPr>
          <w:p w14:paraId="08DE892C" w14:textId="56BF1E5D" w:rsidR="00D869B3" w:rsidRPr="00FA6113" w:rsidRDefault="00D869B3" w:rsidP="00451AF5">
            <w:pPr>
              <w:pStyle w:val="TableText"/>
            </w:pPr>
            <w:r w:rsidRPr="00FA6113">
              <w:t>1.2</w:t>
            </w:r>
            <w:r w:rsidR="00451AF5" w:rsidRPr="00FA6113">
              <w:tab/>
            </w:r>
            <w:r w:rsidRPr="00FA6113">
              <w:tab/>
              <w:t>Atribución de documentos</w:t>
            </w:r>
          </w:p>
        </w:tc>
        <w:tc>
          <w:tcPr>
            <w:tcW w:w="2116" w:type="dxa"/>
            <w:vAlign w:val="center"/>
          </w:tcPr>
          <w:p w14:paraId="5C410E5C" w14:textId="77777777" w:rsidR="00D869B3" w:rsidRPr="00FA6113" w:rsidRDefault="00D869B3" w:rsidP="00451AF5">
            <w:pPr>
              <w:pStyle w:val="TableText"/>
            </w:pPr>
          </w:p>
        </w:tc>
      </w:tr>
      <w:tr w:rsidR="00D869B3" w:rsidRPr="00FA6113" w14:paraId="3F3AAAB4" w14:textId="77777777" w:rsidTr="00FA6113">
        <w:tc>
          <w:tcPr>
            <w:tcW w:w="7513" w:type="dxa"/>
            <w:vAlign w:val="center"/>
          </w:tcPr>
          <w:p w14:paraId="54680295" w14:textId="16F63EF1" w:rsidR="00D869B3" w:rsidRPr="00FA6113" w:rsidRDefault="00D869B3" w:rsidP="00451AF5">
            <w:pPr>
              <w:pStyle w:val="TableText"/>
            </w:pPr>
            <w:r w:rsidRPr="00FA6113">
              <w:t>Información sobre las actividades intermedias desde la última reunión de la CE 9</w:t>
            </w:r>
          </w:p>
        </w:tc>
        <w:tc>
          <w:tcPr>
            <w:tcW w:w="2116" w:type="dxa"/>
            <w:vAlign w:val="center"/>
          </w:tcPr>
          <w:p w14:paraId="3537F83A" w14:textId="77777777" w:rsidR="00D869B3" w:rsidRPr="00FA6113" w:rsidRDefault="00D869B3" w:rsidP="00451AF5">
            <w:pPr>
              <w:pStyle w:val="TableText"/>
            </w:pPr>
          </w:p>
        </w:tc>
      </w:tr>
      <w:tr w:rsidR="00451AF5" w:rsidRPr="00FA6113" w14:paraId="4217F16B" w14:textId="77777777" w:rsidTr="00FA6113">
        <w:tc>
          <w:tcPr>
            <w:tcW w:w="7513" w:type="dxa"/>
            <w:vAlign w:val="center"/>
          </w:tcPr>
          <w:p w14:paraId="09EFA269" w14:textId="6F2F124F" w:rsidR="00451AF5" w:rsidRPr="00FA6113" w:rsidRDefault="00FA6113" w:rsidP="00451AF5">
            <w:pPr>
              <w:pStyle w:val="TableText"/>
            </w:pPr>
            <w:r w:rsidRPr="00FA6113">
              <w:t>Documentos</w:t>
            </w:r>
            <w:r>
              <w:t xml:space="preserve"> </w:t>
            </w:r>
            <w:r w:rsidR="00130110">
              <w:t xml:space="preserve">presentados </w:t>
            </w:r>
            <w:r>
              <w:t xml:space="preserve">para </w:t>
            </w:r>
            <w:r w:rsidR="00130110">
              <w:t xml:space="preserve">su </w:t>
            </w:r>
            <w:r>
              <w:t>aprobación en esta reunión</w:t>
            </w:r>
          </w:p>
        </w:tc>
        <w:tc>
          <w:tcPr>
            <w:tcW w:w="2116" w:type="dxa"/>
            <w:vAlign w:val="center"/>
          </w:tcPr>
          <w:p w14:paraId="49364593" w14:textId="77777777" w:rsidR="00451AF5" w:rsidRPr="00FA6113" w:rsidRDefault="00451AF5" w:rsidP="00451AF5">
            <w:pPr>
              <w:pStyle w:val="TableText"/>
            </w:pPr>
          </w:p>
        </w:tc>
      </w:tr>
      <w:tr w:rsidR="00D869B3" w:rsidRPr="00FA6113" w14:paraId="6AA4073D" w14:textId="77777777" w:rsidTr="00FA6113">
        <w:tc>
          <w:tcPr>
            <w:tcW w:w="7513" w:type="dxa"/>
            <w:vAlign w:val="center"/>
          </w:tcPr>
          <w:p w14:paraId="48B388DE" w14:textId="031D4864" w:rsidR="00D869B3" w:rsidRPr="00FA6113" w:rsidRDefault="00D869B3" w:rsidP="00451AF5">
            <w:pPr>
              <w:pStyle w:val="TableText"/>
            </w:pPr>
            <w:r w:rsidRPr="00FA6113">
              <w:t>1.3</w:t>
            </w:r>
            <w:r w:rsidR="00451AF5" w:rsidRPr="00FA6113">
              <w:tab/>
            </w:r>
            <w:r w:rsidRPr="00FA6113">
              <w:tab/>
              <w:t xml:space="preserve">GT1 (Cuestión 1/9): </w:t>
            </w:r>
            <w:proofErr w:type="gramStart"/>
            <w:r w:rsidRPr="00FA6113">
              <w:rPr>
                <w:b/>
              </w:rPr>
              <w:t>J.</w:t>
            </w:r>
            <w:r w:rsidRPr="00FA6113">
              <w:rPr>
                <w:rFonts w:eastAsia="MS Mincho"/>
                <w:b/>
                <w:bCs/>
              </w:rPr>
              <w:t>rfip</w:t>
            </w:r>
            <w:proofErr w:type="gramEnd"/>
            <w:r w:rsidRPr="00FA6113">
              <w:rPr>
                <w:rFonts w:eastAsia="MS Mincho"/>
                <w:b/>
                <w:bCs/>
              </w:rPr>
              <w:t>-switching-req</w:t>
            </w:r>
          </w:p>
        </w:tc>
        <w:tc>
          <w:tcPr>
            <w:tcW w:w="2116" w:type="dxa"/>
            <w:vAlign w:val="center"/>
          </w:tcPr>
          <w:p w14:paraId="2A967F72" w14:textId="5C883B74" w:rsidR="00D869B3" w:rsidRPr="00FA6113" w:rsidRDefault="00D869B3" w:rsidP="00451AF5">
            <w:pPr>
              <w:pStyle w:val="TableText"/>
            </w:pPr>
          </w:p>
        </w:tc>
      </w:tr>
      <w:tr w:rsidR="00D869B3" w:rsidRPr="00FA6113" w14:paraId="4C655110" w14:textId="77777777" w:rsidTr="00FA6113">
        <w:tc>
          <w:tcPr>
            <w:tcW w:w="7513" w:type="dxa"/>
            <w:vAlign w:val="center"/>
          </w:tcPr>
          <w:p w14:paraId="31B68C4C" w14:textId="297D006E" w:rsidR="00D869B3" w:rsidRPr="00FA6113" w:rsidRDefault="00D869B3" w:rsidP="00451AF5">
            <w:pPr>
              <w:pStyle w:val="TableText"/>
            </w:pPr>
            <w:r w:rsidRPr="00FA6113">
              <w:t>1.4</w:t>
            </w:r>
            <w:r w:rsidRPr="00FA6113">
              <w:tab/>
            </w:r>
            <w:r w:rsidR="00451AF5" w:rsidRPr="00FA6113">
              <w:tab/>
            </w:r>
            <w:r w:rsidRPr="00FA6113">
              <w:t xml:space="preserve">GT1 (Cuestión 1/9): </w:t>
            </w:r>
            <w:proofErr w:type="gramStart"/>
            <w:r w:rsidRPr="00FA6113">
              <w:rPr>
                <w:b/>
              </w:rPr>
              <w:t>J.</w:t>
            </w:r>
            <w:r w:rsidRPr="00FA6113">
              <w:rPr>
                <w:b/>
                <w:bCs/>
              </w:rPr>
              <w:t>cable</w:t>
            </w:r>
            <w:proofErr w:type="gramEnd"/>
            <w:r w:rsidRPr="00FA6113">
              <w:rPr>
                <w:b/>
                <w:bCs/>
              </w:rPr>
              <w:t>-rf-ip</w:t>
            </w:r>
          </w:p>
        </w:tc>
        <w:tc>
          <w:tcPr>
            <w:tcW w:w="2116" w:type="dxa"/>
            <w:vAlign w:val="center"/>
          </w:tcPr>
          <w:p w14:paraId="433110FB" w14:textId="77777777" w:rsidR="00D869B3" w:rsidRPr="00FA6113" w:rsidRDefault="00D869B3" w:rsidP="00451AF5">
            <w:pPr>
              <w:pStyle w:val="TableText"/>
            </w:pPr>
          </w:p>
        </w:tc>
      </w:tr>
      <w:tr w:rsidR="00451AF5" w:rsidRPr="00FA6113" w14:paraId="11091291" w14:textId="77777777" w:rsidTr="00FA6113">
        <w:tc>
          <w:tcPr>
            <w:tcW w:w="7513" w:type="dxa"/>
            <w:vAlign w:val="center"/>
          </w:tcPr>
          <w:p w14:paraId="5A8C9A3F" w14:textId="29CC9BF7" w:rsidR="00451AF5" w:rsidRPr="00FA6113" w:rsidRDefault="00451AF5" w:rsidP="00451AF5">
            <w:pPr>
              <w:pStyle w:val="TableText"/>
            </w:pPr>
            <w:r w:rsidRPr="00FA6113">
              <w:t>Informe de las reuniones electrónicas intermedias relacionadas con el GT1/9</w:t>
            </w:r>
          </w:p>
        </w:tc>
        <w:tc>
          <w:tcPr>
            <w:tcW w:w="2116" w:type="dxa"/>
            <w:vAlign w:val="center"/>
          </w:tcPr>
          <w:p w14:paraId="5F065573" w14:textId="77777777" w:rsidR="00451AF5" w:rsidRPr="00FA6113" w:rsidRDefault="00451AF5" w:rsidP="00451AF5">
            <w:pPr>
              <w:pStyle w:val="TableText"/>
            </w:pPr>
          </w:p>
        </w:tc>
      </w:tr>
      <w:tr w:rsidR="00D869B3" w:rsidRPr="00FA6113" w14:paraId="7F8849E2" w14:textId="77777777" w:rsidTr="00FA6113">
        <w:tc>
          <w:tcPr>
            <w:tcW w:w="7513" w:type="dxa"/>
            <w:vAlign w:val="center"/>
          </w:tcPr>
          <w:p w14:paraId="65E3B185" w14:textId="079DDBDB" w:rsidR="00D869B3" w:rsidRPr="00FA6113" w:rsidRDefault="00D869B3" w:rsidP="00451AF5">
            <w:pPr>
              <w:pStyle w:val="TableText"/>
            </w:pPr>
            <w:r w:rsidRPr="00FA6113">
              <w:t>1.5</w:t>
            </w:r>
            <w:r w:rsidR="00451AF5" w:rsidRPr="00FA6113">
              <w:tab/>
            </w:r>
            <w:r w:rsidRPr="00FA6113">
              <w:rPr>
                <w:bCs/>
              </w:rPr>
              <w:tab/>
              <w:t>Cuestiones (C1/9, C2/9, C4/9)</w:t>
            </w:r>
          </w:p>
        </w:tc>
        <w:tc>
          <w:tcPr>
            <w:tcW w:w="2116" w:type="dxa"/>
            <w:vAlign w:val="center"/>
          </w:tcPr>
          <w:p w14:paraId="6B1E2BEE" w14:textId="0DBFD453" w:rsidR="00D869B3" w:rsidRPr="00FA6113" w:rsidRDefault="00D869B3" w:rsidP="00451AF5">
            <w:pPr>
              <w:pStyle w:val="TableText"/>
            </w:pPr>
          </w:p>
        </w:tc>
      </w:tr>
      <w:tr w:rsidR="00D869B3" w:rsidRPr="00FA6113" w14:paraId="62F6202E" w14:textId="77777777" w:rsidTr="00FA6113">
        <w:tc>
          <w:tcPr>
            <w:tcW w:w="7513" w:type="dxa"/>
            <w:vAlign w:val="center"/>
          </w:tcPr>
          <w:p w14:paraId="2A877031" w14:textId="525667CA" w:rsidR="00D869B3" w:rsidRPr="00FA6113" w:rsidRDefault="00D869B3" w:rsidP="00451AF5">
            <w:pPr>
              <w:pStyle w:val="TableText"/>
            </w:pPr>
            <w:r w:rsidRPr="00FA6113">
              <w:t>Declaraciones de coordinación entrantes y salientes</w:t>
            </w:r>
          </w:p>
        </w:tc>
        <w:tc>
          <w:tcPr>
            <w:tcW w:w="2116" w:type="dxa"/>
            <w:vAlign w:val="center"/>
          </w:tcPr>
          <w:p w14:paraId="28E7E2D7" w14:textId="77777777" w:rsidR="00D869B3" w:rsidRPr="00FA6113" w:rsidRDefault="00D869B3" w:rsidP="00451AF5">
            <w:pPr>
              <w:pStyle w:val="TableText"/>
            </w:pPr>
          </w:p>
        </w:tc>
      </w:tr>
      <w:tr w:rsidR="00D869B3" w:rsidRPr="00FA6113" w14:paraId="21F9F77F" w14:textId="77777777" w:rsidTr="00FA6113">
        <w:tc>
          <w:tcPr>
            <w:tcW w:w="7513" w:type="dxa"/>
            <w:vAlign w:val="center"/>
          </w:tcPr>
          <w:p w14:paraId="173D68E5" w14:textId="6602870C" w:rsidR="00D869B3" w:rsidRPr="00FA6113" w:rsidRDefault="00D869B3" w:rsidP="00451AF5">
            <w:pPr>
              <w:pStyle w:val="TableText"/>
            </w:pPr>
            <w:r w:rsidRPr="00FA6113">
              <w:t>Actualización del programa de trabajo del GT 1/9</w:t>
            </w:r>
          </w:p>
        </w:tc>
        <w:tc>
          <w:tcPr>
            <w:tcW w:w="2116" w:type="dxa"/>
            <w:vAlign w:val="center"/>
          </w:tcPr>
          <w:p w14:paraId="29EDC70D" w14:textId="77777777" w:rsidR="00D869B3" w:rsidRPr="00FA6113" w:rsidRDefault="00D869B3" w:rsidP="00451AF5">
            <w:pPr>
              <w:pStyle w:val="TableText"/>
            </w:pPr>
          </w:p>
        </w:tc>
      </w:tr>
      <w:tr w:rsidR="00D869B3" w:rsidRPr="00FA6113" w14:paraId="0A921AA2" w14:textId="77777777" w:rsidTr="00FA6113">
        <w:tc>
          <w:tcPr>
            <w:tcW w:w="7513" w:type="dxa"/>
            <w:vAlign w:val="center"/>
          </w:tcPr>
          <w:p w14:paraId="0D987857" w14:textId="48701BAC" w:rsidR="00D869B3" w:rsidRPr="00FA6113" w:rsidRDefault="00D869B3" w:rsidP="00451AF5">
            <w:pPr>
              <w:pStyle w:val="TableText"/>
            </w:pPr>
            <w:r w:rsidRPr="00FA6113">
              <w:t>Próximas reuniones de Relator de la CE 9, el GT1/9 y las Cuestiones</w:t>
            </w:r>
          </w:p>
        </w:tc>
        <w:tc>
          <w:tcPr>
            <w:tcW w:w="2116" w:type="dxa"/>
            <w:vAlign w:val="center"/>
          </w:tcPr>
          <w:p w14:paraId="2D4D53BC" w14:textId="77777777" w:rsidR="00D869B3" w:rsidRPr="00FA6113" w:rsidRDefault="00D869B3" w:rsidP="00451AF5">
            <w:pPr>
              <w:pStyle w:val="TableText"/>
            </w:pPr>
          </w:p>
        </w:tc>
      </w:tr>
      <w:tr w:rsidR="00D869B3" w:rsidRPr="00FA6113" w14:paraId="67831333" w14:textId="77777777" w:rsidTr="00FA6113">
        <w:tc>
          <w:tcPr>
            <w:tcW w:w="7513" w:type="dxa"/>
            <w:vAlign w:val="center"/>
          </w:tcPr>
          <w:p w14:paraId="22146955" w14:textId="0BED956A" w:rsidR="00D869B3" w:rsidRPr="00FA6113" w:rsidRDefault="00D869B3" w:rsidP="00451AF5">
            <w:pPr>
              <w:pStyle w:val="TableText"/>
            </w:pPr>
            <w:r w:rsidRPr="00FA6113">
              <w:t>Otros asuntos para la plenaria de clausura de los Grupos de Trabajo</w:t>
            </w:r>
          </w:p>
        </w:tc>
        <w:tc>
          <w:tcPr>
            <w:tcW w:w="2116" w:type="dxa"/>
            <w:vAlign w:val="center"/>
          </w:tcPr>
          <w:p w14:paraId="0419A95D" w14:textId="77777777" w:rsidR="00D869B3" w:rsidRPr="00FA6113" w:rsidRDefault="00D869B3" w:rsidP="00451AF5">
            <w:pPr>
              <w:pStyle w:val="TableText"/>
            </w:pPr>
          </w:p>
        </w:tc>
      </w:tr>
      <w:tr w:rsidR="00D869B3" w:rsidRPr="00FA6113" w14:paraId="0EEF7A84" w14:textId="77777777" w:rsidTr="00FA6113">
        <w:tc>
          <w:tcPr>
            <w:tcW w:w="7513" w:type="dxa"/>
            <w:vAlign w:val="center"/>
          </w:tcPr>
          <w:p w14:paraId="2A847122" w14:textId="7EAFDF7B" w:rsidR="00D869B3" w:rsidRPr="00FA6113" w:rsidRDefault="00D869B3" w:rsidP="00451AF5">
            <w:pPr>
              <w:pStyle w:val="TableText"/>
            </w:pPr>
            <w:r w:rsidRPr="00FA6113">
              <w:t>Clausura</w:t>
            </w:r>
          </w:p>
        </w:tc>
        <w:tc>
          <w:tcPr>
            <w:tcW w:w="2116" w:type="dxa"/>
            <w:vAlign w:val="center"/>
          </w:tcPr>
          <w:p w14:paraId="35F4E484" w14:textId="77777777" w:rsidR="00D869B3" w:rsidRPr="00FA6113" w:rsidRDefault="00D869B3" w:rsidP="00451AF5">
            <w:pPr>
              <w:pStyle w:val="TableText"/>
            </w:pPr>
          </w:p>
        </w:tc>
      </w:tr>
    </w:tbl>
    <w:p w14:paraId="57607935" w14:textId="58220411" w:rsidR="00D869B3" w:rsidRDefault="00D869B3" w:rsidP="00411C49">
      <w:pPr>
        <w:pStyle w:val="Reasons"/>
      </w:pPr>
    </w:p>
    <w:p w14:paraId="1F9B584A" w14:textId="12CA697C" w:rsidR="00D869B3" w:rsidRPr="004322F2" w:rsidRDefault="00D869B3">
      <w:pPr>
        <w:jc w:val="center"/>
      </w:pPr>
      <w:r>
        <w:t>______________</w:t>
      </w:r>
    </w:p>
    <w:sectPr w:rsidR="00D869B3" w:rsidRPr="004322F2" w:rsidSect="002545AA">
      <w:headerReference w:type="even" r:id="rId25"/>
      <w:headerReference w:type="default" r:id="rId26"/>
      <w:footerReference w:type="first" r:id="rId27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6C39F" w14:textId="77777777" w:rsidR="005B0953" w:rsidRDefault="005B0953">
      <w:r>
        <w:separator/>
      </w:r>
    </w:p>
  </w:endnote>
  <w:endnote w:type="continuationSeparator" w:id="0">
    <w:p w14:paraId="0AF86593" w14:textId="77777777" w:rsidR="005B0953" w:rsidRDefault="005B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4F408" w14:textId="77777777" w:rsidR="005E67CA" w:rsidRPr="009179DC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9179DC">
      <w:rPr>
        <w:color w:val="0070C0"/>
        <w:szCs w:val="18"/>
        <w:lang w:val="es-ES"/>
      </w:rPr>
      <w:t>Unión Internacional de Telecomunicaciones • Place des Nations, CH</w:t>
    </w:r>
    <w:r w:rsidRPr="009179DC">
      <w:rPr>
        <w:color w:val="0070C0"/>
        <w:szCs w:val="18"/>
        <w:lang w:val="es-ES"/>
      </w:rPr>
      <w:noBreakHyphen/>
      <w:t xml:space="preserve">1211 Ginebra 20, Suiza </w:t>
    </w:r>
    <w:r w:rsidRPr="009179DC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9179DC">
        <w:rPr>
          <w:rStyle w:val="Hyperlink"/>
          <w:color w:val="0070C0"/>
          <w:lang w:val="es-ES"/>
        </w:rPr>
        <w:t>itumail@itu.int</w:t>
      </w:r>
    </w:hyperlink>
    <w:r w:rsidRPr="009179DC">
      <w:rPr>
        <w:color w:val="0070C0"/>
        <w:szCs w:val="18"/>
        <w:lang w:val="es-ES"/>
      </w:rPr>
      <w:t xml:space="preserve"> • </w:t>
    </w:r>
    <w:hyperlink r:id="rId2" w:history="1">
      <w:r w:rsidRPr="009179DC">
        <w:rPr>
          <w:rStyle w:val="Hyperlink"/>
          <w:color w:val="0070C0"/>
          <w:lang w:val="es-ES"/>
        </w:rPr>
        <w:t>www.itu.int</w:t>
      </w:r>
    </w:hyperlink>
    <w:r w:rsidRPr="009179DC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74117" w14:textId="77777777" w:rsidR="005B0953" w:rsidRDefault="005B0953">
      <w:r>
        <w:t>____________________</w:t>
      </w:r>
    </w:p>
  </w:footnote>
  <w:footnote w:type="continuationSeparator" w:id="0">
    <w:p w14:paraId="33F74174" w14:textId="77777777" w:rsidR="005B0953" w:rsidRDefault="005B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7AF1B209" w14:textId="6280B06D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4322F2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703C42">
          <w:rPr>
            <w:bCs/>
            <w:sz w:val="18"/>
            <w:szCs w:val="18"/>
          </w:rPr>
          <w:t>8</w:t>
        </w:r>
        <w:r w:rsidR="00DC670E">
          <w:rPr>
            <w:bCs/>
            <w:sz w:val="18"/>
            <w:szCs w:val="18"/>
          </w:rPr>
          <w:t>/9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3503205" w14:textId="4B9A68F4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4322F2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4322F2">
          <w:rPr>
            <w:bCs/>
            <w:sz w:val="18"/>
            <w:szCs w:val="18"/>
          </w:rPr>
          <w:t>8</w:t>
        </w:r>
        <w:r w:rsidRPr="001A50AB">
          <w:rPr>
            <w:bCs/>
            <w:sz w:val="18"/>
            <w:szCs w:val="18"/>
          </w:rPr>
          <w:t>/</w:t>
        </w:r>
        <w:r w:rsidR="00DC670E">
          <w:rPr>
            <w:bCs/>
            <w:sz w:val="18"/>
            <w:szCs w:val="18"/>
          </w:rPr>
          <w:t>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5DAC"/>
    <w:multiLevelType w:val="multilevel"/>
    <w:tmpl w:val="1062CE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15280"/>
    <w:rsid w:val="000176B1"/>
    <w:rsid w:val="00043D90"/>
    <w:rsid w:val="000678BB"/>
    <w:rsid w:val="00080F6C"/>
    <w:rsid w:val="00091667"/>
    <w:rsid w:val="000C375D"/>
    <w:rsid w:val="000C382F"/>
    <w:rsid w:val="000F67AE"/>
    <w:rsid w:val="00114963"/>
    <w:rsid w:val="001173CC"/>
    <w:rsid w:val="00126D02"/>
    <w:rsid w:val="00130110"/>
    <w:rsid w:val="001344C2"/>
    <w:rsid w:val="00136FC2"/>
    <w:rsid w:val="0014188E"/>
    <w:rsid w:val="00141CB4"/>
    <w:rsid w:val="001671BC"/>
    <w:rsid w:val="001A2905"/>
    <w:rsid w:val="001A54CC"/>
    <w:rsid w:val="001C096B"/>
    <w:rsid w:val="001C2FAD"/>
    <w:rsid w:val="001D1BA9"/>
    <w:rsid w:val="001F0D48"/>
    <w:rsid w:val="002021BB"/>
    <w:rsid w:val="002034C4"/>
    <w:rsid w:val="00212668"/>
    <w:rsid w:val="00221C83"/>
    <w:rsid w:val="002545AA"/>
    <w:rsid w:val="00257FB4"/>
    <w:rsid w:val="00271D3E"/>
    <w:rsid w:val="0027571F"/>
    <w:rsid w:val="002C1570"/>
    <w:rsid w:val="002F0375"/>
    <w:rsid w:val="00303D62"/>
    <w:rsid w:val="003128D3"/>
    <w:rsid w:val="00313DBB"/>
    <w:rsid w:val="00324783"/>
    <w:rsid w:val="00327BC9"/>
    <w:rsid w:val="00335367"/>
    <w:rsid w:val="0033768F"/>
    <w:rsid w:val="00346990"/>
    <w:rsid w:val="00370C2D"/>
    <w:rsid w:val="0039010D"/>
    <w:rsid w:val="003B60AA"/>
    <w:rsid w:val="003C00D3"/>
    <w:rsid w:val="003C0D5A"/>
    <w:rsid w:val="003C25C8"/>
    <w:rsid w:val="003C2ECD"/>
    <w:rsid w:val="003D1E8D"/>
    <w:rsid w:val="003D4DFE"/>
    <w:rsid w:val="003D673B"/>
    <w:rsid w:val="003E541B"/>
    <w:rsid w:val="003F0402"/>
    <w:rsid w:val="003F073D"/>
    <w:rsid w:val="003F2855"/>
    <w:rsid w:val="00401C20"/>
    <w:rsid w:val="00402B00"/>
    <w:rsid w:val="00404681"/>
    <w:rsid w:val="00421116"/>
    <w:rsid w:val="004240D0"/>
    <w:rsid w:val="00427EA6"/>
    <w:rsid w:val="004322F2"/>
    <w:rsid w:val="00450C73"/>
    <w:rsid w:val="00451AF5"/>
    <w:rsid w:val="00457669"/>
    <w:rsid w:val="00465B67"/>
    <w:rsid w:val="00496EF6"/>
    <w:rsid w:val="004C1AD1"/>
    <w:rsid w:val="004C4144"/>
    <w:rsid w:val="004E1E37"/>
    <w:rsid w:val="004E26E4"/>
    <w:rsid w:val="004F0A81"/>
    <w:rsid w:val="004F48CE"/>
    <w:rsid w:val="004F5584"/>
    <w:rsid w:val="00505119"/>
    <w:rsid w:val="005267F7"/>
    <w:rsid w:val="00535F99"/>
    <w:rsid w:val="00542444"/>
    <w:rsid w:val="00545669"/>
    <w:rsid w:val="00555E45"/>
    <w:rsid w:val="00560EDA"/>
    <w:rsid w:val="00567B54"/>
    <w:rsid w:val="0057186B"/>
    <w:rsid w:val="005827E3"/>
    <w:rsid w:val="00586B1D"/>
    <w:rsid w:val="005B0953"/>
    <w:rsid w:val="005B4854"/>
    <w:rsid w:val="005B6711"/>
    <w:rsid w:val="005E67CA"/>
    <w:rsid w:val="00607393"/>
    <w:rsid w:val="00622CE3"/>
    <w:rsid w:val="00635FA2"/>
    <w:rsid w:val="0064235A"/>
    <w:rsid w:val="00647213"/>
    <w:rsid w:val="0065267D"/>
    <w:rsid w:val="00653A0E"/>
    <w:rsid w:val="00653B29"/>
    <w:rsid w:val="0067009C"/>
    <w:rsid w:val="006760CF"/>
    <w:rsid w:val="006969B4"/>
    <w:rsid w:val="006A09A8"/>
    <w:rsid w:val="006A0C05"/>
    <w:rsid w:val="006A335A"/>
    <w:rsid w:val="006B5061"/>
    <w:rsid w:val="006E24F0"/>
    <w:rsid w:val="006F6581"/>
    <w:rsid w:val="00703C42"/>
    <w:rsid w:val="007128A1"/>
    <w:rsid w:val="00715D93"/>
    <w:rsid w:val="00720BA2"/>
    <w:rsid w:val="0073244C"/>
    <w:rsid w:val="00781E2A"/>
    <w:rsid w:val="007A6373"/>
    <w:rsid w:val="007B34FB"/>
    <w:rsid w:val="007E1F52"/>
    <w:rsid w:val="007F79D1"/>
    <w:rsid w:val="008134A7"/>
    <w:rsid w:val="00823E22"/>
    <w:rsid w:val="008258C2"/>
    <w:rsid w:val="00833CCA"/>
    <w:rsid w:val="00846D89"/>
    <w:rsid w:val="008505BD"/>
    <w:rsid w:val="00850C78"/>
    <w:rsid w:val="00855B98"/>
    <w:rsid w:val="00864C88"/>
    <w:rsid w:val="008C17AD"/>
    <w:rsid w:val="008D02CD"/>
    <w:rsid w:val="008D1EBA"/>
    <w:rsid w:val="008F29BD"/>
    <w:rsid w:val="0091255A"/>
    <w:rsid w:val="009179DC"/>
    <w:rsid w:val="00934054"/>
    <w:rsid w:val="0095172A"/>
    <w:rsid w:val="00963CD8"/>
    <w:rsid w:val="00975A06"/>
    <w:rsid w:val="00984B8C"/>
    <w:rsid w:val="009900B7"/>
    <w:rsid w:val="009A3F17"/>
    <w:rsid w:val="009D3E5C"/>
    <w:rsid w:val="009D4C42"/>
    <w:rsid w:val="009F0933"/>
    <w:rsid w:val="009F0942"/>
    <w:rsid w:val="009F3A61"/>
    <w:rsid w:val="009F5CFC"/>
    <w:rsid w:val="00A05F86"/>
    <w:rsid w:val="00A119A2"/>
    <w:rsid w:val="00A41330"/>
    <w:rsid w:val="00A42718"/>
    <w:rsid w:val="00A54E47"/>
    <w:rsid w:val="00A6120F"/>
    <w:rsid w:val="00A85283"/>
    <w:rsid w:val="00AA15EB"/>
    <w:rsid w:val="00AA30D4"/>
    <w:rsid w:val="00AB1A23"/>
    <w:rsid w:val="00AD1512"/>
    <w:rsid w:val="00AE42E9"/>
    <w:rsid w:val="00AE7093"/>
    <w:rsid w:val="00AF276D"/>
    <w:rsid w:val="00B00CEC"/>
    <w:rsid w:val="00B01CFD"/>
    <w:rsid w:val="00B07A99"/>
    <w:rsid w:val="00B17920"/>
    <w:rsid w:val="00B27F3F"/>
    <w:rsid w:val="00B321C3"/>
    <w:rsid w:val="00B422BC"/>
    <w:rsid w:val="00B43F77"/>
    <w:rsid w:val="00B44D9D"/>
    <w:rsid w:val="00B616C2"/>
    <w:rsid w:val="00B634BB"/>
    <w:rsid w:val="00B95F0A"/>
    <w:rsid w:val="00B96180"/>
    <w:rsid w:val="00B9691E"/>
    <w:rsid w:val="00BB61E8"/>
    <w:rsid w:val="00BC172A"/>
    <w:rsid w:val="00BC1FB8"/>
    <w:rsid w:val="00C0097C"/>
    <w:rsid w:val="00C05882"/>
    <w:rsid w:val="00C07F0D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84819"/>
    <w:rsid w:val="00C87424"/>
    <w:rsid w:val="00CB1C87"/>
    <w:rsid w:val="00CB3300"/>
    <w:rsid w:val="00CC1DE4"/>
    <w:rsid w:val="00CD4AE3"/>
    <w:rsid w:val="00D027A3"/>
    <w:rsid w:val="00D0548B"/>
    <w:rsid w:val="00D119EC"/>
    <w:rsid w:val="00D869B3"/>
    <w:rsid w:val="00DA16FC"/>
    <w:rsid w:val="00DA7E46"/>
    <w:rsid w:val="00DC670E"/>
    <w:rsid w:val="00DD77C9"/>
    <w:rsid w:val="00DD7900"/>
    <w:rsid w:val="00DE2CB0"/>
    <w:rsid w:val="00DF4D66"/>
    <w:rsid w:val="00DF5926"/>
    <w:rsid w:val="00DF61F3"/>
    <w:rsid w:val="00E25441"/>
    <w:rsid w:val="00E442F9"/>
    <w:rsid w:val="00E5040E"/>
    <w:rsid w:val="00E764E2"/>
    <w:rsid w:val="00E81A56"/>
    <w:rsid w:val="00E839B0"/>
    <w:rsid w:val="00E85734"/>
    <w:rsid w:val="00E92C09"/>
    <w:rsid w:val="00E96A12"/>
    <w:rsid w:val="00EA3374"/>
    <w:rsid w:val="00EB4E19"/>
    <w:rsid w:val="00EF4FA4"/>
    <w:rsid w:val="00F36DD5"/>
    <w:rsid w:val="00F40F4E"/>
    <w:rsid w:val="00F453C5"/>
    <w:rsid w:val="00F55157"/>
    <w:rsid w:val="00F6461F"/>
    <w:rsid w:val="00F7101A"/>
    <w:rsid w:val="00F81188"/>
    <w:rsid w:val="00F8524F"/>
    <w:rsid w:val="00F85832"/>
    <w:rsid w:val="00F904D8"/>
    <w:rsid w:val="00FA4A45"/>
    <w:rsid w:val="00FA6113"/>
    <w:rsid w:val="00FB1841"/>
    <w:rsid w:val="00FB4843"/>
    <w:rsid w:val="00FC7440"/>
    <w:rsid w:val="00FD2B2D"/>
    <w:rsid w:val="00FD2B88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39118D65"/>
  <w15:docId w15:val="{B7998A08-7A8F-43D8-B957-323264B1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超链接1,하이퍼링크2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095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5B0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5B0953"/>
    <w:pPr>
      <w:keepNext/>
      <w:keepLines/>
      <w:spacing w:before="240" w:after="280"/>
      <w:jc w:val="center"/>
    </w:pPr>
    <w:rPr>
      <w:b/>
      <w:sz w:val="2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6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fsheng@icloud.com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remote.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itu.int/myworkspac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search.aspx?sg=9" TargetMode="External"/><Relationship Id="rId24" Type="http://schemas.openxmlformats.org/officeDocument/2006/relationships/hyperlink" Target="https://www.itu.int/es/ITU-T/studygroups/2017-2020/0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md/T17-TSB-CIR-0118/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tu.int/ITU-T/go/sg9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://www.itu.int/ITU-T/go/sg9" TargetMode="External"/><Relationship Id="rId22" Type="http://schemas.openxmlformats.org/officeDocument/2006/relationships/hyperlink" Target="https://www.itu.int/md/T17-TSB-CIR-0068/es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A738-0872-4F6C-A9E9-54916368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923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6724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Casellas, Mercedes</dc:creator>
  <cp:keywords/>
  <dc:description/>
  <cp:lastModifiedBy>Olivia Charline Cécile Braud</cp:lastModifiedBy>
  <cp:revision>13</cp:revision>
  <cp:lastPrinted>2020-11-24T11:13:00Z</cp:lastPrinted>
  <dcterms:created xsi:type="dcterms:W3CDTF">2020-11-23T13:33:00Z</dcterms:created>
  <dcterms:modified xsi:type="dcterms:W3CDTF">2020-11-24T11:14:00Z</dcterms:modified>
</cp:coreProperties>
</file>