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14:paraId="462BA761" w14:textId="77777777" w:rsidTr="00AB0E56">
        <w:trPr>
          <w:cantSplit/>
          <w:trHeight w:val="1418"/>
          <w:jc w:val="center"/>
        </w:trPr>
        <w:tc>
          <w:tcPr>
            <w:tcW w:w="718" w:type="pct"/>
          </w:tcPr>
          <w:p w14:paraId="4C102F7B" w14:textId="77777777"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C89DB6C" wp14:editId="3FB39B39">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14:paraId="23FA59F3" w14:textId="77777777" w:rsidR="00E06C01" w:rsidRPr="00E06C01" w:rsidRDefault="00E06C01" w:rsidP="00740B48">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14:paraId="56599811" w14:textId="77777777" w:rsidR="00E06C01" w:rsidRPr="00E06C01" w:rsidRDefault="00E06C01" w:rsidP="00740B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bidi="ar-EG"/>
              </w:rPr>
            </w:pPr>
            <w:r w:rsidRPr="00E06C01">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14:paraId="558D1529" w14:textId="77777777" w:rsidTr="004270DC">
        <w:trPr>
          <w:cantSplit/>
          <w:trHeight w:val="340"/>
          <w:jc w:val="center"/>
        </w:trPr>
        <w:tc>
          <w:tcPr>
            <w:tcW w:w="796" w:type="pct"/>
          </w:tcPr>
          <w:p w14:paraId="13C120F6" w14:textId="77777777" w:rsidR="00AB0E56" w:rsidRPr="00E06C01" w:rsidRDefault="00AB0E56" w:rsidP="006F1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1734" w:type="pct"/>
          </w:tcPr>
          <w:p w14:paraId="731A4658" w14:textId="77777777" w:rsidR="00AB0E56" w:rsidRPr="00E06C01" w:rsidRDefault="00AB0E56" w:rsidP="006F1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2470" w:type="pct"/>
          </w:tcPr>
          <w:p w14:paraId="52099B06" w14:textId="77777777" w:rsidR="00AB0E56" w:rsidRPr="00E06C01" w:rsidRDefault="00AB0E56" w:rsidP="006F1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rtl/>
                <w:lang w:eastAsia="zh-CN"/>
              </w:rPr>
            </w:pPr>
            <w:r w:rsidRPr="00E06C01">
              <w:rPr>
                <w:rFonts w:eastAsiaTheme="minorEastAsia" w:hint="cs"/>
                <w:rtl/>
                <w:lang w:eastAsia="zh-CN"/>
              </w:rPr>
              <w:t xml:space="preserve">جنيف، </w:t>
            </w:r>
            <w:r w:rsidR="005777CE" w:rsidRPr="005777CE">
              <w:rPr>
                <w:rFonts w:eastAsiaTheme="minorEastAsia"/>
                <w:lang w:eastAsia="zh-CN"/>
              </w:rPr>
              <w:t>24</w:t>
            </w:r>
            <w:r w:rsidR="005777CE" w:rsidRPr="005777CE">
              <w:rPr>
                <w:rFonts w:eastAsiaTheme="minorEastAsia" w:hint="cs"/>
                <w:rtl/>
                <w:lang w:eastAsia="zh-CN" w:bidi="ar-EG"/>
              </w:rPr>
              <w:t xml:space="preserve"> يوليو </w:t>
            </w:r>
            <w:r w:rsidR="005777CE" w:rsidRPr="005777CE">
              <w:rPr>
                <w:rFonts w:eastAsiaTheme="minorEastAsia"/>
                <w:lang w:eastAsia="zh-CN"/>
              </w:rPr>
              <w:t>2017</w:t>
            </w:r>
          </w:p>
        </w:tc>
      </w:tr>
      <w:tr w:rsidR="009463F7" w:rsidRPr="00E06C01" w14:paraId="61EC09FD" w14:textId="77777777" w:rsidTr="004270DC">
        <w:trPr>
          <w:cantSplit/>
          <w:trHeight w:val="340"/>
          <w:jc w:val="center"/>
        </w:trPr>
        <w:tc>
          <w:tcPr>
            <w:tcW w:w="796" w:type="pct"/>
          </w:tcPr>
          <w:p w14:paraId="2071B9E3"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14:paraId="45F4F3D5"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EG"/>
              </w:rPr>
            </w:pPr>
            <w:r w:rsidRPr="00E434B2">
              <w:rPr>
                <w:b/>
                <w:lang w:bidi="ar-SY"/>
              </w:rPr>
              <w:t>TSB Collective letter</w:t>
            </w:r>
            <w:r>
              <w:rPr>
                <w:b/>
                <w:lang w:bidi="ar-SY"/>
              </w:rPr>
              <w:t> 2/5</w:t>
            </w:r>
            <w:r>
              <w:rPr>
                <w:b/>
                <w:lang w:bidi="ar-SY"/>
              </w:rPr>
              <w:br/>
            </w:r>
            <w:r w:rsidRPr="00A07996">
              <w:t>SG5/CB</w:t>
            </w:r>
          </w:p>
        </w:tc>
        <w:tc>
          <w:tcPr>
            <w:tcW w:w="2470" w:type="pct"/>
            <w:vMerge w:val="restart"/>
          </w:tcPr>
          <w:p w14:paraId="613B1F53" w14:textId="77777777" w:rsidR="009463F7" w:rsidRPr="00E06C01" w:rsidRDefault="009463F7" w:rsidP="009463F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14:paraId="342D910A" w14:textId="77777777" w:rsidR="009463F7" w:rsidRPr="005777CE" w:rsidRDefault="009463F7" w:rsidP="009463F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5777CE">
              <w:rPr>
                <w:rFonts w:eastAsiaTheme="minorEastAsia" w:hint="cs"/>
                <w:rtl/>
                <w:lang w:eastAsia="zh-CN"/>
              </w:rPr>
              <w:t xml:space="preserve"> إدارات الدول الأعضاء في الاتحاد؛</w:t>
            </w:r>
          </w:p>
          <w:p w14:paraId="5321F6F6" w14:textId="77777777" w:rsidR="009463F7" w:rsidRPr="005777CE" w:rsidRDefault="009463F7" w:rsidP="009463F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5777CE">
              <w:rPr>
                <w:rFonts w:eastAsiaTheme="minorEastAsia" w:hint="cs"/>
                <w:rtl/>
                <w:lang w:eastAsia="zh-CN"/>
              </w:rPr>
              <w:t>-</w:t>
            </w:r>
            <w:r w:rsidRPr="005777CE">
              <w:rPr>
                <w:rFonts w:eastAsiaTheme="minorEastAsia"/>
                <w:rtl/>
                <w:lang w:eastAsia="zh-CN"/>
              </w:rPr>
              <w:tab/>
            </w:r>
            <w:r w:rsidRPr="005777CE">
              <w:rPr>
                <w:rFonts w:eastAsiaTheme="minorEastAsia" w:hint="cs"/>
                <w:rtl/>
                <w:lang w:eastAsia="zh-CN"/>
              </w:rPr>
              <w:t>أعضاء قطاع تقييس الاتصالات في الاتحاد؛</w:t>
            </w:r>
          </w:p>
          <w:p w14:paraId="590C1C66" w14:textId="77777777" w:rsidR="009463F7" w:rsidRPr="005777CE" w:rsidRDefault="009463F7" w:rsidP="009463F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5777CE">
              <w:rPr>
                <w:rFonts w:eastAsiaTheme="minorEastAsia" w:hint="cs"/>
                <w:rtl/>
                <w:lang w:eastAsia="zh-CN"/>
              </w:rPr>
              <w:t>-</w:t>
            </w:r>
            <w:r w:rsidRPr="005777CE">
              <w:rPr>
                <w:rFonts w:eastAsiaTheme="minorEastAsia"/>
                <w:rtl/>
                <w:lang w:eastAsia="zh-CN"/>
              </w:rPr>
              <w:tab/>
            </w:r>
            <w:r w:rsidRPr="005777CE">
              <w:rPr>
                <w:rFonts w:eastAsiaTheme="minorEastAsia" w:hint="cs"/>
                <w:rtl/>
                <w:lang w:eastAsia="zh-CN"/>
              </w:rPr>
              <w:t>المنتسبين إلى قطاع تقييس الاتصالات المشاركين في</w:t>
            </w:r>
            <w:r w:rsidRPr="005777CE">
              <w:rPr>
                <w:rFonts w:eastAsiaTheme="minorEastAsia" w:hint="eastAsia"/>
                <w:rtl/>
                <w:lang w:eastAsia="zh-CN"/>
              </w:rPr>
              <w:t> </w:t>
            </w:r>
            <w:r w:rsidRPr="005777CE">
              <w:rPr>
                <w:rFonts w:eastAsiaTheme="minorEastAsia" w:hint="cs"/>
                <w:rtl/>
                <w:lang w:eastAsia="zh-CN"/>
              </w:rPr>
              <w:t>أعمال لجنة الدراسات</w:t>
            </w:r>
            <w:r w:rsidRPr="005777CE">
              <w:rPr>
                <w:rFonts w:eastAsiaTheme="minorEastAsia" w:hint="eastAsia"/>
                <w:rtl/>
                <w:lang w:eastAsia="zh-CN"/>
              </w:rPr>
              <w:t> </w:t>
            </w:r>
            <w:r w:rsidRPr="005777CE">
              <w:rPr>
                <w:rFonts w:eastAsiaTheme="minorEastAsia"/>
                <w:lang w:eastAsia="zh-CN"/>
              </w:rPr>
              <w:t>5</w:t>
            </w:r>
            <w:r w:rsidRPr="005777CE">
              <w:rPr>
                <w:rFonts w:eastAsiaTheme="minorEastAsia" w:hint="cs"/>
                <w:rtl/>
                <w:lang w:eastAsia="zh-CN"/>
              </w:rPr>
              <w:t>؛</w:t>
            </w:r>
          </w:p>
          <w:p w14:paraId="40AA5783" w14:textId="77777777" w:rsidR="009463F7" w:rsidRPr="00E06C01" w:rsidRDefault="009463F7" w:rsidP="009463F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5777CE">
              <w:rPr>
                <w:rFonts w:eastAsiaTheme="minorEastAsia" w:hint="cs"/>
                <w:rtl/>
                <w:lang w:eastAsia="zh-CN"/>
              </w:rPr>
              <w:t>-</w:t>
            </w:r>
            <w:r w:rsidRPr="005777CE">
              <w:rPr>
                <w:rFonts w:eastAsiaTheme="minorEastAsia"/>
                <w:rtl/>
                <w:lang w:eastAsia="zh-CN"/>
              </w:rPr>
              <w:tab/>
            </w:r>
            <w:r w:rsidRPr="005777CE">
              <w:rPr>
                <w:rFonts w:eastAsiaTheme="minorEastAsia" w:hint="cs"/>
                <w:rtl/>
                <w:lang w:eastAsia="zh-CN"/>
              </w:rPr>
              <w:t>الهيئات الأكاديمية المنضمة إلى الاتحاد</w:t>
            </w:r>
          </w:p>
        </w:tc>
      </w:tr>
      <w:tr w:rsidR="009463F7" w:rsidRPr="00E06C01" w14:paraId="178D3941" w14:textId="77777777" w:rsidTr="004270DC">
        <w:trPr>
          <w:cantSplit/>
          <w:trHeight w:val="340"/>
          <w:jc w:val="center"/>
        </w:trPr>
        <w:tc>
          <w:tcPr>
            <w:tcW w:w="796" w:type="pct"/>
          </w:tcPr>
          <w:p w14:paraId="3748211A"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14:paraId="652AB564"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vMerge/>
          </w:tcPr>
          <w:p w14:paraId="327D9A17"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9463F7" w:rsidRPr="00E06C01" w14:paraId="0872AD2B" w14:textId="77777777" w:rsidTr="004270DC">
        <w:trPr>
          <w:cantSplit/>
          <w:trHeight w:val="340"/>
          <w:jc w:val="center"/>
        </w:trPr>
        <w:tc>
          <w:tcPr>
            <w:tcW w:w="796" w:type="pct"/>
          </w:tcPr>
          <w:p w14:paraId="1FDA1E60"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14:paraId="0DCBFF5A"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5777CE">
              <w:rPr>
                <w:rFonts w:eastAsiaTheme="minorEastAsia"/>
                <w:lang w:eastAsia="zh-CN" w:bidi="ar-SY"/>
              </w:rPr>
              <w:t>+41 22 730 6301</w:t>
            </w:r>
          </w:p>
        </w:tc>
        <w:tc>
          <w:tcPr>
            <w:tcW w:w="2470" w:type="pct"/>
            <w:vMerge/>
          </w:tcPr>
          <w:p w14:paraId="660FD531"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9463F7" w:rsidRPr="00E06C01" w14:paraId="4FC7D336" w14:textId="77777777" w:rsidTr="004270DC">
        <w:trPr>
          <w:cantSplit/>
          <w:trHeight w:val="340"/>
          <w:jc w:val="center"/>
        </w:trPr>
        <w:tc>
          <w:tcPr>
            <w:tcW w:w="796" w:type="pct"/>
          </w:tcPr>
          <w:p w14:paraId="326A0178"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14:paraId="27C730F0"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5777CE">
              <w:rPr>
                <w:rFonts w:eastAsiaTheme="minorEastAsia"/>
                <w:lang w:eastAsia="zh-CN" w:bidi="ar-SY"/>
              </w:rPr>
              <w:t>+41 22 730 5853</w:t>
            </w:r>
          </w:p>
        </w:tc>
        <w:tc>
          <w:tcPr>
            <w:tcW w:w="2470" w:type="pct"/>
            <w:vMerge/>
          </w:tcPr>
          <w:p w14:paraId="1FAD2096"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9463F7" w:rsidRPr="00E06C01" w14:paraId="714D21FE" w14:textId="77777777" w:rsidTr="004270DC">
        <w:trPr>
          <w:cantSplit/>
          <w:jc w:val="center"/>
        </w:trPr>
        <w:tc>
          <w:tcPr>
            <w:tcW w:w="796" w:type="pct"/>
          </w:tcPr>
          <w:p w14:paraId="3FFEABB7"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14:paraId="280E50F1" w14:textId="77777777" w:rsidR="009463F7" w:rsidRPr="00E06C01" w:rsidRDefault="006C2E38"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9463F7" w:rsidRPr="005777CE">
                <w:rPr>
                  <w:rStyle w:val="Hyperlink"/>
                </w:rPr>
                <w:t>tsbsg5@itu.int</w:t>
              </w:r>
            </w:hyperlink>
          </w:p>
        </w:tc>
        <w:tc>
          <w:tcPr>
            <w:tcW w:w="2470" w:type="pct"/>
            <w:vMerge/>
          </w:tcPr>
          <w:p w14:paraId="4843EFA3"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9463F7" w:rsidRPr="00E06C01" w14:paraId="7D1B633D" w14:textId="77777777" w:rsidTr="004270DC">
        <w:trPr>
          <w:cantSplit/>
          <w:jc w:val="center"/>
        </w:trPr>
        <w:tc>
          <w:tcPr>
            <w:tcW w:w="796" w:type="pct"/>
          </w:tcPr>
          <w:p w14:paraId="371E0F0D"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14:paraId="17343047" w14:textId="77777777" w:rsidR="009463F7" w:rsidRPr="00E06C01" w:rsidRDefault="006C2E38"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9463F7" w:rsidRPr="00A07996">
                <w:rPr>
                  <w:rStyle w:val="Hyperlink"/>
                </w:rPr>
                <w:t>http://itu.int/go/tsg05</w:t>
              </w:r>
            </w:hyperlink>
          </w:p>
        </w:tc>
        <w:tc>
          <w:tcPr>
            <w:tcW w:w="2470" w:type="pct"/>
            <w:vMerge/>
          </w:tcPr>
          <w:p w14:paraId="482CE35E" w14:textId="77777777" w:rsidR="009463F7" w:rsidRPr="00E06C01" w:rsidRDefault="009463F7" w:rsidP="00946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401643" w:rsidRPr="00E06C01" w14:paraId="49CB3C67" w14:textId="77777777" w:rsidTr="004270DC">
        <w:trPr>
          <w:cantSplit/>
          <w:jc w:val="center"/>
        </w:trPr>
        <w:tc>
          <w:tcPr>
            <w:tcW w:w="796" w:type="pct"/>
          </w:tcPr>
          <w:p w14:paraId="1EBB100D" w14:textId="77777777" w:rsidR="00401643" w:rsidRPr="00E06C01" w:rsidRDefault="00401643"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c>
          <w:tcPr>
            <w:tcW w:w="4204" w:type="pct"/>
            <w:gridSpan w:val="2"/>
          </w:tcPr>
          <w:p w14:paraId="096383FD" w14:textId="77777777" w:rsidR="00401643" w:rsidRPr="005777CE" w:rsidRDefault="00401643" w:rsidP="005777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rPr>
            </w:pPr>
          </w:p>
        </w:tc>
      </w:tr>
      <w:tr w:rsidR="00E06C01" w:rsidRPr="00E06C01" w14:paraId="3A911F3B" w14:textId="77777777" w:rsidTr="004270DC">
        <w:trPr>
          <w:cantSplit/>
          <w:jc w:val="center"/>
        </w:trPr>
        <w:tc>
          <w:tcPr>
            <w:tcW w:w="796" w:type="pct"/>
          </w:tcPr>
          <w:p w14:paraId="14D91DCD" w14:textId="77777777"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14:paraId="685907E7" w14:textId="77777777" w:rsidR="00E06C01" w:rsidRPr="00E06C01" w:rsidRDefault="005777CE" w:rsidP="00FA163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5777CE">
              <w:rPr>
                <w:rFonts w:eastAsiaTheme="minorEastAsia" w:hint="cs"/>
                <w:b/>
                <w:bCs/>
                <w:rtl/>
                <w:lang w:eastAsia="zh-CN"/>
              </w:rPr>
              <w:t xml:space="preserve">اجتماع لجنة الدراسات </w:t>
            </w:r>
            <w:r w:rsidRPr="005777CE">
              <w:rPr>
                <w:rFonts w:eastAsiaTheme="minorEastAsia"/>
                <w:b/>
                <w:bCs/>
                <w:lang w:eastAsia="zh-CN"/>
              </w:rPr>
              <w:t>5</w:t>
            </w:r>
            <w:r w:rsidRPr="005777CE">
              <w:rPr>
                <w:rFonts w:eastAsiaTheme="minorEastAsia" w:hint="cs"/>
                <w:b/>
                <w:bCs/>
                <w:rtl/>
                <w:lang w:eastAsia="zh-CN" w:bidi="ar-EG"/>
              </w:rPr>
              <w:t xml:space="preserve">؛ </w:t>
            </w:r>
            <w:r w:rsidRPr="005777CE">
              <w:rPr>
                <w:rFonts w:eastAsiaTheme="minorEastAsia"/>
                <w:b/>
                <w:bCs/>
                <w:rtl/>
                <w:lang w:eastAsia="zh-CN"/>
              </w:rPr>
              <w:t>صوفيا أنتيبوليس، فرنسا</w:t>
            </w:r>
            <w:r w:rsidRPr="005777CE">
              <w:rPr>
                <w:rFonts w:eastAsiaTheme="minorEastAsia" w:hint="cs"/>
                <w:b/>
                <w:bCs/>
                <w:rtl/>
                <w:lang w:eastAsia="zh-CN" w:bidi="ar-SY"/>
              </w:rPr>
              <w:t xml:space="preserve">، </w:t>
            </w:r>
            <w:r w:rsidRPr="005777CE">
              <w:rPr>
                <w:rFonts w:eastAsiaTheme="minorEastAsia"/>
                <w:b/>
                <w:bCs/>
                <w:lang w:eastAsia="zh-CN"/>
              </w:rPr>
              <w:t>22</w:t>
            </w:r>
            <w:r w:rsidR="00FA1632">
              <w:rPr>
                <w:rFonts w:eastAsiaTheme="minorEastAsia"/>
                <w:b/>
                <w:bCs/>
                <w:lang w:eastAsia="zh-CN"/>
              </w:rPr>
              <w:noBreakHyphen/>
            </w:r>
            <w:r w:rsidRPr="005777CE">
              <w:rPr>
                <w:rFonts w:eastAsiaTheme="minorEastAsia"/>
                <w:b/>
                <w:bCs/>
                <w:lang w:eastAsia="zh-CN"/>
              </w:rPr>
              <w:t>13</w:t>
            </w:r>
            <w:r w:rsidRPr="005777CE">
              <w:rPr>
                <w:rFonts w:eastAsiaTheme="minorEastAsia" w:hint="cs"/>
                <w:b/>
                <w:bCs/>
                <w:rtl/>
                <w:lang w:eastAsia="zh-CN" w:bidi="ar-SY"/>
              </w:rPr>
              <w:t xml:space="preserve"> نوفمبر </w:t>
            </w:r>
            <w:r w:rsidRPr="005777CE">
              <w:rPr>
                <w:rFonts w:eastAsiaTheme="minorEastAsia"/>
                <w:b/>
                <w:bCs/>
                <w:lang w:eastAsia="zh-CN"/>
              </w:rPr>
              <w:t>2017</w:t>
            </w:r>
          </w:p>
        </w:tc>
      </w:tr>
    </w:tbl>
    <w:p w14:paraId="6C67ED01" w14:textId="77777777" w:rsidR="00E06C01" w:rsidRPr="00E06C01" w:rsidRDefault="00E06C01" w:rsidP="0040164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14:paraId="69FC1FA5" w14:textId="77777777" w:rsidR="00E06C01" w:rsidRPr="00E06C01" w:rsidRDefault="00E06C01" w:rsidP="007848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14:paraId="0856E685" w14:textId="77777777" w:rsidR="005777CE" w:rsidRPr="005777CE" w:rsidRDefault="005777CE" w:rsidP="00CA1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777CE">
        <w:rPr>
          <w:rFonts w:eastAsiaTheme="minorEastAsia" w:hint="cs"/>
          <w:rtl/>
          <w:lang w:eastAsia="zh-CN" w:bidi="ar-SY"/>
        </w:rPr>
        <w:t xml:space="preserve">يسعدني أن أدعوكم إلى حضور </w:t>
      </w:r>
      <w:r w:rsidR="006214DF">
        <w:rPr>
          <w:rFonts w:eastAsiaTheme="minorEastAsia" w:hint="cs"/>
          <w:rtl/>
          <w:lang w:eastAsia="zh-CN" w:bidi="ar-SY"/>
        </w:rPr>
        <w:t>ال</w:t>
      </w:r>
      <w:r w:rsidRPr="005777CE">
        <w:rPr>
          <w:rFonts w:eastAsiaTheme="minorEastAsia" w:hint="cs"/>
          <w:rtl/>
          <w:lang w:eastAsia="zh-CN" w:bidi="ar-SY"/>
        </w:rPr>
        <w:t xml:space="preserve">اجتماع المقبل للجنة الدراسات </w:t>
      </w:r>
      <w:r w:rsidRPr="005777CE">
        <w:rPr>
          <w:rFonts w:eastAsiaTheme="minorEastAsia"/>
          <w:lang w:eastAsia="zh-CN" w:bidi="ar-SY"/>
        </w:rPr>
        <w:t>5</w:t>
      </w:r>
      <w:r w:rsidRPr="005777CE">
        <w:rPr>
          <w:rFonts w:eastAsiaTheme="minorEastAsia" w:hint="cs"/>
          <w:rtl/>
          <w:lang w:eastAsia="zh-CN" w:bidi="ar-EG"/>
        </w:rPr>
        <w:t xml:space="preserve"> (البيئة وتغيّر المناخ </w:t>
      </w:r>
      <w:r w:rsidRPr="005777CE">
        <w:rPr>
          <w:rFonts w:eastAsiaTheme="minorEastAsia"/>
          <w:rtl/>
          <w:lang w:eastAsia="zh-CN"/>
        </w:rPr>
        <w:t>واقتصاد التدوير</w:t>
      </w:r>
      <w:r w:rsidRPr="005777CE">
        <w:rPr>
          <w:rFonts w:eastAsiaTheme="minorEastAsia" w:hint="cs"/>
          <w:rtl/>
          <w:lang w:eastAsia="zh-CN" w:bidi="ar-EG"/>
        </w:rPr>
        <w:t>)</w:t>
      </w:r>
      <w:r w:rsidRPr="005777CE">
        <w:rPr>
          <w:rFonts w:eastAsiaTheme="minorEastAsia" w:hint="cs"/>
          <w:rtl/>
          <w:lang w:eastAsia="zh-CN" w:bidi="ar-SY"/>
        </w:rPr>
        <w:t xml:space="preserve"> التي ستجتمع في</w:t>
      </w:r>
      <w:r w:rsidRPr="005777CE">
        <w:rPr>
          <w:rFonts w:eastAsiaTheme="minorEastAsia" w:hint="eastAsia"/>
          <w:rtl/>
          <w:lang w:eastAsia="zh-CN" w:bidi="ar-SY"/>
        </w:rPr>
        <w:t> </w:t>
      </w:r>
      <w:r w:rsidR="00747911">
        <w:rPr>
          <w:rFonts w:eastAsiaTheme="minorEastAsia" w:hint="cs"/>
          <w:rtl/>
          <w:lang w:eastAsia="zh-CN" w:bidi="ar-EG"/>
        </w:rPr>
        <w:t>مقر المعهد الأوروبي لمعايير الاتصالات</w:t>
      </w:r>
      <w:r w:rsidR="00CA1D93">
        <w:rPr>
          <w:rFonts w:eastAsiaTheme="minorEastAsia" w:hint="eastAsia"/>
          <w:rtl/>
          <w:lang w:eastAsia="zh-CN" w:bidi="ar-EG"/>
        </w:rPr>
        <w:t> </w:t>
      </w:r>
      <w:r w:rsidR="00747911">
        <w:rPr>
          <w:rFonts w:eastAsiaTheme="minorEastAsia"/>
          <w:lang w:eastAsia="zh-CN" w:bidi="ar-EG"/>
        </w:rPr>
        <w:t>(</w:t>
      </w:r>
      <w:r w:rsidR="00747911" w:rsidRPr="00747911">
        <w:rPr>
          <w:rFonts w:eastAsiaTheme="minorEastAsia"/>
          <w:lang w:val="en-GB" w:eastAsia="zh-CN" w:bidi="ar-EG"/>
        </w:rPr>
        <w:t>ETSI</w:t>
      </w:r>
      <w:r w:rsidR="00747911">
        <w:rPr>
          <w:rFonts w:eastAsiaTheme="minorEastAsia"/>
          <w:lang w:val="en-GB" w:eastAsia="zh-CN" w:bidi="ar-EG"/>
        </w:rPr>
        <w:t>)</w:t>
      </w:r>
      <w:r w:rsidR="00C4093C">
        <w:rPr>
          <w:rFonts w:eastAsiaTheme="minorEastAsia" w:hint="cs"/>
          <w:rtl/>
          <w:lang w:val="en-GB" w:eastAsia="zh-CN" w:bidi="ar-EG"/>
        </w:rPr>
        <w:t>،</w:t>
      </w:r>
      <w:r w:rsidRPr="005777CE">
        <w:rPr>
          <w:rFonts w:eastAsiaTheme="minorEastAsia" w:hint="cs"/>
          <w:rtl/>
          <w:lang w:eastAsia="zh-CN"/>
        </w:rPr>
        <w:t xml:space="preserve"> </w:t>
      </w:r>
      <w:r w:rsidRPr="005777CE">
        <w:rPr>
          <w:rFonts w:eastAsiaTheme="minorEastAsia"/>
          <w:rtl/>
          <w:lang w:eastAsia="zh-CN"/>
        </w:rPr>
        <w:t>صوفيا أنتيبوليس، فرنسا</w:t>
      </w:r>
      <w:r w:rsidRPr="005777CE">
        <w:rPr>
          <w:rFonts w:eastAsiaTheme="minorEastAsia" w:hint="cs"/>
          <w:rtl/>
          <w:lang w:eastAsia="zh-CN" w:bidi="ar-SY"/>
        </w:rPr>
        <w:t>،</w:t>
      </w:r>
      <w:r w:rsidRPr="005777CE">
        <w:rPr>
          <w:rFonts w:eastAsiaTheme="minorEastAsia" w:hint="cs"/>
          <w:rtl/>
          <w:lang w:eastAsia="zh-CN"/>
        </w:rPr>
        <w:t xml:space="preserve"> من</w:t>
      </w:r>
      <w:r w:rsidRPr="005777CE">
        <w:rPr>
          <w:rFonts w:eastAsiaTheme="minorEastAsia" w:hint="cs"/>
          <w:rtl/>
          <w:lang w:eastAsia="zh-CN" w:bidi="ar-SY"/>
        </w:rPr>
        <w:t xml:space="preserve"> </w:t>
      </w:r>
      <w:r w:rsidRPr="005777CE">
        <w:rPr>
          <w:rFonts w:eastAsiaTheme="minorEastAsia"/>
          <w:lang w:eastAsia="zh-CN" w:bidi="ar-SY"/>
        </w:rPr>
        <w:t>13</w:t>
      </w:r>
      <w:r w:rsidRPr="005777CE">
        <w:rPr>
          <w:rFonts w:eastAsiaTheme="minorEastAsia" w:hint="cs"/>
          <w:rtl/>
          <w:lang w:eastAsia="zh-CN" w:bidi="ar-SY"/>
        </w:rPr>
        <w:t xml:space="preserve"> إلى </w:t>
      </w:r>
      <w:r w:rsidRPr="005777CE">
        <w:rPr>
          <w:rFonts w:eastAsiaTheme="minorEastAsia"/>
          <w:lang w:eastAsia="zh-CN" w:bidi="ar-SY"/>
        </w:rPr>
        <w:t>22</w:t>
      </w:r>
      <w:r w:rsidRPr="005777CE">
        <w:rPr>
          <w:rFonts w:eastAsiaTheme="minorEastAsia" w:hint="cs"/>
          <w:rtl/>
          <w:lang w:eastAsia="zh-CN" w:bidi="ar-SY"/>
        </w:rPr>
        <w:t xml:space="preserve"> نوفمبر </w:t>
      </w:r>
      <w:r w:rsidRPr="005777CE">
        <w:rPr>
          <w:rFonts w:eastAsiaTheme="minorEastAsia"/>
          <w:lang w:eastAsia="zh-CN" w:bidi="ar-SY"/>
        </w:rPr>
        <w:t>2017</w:t>
      </w:r>
      <w:r w:rsidRPr="005777CE">
        <w:rPr>
          <w:rFonts w:eastAsiaTheme="minorEastAsia" w:hint="cs"/>
          <w:rtl/>
          <w:lang w:eastAsia="zh-CN" w:bidi="ar-EG"/>
        </w:rPr>
        <w:t>.</w:t>
      </w:r>
    </w:p>
    <w:p w14:paraId="08D62D2C" w14:textId="77777777" w:rsidR="005777CE" w:rsidRPr="00401643" w:rsidRDefault="00747911" w:rsidP="00784814">
      <w:pPr>
        <w:rPr>
          <w:rFonts w:eastAsiaTheme="minorEastAsia"/>
          <w:spacing w:val="-2"/>
          <w:rtl/>
          <w:lang w:eastAsia="zh-CN" w:bidi="ar-EG"/>
        </w:rPr>
      </w:pPr>
      <w:r w:rsidRPr="00401643">
        <w:rPr>
          <w:rFonts w:eastAsiaTheme="minorEastAsia" w:hint="cs"/>
          <w:spacing w:val="-2"/>
          <w:rtl/>
          <w:lang w:eastAsia="zh-CN" w:bidi="ar-EG"/>
        </w:rPr>
        <w:t xml:space="preserve">وسيعقد اجتماع لجنة الدراسات </w:t>
      </w:r>
      <w:r w:rsidRPr="00401643">
        <w:rPr>
          <w:rFonts w:eastAsiaTheme="minorEastAsia"/>
          <w:spacing w:val="-2"/>
          <w:lang w:eastAsia="zh-CN" w:bidi="ar-EG"/>
        </w:rPr>
        <w:t>5</w:t>
      </w:r>
      <w:r w:rsidRPr="00401643">
        <w:rPr>
          <w:rFonts w:eastAsiaTheme="minorEastAsia" w:hint="cs"/>
          <w:spacing w:val="-2"/>
          <w:rtl/>
          <w:lang w:eastAsia="zh-CN" w:bidi="ar-EG"/>
        </w:rPr>
        <w:t xml:space="preserve"> لقطاع تقييس الاتصالات بالاقتران مع اجتماع اللجنة التقنية "الهندسة البيئية" التابعة للمع</w:t>
      </w:r>
      <w:r w:rsidR="000B0A8D" w:rsidRPr="00401643">
        <w:rPr>
          <w:rFonts w:eastAsiaTheme="minorEastAsia" w:hint="cs"/>
          <w:spacing w:val="-2"/>
          <w:rtl/>
          <w:lang w:eastAsia="zh-CN" w:bidi="ar-EG"/>
        </w:rPr>
        <w:t>هد </w:t>
      </w:r>
      <w:r w:rsidR="000B0A8D" w:rsidRPr="00401643">
        <w:rPr>
          <w:rFonts w:eastAsiaTheme="minorEastAsia"/>
          <w:spacing w:val="-2"/>
          <w:lang w:val="en-GB" w:eastAsia="zh-CN" w:bidi="ar-EG"/>
        </w:rPr>
        <w:t>ETSI</w:t>
      </w:r>
      <w:r w:rsidR="000B0A8D" w:rsidRPr="00401643">
        <w:rPr>
          <w:rFonts w:eastAsiaTheme="minorEastAsia" w:hint="cs"/>
          <w:spacing w:val="-2"/>
          <w:rtl/>
          <w:lang w:val="en-GB" w:eastAsia="zh-CN" w:bidi="ar-EG"/>
        </w:rPr>
        <w:t>.</w:t>
      </w:r>
    </w:p>
    <w:p w14:paraId="1B8FB4F2" w14:textId="77777777" w:rsidR="005777CE" w:rsidRPr="005777CE" w:rsidRDefault="000B0A8D" w:rsidP="00784814">
      <w:pPr>
        <w:rPr>
          <w:rFonts w:eastAsiaTheme="minorEastAsia"/>
          <w:rtl/>
          <w:lang w:eastAsia="zh-CN" w:bidi="ar-EG"/>
        </w:rPr>
      </w:pPr>
      <w:r>
        <w:rPr>
          <w:rFonts w:eastAsiaTheme="minorEastAsia" w:hint="cs"/>
          <w:rtl/>
          <w:lang w:eastAsia="zh-CN" w:bidi="ar-SY"/>
        </w:rPr>
        <w:t>و</w:t>
      </w:r>
      <w:r w:rsidR="005777CE" w:rsidRPr="005777CE">
        <w:rPr>
          <w:rFonts w:eastAsiaTheme="minorEastAsia" w:hint="cs"/>
          <w:rtl/>
          <w:lang w:eastAsia="zh-CN" w:bidi="ar-SY"/>
        </w:rPr>
        <w:t xml:space="preserve">سيُفتتح </w:t>
      </w:r>
      <w:r>
        <w:rPr>
          <w:rFonts w:eastAsiaTheme="minorEastAsia" w:hint="cs"/>
          <w:rtl/>
          <w:lang w:eastAsia="zh-CN" w:bidi="ar-SY"/>
        </w:rPr>
        <w:t>الاجتماع</w:t>
      </w:r>
      <w:r w:rsidR="005777CE" w:rsidRPr="005777CE">
        <w:rPr>
          <w:rFonts w:eastAsiaTheme="minorEastAsia" w:hint="cs"/>
          <w:rtl/>
          <w:lang w:eastAsia="zh-CN" w:bidi="ar-SY"/>
        </w:rPr>
        <w:t xml:space="preserve"> الساعة</w:t>
      </w:r>
      <w:r w:rsidR="005777CE" w:rsidRPr="005777CE">
        <w:rPr>
          <w:rFonts w:eastAsiaTheme="minorEastAsia" w:hint="eastAsia"/>
          <w:rtl/>
          <w:lang w:eastAsia="zh-CN" w:bidi="ar-SY"/>
        </w:rPr>
        <w:t> </w:t>
      </w:r>
      <w:r w:rsidR="005777CE" w:rsidRPr="005777CE">
        <w:rPr>
          <w:rFonts w:eastAsiaTheme="minorEastAsia"/>
          <w:lang w:eastAsia="zh-CN" w:bidi="ar-SY"/>
        </w:rPr>
        <w:t>0930</w:t>
      </w:r>
      <w:r w:rsidR="005777CE" w:rsidRPr="005777CE">
        <w:rPr>
          <w:rFonts w:eastAsiaTheme="minorEastAsia" w:hint="cs"/>
          <w:rtl/>
          <w:lang w:eastAsia="zh-CN" w:bidi="ar-SY"/>
        </w:rPr>
        <w:t xml:space="preserve"> من اليوم الأول</w:t>
      </w:r>
      <w:r>
        <w:rPr>
          <w:rFonts w:eastAsiaTheme="minorEastAsia" w:hint="cs"/>
          <w:rtl/>
          <w:lang w:eastAsia="zh-CN" w:bidi="ar-SY"/>
        </w:rPr>
        <w:t>،</w:t>
      </w:r>
      <w:r w:rsidR="005777CE" w:rsidRPr="005777CE">
        <w:rPr>
          <w:rFonts w:eastAsiaTheme="minorEastAsia" w:hint="cs"/>
          <w:rtl/>
          <w:lang w:eastAsia="zh-CN" w:bidi="ar-SY"/>
        </w:rPr>
        <w:t xml:space="preserve"> وسيبدأ تسجيل المشاركين في الساعة</w:t>
      </w:r>
      <w:r w:rsidR="005777CE" w:rsidRPr="005777CE">
        <w:rPr>
          <w:rFonts w:eastAsiaTheme="minorEastAsia" w:hint="eastAsia"/>
          <w:rtl/>
          <w:lang w:eastAsia="zh-CN" w:bidi="ar-SY"/>
        </w:rPr>
        <w:t> </w:t>
      </w:r>
      <w:r w:rsidR="005777CE" w:rsidRPr="005777CE">
        <w:rPr>
          <w:rFonts w:eastAsiaTheme="minorEastAsia"/>
          <w:lang w:eastAsia="zh-CN" w:bidi="ar-SY"/>
        </w:rPr>
        <w:t>0830</w:t>
      </w:r>
      <w:r w:rsidR="005777CE" w:rsidRPr="005777CE">
        <w:rPr>
          <w:rFonts w:eastAsiaTheme="minorEastAsia" w:hint="cs"/>
          <w:rtl/>
          <w:lang w:eastAsia="zh-CN" w:bidi="ar-EG"/>
        </w:rPr>
        <w:t xml:space="preserve"> </w:t>
      </w:r>
      <w:r>
        <w:rPr>
          <w:rFonts w:eastAsiaTheme="minorEastAsia" w:hint="cs"/>
          <w:rtl/>
          <w:lang w:eastAsia="zh-CN" w:bidi="ar-EG"/>
        </w:rPr>
        <w:t>في المبنى الرئيسي للمعهد</w:t>
      </w:r>
      <w:r>
        <w:rPr>
          <w:rFonts w:eastAsiaTheme="minorEastAsia" w:hint="eastAsia"/>
          <w:rtl/>
          <w:lang w:eastAsia="zh-CN" w:bidi="ar-EG"/>
        </w:rPr>
        <w:t> </w:t>
      </w:r>
      <w:r w:rsidRPr="000B0A8D">
        <w:rPr>
          <w:rFonts w:eastAsiaTheme="minorEastAsia"/>
          <w:lang w:val="en-GB" w:eastAsia="zh-CN" w:bidi="ar-EG"/>
        </w:rPr>
        <w:t>ETSI</w:t>
      </w:r>
      <w:r>
        <w:rPr>
          <w:rFonts w:eastAsiaTheme="minorEastAsia" w:hint="cs"/>
          <w:rtl/>
          <w:lang w:val="en-GB" w:eastAsia="zh-CN" w:bidi="ar-EG"/>
        </w:rPr>
        <w:t>.</w:t>
      </w:r>
    </w:p>
    <w:p w14:paraId="731D7816" w14:textId="77777777" w:rsidR="005777CE" w:rsidRPr="005777CE" w:rsidRDefault="005777CE" w:rsidP="00784814">
      <w:pPr>
        <w:rPr>
          <w:rFonts w:eastAsiaTheme="minorEastAsia"/>
          <w:rtl/>
          <w:lang w:eastAsia="zh-CN" w:bidi="ar-EG"/>
        </w:rPr>
      </w:pPr>
      <w:r w:rsidRPr="005777CE">
        <w:rPr>
          <w:rFonts w:eastAsiaTheme="minorEastAsia" w:hint="cs"/>
          <w:rtl/>
          <w:lang w:eastAsia="zh-CN"/>
        </w:rPr>
        <w:t xml:space="preserve">وتبعاً لقرار المجلس في دورته لعام </w:t>
      </w:r>
      <w:r w:rsidRPr="005777CE">
        <w:rPr>
          <w:rFonts w:eastAsiaTheme="minorEastAsia"/>
          <w:lang w:eastAsia="zh-CN" w:bidi="ar-SY"/>
        </w:rPr>
        <w:t>2017</w:t>
      </w:r>
      <w:r w:rsidRPr="005777CE">
        <w:rPr>
          <w:rFonts w:eastAsiaTheme="minorEastAsia" w:hint="cs"/>
          <w:rtl/>
          <w:lang w:eastAsia="zh-CN" w:bidi="ar-EG"/>
        </w:rPr>
        <w:t xml:space="preserve"> بإطلاق مشروع تجريبي لإشراك الشركات الصغيرة والمتوس</w:t>
      </w:r>
      <w:r w:rsidR="000B0A8D">
        <w:rPr>
          <w:rFonts w:eastAsiaTheme="minorEastAsia" w:hint="cs"/>
          <w:rtl/>
          <w:lang w:eastAsia="zh-CN" w:bidi="ar-EG"/>
        </w:rPr>
        <w:t>طة في أعمال لجان الدراسات المعني</w:t>
      </w:r>
      <w:r w:rsidRPr="005777CE">
        <w:rPr>
          <w:rFonts w:eastAsiaTheme="minorEastAsia" w:hint="cs"/>
          <w:rtl/>
          <w:lang w:eastAsia="zh-CN" w:bidi="ar-EG"/>
        </w:rPr>
        <w:t>ة التابعة لقطاع تقييس الاتصالات وقطاع تنمية الاتصالات، يسرني أن أبلغكم بأننا سنتواصل مع الشركات الصغيرة والمتوسطة ورابطات الشركات الصغيرة والمتوسطة والأعضاء والشركاء لتشجيع مشاركة هذه الكيانات في الاجتماعات العالمية والإقليمية للجنة الدراسات</w:t>
      </w:r>
      <w:r w:rsidRPr="005777CE">
        <w:rPr>
          <w:rFonts w:eastAsiaTheme="minorEastAsia" w:hint="eastAsia"/>
          <w:rtl/>
          <w:lang w:eastAsia="zh-CN" w:bidi="ar-EG"/>
        </w:rPr>
        <w:t> </w:t>
      </w:r>
      <w:r w:rsidR="000B0A8D">
        <w:rPr>
          <w:rFonts w:eastAsiaTheme="minorEastAsia"/>
          <w:lang w:eastAsia="zh-CN" w:bidi="ar-SY"/>
        </w:rPr>
        <w:t>5</w:t>
      </w:r>
      <w:r w:rsidRPr="005777CE">
        <w:rPr>
          <w:rFonts w:eastAsiaTheme="minorEastAsia" w:hint="cs"/>
          <w:rtl/>
          <w:lang w:eastAsia="zh-CN" w:bidi="ar-EG"/>
        </w:rPr>
        <w:t xml:space="preserve">. ويمكن الاطلاع على الاختصاصات ذات الصلة بهذا المشروع التجريبي في </w:t>
      </w:r>
      <w:r w:rsidRPr="00C647A3">
        <w:rPr>
          <w:rFonts w:eastAsiaTheme="minorEastAsia" w:hint="cs"/>
          <w:b/>
          <w:bCs/>
          <w:rtl/>
          <w:lang w:eastAsia="zh-CN" w:bidi="ar-EG"/>
        </w:rPr>
        <w:t>الملحق</w:t>
      </w:r>
      <w:r w:rsidRPr="00C647A3">
        <w:rPr>
          <w:rFonts w:eastAsiaTheme="minorEastAsia" w:hint="eastAsia"/>
          <w:b/>
          <w:bCs/>
          <w:rtl/>
          <w:lang w:eastAsia="zh-CN" w:bidi="ar-EG"/>
        </w:rPr>
        <w:t> </w:t>
      </w:r>
      <w:r w:rsidRPr="00C647A3">
        <w:rPr>
          <w:rFonts w:eastAsiaTheme="minorEastAsia"/>
          <w:b/>
          <w:bCs/>
          <w:lang w:eastAsia="zh-CN" w:bidi="ar-SY"/>
        </w:rPr>
        <w:t>C</w:t>
      </w:r>
      <w:r w:rsidRPr="005777CE">
        <w:rPr>
          <w:rFonts w:eastAsiaTheme="minorEastAsia" w:hint="cs"/>
          <w:rtl/>
          <w:lang w:eastAsia="zh-CN" w:bidi="ar-EG"/>
        </w:rPr>
        <w:t>.</w:t>
      </w:r>
    </w:p>
    <w:p w14:paraId="4C94CB78" w14:textId="77777777" w:rsidR="005777CE" w:rsidRPr="005777CE" w:rsidRDefault="005777CE" w:rsidP="00C409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rPr>
          <w:rFonts w:eastAsiaTheme="minorEastAsia"/>
          <w:b/>
          <w:bCs/>
          <w:rtl/>
          <w:lang w:eastAsia="zh-CN" w:bidi="ar-EG"/>
        </w:rPr>
      </w:pPr>
      <w:r w:rsidRPr="005777CE">
        <w:rPr>
          <w:rFonts w:eastAsiaTheme="minorEastAsia" w:hint="cs"/>
          <w:b/>
          <w:bCs/>
          <w:rtl/>
          <w:lang w:eastAsia="zh-CN"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2221"/>
        <w:gridCol w:w="7371"/>
      </w:tblGrid>
      <w:tr w:rsidR="005777CE" w:rsidRPr="005777CE" w14:paraId="4279C78F" w14:textId="77777777" w:rsidTr="00C4093C">
        <w:tc>
          <w:tcPr>
            <w:tcW w:w="2221" w:type="dxa"/>
            <w:vAlign w:val="center"/>
          </w:tcPr>
          <w:p w14:paraId="034E8E98"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SY"/>
              </w:rPr>
            </w:pPr>
            <w:r w:rsidRPr="005777CE">
              <w:rPr>
                <w:rFonts w:eastAsiaTheme="minorEastAsia"/>
                <w:lang w:eastAsia="zh-CN" w:bidi="ar-SY"/>
              </w:rPr>
              <w:t>13</w:t>
            </w:r>
            <w:r w:rsidRPr="005777CE">
              <w:rPr>
                <w:rFonts w:eastAsiaTheme="minorEastAsia" w:hint="cs"/>
                <w:rtl/>
                <w:lang w:eastAsia="zh-CN" w:bidi="ar-SY"/>
              </w:rPr>
              <w:t xml:space="preserve"> سبتمبر </w:t>
            </w:r>
            <w:r w:rsidRPr="005777CE">
              <w:rPr>
                <w:rFonts w:eastAsiaTheme="minorEastAsia"/>
                <w:lang w:eastAsia="zh-CN" w:bidi="ar-SY"/>
              </w:rPr>
              <w:t>2017</w:t>
            </w:r>
          </w:p>
        </w:tc>
        <w:tc>
          <w:tcPr>
            <w:tcW w:w="7372" w:type="dxa"/>
            <w:vAlign w:val="center"/>
          </w:tcPr>
          <w:p w14:paraId="77C10215"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b/>
                <w:bCs/>
                <w:rtl/>
                <w:lang w:eastAsia="zh-CN" w:bidi="ar-SY"/>
              </w:rPr>
            </w:pPr>
            <w:r w:rsidRPr="005777CE">
              <w:rPr>
                <w:rFonts w:eastAsiaTheme="minorEastAsia" w:hint="cs"/>
                <w:rtl/>
                <w:lang w:eastAsia="zh-CN" w:bidi="ar-SY"/>
              </w:rPr>
              <w:t>-</w:t>
            </w:r>
            <w:r w:rsidRPr="005777CE">
              <w:rPr>
                <w:rFonts w:eastAsiaTheme="minorEastAsia"/>
                <w:rtl/>
                <w:lang w:eastAsia="zh-CN" w:bidi="ar-SY"/>
              </w:rPr>
              <w:tab/>
            </w:r>
            <w:hyperlink r:id="rId13" w:history="1">
              <w:r w:rsidRPr="005777CE">
                <w:rPr>
                  <w:rStyle w:val="Hyperlink"/>
                  <w:rFonts w:eastAsiaTheme="minorEastAsia" w:hint="cs"/>
                  <w:rtl/>
                  <w:lang w:eastAsia="zh-CN" w:bidi="ar-SY"/>
                </w:rPr>
                <w:t>تقديم مساهمات أعضاء قطاع تقييس الاتصالات</w:t>
              </w:r>
            </w:hyperlink>
            <w:r w:rsidRPr="005777CE">
              <w:rPr>
                <w:rFonts w:eastAsiaTheme="minorEastAsia" w:hint="cs"/>
                <w:rtl/>
                <w:lang w:eastAsia="zh-CN" w:bidi="ar-SY"/>
              </w:rPr>
              <w:t xml:space="preserve"> المطلوبة ترجمتها</w:t>
            </w:r>
          </w:p>
        </w:tc>
      </w:tr>
      <w:tr w:rsidR="005777CE" w:rsidRPr="005777CE" w14:paraId="5CF65949" w14:textId="77777777" w:rsidTr="00C4093C">
        <w:tc>
          <w:tcPr>
            <w:tcW w:w="2221" w:type="dxa"/>
            <w:vAlign w:val="center"/>
          </w:tcPr>
          <w:p w14:paraId="54E980F4"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lang w:eastAsia="zh-CN" w:bidi="ar-SY"/>
              </w:rPr>
            </w:pPr>
            <w:r w:rsidRPr="005777CE">
              <w:rPr>
                <w:rFonts w:eastAsiaTheme="minorEastAsia"/>
                <w:lang w:eastAsia="zh-CN" w:bidi="ar-SY"/>
              </w:rPr>
              <w:t>2</w:t>
            </w:r>
            <w:r w:rsidRPr="005777CE">
              <w:rPr>
                <w:rFonts w:eastAsiaTheme="minorEastAsia" w:hint="cs"/>
                <w:rtl/>
                <w:lang w:eastAsia="zh-CN"/>
              </w:rPr>
              <w:t xml:space="preserve"> أكتوبر </w:t>
            </w:r>
            <w:r w:rsidRPr="005777CE">
              <w:rPr>
                <w:rFonts w:eastAsiaTheme="minorEastAsia"/>
                <w:lang w:eastAsia="zh-CN" w:bidi="ar-SY"/>
              </w:rPr>
              <w:t>2017</w:t>
            </w:r>
          </w:p>
        </w:tc>
        <w:tc>
          <w:tcPr>
            <w:tcW w:w="7372" w:type="dxa"/>
            <w:vAlign w:val="center"/>
          </w:tcPr>
          <w:p w14:paraId="1D04FFD6" w14:textId="61620481" w:rsidR="005777CE" w:rsidRPr="005777CE" w:rsidRDefault="005777CE" w:rsidP="008C08D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lang w:eastAsia="zh-CN" w:bidi="ar-SY"/>
              </w:rPr>
            </w:pPr>
            <w:r w:rsidRPr="005777CE">
              <w:rPr>
                <w:rFonts w:eastAsiaTheme="minorEastAsia" w:hint="cs"/>
                <w:rtl/>
                <w:lang w:eastAsia="zh-CN" w:bidi="ar-SY"/>
              </w:rPr>
              <w:t>-</w:t>
            </w:r>
            <w:r w:rsidRPr="005777CE">
              <w:rPr>
                <w:rFonts w:eastAsiaTheme="minorEastAsia"/>
                <w:rtl/>
                <w:lang w:eastAsia="zh-CN" w:bidi="ar-SY"/>
              </w:rPr>
              <w:tab/>
            </w:r>
            <w:r w:rsidRPr="005777CE">
              <w:rPr>
                <w:rFonts w:eastAsiaTheme="minorEastAsia" w:hint="cs"/>
                <w:rtl/>
                <w:lang w:eastAsia="zh-CN" w:bidi="ar-EG"/>
              </w:rPr>
              <w:t xml:space="preserve">تقديم </w:t>
            </w:r>
            <w:r w:rsidRPr="005777CE">
              <w:rPr>
                <w:rFonts w:eastAsiaTheme="minorEastAsia" w:hint="cs"/>
                <w:rtl/>
                <w:lang w:eastAsia="zh-CN" w:bidi="ar-SY"/>
              </w:rPr>
              <w:t xml:space="preserve">طلبات الحصول على </w:t>
            </w:r>
            <w:r w:rsidR="008C08D7">
              <w:rPr>
                <w:rFonts w:eastAsiaTheme="minorEastAsia" w:hint="cs"/>
                <w:rtl/>
                <w:lang w:eastAsia="zh-CN" w:bidi="ar-SY"/>
              </w:rPr>
              <w:t>مِنح</w:t>
            </w:r>
            <w:r w:rsidRPr="005777CE">
              <w:rPr>
                <w:rFonts w:eastAsiaTheme="minorEastAsia" w:hint="cs"/>
                <w:rtl/>
                <w:lang w:eastAsia="zh-CN" w:bidi="ar-SY"/>
              </w:rPr>
              <w:t xml:space="preserve"> (يمكن الحصول على نموذج الطلب و</w:t>
            </w:r>
            <w:r w:rsidR="000B0A8D">
              <w:rPr>
                <w:rFonts w:eastAsiaTheme="minorEastAsia" w:hint="cs"/>
                <w:rtl/>
                <w:lang w:eastAsia="zh-CN" w:bidi="ar-SY"/>
              </w:rPr>
              <w:t>المبادئ التوجيهية</w:t>
            </w:r>
            <w:r w:rsidRPr="005777CE">
              <w:rPr>
                <w:rFonts w:eastAsiaTheme="minorEastAsia" w:hint="cs"/>
                <w:rtl/>
                <w:lang w:eastAsia="zh-CN" w:bidi="ar-SY"/>
              </w:rPr>
              <w:t xml:space="preserve"> </w:t>
            </w:r>
            <w:hyperlink r:id="rId14" w:history="1">
              <w:r w:rsidRPr="005777CE">
                <w:rPr>
                  <w:rStyle w:val="Hyperlink"/>
                  <w:rFonts w:eastAsiaTheme="minorEastAsia" w:hint="cs"/>
                  <w:rtl/>
                  <w:lang w:eastAsia="zh-CN" w:bidi="ar-SY"/>
                </w:rPr>
                <w:t>هنا</w:t>
              </w:r>
            </w:hyperlink>
            <w:r w:rsidRPr="005777CE">
              <w:rPr>
                <w:rFonts w:eastAsiaTheme="minorEastAsia" w:hint="cs"/>
                <w:rtl/>
                <w:lang w:eastAsia="zh-CN" w:bidi="ar-SY"/>
              </w:rPr>
              <w:t>)</w:t>
            </w:r>
          </w:p>
          <w:p w14:paraId="63D77D7F" w14:textId="77777777" w:rsidR="005777CE" w:rsidRPr="005777CE" w:rsidRDefault="005777CE" w:rsidP="00F553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b/>
                <w:bCs/>
                <w:rtl/>
                <w:lang w:eastAsia="zh-CN" w:bidi="ar-EG"/>
              </w:rPr>
            </w:pPr>
            <w:r w:rsidRPr="005777CE">
              <w:rPr>
                <w:rFonts w:eastAsiaTheme="minorEastAsia" w:hint="cs"/>
                <w:rtl/>
                <w:lang w:eastAsia="zh-CN" w:bidi="ar-SY"/>
              </w:rPr>
              <w:t>-</w:t>
            </w:r>
            <w:r w:rsidRPr="005777CE">
              <w:rPr>
                <w:rFonts w:eastAsiaTheme="minorEastAsia"/>
                <w:rtl/>
                <w:lang w:eastAsia="zh-CN" w:bidi="ar-SY"/>
              </w:rPr>
              <w:tab/>
            </w:r>
            <w:r w:rsidRPr="005777CE">
              <w:rPr>
                <w:rFonts w:eastAsiaTheme="minorEastAsia" w:hint="cs"/>
                <w:rtl/>
                <w:lang w:eastAsia="zh-CN" w:bidi="ar-SY"/>
              </w:rPr>
              <w:t>تقديم طلبات توفير الترجمة الشفوية (من خلال نموذج التسجيل المسبق</w:t>
            </w:r>
            <w:r w:rsidR="00F55369" w:rsidRPr="005777CE">
              <w:rPr>
                <w:rFonts w:eastAsiaTheme="minorEastAsia" w:hint="cs"/>
                <w:rtl/>
                <w:lang w:eastAsia="zh-CN" w:bidi="ar-SY"/>
              </w:rPr>
              <w:t xml:space="preserve"> الإلكتروني</w:t>
            </w:r>
            <w:r w:rsidRPr="005777CE">
              <w:rPr>
                <w:rFonts w:eastAsiaTheme="minorEastAsia" w:hint="cs"/>
                <w:rtl/>
                <w:lang w:eastAsia="zh-CN" w:bidi="ar-SY"/>
              </w:rPr>
              <w:t>)</w:t>
            </w:r>
          </w:p>
        </w:tc>
      </w:tr>
      <w:tr w:rsidR="005777CE" w:rsidRPr="005777CE" w14:paraId="5BD2CA47" w14:textId="77777777" w:rsidTr="00C4093C">
        <w:tc>
          <w:tcPr>
            <w:tcW w:w="2221" w:type="dxa"/>
            <w:vAlign w:val="center"/>
          </w:tcPr>
          <w:p w14:paraId="71CC31CA"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lang w:eastAsia="zh-CN" w:bidi="ar-SY"/>
              </w:rPr>
            </w:pPr>
            <w:r w:rsidRPr="005777CE">
              <w:rPr>
                <w:rFonts w:eastAsiaTheme="minorEastAsia"/>
                <w:lang w:eastAsia="zh-CN" w:bidi="ar-SY"/>
              </w:rPr>
              <w:t>13</w:t>
            </w:r>
            <w:r w:rsidRPr="005777CE">
              <w:rPr>
                <w:rFonts w:eastAsiaTheme="minorEastAsia" w:hint="cs"/>
                <w:rtl/>
                <w:lang w:eastAsia="zh-CN"/>
              </w:rPr>
              <w:t xml:space="preserve"> أكتوبر </w:t>
            </w:r>
            <w:r w:rsidRPr="005777CE">
              <w:rPr>
                <w:rFonts w:eastAsiaTheme="minorEastAsia"/>
                <w:lang w:eastAsia="zh-CN" w:bidi="ar-SY"/>
              </w:rPr>
              <w:t>2017</w:t>
            </w:r>
          </w:p>
        </w:tc>
        <w:tc>
          <w:tcPr>
            <w:tcW w:w="7372" w:type="dxa"/>
            <w:vAlign w:val="center"/>
          </w:tcPr>
          <w:p w14:paraId="419EFE48"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rtl/>
                <w:lang w:eastAsia="zh-CN" w:bidi="ar-SY"/>
              </w:rPr>
            </w:pPr>
            <w:r w:rsidRPr="005777CE">
              <w:rPr>
                <w:rFonts w:eastAsiaTheme="minorEastAsia" w:hint="cs"/>
                <w:rtl/>
                <w:lang w:eastAsia="zh-CN"/>
              </w:rPr>
              <w:t>-</w:t>
            </w:r>
            <w:r w:rsidRPr="005777CE">
              <w:rPr>
                <w:rFonts w:eastAsiaTheme="minorEastAsia"/>
                <w:rtl/>
                <w:lang w:eastAsia="zh-CN"/>
              </w:rPr>
              <w:tab/>
            </w:r>
            <w:r w:rsidRPr="005777CE">
              <w:rPr>
                <w:rFonts w:eastAsiaTheme="minorEastAsia" w:hint="cs"/>
                <w:rtl/>
                <w:lang w:eastAsia="zh-CN"/>
              </w:rPr>
              <w:t>التسجيل المسبق</w:t>
            </w:r>
            <w:r w:rsidRPr="005777CE">
              <w:rPr>
                <w:rFonts w:eastAsiaTheme="minorEastAsia" w:hint="cs"/>
                <w:rtl/>
                <w:lang w:eastAsia="zh-CN" w:bidi="ar-EG"/>
              </w:rPr>
              <w:t xml:space="preserve"> </w:t>
            </w:r>
            <w:r w:rsidRPr="005777CE">
              <w:rPr>
                <w:rFonts w:eastAsiaTheme="minorEastAsia" w:hint="cs"/>
                <w:rtl/>
                <w:lang w:eastAsia="zh-CN" w:bidi="ar-SY"/>
              </w:rPr>
              <w:t xml:space="preserve">(إلكترونياً من خلال </w:t>
            </w:r>
            <w:hyperlink r:id="rId15" w:history="1">
              <w:r w:rsidRPr="005777CE">
                <w:rPr>
                  <w:rStyle w:val="Hyperlink"/>
                  <w:rFonts w:eastAsiaTheme="minorEastAsia" w:hint="cs"/>
                  <w:rtl/>
                  <w:lang w:eastAsia="zh-CN" w:bidi="ar-SY"/>
                </w:rPr>
                <w:t>الصفحة الرئيسية للجنة الدراسات</w:t>
              </w:r>
            </w:hyperlink>
            <w:r w:rsidRPr="005777CE">
              <w:rPr>
                <w:rFonts w:eastAsiaTheme="minorEastAsia" w:hint="cs"/>
                <w:rtl/>
                <w:lang w:eastAsia="zh-CN" w:bidi="ar-SY"/>
              </w:rPr>
              <w:t>)</w:t>
            </w:r>
          </w:p>
          <w:p w14:paraId="0B8DD937"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rtl/>
                <w:lang w:eastAsia="zh-CN"/>
              </w:rPr>
            </w:pPr>
            <w:r w:rsidRPr="005777CE">
              <w:rPr>
                <w:rFonts w:eastAsiaTheme="minorEastAsia" w:hint="cs"/>
                <w:rtl/>
                <w:lang w:eastAsia="zh-CN" w:bidi="ar-SY"/>
              </w:rPr>
              <w:t>-</w:t>
            </w:r>
            <w:r w:rsidRPr="005777CE">
              <w:rPr>
                <w:rFonts w:eastAsiaTheme="minorEastAsia"/>
                <w:rtl/>
                <w:lang w:eastAsia="zh-CN" w:bidi="ar-SY"/>
              </w:rPr>
              <w:tab/>
            </w:r>
            <w:r w:rsidRPr="005777CE">
              <w:rPr>
                <w:rFonts w:eastAsiaTheme="minorEastAsia" w:hint="cs"/>
                <w:rtl/>
                <w:lang w:eastAsia="zh-CN" w:bidi="ar-SY"/>
              </w:rPr>
              <w:t xml:space="preserve">تقديم </w:t>
            </w:r>
            <w:r w:rsidRPr="005777CE">
              <w:rPr>
                <w:rFonts w:eastAsiaTheme="minorEastAsia"/>
                <w:rtl/>
                <w:lang w:eastAsia="zh-CN" w:bidi="ar-SY"/>
              </w:rPr>
              <w:t>طلبات الحصول على رسائل دعم طلب التأشيرة</w:t>
            </w:r>
          </w:p>
        </w:tc>
      </w:tr>
      <w:tr w:rsidR="005777CE" w:rsidRPr="005777CE" w14:paraId="02F97E3B" w14:textId="77777777" w:rsidTr="00C4093C">
        <w:tc>
          <w:tcPr>
            <w:tcW w:w="2221" w:type="dxa"/>
            <w:vAlign w:val="center"/>
          </w:tcPr>
          <w:p w14:paraId="40A6E195" w14:textId="3FE790F8" w:rsidR="005777CE" w:rsidRPr="005777CE" w:rsidRDefault="009D63D0" w:rsidP="003407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lang w:eastAsia="zh-CN" w:bidi="ar-SY"/>
              </w:rPr>
            </w:pPr>
            <w:r>
              <w:rPr>
                <w:rFonts w:eastAsiaTheme="minorEastAsia"/>
                <w:lang w:eastAsia="zh-CN" w:bidi="ar-SY"/>
              </w:rPr>
              <w:t>31</w:t>
            </w:r>
            <w:r>
              <w:rPr>
                <w:rFonts w:eastAsiaTheme="minorEastAsia" w:hint="cs"/>
                <w:rtl/>
                <w:lang w:eastAsia="zh-CN" w:bidi="ar-EG"/>
              </w:rPr>
              <w:t xml:space="preserve"> أكتوبر</w:t>
            </w:r>
            <w:r w:rsidR="005777CE" w:rsidRPr="005777CE">
              <w:rPr>
                <w:rFonts w:eastAsiaTheme="minorEastAsia" w:hint="cs"/>
                <w:rtl/>
                <w:lang w:eastAsia="zh-CN"/>
              </w:rPr>
              <w:t xml:space="preserve"> </w:t>
            </w:r>
            <w:r w:rsidR="005777CE" w:rsidRPr="005777CE">
              <w:rPr>
                <w:rFonts w:eastAsiaTheme="minorEastAsia"/>
                <w:lang w:eastAsia="zh-CN" w:bidi="ar-SY"/>
              </w:rPr>
              <w:t>2017</w:t>
            </w:r>
          </w:p>
        </w:tc>
        <w:tc>
          <w:tcPr>
            <w:tcW w:w="7372" w:type="dxa"/>
            <w:vAlign w:val="center"/>
          </w:tcPr>
          <w:p w14:paraId="5D28D829" w14:textId="77777777" w:rsidR="005777CE" w:rsidRPr="005777CE" w:rsidRDefault="005777CE" w:rsidP="000B0A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284" w:hanging="284"/>
              <w:rPr>
                <w:rFonts w:eastAsiaTheme="minorEastAsia"/>
                <w:rtl/>
                <w:lang w:eastAsia="zh-CN" w:bidi="ar-SY"/>
              </w:rPr>
            </w:pPr>
            <w:r w:rsidRPr="005777CE">
              <w:rPr>
                <w:rFonts w:eastAsiaTheme="minorEastAsia" w:hint="cs"/>
                <w:rtl/>
                <w:lang w:eastAsia="zh-CN" w:bidi="ar-SY"/>
              </w:rPr>
              <w:t>-</w:t>
            </w:r>
            <w:r w:rsidRPr="005777CE">
              <w:rPr>
                <w:rFonts w:eastAsiaTheme="minorEastAsia"/>
                <w:rtl/>
                <w:lang w:eastAsia="zh-CN" w:bidi="ar-SY"/>
              </w:rPr>
              <w:tab/>
            </w:r>
            <w:hyperlink r:id="rId16" w:history="1">
              <w:r w:rsidRPr="005777CE">
                <w:rPr>
                  <w:rStyle w:val="Hyperlink"/>
                  <w:rFonts w:eastAsiaTheme="minorEastAsia" w:hint="cs"/>
                  <w:rtl/>
                  <w:lang w:eastAsia="zh-CN" w:bidi="ar-SY"/>
                </w:rPr>
                <w:t>تقديم مساهمات أعضاء قطاع تقييس الاتصالات</w:t>
              </w:r>
            </w:hyperlink>
          </w:p>
        </w:tc>
      </w:tr>
    </w:tbl>
    <w:p w14:paraId="386C4F09" w14:textId="77777777" w:rsidR="005777CE" w:rsidRPr="005777CE" w:rsidRDefault="005777CE" w:rsidP="006A5FF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SY"/>
        </w:rPr>
      </w:pPr>
      <w:r w:rsidRPr="005777CE">
        <w:rPr>
          <w:rFonts w:eastAsiaTheme="minorEastAsia" w:hint="cs"/>
          <w:rtl/>
          <w:lang w:eastAsia="zh-CN" w:bidi="ar-SY"/>
        </w:rPr>
        <w:lastRenderedPageBreak/>
        <w:t>وترد معلومات عملية عن الاجتماع في</w:t>
      </w:r>
      <w:r w:rsidRPr="005777CE">
        <w:rPr>
          <w:rFonts w:eastAsiaTheme="minorEastAsia" w:hint="eastAsia"/>
          <w:rtl/>
          <w:lang w:eastAsia="zh-CN" w:bidi="ar-SY"/>
        </w:rPr>
        <w:t> </w:t>
      </w:r>
      <w:r w:rsidRPr="005777CE">
        <w:rPr>
          <w:rFonts w:eastAsiaTheme="minorEastAsia" w:hint="cs"/>
          <w:b/>
          <w:bCs/>
          <w:rtl/>
          <w:lang w:eastAsia="zh-CN" w:bidi="ar-SY"/>
        </w:rPr>
        <w:t>الملحق</w:t>
      </w:r>
      <w:r w:rsidRPr="005777CE">
        <w:rPr>
          <w:rFonts w:eastAsiaTheme="minorEastAsia" w:hint="eastAsia"/>
          <w:b/>
          <w:bCs/>
          <w:rtl/>
          <w:lang w:eastAsia="zh-CN" w:bidi="ar-EG"/>
        </w:rPr>
        <w:t> </w:t>
      </w:r>
      <w:r w:rsidRPr="005777CE">
        <w:rPr>
          <w:rFonts w:eastAsiaTheme="minorEastAsia"/>
          <w:b/>
          <w:bCs/>
          <w:lang w:eastAsia="zh-CN" w:bidi="ar-SY"/>
        </w:rPr>
        <w:t>A</w:t>
      </w:r>
      <w:r w:rsidRPr="005777CE">
        <w:rPr>
          <w:rFonts w:eastAsiaTheme="minorEastAsia" w:hint="cs"/>
          <w:rtl/>
          <w:lang w:eastAsia="zh-CN" w:bidi="ar-EG"/>
        </w:rPr>
        <w:t xml:space="preserve">. ويرد في </w:t>
      </w:r>
      <w:r w:rsidRPr="005777CE">
        <w:rPr>
          <w:rFonts w:eastAsiaTheme="minorEastAsia" w:hint="cs"/>
          <w:b/>
          <w:bCs/>
          <w:rtl/>
          <w:lang w:eastAsia="zh-CN" w:bidi="ar-EG"/>
        </w:rPr>
        <w:t xml:space="preserve">الملحق </w:t>
      </w:r>
      <w:r w:rsidRPr="005777CE">
        <w:rPr>
          <w:rFonts w:eastAsiaTheme="minorEastAsia"/>
          <w:b/>
          <w:bCs/>
          <w:lang w:eastAsia="zh-CN" w:bidi="ar-SY"/>
        </w:rPr>
        <w:t>B</w:t>
      </w:r>
      <w:r w:rsidRPr="005777CE">
        <w:rPr>
          <w:rFonts w:eastAsiaTheme="minorEastAsia" w:hint="cs"/>
          <w:b/>
          <w:bCs/>
          <w:rtl/>
          <w:lang w:eastAsia="zh-CN" w:bidi="ar-SY"/>
        </w:rPr>
        <w:t xml:space="preserve"> </w:t>
      </w:r>
      <w:r w:rsidRPr="005777CE">
        <w:rPr>
          <w:rFonts w:eastAsiaTheme="minorEastAsia" w:hint="cs"/>
          <w:rtl/>
          <w:lang w:eastAsia="zh-CN" w:bidi="ar-SY"/>
        </w:rPr>
        <w:t xml:space="preserve">مشروع </w:t>
      </w:r>
      <w:r w:rsidRPr="005777CE">
        <w:rPr>
          <w:rFonts w:eastAsiaTheme="minorEastAsia" w:hint="cs"/>
          <w:b/>
          <w:bCs/>
          <w:rtl/>
          <w:lang w:eastAsia="zh-CN" w:bidi="ar-SY"/>
        </w:rPr>
        <w:t>جدول أعمال</w:t>
      </w:r>
      <w:r w:rsidRPr="005777CE">
        <w:rPr>
          <w:rFonts w:eastAsiaTheme="minorEastAsia" w:hint="cs"/>
          <w:rtl/>
          <w:lang w:eastAsia="zh-CN" w:bidi="ar-SY"/>
        </w:rPr>
        <w:t xml:space="preserve"> الاجتماع الذي أعدّته رئيسة لجنة الدراسات (السيدة </w:t>
      </w:r>
      <w:r w:rsidRPr="005777CE">
        <w:rPr>
          <w:rFonts w:eastAsiaTheme="minorEastAsia"/>
          <w:rtl/>
          <w:lang w:eastAsia="zh-CN"/>
        </w:rPr>
        <w:t>فيكتوريا سوكينيك</w:t>
      </w:r>
      <w:r w:rsidRPr="005777CE">
        <w:rPr>
          <w:rFonts w:eastAsiaTheme="minorEastAsia" w:hint="cs"/>
          <w:rtl/>
          <w:lang w:eastAsia="zh-CN"/>
        </w:rPr>
        <w:t xml:space="preserve">، </w:t>
      </w:r>
      <w:r w:rsidRPr="005777CE">
        <w:rPr>
          <w:rFonts w:eastAsiaTheme="minorEastAsia"/>
          <w:rtl/>
          <w:lang w:eastAsia="zh-CN"/>
        </w:rPr>
        <w:t>الأرجنتين</w:t>
      </w:r>
      <w:r w:rsidRPr="005777CE">
        <w:rPr>
          <w:rFonts w:eastAsiaTheme="minorEastAsia" w:hint="cs"/>
          <w:rtl/>
          <w:lang w:eastAsia="zh-CN"/>
        </w:rPr>
        <w:t>)</w:t>
      </w:r>
      <w:r w:rsidR="00215600">
        <w:rPr>
          <w:rFonts w:eastAsiaTheme="minorEastAsia" w:hint="cs"/>
          <w:rtl/>
          <w:lang w:eastAsia="zh-CN" w:bidi="ar-SY"/>
        </w:rPr>
        <w:t>.</w:t>
      </w:r>
    </w:p>
    <w:p w14:paraId="2E20EF8E" w14:textId="77777777" w:rsidR="005777CE" w:rsidRPr="005777CE" w:rsidRDefault="005777CE" w:rsidP="006436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rPr>
          <w:rFonts w:eastAsiaTheme="minorEastAsia"/>
          <w:rtl/>
          <w:lang w:eastAsia="zh-CN" w:bidi="ar-SY"/>
        </w:rPr>
      </w:pPr>
      <w:r w:rsidRPr="005777CE">
        <w:rPr>
          <w:rFonts w:eastAsiaTheme="minorEastAsia" w:hint="cs"/>
          <w:rtl/>
          <w:lang w:eastAsia="zh-CN"/>
        </w:rPr>
        <w:t>أتمنى لكم اجتماعاً مثمراً وممتعاً.</w:t>
      </w:r>
    </w:p>
    <w:tbl>
      <w:tblPr>
        <w:tblStyle w:val="TableGrid1"/>
        <w:bidiVisual/>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27"/>
      </w:tblGrid>
      <w:tr w:rsidR="00212A5E" w:rsidRPr="00E50369" w14:paraId="2EF39E4D" w14:textId="77777777" w:rsidTr="00443CA7">
        <w:trPr>
          <w:cantSplit/>
          <w:trHeight w:val="1955"/>
        </w:trPr>
        <w:tc>
          <w:tcPr>
            <w:tcW w:w="6311" w:type="dxa"/>
            <w:vMerge w:val="restart"/>
            <w:tcBorders>
              <w:right w:val="single" w:sz="4" w:space="0" w:color="auto"/>
            </w:tcBorders>
            <w:tcMar>
              <w:left w:w="0" w:type="dxa"/>
            </w:tcMar>
          </w:tcPr>
          <w:p w14:paraId="4092D88D" w14:textId="522A937C" w:rsidR="00212A5E" w:rsidRDefault="00212A5E" w:rsidP="00643609">
            <w:pPr>
              <w:spacing w:before="0"/>
              <w:jc w:val="left"/>
              <w:rPr>
                <w:lang w:bidi="ar-EG"/>
              </w:rPr>
            </w:pPr>
            <w:r w:rsidRPr="00E434B2">
              <w:rPr>
                <w:rFonts w:hint="cs"/>
                <w:rtl/>
                <w:lang w:bidi="ar-EG"/>
              </w:rPr>
              <w:t>وتفضلوا بقبول فائق التقدير والاحترام.</w:t>
            </w:r>
          </w:p>
          <w:p w14:paraId="483F7B1A" w14:textId="58973551" w:rsidR="00443CA7" w:rsidRDefault="00443CA7" w:rsidP="00643609">
            <w:pPr>
              <w:spacing w:before="0"/>
              <w:jc w:val="left"/>
              <w:rPr>
                <w:rtl/>
                <w:lang w:bidi="ar-EG"/>
              </w:rPr>
            </w:pPr>
            <w:bookmarkStart w:id="0" w:name="_GoBack"/>
            <w:bookmarkEnd w:id="0"/>
          </w:p>
          <w:p w14:paraId="5C8A7B61" w14:textId="77777777" w:rsidR="00212A5E" w:rsidRPr="004E2C73" w:rsidRDefault="00212A5E" w:rsidP="00443CA7">
            <w:pPr>
              <w:spacing w:before="440"/>
              <w:rPr>
                <w:rFonts w:asciiTheme="minorHAnsi" w:hAnsiTheme="minorHAnsi"/>
                <w:lang w:val="fr-CH" w:bidi="ar-SY"/>
              </w:rPr>
            </w:pPr>
            <w:r>
              <w:rPr>
                <w:rFonts w:hint="cs"/>
                <w:rtl/>
                <w:lang w:bidi="ar-SY"/>
              </w:rPr>
              <w:t>تشيساب</w:t>
            </w:r>
            <w:r>
              <w:rPr>
                <w:rtl/>
                <w:lang w:bidi="ar-SY"/>
              </w:rPr>
              <w:t xml:space="preserve"> </w:t>
            </w:r>
            <w:r>
              <w:rPr>
                <w:rFonts w:hint="cs"/>
                <w:rtl/>
                <w:lang w:bidi="ar-SY"/>
              </w:rPr>
              <w:t>لي</w:t>
            </w:r>
            <w:r w:rsidRPr="00E434B2">
              <w:rPr>
                <w:rFonts w:hint="cs"/>
                <w:rtl/>
                <w:lang w:bidi="ar-EG"/>
              </w:rPr>
              <w:t xml:space="preserve"> </w:t>
            </w:r>
            <w:r>
              <w:rPr>
                <w:rtl/>
                <w:lang w:bidi="ar-EG"/>
              </w:rPr>
              <w:tab/>
            </w:r>
            <w:r>
              <w:rPr>
                <w:rtl/>
                <w:lang w:bidi="ar-EG"/>
              </w:rPr>
              <w:tab/>
            </w:r>
            <w:r>
              <w:rPr>
                <w:rtl/>
                <w:lang w:bidi="ar-EG"/>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tc>
        <w:tc>
          <w:tcPr>
            <w:tcW w:w="3327" w:type="dxa"/>
            <w:tcBorders>
              <w:top w:val="single" w:sz="4" w:space="0" w:color="auto"/>
              <w:left w:val="single" w:sz="4" w:space="0" w:color="auto"/>
              <w:right w:val="single" w:sz="4" w:space="0" w:color="auto"/>
            </w:tcBorders>
            <w:textDirection w:val="btLr"/>
            <w:vAlign w:val="center"/>
          </w:tcPr>
          <w:p w14:paraId="47AC1021" w14:textId="77777777" w:rsidR="00212A5E" w:rsidRPr="00E50369" w:rsidRDefault="00212A5E" w:rsidP="00946F90">
            <w:pPr>
              <w:spacing w:before="0"/>
              <w:ind w:left="113" w:right="113"/>
              <w:jc w:val="center"/>
              <w:rPr>
                <w:rtl/>
                <w:lang w:val="fr-CH"/>
              </w:rPr>
            </w:pPr>
            <w:r w:rsidRPr="00E50369">
              <w:rPr>
                <w:noProof/>
                <w:sz w:val="16"/>
                <w:szCs w:val="16"/>
                <w:lang w:val="en-GB" w:eastAsia="zh-CN"/>
              </w:rPr>
              <w:drawing>
                <wp:inline distT="0" distB="0" distL="0" distR="0" wp14:anchorId="68569D24" wp14:editId="5DD75A33">
                  <wp:extent cx="1076960" cy="1076960"/>
                  <wp:effectExtent l="0" t="0" r="8890" b="8890"/>
                  <wp:docPr id="3" name="Picture 3"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860" r="9860"/>
                          <a:stretch/>
                        </pic:blipFill>
                        <pic:spPr bwMode="auto">
                          <a:xfrm>
                            <a:off x="0" y="0"/>
                            <a:ext cx="1095376" cy="1095376"/>
                          </a:xfrm>
                          <a:prstGeom prst="rect">
                            <a:avLst/>
                          </a:prstGeom>
                          <a:noFill/>
                          <a:ln>
                            <a:noFill/>
                          </a:ln>
                        </pic:spPr>
                      </pic:pic>
                    </a:graphicData>
                  </a:graphic>
                </wp:inline>
              </w:drawing>
            </w:r>
            <w:r w:rsidRPr="00E50369">
              <w:rPr>
                <w:rFonts w:eastAsia="SimSun" w:cs="Arial"/>
                <w:sz w:val="16"/>
                <w:szCs w:val="16"/>
                <w:lang w:val="fr-CH" w:eastAsia="zh-CN"/>
              </w:rPr>
              <w:t xml:space="preserve"> </w:t>
            </w:r>
            <w:r w:rsidRPr="00D36C3F">
              <w:rPr>
                <w:rFonts w:eastAsia="SimSun" w:hint="cs"/>
                <w:sz w:val="16"/>
                <w:szCs w:val="22"/>
                <w:rtl/>
                <w:lang w:eastAsia="zh-CN"/>
              </w:rPr>
              <w:t xml:space="preserve">لجنة الدراسات </w:t>
            </w:r>
            <w:r w:rsidRPr="00D36C3F">
              <w:rPr>
                <w:rFonts w:eastAsia="SimSun"/>
                <w:sz w:val="16"/>
                <w:szCs w:val="22"/>
                <w:lang w:eastAsia="zh-CN"/>
              </w:rPr>
              <w:t>5</w:t>
            </w:r>
            <w:r w:rsidRPr="00D36C3F">
              <w:rPr>
                <w:rFonts w:eastAsia="SimSun" w:hint="cs"/>
                <w:sz w:val="16"/>
                <w:szCs w:val="22"/>
                <w:rtl/>
                <w:lang w:eastAsia="zh-CN"/>
              </w:rPr>
              <w:t xml:space="preserve"> لقطاع تقييس الاتصالات في الاتحاد</w:t>
            </w:r>
          </w:p>
        </w:tc>
      </w:tr>
      <w:tr w:rsidR="00212A5E" w:rsidRPr="00212A5E" w14:paraId="5F3F3D6E" w14:textId="77777777" w:rsidTr="00443CA7">
        <w:trPr>
          <w:cantSplit/>
          <w:trHeight w:val="227"/>
        </w:trPr>
        <w:tc>
          <w:tcPr>
            <w:tcW w:w="6311" w:type="dxa"/>
            <w:vMerge/>
            <w:tcBorders>
              <w:right w:val="single" w:sz="4" w:space="0" w:color="auto"/>
            </w:tcBorders>
          </w:tcPr>
          <w:p w14:paraId="530CC16B" w14:textId="77777777" w:rsidR="00212A5E" w:rsidRPr="00E50369" w:rsidRDefault="00212A5E" w:rsidP="00946F90">
            <w:pPr>
              <w:spacing w:before="480"/>
              <w:rPr>
                <w:lang w:val="fr-CH"/>
              </w:rPr>
            </w:pPr>
          </w:p>
        </w:tc>
        <w:tc>
          <w:tcPr>
            <w:tcW w:w="3327" w:type="dxa"/>
            <w:tcBorders>
              <w:left w:val="single" w:sz="4" w:space="0" w:color="auto"/>
              <w:bottom w:val="single" w:sz="4" w:space="0" w:color="auto"/>
              <w:right w:val="single" w:sz="4" w:space="0" w:color="auto"/>
            </w:tcBorders>
            <w:vAlign w:val="center"/>
          </w:tcPr>
          <w:p w14:paraId="2B6510B8" w14:textId="77777777" w:rsidR="00212A5E" w:rsidRPr="00E50369" w:rsidRDefault="00212A5E" w:rsidP="00946F90">
            <w:pPr>
              <w:spacing w:before="0"/>
              <w:jc w:val="center"/>
              <w:rPr>
                <w:rFonts w:eastAsia="SimSun" w:cs="Arial"/>
                <w:noProof/>
                <w:sz w:val="16"/>
                <w:szCs w:val="16"/>
                <w:lang w:val="fr-CH" w:eastAsia="zh-CN"/>
              </w:rPr>
            </w:pPr>
            <w:r w:rsidRPr="00470FA5">
              <w:rPr>
                <w:rFonts w:hint="cs"/>
                <w:sz w:val="24"/>
                <w:szCs w:val="24"/>
                <w:rtl/>
                <w:lang w:bidi="ar-EG"/>
              </w:rPr>
              <w:t>أحدث المعلومات عن الاجتماع</w:t>
            </w:r>
          </w:p>
        </w:tc>
      </w:tr>
    </w:tbl>
    <w:p w14:paraId="182495F5" w14:textId="77777777" w:rsidR="000B0A8D" w:rsidRPr="00212A5E" w:rsidRDefault="000B0A8D" w:rsidP="005777CE">
      <w:pPr>
        <w:spacing w:before="0"/>
        <w:jc w:val="left"/>
        <w:rPr>
          <w:rtl/>
          <w:lang w:val="fr-CH" w:bidi="ar-SY"/>
        </w:rPr>
      </w:pPr>
    </w:p>
    <w:p w14:paraId="4E99882F" w14:textId="77777777" w:rsidR="000B0A8D" w:rsidRDefault="000B0A8D" w:rsidP="005777CE">
      <w:pPr>
        <w:spacing w:before="0"/>
        <w:jc w:val="left"/>
        <w:rPr>
          <w:rtl/>
          <w:lang w:bidi="ar-SY"/>
        </w:rPr>
      </w:pPr>
    </w:p>
    <w:p w14:paraId="730A450B" w14:textId="77777777" w:rsidR="000B0A8D" w:rsidRDefault="000B0A8D" w:rsidP="005777CE">
      <w:pPr>
        <w:spacing w:before="0"/>
        <w:jc w:val="left"/>
        <w:rPr>
          <w:rtl/>
          <w:lang w:bidi="ar-SY"/>
        </w:rPr>
      </w:pPr>
    </w:p>
    <w:p w14:paraId="6C07AC42" w14:textId="77777777" w:rsidR="000B0A8D" w:rsidRDefault="000B0A8D" w:rsidP="005777CE">
      <w:pPr>
        <w:spacing w:before="0"/>
        <w:jc w:val="left"/>
        <w:rPr>
          <w:rtl/>
          <w:lang w:bidi="ar-EG"/>
        </w:rPr>
      </w:pPr>
    </w:p>
    <w:p w14:paraId="7D684427" w14:textId="77777777" w:rsidR="000B0A8D" w:rsidRDefault="000B0A8D" w:rsidP="005777CE">
      <w:pPr>
        <w:spacing w:before="0"/>
        <w:jc w:val="left"/>
        <w:rPr>
          <w:rtl/>
          <w:lang w:bidi="ar-EG"/>
        </w:rPr>
      </w:pPr>
    </w:p>
    <w:p w14:paraId="240B86D4" w14:textId="77777777" w:rsidR="005777CE" w:rsidRDefault="005777CE" w:rsidP="005777CE">
      <w:pPr>
        <w:spacing w:before="480"/>
      </w:pPr>
      <w:r w:rsidRPr="00E434B2">
        <w:rPr>
          <w:rFonts w:hint="cs"/>
          <w:b/>
          <w:bCs/>
          <w:rtl/>
          <w:lang w:bidi="ar-SY"/>
        </w:rPr>
        <w:t xml:space="preserve">الملحقات: </w:t>
      </w:r>
      <w:r>
        <w:rPr>
          <w:lang w:bidi="ar-SY"/>
        </w:rPr>
        <w:t>3</w:t>
      </w:r>
    </w:p>
    <w:p w14:paraId="694033D4" w14:textId="77777777" w:rsidR="008B5B5D" w:rsidRDefault="008B5B5D">
      <w:pPr>
        <w:tabs>
          <w:tab w:val="clear" w:pos="1134"/>
        </w:tabs>
        <w:bidi w:val="0"/>
        <w:spacing w:before="0" w:after="160" w:line="259" w:lineRule="auto"/>
        <w:jc w:val="left"/>
        <w:rPr>
          <w:lang w:bidi="ar-EG"/>
        </w:rPr>
      </w:pPr>
      <w:r>
        <w:rPr>
          <w:rtl/>
          <w:lang w:bidi="ar-EG"/>
        </w:rPr>
        <w:br w:type="page"/>
      </w:r>
    </w:p>
    <w:p w14:paraId="5F112A6C" w14:textId="77777777" w:rsidR="005777CE" w:rsidRDefault="005777CE" w:rsidP="005777CE">
      <w:pPr>
        <w:pStyle w:val="AnnexNo0"/>
        <w:spacing w:before="0"/>
      </w:pPr>
      <w:r w:rsidRPr="006A4A90">
        <w:rPr>
          <w:rFonts w:hint="cs"/>
          <w:rtl/>
        </w:rPr>
        <w:lastRenderedPageBreak/>
        <w:t xml:space="preserve">الملحـق </w:t>
      </w:r>
      <w:r w:rsidRPr="006A4A90">
        <w:t>A</w:t>
      </w:r>
    </w:p>
    <w:p w14:paraId="30956C58" w14:textId="77777777" w:rsidR="005777CE" w:rsidRPr="00F96CB7" w:rsidRDefault="005777CE" w:rsidP="00FC7F72">
      <w:pPr>
        <w:pStyle w:val="Annextitle0"/>
        <w:rPr>
          <w:rtl/>
          <w:lang w:bidi="ar-EG"/>
        </w:rPr>
      </w:pPr>
      <w:r w:rsidRPr="00F96CB7">
        <w:rPr>
          <w:rFonts w:hint="cs"/>
          <w:rtl/>
        </w:rPr>
        <w:t>أساليب العمل والمرافق المتاحة</w:t>
      </w:r>
    </w:p>
    <w:p w14:paraId="6F6A3027" w14:textId="77777777" w:rsidR="005777CE" w:rsidRDefault="005777CE" w:rsidP="005777CE">
      <w:pPr>
        <w:rPr>
          <w:spacing w:val="4"/>
          <w:rtl/>
          <w:lang w:bidi="ar-EG"/>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hyperlink r:id="rId18"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 للوثائق</w:t>
        </w:r>
      </w:hyperlink>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w:t>
      </w:r>
      <w:r w:rsidRPr="00103428">
        <w:rPr>
          <w:color w:val="000000"/>
          <w:spacing w:val="4"/>
          <w:rtl/>
        </w:rPr>
        <w:t>لجان</w:t>
      </w:r>
      <w:r w:rsidRPr="002677B7">
        <w:rPr>
          <w:color w:val="000000"/>
          <w:spacing w:val="4"/>
          <w:rtl/>
        </w:rPr>
        <w:t xml:space="preserve">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hyperlink r:id="rId19" w:history="1">
        <w:r w:rsidRPr="002677B7">
          <w:rPr>
            <w:rStyle w:val="Hyperlink"/>
            <w:rFonts w:hint="cs"/>
            <w:spacing w:val="4"/>
            <w:rtl/>
            <w:lang w:val="en-GB"/>
          </w:rPr>
          <w:t>النموذج المناسب</w:t>
        </w:r>
      </w:hyperlink>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20" w:history="1">
        <w:r w:rsidRPr="00F67BC1">
          <w:rPr>
            <w:rStyle w:val="Hyperlink"/>
            <w:spacing w:val="4"/>
            <w:rtl/>
          </w:rPr>
          <w:t>أصحاب الحسابات في خدمة</w:t>
        </w:r>
        <w:r w:rsidRPr="00F67BC1">
          <w:rPr>
            <w:rStyle w:val="Hyperlink"/>
            <w:rFonts w:hint="cs"/>
            <w:spacing w:val="4"/>
            <w:rtl/>
          </w:rPr>
          <w:t xml:space="preserve"> تبادل معلومات الاتصالات </w:t>
        </w:r>
        <w:r w:rsidRPr="00F67BC1">
          <w:rPr>
            <w:rStyle w:val="Hyperlink"/>
            <w:spacing w:val="4"/>
          </w:rPr>
          <w:t>(TIES)</w:t>
        </w:r>
      </w:hyperlink>
      <w:r w:rsidRPr="002677B7">
        <w:rPr>
          <w:rFonts w:hint="cs"/>
          <w:spacing w:val="4"/>
          <w:rtl/>
        </w:rPr>
        <w:t>.</w:t>
      </w:r>
    </w:p>
    <w:p w14:paraId="57C62D3F" w14:textId="77777777" w:rsidR="005777CE" w:rsidRPr="00EE5D5F" w:rsidRDefault="005777CE" w:rsidP="007205A3">
      <w:pPr>
        <w:rPr>
          <w:rtl/>
          <w:lang w:bidi="ar-SY"/>
        </w:rPr>
      </w:pPr>
      <w:r w:rsidRPr="00EE5D5F">
        <w:rPr>
          <w:rFonts w:hint="cs"/>
          <w:b/>
          <w:bCs/>
          <w:rtl/>
          <w:lang w:bidi="ar-EG"/>
        </w:rPr>
        <w:t>النماذج المعيارية</w:t>
      </w:r>
      <w:r w:rsidRPr="00EE5D5F">
        <w:rPr>
          <w:rFonts w:hint="cs"/>
          <w:rtl/>
          <w:lang w:bidi="ar-EG"/>
        </w:rPr>
        <w:t xml:space="preserve">: </w:t>
      </w:r>
      <w:r w:rsidRPr="00EE5D5F">
        <w:rPr>
          <w:rFonts w:hint="cs"/>
          <w:rtl/>
          <w:lang w:bidi="ar-SY"/>
        </w:rPr>
        <w:t xml:space="preserve">يُرجى استعمال </w:t>
      </w:r>
      <w:r>
        <w:rPr>
          <w:rFonts w:hint="cs"/>
          <w:rtl/>
          <w:lang w:bidi="ar-SY"/>
        </w:rPr>
        <w:t>مجموعة</w:t>
      </w:r>
      <w:r w:rsidRPr="00EE5D5F">
        <w:rPr>
          <w:rFonts w:hint="cs"/>
          <w:rtl/>
          <w:lang w:bidi="ar-SY"/>
        </w:rPr>
        <w:t xml:space="preserve"> </w:t>
      </w:r>
      <w:r>
        <w:rPr>
          <w:rFonts w:hint="cs"/>
          <w:rtl/>
          <w:lang w:bidi="ar-SY"/>
        </w:rPr>
        <w:t>النماذج</w:t>
      </w:r>
      <w:r w:rsidRPr="00EE5D5F">
        <w:rPr>
          <w:rFonts w:hint="cs"/>
          <w:rtl/>
          <w:lang w:bidi="ar-SY"/>
        </w:rPr>
        <w:t xml:space="preserve"> </w:t>
      </w:r>
      <w:r>
        <w:rPr>
          <w:rFonts w:hint="cs"/>
          <w:rtl/>
          <w:lang w:bidi="ar-SY"/>
        </w:rPr>
        <w:t>المعيارية</w:t>
      </w:r>
      <w:r w:rsidRPr="00EE5D5F">
        <w:rPr>
          <w:rFonts w:hint="cs"/>
          <w:rtl/>
          <w:lang w:bidi="ar-SY"/>
        </w:rPr>
        <w:t xml:space="preserve"> </w:t>
      </w:r>
      <w:r>
        <w:rPr>
          <w:rFonts w:hint="cs"/>
          <w:rtl/>
          <w:lang w:bidi="ar-SY"/>
        </w:rPr>
        <w:t>المتاحة</w:t>
      </w:r>
      <w:r w:rsidRPr="00EE5D5F">
        <w:rPr>
          <w:rFonts w:hint="cs"/>
          <w:rtl/>
          <w:lang w:bidi="ar-SY"/>
        </w:rPr>
        <w:t xml:space="preserve"> لكم لإعداد وثائق </w:t>
      </w:r>
      <w:r>
        <w:rPr>
          <w:rFonts w:hint="cs"/>
          <w:rtl/>
          <w:lang w:bidi="ar-SY"/>
        </w:rPr>
        <w:t>الاجتماع</w:t>
      </w:r>
      <w:r w:rsidRPr="00EE5D5F">
        <w:rPr>
          <w:rFonts w:hint="cs"/>
          <w:rtl/>
          <w:lang w:bidi="ar-SY"/>
        </w:rPr>
        <w:t xml:space="preserve"> الخاصة بكم. </w:t>
      </w:r>
      <w:r>
        <w:rPr>
          <w:rFonts w:hint="cs"/>
          <w:rtl/>
          <w:lang w:bidi="ar-SY"/>
        </w:rPr>
        <w:t>ويمكن</w:t>
      </w:r>
      <w:r w:rsidRPr="00EE5D5F">
        <w:rPr>
          <w:rFonts w:hint="cs"/>
          <w:rtl/>
          <w:lang w:bidi="ar-SY"/>
        </w:rPr>
        <w:t xml:space="preserve"> </w:t>
      </w:r>
      <w:r>
        <w:rPr>
          <w:rFonts w:hint="cs"/>
          <w:rtl/>
          <w:lang w:bidi="ar-SY"/>
        </w:rPr>
        <w:t>الحصول</w:t>
      </w:r>
      <w:r w:rsidRPr="00EE5D5F">
        <w:rPr>
          <w:rFonts w:hint="cs"/>
          <w:rtl/>
          <w:lang w:bidi="ar-SY"/>
        </w:rPr>
        <w:t xml:space="preserve"> على هذه </w:t>
      </w:r>
      <w:r>
        <w:rPr>
          <w:rFonts w:hint="cs"/>
          <w:rtl/>
          <w:lang w:bidi="ar-SY"/>
        </w:rPr>
        <w:t>النماذج</w:t>
      </w:r>
      <w:r w:rsidRPr="00EE5D5F">
        <w:rPr>
          <w:rFonts w:hint="eastAsia"/>
          <w:rtl/>
          <w:lang w:bidi="ar-SY"/>
        </w:rPr>
        <w:t> </w:t>
      </w:r>
      <w:r w:rsidRPr="00EE5D5F">
        <w:rPr>
          <w:rFonts w:hint="cs"/>
          <w:rtl/>
          <w:lang w:bidi="ar-SY"/>
        </w:rPr>
        <w:t xml:space="preserve">من كل </w:t>
      </w:r>
      <w:r w:rsidR="007205A3">
        <w:rPr>
          <w:rFonts w:hint="cs"/>
          <w:rtl/>
          <w:lang w:bidi="ar-SY"/>
        </w:rPr>
        <w:t>صفحة</w:t>
      </w:r>
      <w:r w:rsidRPr="00EE5D5F">
        <w:rPr>
          <w:rFonts w:hint="cs"/>
          <w:rtl/>
          <w:lang w:bidi="ar-SY"/>
        </w:rPr>
        <w:t xml:space="preserve"> إلكتروني</w:t>
      </w:r>
      <w:r w:rsidR="007205A3">
        <w:rPr>
          <w:rFonts w:hint="cs"/>
          <w:rtl/>
          <w:lang w:bidi="ar-SY"/>
        </w:rPr>
        <w:t>ة</w:t>
      </w:r>
      <w:r w:rsidRPr="00EE5D5F">
        <w:rPr>
          <w:rFonts w:hint="cs"/>
          <w:rtl/>
          <w:lang w:bidi="ar-SY"/>
        </w:rPr>
        <w:t xml:space="preserve"> من </w:t>
      </w:r>
      <w:r w:rsidR="007205A3">
        <w:rPr>
          <w:rFonts w:hint="cs"/>
          <w:rtl/>
          <w:lang w:bidi="ar-SY"/>
        </w:rPr>
        <w:t>صفحات</w:t>
      </w:r>
      <w:r w:rsidRPr="00EE5D5F">
        <w:rPr>
          <w:rFonts w:hint="cs"/>
          <w:rtl/>
          <w:lang w:bidi="ar-SY"/>
        </w:rPr>
        <w:t xml:space="preserve"> </w:t>
      </w:r>
      <w:r>
        <w:rPr>
          <w:rFonts w:hint="cs"/>
          <w:rtl/>
          <w:lang w:bidi="ar-SY"/>
        </w:rPr>
        <w:t>لجان</w:t>
      </w:r>
      <w:r w:rsidRPr="00EE5D5F">
        <w:rPr>
          <w:rFonts w:hint="cs"/>
          <w:rtl/>
          <w:lang w:bidi="ar-SY"/>
        </w:rPr>
        <w:t xml:space="preserve"> دراسات قطاع تقييس الاتصالات </w:t>
      </w:r>
      <w:r>
        <w:rPr>
          <w:rFonts w:hint="cs"/>
          <w:rtl/>
          <w:lang w:bidi="ar-SY"/>
        </w:rPr>
        <w:t>تحت</w:t>
      </w:r>
      <w:r w:rsidRPr="00EE5D5F">
        <w:rPr>
          <w:rFonts w:hint="cs"/>
          <w:rtl/>
          <w:lang w:bidi="ar-SY"/>
        </w:rPr>
        <w:t xml:space="preserve"> العنوان "موارد</w:t>
      </w:r>
      <w:r>
        <w:rPr>
          <w:rFonts w:hint="eastAsia"/>
          <w:rtl/>
          <w:lang w:bidi="ar-SY"/>
        </w:rPr>
        <w:t> </w:t>
      </w:r>
      <w:r>
        <w:rPr>
          <w:rFonts w:hint="cs"/>
          <w:rtl/>
          <w:lang w:bidi="ar-SY"/>
        </w:rPr>
        <w:t>للمندوبين</w:t>
      </w:r>
      <w:r w:rsidRPr="00EE5D5F">
        <w:rPr>
          <w:rFonts w:hint="cs"/>
          <w:rtl/>
          <w:lang w:bidi="ar-SY"/>
        </w:rPr>
        <w:t xml:space="preserve">" </w:t>
      </w:r>
      <w:r w:rsidRPr="00EE5D5F">
        <w:rPr>
          <w:lang w:bidi="ar-EG"/>
        </w:rPr>
        <w:t>(</w:t>
      </w:r>
      <w:hyperlink r:id="rId21" w:history="1">
        <w:r w:rsidRPr="00EE5D5F">
          <w:rPr>
            <w:rStyle w:val="Hyperlink"/>
            <w:lang w:bidi="ar-EG"/>
          </w:rPr>
          <w:t>http://itu.int/ITU-T/studygroups/templates</w:t>
        </w:r>
      </w:hyperlink>
      <w:r w:rsidRPr="00EE5D5F">
        <w:rPr>
          <w:lang w:bidi="ar-EG"/>
        </w:rPr>
        <w:t>)</w:t>
      </w:r>
      <w:r w:rsidRPr="00EE5D5F">
        <w:rPr>
          <w:rFonts w:hint="cs"/>
          <w:rtl/>
          <w:lang w:bidi="ar-SY"/>
        </w:rPr>
        <w:t xml:space="preserve">. وينبغي أن </w:t>
      </w:r>
      <w:r>
        <w:rPr>
          <w:rFonts w:hint="cs"/>
          <w:rtl/>
          <w:lang w:bidi="ar-SY"/>
        </w:rPr>
        <w:t>تتضمن</w:t>
      </w:r>
      <w:r w:rsidRPr="00EE5D5F">
        <w:rPr>
          <w:rFonts w:hint="cs"/>
          <w:rtl/>
          <w:lang w:bidi="ar-SY"/>
        </w:rPr>
        <w:t xml:space="preserve"> صفحة غلاف </w:t>
      </w:r>
      <w:r>
        <w:rPr>
          <w:rFonts w:hint="cs"/>
          <w:rtl/>
          <w:lang w:bidi="ar-SY"/>
        </w:rPr>
        <w:t>جميع</w:t>
      </w:r>
      <w:r w:rsidRPr="00EE5D5F">
        <w:rPr>
          <w:rFonts w:hint="cs"/>
          <w:rtl/>
          <w:lang w:bidi="ar-SY"/>
        </w:rPr>
        <w:t xml:space="preserve"> الوثائق اسم </w:t>
      </w:r>
      <w:r>
        <w:rPr>
          <w:rFonts w:hint="cs"/>
          <w:rtl/>
          <w:lang w:bidi="ar-SY"/>
        </w:rPr>
        <w:t>الشخص</w:t>
      </w:r>
      <w:r w:rsidRPr="00EE5D5F">
        <w:rPr>
          <w:rFonts w:hint="cs"/>
          <w:rtl/>
          <w:lang w:bidi="ar-SY"/>
        </w:rPr>
        <w:t xml:space="preserve"> الذي </w:t>
      </w:r>
      <w:r>
        <w:rPr>
          <w:rFonts w:hint="cs"/>
          <w:rtl/>
          <w:lang w:bidi="ar-SY"/>
        </w:rPr>
        <w:t>يمكن</w:t>
      </w:r>
      <w:r w:rsidRPr="00EE5D5F">
        <w:rPr>
          <w:rFonts w:hint="cs"/>
          <w:rtl/>
          <w:lang w:bidi="ar-SY"/>
        </w:rPr>
        <w:t xml:space="preserve"> الاتصال به بشأن </w:t>
      </w:r>
      <w:r>
        <w:rPr>
          <w:rFonts w:hint="cs"/>
          <w:rtl/>
          <w:lang w:bidi="ar-SY"/>
        </w:rPr>
        <w:t>المساهمة</w:t>
      </w:r>
      <w:r w:rsidRPr="00EE5D5F">
        <w:rPr>
          <w:rFonts w:hint="cs"/>
          <w:rtl/>
          <w:lang w:bidi="ar-SY"/>
        </w:rPr>
        <w:t xml:space="preserve"> وأرقام الفاكس والهاتف وعنوان البريد الإلكتروني.</w:t>
      </w:r>
      <w:r w:rsidR="00FC7F72">
        <w:rPr>
          <w:rFonts w:hint="cs"/>
          <w:rtl/>
          <w:lang w:bidi="ar-SY"/>
        </w:rPr>
        <w:t xml:space="preserve"> ويتاح النفاذ إلى وثائق الاجتماع من الصفحة الرئيسية للجنة الدراسات </w:t>
      </w:r>
      <w:r w:rsidR="00FC7F72" w:rsidRPr="00FC7F72">
        <w:rPr>
          <w:rFonts w:hint="cs"/>
          <w:rtl/>
        </w:rPr>
        <w:t>ويقتصر</w:t>
      </w:r>
      <w:r w:rsidR="00FC7F72" w:rsidRPr="00FC7F72">
        <w:rPr>
          <w:rtl/>
        </w:rPr>
        <w:t xml:space="preserve"> على أعضاء قطاع تقييس الاتصالات</w:t>
      </w:r>
      <w:r w:rsidR="00FC7F72" w:rsidRPr="00FC7F72">
        <w:rPr>
          <w:rFonts w:hint="cs"/>
          <w:rtl/>
        </w:rPr>
        <w:t>/</w:t>
      </w:r>
      <w:hyperlink r:id="rId22" w:history="1">
        <w:r w:rsidR="00FC7F72" w:rsidRPr="00FC7F72">
          <w:rPr>
            <w:rStyle w:val="Hyperlink"/>
            <w:rtl/>
          </w:rPr>
          <w:t>أصحاب الحسابات في خدمة</w:t>
        </w:r>
        <w:r w:rsidR="00FC7F72" w:rsidRPr="00FC7F72">
          <w:rPr>
            <w:rStyle w:val="Hyperlink"/>
            <w:rFonts w:hint="cs"/>
            <w:rtl/>
          </w:rPr>
          <w:t xml:space="preserve"> تبادل معلومات الاتصالات </w:t>
        </w:r>
        <w:r w:rsidR="00FC7F72" w:rsidRPr="00FC7F72">
          <w:rPr>
            <w:rStyle w:val="Hyperlink"/>
            <w:lang w:bidi="ar-SY"/>
          </w:rPr>
          <w:t>(TIES)</w:t>
        </w:r>
      </w:hyperlink>
      <w:r w:rsidR="00FC7F72" w:rsidRPr="00FC7F72">
        <w:rPr>
          <w:rFonts w:hint="cs"/>
          <w:rtl/>
        </w:rPr>
        <w:t>.</w:t>
      </w:r>
    </w:p>
    <w:p w14:paraId="68C2A513" w14:textId="77777777" w:rsidR="005777CE" w:rsidRPr="0071288F" w:rsidRDefault="005777CE" w:rsidP="005777CE">
      <w:pPr>
        <w:rPr>
          <w:rtl/>
        </w:rPr>
      </w:pPr>
      <w:r w:rsidRPr="0071288F">
        <w:rPr>
          <w:rFonts w:hint="cs"/>
          <w:b/>
          <w:bCs/>
          <w:rtl/>
          <w:lang w:bidi="ar-SY"/>
        </w:rPr>
        <w:t>الترجمة الشفوية</w:t>
      </w:r>
      <w:r w:rsidRPr="0071288F">
        <w:rPr>
          <w:rFonts w:hint="cs"/>
          <w:rtl/>
          <w:lang w:bidi="ar-SY"/>
        </w:rPr>
        <w:t xml:space="preserve">: </w:t>
      </w:r>
      <w:r w:rsidRPr="0071288F">
        <w:rPr>
          <w:rFonts w:hint="cs"/>
          <w:rtl/>
          <w:lang w:bidi="ar-EG"/>
        </w:rPr>
        <w:t>سيجري هذا الاجتماع باللغة الإنكليزية فقط</w:t>
      </w:r>
      <w:r w:rsidRPr="0071288F">
        <w:rPr>
          <w:rFonts w:hint="cs"/>
          <w:rtl/>
          <w:lang w:bidi="ar-SY"/>
        </w:rPr>
        <w:t xml:space="preserve"> وفقاً لما اتفق عليه فريق إدارة لجنة الدراسات</w:t>
      </w:r>
      <w:r w:rsidRPr="0071288F">
        <w:rPr>
          <w:rFonts w:hint="eastAsia"/>
          <w:rtl/>
          <w:lang w:bidi="ar-SY"/>
        </w:rPr>
        <w:t> </w:t>
      </w:r>
      <w:r w:rsidRPr="0071288F">
        <w:rPr>
          <w:lang w:bidi="ar-EG"/>
        </w:rPr>
        <w:t>5</w:t>
      </w:r>
      <w:r w:rsidRPr="0071288F">
        <w:rPr>
          <w:rFonts w:hint="cs"/>
          <w:rtl/>
          <w:lang w:bidi="ar-SY"/>
        </w:rPr>
        <w:t xml:space="preserve"> لقطاع تقييس</w:t>
      </w:r>
      <w:r w:rsidRPr="0071288F">
        <w:rPr>
          <w:rFonts w:hint="eastAsia"/>
          <w:rtl/>
          <w:lang w:bidi="ar-SY"/>
        </w:rPr>
        <w:t> </w:t>
      </w:r>
      <w:r w:rsidRPr="0071288F">
        <w:rPr>
          <w:rFonts w:hint="cs"/>
          <w:rtl/>
          <w:lang w:bidi="ar-SY"/>
        </w:rPr>
        <w:t>الاتصالات</w:t>
      </w:r>
      <w:r w:rsidRPr="0071288F">
        <w:rPr>
          <w:rFonts w:hint="cs"/>
          <w:rtl/>
        </w:rPr>
        <w:t>.</w:t>
      </w:r>
    </w:p>
    <w:p w14:paraId="0E43A5EB" w14:textId="77777777" w:rsidR="005777CE" w:rsidRPr="002677B7" w:rsidRDefault="005777CE" w:rsidP="00FC7F72">
      <w:pPr>
        <w:rPr>
          <w:spacing w:val="4"/>
          <w:rtl/>
        </w:rPr>
      </w:pPr>
      <w:r w:rsidRPr="00BA129A">
        <w:rPr>
          <w:rFonts w:hint="cs"/>
          <w:b/>
          <w:bCs/>
          <w:spacing w:val="-4"/>
          <w:rtl/>
          <w:lang w:bidi="ar-SY"/>
        </w:rPr>
        <w:t>الشبكة المحلية اللاسلكية:</w:t>
      </w:r>
      <w:r w:rsidRPr="00BA129A">
        <w:rPr>
          <w:rFonts w:hint="cs"/>
          <w:spacing w:val="-4"/>
          <w:rtl/>
          <w:lang w:bidi="ar-SY"/>
        </w:rPr>
        <w:t xml:space="preserve"> س</w:t>
      </w:r>
      <w:r w:rsidR="00FC7F72">
        <w:rPr>
          <w:rFonts w:hint="cs"/>
          <w:spacing w:val="-4"/>
          <w:rtl/>
          <w:lang w:bidi="ar-SY"/>
        </w:rPr>
        <w:t>ت</w:t>
      </w:r>
      <w:r w:rsidRPr="00BA129A">
        <w:rPr>
          <w:rFonts w:hint="cs"/>
          <w:spacing w:val="-4"/>
          <w:rtl/>
          <w:lang w:bidi="ar-SY"/>
        </w:rPr>
        <w:t>تاح مرافق</w:t>
      </w:r>
      <w:r w:rsidR="00FC7F72">
        <w:rPr>
          <w:rFonts w:hint="cs"/>
          <w:spacing w:val="-4"/>
          <w:rtl/>
          <w:lang w:bidi="ar-SY"/>
        </w:rPr>
        <w:t xml:space="preserve"> الشبكة</w:t>
      </w:r>
      <w:r w:rsidRPr="00BA129A">
        <w:rPr>
          <w:rFonts w:hint="cs"/>
          <w:spacing w:val="-4"/>
          <w:rtl/>
          <w:lang w:bidi="ar-SY"/>
        </w:rPr>
        <w:t xml:space="preserve"> في مكان الاجتماع.</w:t>
      </w:r>
    </w:p>
    <w:p w14:paraId="5440DDF2" w14:textId="77777777" w:rsidR="005777CE" w:rsidRPr="009609AD" w:rsidRDefault="005777CE" w:rsidP="005777CE">
      <w:pPr>
        <w:spacing w:before="360" w:after="240"/>
        <w:jc w:val="center"/>
        <w:rPr>
          <w:b/>
          <w:bCs/>
          <w:sz w:val="36"/>
          <w:szCs w:val="36"/>
          <w:rtl/>
        </w:rPr>
      </w:pPr>
      <w:r w:rsidRPr="009609AD">
        <w:rPr>
          <w:rFonts w:hint="cs"/>
          <w:b/>
          <w:bCs/>
          <w:sz w:val="36"/>
          <w:szCs w:val="36"/>
          <w:rtl/>
        </w:rPr>
        <w:t>التسجيل المسبق والمِنح</w:t>
      </w:r>
      <w:r>
        <w:rPr>
          <w:rFonts w:hint="cs"/>
          <w:b/>
          <w:bCs/>
          <w:sz w:val="36"/>
          <w:szCs w:val="36"/>
          <w:rtl/>
        </w:rPr>
        <w:t xml:space="preserve"> والتأشيرة</w:t>
      </w:r>
    </w:p>
    <w:p w14:paraId="578F61E2" w14:textId="77777777" w:rsidR="005777CE" w:rsidRPr="006822CA" w:rsidRDefault="005777CE" w:rsidP="003B5CBC">
      <w:pPr>
        <w:rPr>
          <w:rtl/>
          <w:lang w:bidi="ar-EG"/>
        </w:rPr>
      </w:pPr>
      <w:r w:rsidRPr="006822CA">
        <w:rPr>
          <w:rFonts w:hint="cs"/>
          <w:b/>
          <w:bCs/>
          <w:rtl/>
          <w:lang w:bidi="ar-EG"/>
        </w:rPr>
        <w:t>التسجيل المسبق</w:t>
      </w:r>
      <w:r w:rsidRPr="006822CA">
        <w:rPr>
          <w:rFonts w:hint="cs"/>
          <w:rtl/>
          <w:lang w:bidi="ar-EG"/>
        </w:rPr>
        <w:t xml:space="preserve">: </w:t>
      </w:r>
      <w:r w:rsidRPr="006822CA">
        <w:rPr>
          <w:color w:val="000000"/>
          <w:rtl/>
        </w:rPr>
        <w:t xml:space="preserve">يجب أن </w:t>
      </w:r>
      <w:r w:rsidRPr="006822CA">
        <w:rPr>
          <w:rFonts w:hint="cs"/>
          <w:color w:val="000000"/>
          <w:rtl/>
        </w:rPr>
        <w:t>يتم</w:t>
      </w:r>
      <w:r w:rsidRPr="006822CA">
        <w:rPr>
          <w:color w:val="000000"/>
          <w:rtl/>
        </w:rPr>
        <w:t xml:space="preserve"> </w:t>
      </w:r>
      <w:r w:rsidRPr="006822CA">
        <w:rPr>
          <w:rFonts w:hint="cs"/>
          <w:color w:val="000000"/>
          <w:rtl/>
        </w:rPr>
        <w:t>التسجيل</w:t>
      </w:r>
      <w:r w:rsidRPr="006822CA">
        <w:rPr>
          <w:color w:val="000000"/>
          <w:rtl/>
        </w:rPr>
        <w:t xml:space="preserve"> المسبق </w:t>
      </w:r>
      <w:hyperlink r:id="rId23" w:history="1">
        <w:r w:rsidRPr="006822CA">
          <w:rPr>
            <w:rFonts w:hint="cs"/>
            <w:color w:val="000000"/>
            <w:rtl/>
          </w:rPr>
          <w:t>إلكترونياً</w:t>
        </w:r>
      </w:hyperlink>
      <w:r w:rsidRPr="006822CA">
        <w:rPr>
          <w:color w:val="000000"/>
          <w:rtl/>
        </w:rPr>
        <w:t xml:space="preserve"> </w:t>
      </w:r>
      <w:r w:rsidRPr="006822CA">
        <w:rPr>
          <w:rFonts w:hint="cs"/>
          <w:color w:val="000000"/>
          <w:rtl/>
        </w:rPr>
        <w:t>من خلال</w:t>
      </w:r>
      <w:r w:rsidRPr="006822CA">
        <w:rPr>
          <w:color w:val="000000"/>
          <w:rtl/>
        </w:rPr>
        <w:t xml:space="preserve"> </w:t>
      </w:r>
      <w:r w:rsidRPr="006822CA">
        <w:rPr>
          <w:rFonts w:hint="cs"/>
          <w:color w:val="000000"/>
          <w:rtl/>
        </w:rPr>
        <w:t>الصفحة الرئيسية للجنة الدراسات</w:t>
      </w:r>
      <w:r w:rsidRPr="006822CA">
        <w:rPr>
          <w:rFonts w:hint="cs"/>
          <w:b/>
          <w:bCs/>
          <w:color w:val="000000"/>
          <w:rtl/>
        </w:rPr>
        <w:t xml:space="preserve"> </w:t>
      </w:r>
      <w:r w:rsidRPr="006822CA">
        <w:rPr>
          <w:b/>
          <w:bCs/>
          <w:color w:val="000000"/>
          <w:rtl/>
        </w:rPr>
        <w:t xml:space="preserve">قبل </w:t>
      </w:r>
      <w:r w:rsidRPr="006822CA">
        <w:rPr>
          <w:rFonts w:hint="cs"/>
          <w:b/>
          <w:bCs/>
          <w:color w:val="000000"/>
          <w:rtl/>
        </w:rPr>
        <w:t xml:space="preserve">بدء </w:t>
      </w:r>
      <w:r w:rsidRPr="006822CA">
        <w:rPr>
          <w:b/>
          <w:bCs/>
          <w:color w:val="000000"/>
          <w:rtl/>
        </w:rPr>
        <w:t xml:space="preserve">الاجتماع </w:t>
      </w:r>
      <w:r w:rsidRPr="006822CA">
        <w:rPr>
          <w:rFonts w:hint="cs"/>
          <w:b/>
          <w:bCs/>
          <w:color w:val="000000"/>
          <w:rtl/>
        </w:rPr>
        <w:t>ب</w:t>
      </w:r>
      <w:r w:rsidR="0025473A" w:rsidRPr="006822CA">
        <w:rPr>
          <w:b/>
          <w:bCs/>
          <w:color w:val="000000"/>
          <w:rtl/>
        </w:rPr>
        <w:t>شهر</w:t>
      </w:r>
      <w:r w:rsidR="0025473A" w:rsidRPr="006822CA">
        <w:rPr>
          <w:rFonts w:hint="cs"/>
          <w:b/>
          <w:bCs/>
          <w:color w:val="000000"/>
          <w:rtl/>
        </w:rPr>
        <w:t> </w:t>
      </w:r>
      <w:r w:rsidRPr="006822CA">
        <w:rPr>
          <w:b/>
          <w:bCs/>
          <w:color w:val="000000"/>
          <w:rtl/>
        </w:rPr>
        <w:t>واحد على الأقل</w:t>
      </w:r>
      <w:r w:rsidRPr="006822CA">
        <w:rPr>
          <w:rFonts w:hint="cs"/>
          <w:rtl/>
        </w:rPr>
        <w:t xml:space="preserve">. </w:t>
      </w:r>
      <w:r w:rsidR="00FC7F72" w:rsidRPr="006822CA">
        <w:rPr>
          <w:rFonts w:hint="cs"/>
          <w:rtl/>
        </w:rPr>
        <w:t xml:space="preserve">ويرجى العلم بأن التسجيل إجباري على الموقعين الإلكترونيين للاتحاد والمعهد </w:t>
      </w:r>
      <w:r w:rsidR="0025473A" w:rsidRPr="006822CA">
        <w:rPr>
          <w:lang w:val="en-GB"/>
        </w:rPr>
        <w:t>ETSI</w:t>
      </w:r>
      <w:r w:rsidR="0025473A" w:rsidRPr="006822CA">
        <w:rPr>
          <w:rFonts w:hint="cs"/>
          <w:rtl/>
          <w:lang w:val="en-GB"/>
        </w:rPr>
        <w:t xml:space="preserve">. </w:t>
      </w:r>
      <w:r w:rsidRPr="006822CA">
        <w:rPr>
          <w:rFonts w:hint="cs"/>
          <w:rtl/>
        </w:rPr>
        <w:t xml:space="preserve">ويرجى التسجيل </w:t>
      </w:r>
      <w:r w:rsidR="0025473A" w:rsidRPr="006822CA">
        <w:rPr>
          <w:rFonts w:hint="cs"/>
          <w:rtl/>
        </w:rPr>
        <w:t>في</w:t>
      </w:r>
      <w:r w:rsidR="0025473A" w:rsidRPr="006822CA">
        <w:rPr>
          <w:rFonts w:hint="eastAsia"/>
          <w:rtl/>
        </w:rPr>
        <w:t> </w:t>
      </w:r>
      <w:r w:rsidR="0025473A" w:rsidRPr="006822CA">
        <w:rPr>
          <w:rFonts w:hint="cs"/>
          <w:rtl/>
        </w:rPr>
        <w:t>الموقع</w:t>
      </w:r>
      <w:r w:rsidRPr="006822CA">
        <w:rPr>
          <w:rFonts w:hint="cs"/>
          <w:rtl/>
        </w:rPr>
        <w:t>:</w:t>
      </w:r>
      <w:r w:rsidR="003B5CBC" w:rsidRPr="006822CA">
        <w:rPr>
          <w:rFonts w:hint="eastAsia"/>
          <w:rtl/>
        </w:rPr>
        <w:t> </w:t>
      </w:r>
      <w:hyperlink r:id="rId24" w:history="1">
        <w:r w:rsidRPr="006822CA">
          <w:rPr>
            <w:rStyle w:val="Hyperlink"/>
          </w:rPr>
          <w:t>https://www.itu.int/online/edrs/REGISTRATION/edrs.registration.form?_eventid=3001005</w:t>
        </w:r>
      </w:hyperlink>
      <w:r w:rsidRPr="006822CA">
        <w:rPr>
          <w:rFonts w:hint="cs"/>
          <w:rtl/>
        </w:rPr>
        <w:t xml:space="preserve"> (الاتحاد الدولي للاتصالات) و</w:t>
      </w:r>
      <w:hyperlink r:id="rId25" w:history="1">
        <w:r w:rsidRPr="006822CA">
          <w:rPr>
            <w:rStyle w:val="Hyperlink"/>
          </w:rPr>
          <w:t>https://portal.etsi.org/webapp/MeetingCalendar/MeetingDetails.asp?m_id=32813</w:t>
        </w:r>
      </w:hyperlink>
      <w:r w:rsidRPr="006822CA">
        <w:rPr>
          <w:rFonts w:hint="cs"/>
          <w:rtl/>
        </w:rPr>
        <w:t xml:space="preserve"> (</w:t>
      </w:r>
      <w:r w:rsidR="0025473A" w:rsidRPr="006822CA">
        <w:rPr>
          <w:rFonts w:hint="cs"/>
          <w:rtl/>
        </w:rPr>
        <w:t>المعهد</w:t>
      </w:r>
      <w:r w:rsidR="0025473A" w:rsidRPr="006822CA">
        <w:rPr>
          <w:rFonts w:hint="eastAsia"/>
          <w:rtl/>
        </w:rPr>
        <w:t> </w:t>
      </w:r>
      <w:r w:rsidR="0025473A" w:rsidRPr="006822CA">
        <w:rPr>
          <w:lang w:val="en-GB"/>
        </w:rPr>
        <w:t>ETSI</w:t>
      </w:r>
      <w:r w:rsidRPr="006822CA">
        <w:rPr>
          <w:rFonts w:hint="cs"/>
          <w:rtl/>
        </w:rPr>
        <w:t>). وفي</w:t>
      </w:r>
      <w:r w:rsidR="00D372F7" w:rsidRPr="006822CA">
        <w:rPr>
          <w:rFonts w:hint="eastAsia"/>
          <w:rtl/>
        </w:rPr>
        <w:t> </w:t>
      </w:r>
      <w:r w:rsidRPr="006822CA">
        <w:rPr>
          <w:rFonts w:hint="cs"/>
          <w:rtl/>
        </w:rPr>
        <w:t xml:space="preserve">غضون المهلة نفسها، </w:t>
      </w:r>
      <w:r w:rsidRPr="006822CA">
        <w:rPr>
          <w:rFonts w:hint="cs"/>
          <w:color w:val="000000"/>
          <w:rtl/>
        </w:rPr>
        <w:t>يرجى</w:t>
      </w:r>
      <w:r w:rsidRPr="006822CA">
        <w:rPr>
          <w:color w:val="000000"/>
          <w:rtl/>
        </w:rPr>
        <w:t xml:space="preserve"> </w:t>
      </w:r>
      <w:r w:rsidRPr="006822CA">
        <w:rPr>
          <w:rFonts w:hint="cs"/>
          <w:color w:val="000000"/>
          <w:rtl/>
        </w:rPr>
        <w:t xml:space="preserve">أيضاً </w:t>
      </w:r>
      <w:r w:rsidRPr="006822CA">
        <w:rPr>
          <w:color w:val="000000"/>
          <w:rtl/>
        </w:rPr>
        <w:t xml:space="preserve">من جهات الاتصال إرسال </w:t>
      </w:r>
      <w:r w:rsidRPr="006822CA">
        <w:rPr>
          <w:rFonts w:hint="cs"/>
          <w:color w:val="000000"/>
          <w:rtl/>
        </w:rPr>
        <w:t>قائمة</w:t>
      </w:r>
      <w:r w:rsidRPr="006822CA">
        <w:rPr>
          <w:color w:val="000000"/>
          <w:rtl/>
        </w:rPr>
        <w:t xml:space="preserve"> الأشخاص </w:t>
      </w:r>
      <w:r w:rsidRPr="006822CA">
        <w:rPr>
          <w:rFonts w:hint="cs"/>
          <w:color w:val="000000"/>
          <w:rtl/>
        </w:rPr>
        <w:t>المخولين بتمثيل</w:t>
      </w:r>
      <w:r w:rsidRPr="006822CA">
        <w:rPr>
          <w:color w:val="000000"/>
          <w:rtl/>
        </w:rPr>
        <w:t xml:space="preserve"> </w:t>
      </w:r>
      <w:r w:rsidRPr="006822CA">
        <w:rPr>
          <w:rFonts w:hint="cs"/>
          <w:color w:val="000000"/>
          <w:rtl/>
        </w:rPr>
        <w:t>منظماتهم</w:t>
      </w:r>
      <w:r w:rsidRPr="006822CA">
        <w:rPr>
          <w:color w:val="000000"/>
          <w:rtl/>
        </w:rPr>
        <w:t xml:space="preserve"> مع بيان أسماء رؤساء الوفود ونوابهم، عن طريق البريد الإلكتروني</w:t>
      </w:r>
      <w:r w:rsidRPr="006822CA">
        <w:rPr>
          <w:color w:val="000000"/>
        </w:rPr>
        <w:t>(</w:t>
      </w:r>
      <w:hyperlink r:id="rId26" w:history="1">
        <w:r w:rsidRPr="006822CA">
          <w:rPr>
            <w:rStyle w:val="Hyperlink"/>
            <w:lang w:val="en-GB"/>
          </w:rPr>
          <w:t>tsbreg@itu.int</w:t>
        </w:r>
      </w:hyperlink>
      <w:r w:rsidRPr="006822CA">
        <w:rPr>
          <w:color w:val="000000"/>
        </w:rPr>
        <w:t>)</w:t>
      </w:r>
      <w:r w:rsidRPr="006822CA">
        <w:rPr>
          <w:rFonts w:ascii="Traditional Arabic" w:hAnsi="Traditional Arabic"/>
          <w:color w:val="000000"/>
          <w:sz w:val="30"/>
        </w:rPr>
        <w:t xml:space="preserve"> </w:t>
      </w:r>
      <w:r w:rsidRPr="006822CA">
        <w:rPr>
          <w:rFonts w:hint="cs"/>
          <w:color w:val="000000"/>
          <w:rtl/>
        </w:rPr>
        <w:t xml:space="preserve"> </w:t>
      </w:r>
      <w:r w:rsidRPr="006822CA">
        <w:rPr>
          <w:color w:val="000000"/>
          <w:rtl/>
        </w:rPr>
        <w:t>أو البريد العادي أو الفاكس</w:t>
      </w:r>
      <w:r w:rsidRPr="006822CA">
        <w:rPr>
          <w:rFonts w:hint="cs"/>
          <w:color w:val="000000"/>
          <w:rtl/>
        </w:rPr>
        <w:t>.</w:t>
      </w:r>
      <w:r w:rsidRPr="006822CA">
        <w:rPr>
          <w:rFonts w:hint="cs"/>
          <w:color w:val="000000"/>
          <w:rtl/>
          <w:lang w:bidi="ar-EG"/>
        </w:rPr>
        <w:t xml:space="preserve"> </w:t>
      </w:r>
      <w:r w:rsidRPr="006822CA">
        <w:rPr>
          <w:rFonts w:hint="cs"/>
          <w:color w:val="000000"/>
          <w:rtl/>
        </w:rPr>
        <w:t>وي</w:t>
      </w:r>
      <w:r w:rsidRPr="006822CA">
        <w:rPr>
          <w:color w:val="000000"/>
          <w:rtl/>
        </w:rPr>
        <w:t>دعى الأعضاء إلى إشراك النساء في</w:t>
      </w:r>
      <w:r w:rsidRPr="006822CA">
        <w:rPr>
          <w:rFonts w:hint="cs"/>
          <w:color w:val="000000"/>
          <w:rtl/>
        </w:rPr>
        <w:t> </w:t>
      </w:r>
      <w:r w:rsidRPr="006822CA">
        <w:rPr>
          <w:color w:val="000000"/>
          <w:rtl/>
        </w:rPr>
        <w:t xml:space="preserve">وفودهم </w:t>
      </w:r>
      <w:r w:rsidR="00D372F7" w:rsidRPr="006822CA">
        <w:rPr>
          <w:rFonts w:hint="cs"/>
          <w:color w:val="000000"/>
          <w:rtl/>
        </w:rPr>
        <w:t>كلما</w:t>
      </w:r>
      <w:r w:rsidR="00D372F7" w:rsidRPr="006822CA">
        <w:rPr>
          <w:rFonts w:hint="eastAsia"/>
          <w:color w:val="000000"/>
          <w:rtl/>
        </w:rPr>
        <w:t> </w:t>
      </w:r>
      <w:r w:rsidRPr="006822CA">
        <w:rPr>
          <w:rFonts w:hint="cs"/>
          <w:color w:val="000000"/>
          <w:rtl/>
        </w:rPr>
        <w:t>أمكن</w:t>
      </w:r>
      <w:r w:rsidRPr="006822CA">
        <w:rPr>
          <w:rFonts w:hint="cs"/>
          <w:rtl/>
          <w:lang w:bidi="ar-EG"/>
        </w:rPr>
        <w:t>.</w:t>
      </w:r>
    </w:p>
    <w:p w14:paraId="32AAF431" w14:textId="77777777" w:rsidR="005777CE" w:rsidRPr="008C49F5" w:rsidRDefault="005777CE" w:rsidP="005777CE">
      <w:pPr>
        <w:rPr>
          <w:rtl/>
        </w:rPr>
      </w:pPr>
      <w:r w:rsidRPr="008C49F5">
        <w:rPr>
          <w:rFonts w:hint="cs"/>
          <w:b/>
          <w:bCs/>
          <w:rtl/>
          <w:lang w:bidi="ar-EG"/>
        </w:rPr>
        <w:t>المِنح</w:t>
      </w:r>
      <w:r w:rsidRPr="008C49F5">
        <w:rPr>
          <w:rFonts w:hint="cs"/>
          <w:rtl/>
          <w:lang w:bidi="ar-EG"/>
        </w:rPr>
        <w:t xml:space="preserve">: </w:t>
      </w:r>
      <w:r w:rsidRPr="00F679E7">
        <w:rPr>
          <w:rFonts w:hint="cs"/>
          <w:spacing w:val="-4"/>
          <w:rtl/>
          <w:lang w:bidi="ar-EG"/>
        </w:rPr>
        <w:t>سيتم تقديم</w:t>
      </w:r>
      <w:r w:rsidRPr="00F679E7">
        <w:rPr>
          <w:spacing w:val="-4"/>
          <w:rtl/>
        </w:rPr>
        <w:t xml:space="preserve"> منحتين جزئيتين لكل إدارة تبعاً </w:t>
      </w:r>
      <w:r w:rsidRPr="00F679E7">
        <w:rPr>
          <w:rFonts w:hint="cs"/>
          <w:spacing w:val="-4"/>
          <w:rtl/>
        </w:rPr>
        <w:t>للتمويل</w:t>
      </w:r>
      <w:r w:rsidRPr="00F679E7">
        <w:rPr>
          <w:spacing w:val="-4"/>
          <w:rtl/>
        </w:rPr>
        <w:t xml:space="preserve"> </w:t>
      </w:r>
      <w:r w:rsidRPr="00F679E7">
        <w:rPr>
          <w:rFonts w:hint="cs"/>
          <w:spacing w:val="-4"/>
          <w:rtl/>
        </w:rPr>
        <w:t>المتاح</w:t>
      </w:r>
      <w:r w:rsidRPr="00F679E7">
        <w:rPr>
          <w:spacing w:val="-4"/>
          <w:rtl/>
        </w:rPr>
        <w:t xml:space="preserve">، وذلك لتيسير مشاركة </w:t>
      </w:r>
      <w:hyperlink r:id="rId27" w:history="1">
        <w:r w:rsidRPr="00F679E7">
          <w:rPr>
            <w:rStyle w:val="Hyperlink"/>
            <w:spacing w:val="-4"/>
            <w:rtl/>
          </w:rPr>
          <w:t>أقل البلدان نمواً</w:t>
        </w:r>
        <w:r w:rsidRPr="00F679E7">
          <w:rPr>
            <w:rStyle w:val="Hyperlink"/>
            <w:rFonts w:hint="cs"/>
            <w:spacing w:val="-4"/>
            <w:rtl/>
          </w:rPr>
          <w:t xml:space="preserve"> و</w:t>
        </w:r>
        <w:r w:rsidRPr="00F679E7">
          <w:rPr>
            <w:rStyle w:val="Hyperlink"/>
            <w:spacing w:val="-4"/>
            <w:rtl/>
          </w:rPr>
          <w:t xml:space="preserve">البلدان ذات الدخل </w:t>
        </w:r>
        <w:r w:rsidRPr="00F679E7">
          <w:rPr>
            <w:rStyle w:val="Hyperlink"/>
            <w:rFonts w:hint="cs"/>
            <w:spacing w:val="-4"/>
            <w:rtl/>
          </w:rPr>
          <w:t>المنخفض</w:t>
        </w:r>
      </w:hyperlink>
      <w:r w:rsidRPr="00F679E7">
        <w:rPr>
          <w:rFonts w:hint="cs"/>
          <w:spacing w:val="-4"/>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والتسجيل المسبق في</w:t>
      </w:r>
      <w:r w:rsidRPr="008C49F5">
        <w:rPr>
          <w:rFonts w:hint="eastAsia"/>
          <w:rtl/>
        </w:rPr>
        <w:t> </w:t>
      </w:r>
      <w:r w:rsidRPr="008C49F5">
        <w:rPr>
          <w:rFonts w:hint="cs"/>
          <w:rtl/>
        </w:rPr>
        <w:t>الاجتماع إلزامي.</w:t>
      </w:r>
    </w:p>
    <w:p w14:paraId="6366D484" w14:textId="77777777" w:rsidR="005777CE" w:rsidRPr="009B708A" w:rsidRDefault="005777CE" w:rsidP="00147AB5">
      <w:pPr>
        <w:rPr>
          <w:rtl/>
        </w:rPr>
      </w:pPr>
      <w:r w:rsidRPr="009B708A">
        <w:rPr>
          <w:rFonts w:hint="cs"/>
          <w:b/>
          <w:bCs/>
          <w:rtl/>
          <w:lang w:bidi="ar-EG"/>
        </w:rPr>
        <w:t>رسالة دعم الحصول على التأشيرة</w:t>
      </w:r>
      <w:r w:rsidRPr="009B708A">
        <w:rPr>
          <w:rFonts w:hint="cs"/>
          <w:rtl/>
          <w:lang w:bidi="ar-EG"/>
        </w:rPr>
        <w:t xml:space="preserve">: </w:t>
      </w:r>
      <w:r w:rsidRPr="009B708A">
        <w:rPr>
          <w:color w:val="000000"/>
          <w:rtl/>
        </w:rPr>
        <w:t xml:space="preserve">يجب طلب التأشيرة </w:t>
      </w:r>
      <w:r w:rsidRPr="009B708A">
        <w:rPr>
          <w:rFonts w:hint="cs"/>
          <w:b/>
          <w:bCs/>
          <w:rtl/>
          <w:lang w:bidi="ar-EG"/>
        </w:rPr>
        <w:t>قبل القدوم إلى فرنسا</w:t>
      </w:r>
      <w:r w:rsidRPr="009B708A">
        <w:rPr>
          <w:color w:val="000000"/>
          <w:rtl/>
        </w:rPr>
        <w:t xml:space="preserve"> </w:t>
      </w:r>
      <w:r w:rsidRPr="009B708A">
        <w:rPr>
          <w:rFonts w:hint="cs"/>
          <w:b/>
          <w:bCs/>
          <w:rtl/>
          <w:lang w:bidi="ar-EG"/>
        </w:rPr>
        <w:t>بفترة لا تقل عن شهر واحد</w:t>
      </w:r>
      <w:r w:rsidRPr="009B708A">
        <w:rPr>
          <w:rFonts w:hint="cs"/>
          <w:rtl/>
          <w:lang w:bidi="ar-EG"/>
        </w:rPr>
        <w:t xml:space="preserve"> </w:t>
      </w:r>
      <w:r w:rsidRPr="009B708A">
        <w:rPr>
          <w:color w:val="000000"/>
          <w:rtl/>
        </w:rPr>
        <w:t xml:space="preserve">ويتم الحصول عليها من السفارة أو القنصلية </w:t>
      </w:r>
      <w:r w:rsidRPr="009B708A">
        <w:rPr>
          <w:rFonts w:hint="cs"/>
          <w:color w:val="000000"/>
          <w:rtl/>
        </w:rPr>
        <w:t>التي</w:t>
      </w:r>
      <w:r w:rsidRPr="009B708A">
        <w:rPr>
          <w:color w:val="000000"/>
          <w:rtl/>
        </w:rPr>
        <w:t xml:space="preserve"> </w:t>
      </w:r>
      <w:r w:rsidRPr="009B708A">
        <w:rPr>
          <w:rFonts w:hint="cs"/>
          <w:color w:val="000000"/>
          <w:rtl/>
        </w:rPr>
        <w:t>ت</w:t>
      </w:r>
      <w:r w:rsidRPr="009B708A">
        <w:rPr>
          <w:color w:val="000000"/>
          <w:rtl/>
        </w:rPr>
        <w:t xml:space="preserve">مثل </w:t>
      </w:r>
      <w:r w:rsidRPr="009B708A">
        <w:rPr>
          <w:rFonts w:hint="cs"/>
          <w:color w:val="000000"/>
          <w:rtl/>
        </w:rPr>
        <w:t>فرنسا</w:t>
      </w:r>
      <w:r w:rsidRPr="009B708A">
        <w:rPr>
          <w:color w:val="000000"/>
          <w:rtl/>
        </w:rPr>
        <w:t xml:space="preserve"> في بلدكم</w:t>
      </w:r>
      <w:r w:rsidR="005409F5" w:rsidRPr="009B708A">
        <w:rPr>
          <w:rFonts w:hint="cs"/>
          <w:color w:val="000000"/>
          <w:rtl/>
        </w:rPr>
        <w:t xml:space="preserve"> أو من أقرب سفارة أو قنصلية من </w:t>
      </w:r>
      <w:r w:rsidR="0025473A" w:rsidRPr="009B708A">
        <w:rPr>
          <w:rFonts w:hint="cs"/>
          <w:color w:val="000000"/>
          <w:rtl/>
        </w:rPr>
        <w:t>بلد المغاد</w:t>
      </w:r>
      <w:r w:rsidR="00103428" w:rsidRPr="009B708A">
        <w:rPr>
          <w:rFonts w:hint="cs"/>
          <w:color w:val="000000"/>
          <w:rtl/>
        </w:rPr>
        <w:t xml:space="preserve">رة، في حالة عدم وجود </w:t>
      </w:r>
      <w:r w:rsidR="00C743D9" w:rsidRPr="009B708A">
        <w:rPr>
          <w:rFonts w:hint="cs"/>
          <w:color w:val="000000"/>
          <w:rtl/>
        </w:rPr>
        <w:t xml:space="preserve">مثل هذا المكتب </w:t>
      </w:r>
      <w:r w:rsidR="00103428" w:rsidRPr="009B708A">
        <w:rPr>
          <w:rFonts w:hint="cs"/>
          <w:color w:val="000000"/>
          <w:rtl/>
        </w:rPr>
        <w:t>في</w:t>
      </w:r>
      <w:r w:rsidR="00103428" w:rsidRPr="009B708A">
        <w:rPr>
          <w:rFonts w:hint="eastAsia"/>
          <w:color w:val="000000"/>
          <w:rtl/>
        </w:rPr>
        <w:t> </w:t>
      </w:r>
      <w:r w:rsidR="0025473A" w:rsidRPr="009B708A">
        <w:rPr>
          <w:rFonts w:hint="cs"/>
          <w:color w:val="000000"/>
          <w:rtl/>
        </w:rPr>
        <w:t>بلدكم</w:t>
      </w:r>
      <w:r w:rsidRPr="009B708A">
        <w:rPr>
          <w:rFonts w:hint="cs"/>
          <w:rtl/>
          <w:lang w:bidi="ar-EG"/>
        </w:rPr>
        <w:t>.</w:t>
      </w:r>
      <w:r w:rsidRPr="009B708A">
        <w:rPr>
          <w:rFonts w:hint="cs"/>
          <w:rtl/>
        </w:rPr>
        <w:t xml:space="preserve"> </w:t>
      </w:r>
      <w:r w:rsidRPr="009B708A">
        <w:rPr>
          <w:rFonts w:hint="cs"/>
          <w:rtl/>
          <w:lang w:bidi="ar-EG"/>
        </w:rPr>
        <w:t>وعلى المندوبين الذين يحتاجون إلى رسالة دعوة خاصة من أجل طلبات الحصول على تأشيرة الدخول ملء</w:t>
      </w:r>
      <w:r w:rsidR="00147AB5">
        <w:rPr>
          <w:rFonts w:hint="eastAsia"/>
          <w:rtl/>
          <w:lang w:bidi="ar-EG"/>
        </w:rPr>
        <w:t> </w:t>
      </w:r>
      <w:r w:rsidRPr="009B708A">
        <w:rPr>
          <w:rFonts w:hint="cs"/>
          <w:rtl/>
          <w:lang w:bidi="ar-EG"/>
        </w:rPr>
        <w:t>الاستمارة المتاحة على</w:t>
      </w:r>
      <w:r w:rsidR="00BD3D7F">
        <w:rPr>
          <w:rFonts w:hint="cs"/>
          <w:rtl/>
          <w:lang w:bidi="ar-EG"/>
        </w:rPr>
        <w:t>:</w:t>
      </w:r>
      <w:r w:rsidRPr="009B708A">
        <w:rPr>
          <w:rFonts w:hint="cs"/>
          <w:rtl/>
          <w:lang w:bidi="ar-EG"/>
        </w:rPr>
        <w:t xml:space="preserve"> </w:t>
      </w:r>
      <w:hyperlink r:id="rId28" w:history="1">
        <w:r w:rsidRPr="009B708A">
          <w:rPr>
            <w:rStyle w:val="Hyperlink"/>
            <w:lang w:val="en-GB" w:bidi="ar-EG"/>
          </w:rPr>
          <w:t>http://portal.etsi.org/meetings/visa/visa.htm</w:t>
        </w:r>
      </w:hyperlink>
      <w:r w:rsidRPr="009B708A">
        <w:rPr>
          <w:rFonts w:hint="cs"/>
          <w:rtl/>
          <w:lang w:bidi="ar-EG"/>
        </w:rPr>
        <w:t>.</w:t>
      </w:r>
    </w:p>
    <w:p w14:paraId="7AF3A830" w14:textId="77777777" w:rsidR="006622B4" w:rsidRDefault="006622B4" w:rsidP="005777CE">
      <w:pPr>
        <w:pStyle w:val="AnnexNo0"/>
        <w:spacing w:before="0"/>
        <w:rPr>
          <w:rtl/>
        </w:rPr>
      </w:pPr>
      <w:r>
        <w:rPr>
          <w:rtl/>
        </w:rPr>
        <w:br w:type="page"/>
      </w:r>
    </w:p>
    <w:p w14:paraId="70882A47" w14:textId="77777777" w:rsidR="005777CE" w:rsidRDefault="005777CE" w:rsidP="005777CE">
      <w:pPr>
        <w:pStyle w:val="AnnexNo0"/>
        <w:spacing w:before="0"/>
      </w:pPr>
      <w:r w:rsidRPr="006A4A90">
        <w:rPr>
          <w:rFonts w:hint="cs"/>
          <w:rtl/>
        </w:rPr>
        <w:lastRenderedPageBreak/>
        <w:t xml:space="preserve">الملحـق </w:t>
      </w:r>
      <w:r>
        <w:t>B</w:t>
      </w:r>
    </w:p>
    <w:p w14:paraId="32CAD4EA" w14:textId="77777777" w:rsidR="005777CE" w:rsidRDefault="005777CE" w:rsidP="00E83E8E">
      <w:pPr>
        <w:pStyle w:val="Annextitle0"/>
        <w:spacing w:after="240"/>
        <w:rPr>
          <w:rtl/>
        </w:rPr>
      </w:pPr>
      <w:r w:rsidRPr="00FE4525">
        <w:rPr>
          <w:rFonts w:hint="cs"/>
          <w:rtl/>
        </w:rPr>
        <w:t>مشروع جدول أعمال</w:t>
      </w:r>
    </w:p>
    <w:tbl>
      <w:tblPr>
        <w:bidiVisual/>
        <w:tblW w:w="10195" w:type="dxa"/>
        <w:jc w:val="center"/>
        <w:tblLayout w:type="fixed"/>
        <w:tblLook w:val="04A0" w:firstRow="1" w:lastRow="0" w:firstColumn="1" w:lastColumn="0" w:noHBand="0" w:noVBand="1"/>
      </w:tblPr>
      <w:tblGrid>
        <w:gridCol w:w="723"/>
        <w:gridCol w:w="341"/>
        <w:gridCol w:w="83"/>
        <w:gridCol w:w="5170"/>
        <w:gridCol w:w="3878"/>
      </w:tblGrid>
      <w:tr w:rsidR="005777CE" w:rsidRPr="004720E0" w14:paraId="7DF02CF3" w14:textId="77777777" w:rsidTr="000D43EF">
        <w:trPr>
          <w:trHeight w:val="300"/>
          <w:tblHeader/>
          <w:jc w:val="center"/>
        </w:trPr>
        <w:tc>
          <w:tcPr>
            <w:tcW w:w="698" w:type="dxa"/>
            <w:tcBorders>
              <w:top w:val="single" w:sz="4" w:space="0" w:color="auto"/>
              <w:left w:val="single" w:sz="4" w:space="0" w:color="auto"/>
              <w:bottom w:val="single" w:sz="4" w:space="0" w:color="auto"/>
              <w:right w:val="single" w:sz="4" w:space="0" w:color="auto"/>
            </w:tcBorders>
            <w:shd w:val="clear" w:color="000000" w:fill="DBDBDB"/>
            <w:noWrap/>
            <w:hideMark/>
          </w:tcPr>
          <w:p w14:paraId="2A56D6DF" w14:textId="77777777" w:rsidR="005777CE" w:rsidRPr="00C4093C" w:rsidRDefault="005777CE" w:rsidP="00925397">
            <w:pPr>
              <w:pStyle w:val="Tablehead"/>
              <w:spacing w:line="300" w:lineRule="exact"/>
            </w:pPr>
            <w:r w:rsidRPr="00C4093C">
              <w:rPr>
                <w:rFonts w:hint="cs"/>
                <w:rtl/>
              </w:rPr>
              <w:t>الرقم</w:t>
            </w:r>
          </w:p>
        </w:tc>
        <w:tc>
          <w:tcPr>
            <w:tcW w:w="5407" w:type="dxa"/>
            <w:gridSpan w:val="3"/>
            <w:tcBorders>
              <w:top w:val="single" w:sz="4" w:space="0" w:color="auto"/>
              <w:left w:val="nil"/>
              <w:bottom w:val="single" w:sz="4" w:space="0" w:color="auto"/>
              <w:right w:val="single" w:sz="4" w:space="0" w:color="auto"/>
            </w:tcBorders>
            <w:shd w:val="clear" w:color="000000" w:fill="DBDBDB"/>
            <w:noWrap/>
          </w:tcPr>
          <w:p w14:paraId="607DF5E3" w14:textId="77777777" w:rsidR="005777CE" w:rsidRPr="00C4093C" w:rsidRDefault="005777CE" w:rsidP="00925397">
            <w:pPr>
              <w:pStyle w:val="Tablehead"/>
              <w:spacing w:line="300" w:lineRule="exact"/>
              <w:rPr>
                <w:rtl/>
              </w:rPr>
            </w:pPr>
            <w:r w:rsidRPr="00C4093C">
              <w:rPr>
                <w:rFonts w:hint="cs"/>
                <w:rtl/>
              </w:rPr>
              <w:t>مشروع جدول الأعمال</w:t>
            </w:r>
          </w:p>
        </w:tc>
        <w:tc>
          <w:tcPr>
            <w:tcW w:w="3748" w:type="dxa"/>
            <w:tcBorders>
              <w:top w:val="single" w:sz="4" w:space="0" w:color="auto"/>
              <w:left w:val="nil"/>
              <w:bottom w:val="single" w:sz="4" w:space="0" w:color="auto"/>
              <w:right w:val="single" w:sz="4" w:space="0" w:color="auto"/>
            </w:tcBorders>
            <w:shd w:val="clear" w:color="000000" w:fill="DBDBDB"/>
            <w:noWrap/>
            <w:hideMark/>
          </w:tcPr>
          <w:p w14:paraId="5B4EED3D" w14:textId="77777777" w:rsidR="005777CE" w:rsidRPr="00C4093C" w:rsidRDefault="005777CE" w:rsidP="00925397">
            <w:pPr>
              <w:pStyle w:val="Tablehead"/>
              <w:spacing w:line="300" w:lineRule="exact"/>
            </w:pPr>
            <w:r w:rsidRPr="00C4093C">
              <w:rPr>
                <w:rFonts w:hint="cs"/>
                <w:rtl/>
              </w:rPr>
              <w:t>الوثائق</w:t>
            </w:r>
          </w:p>
        </w:tc>
      </w:tr>
      <w:tr w:rsidR="005777CE" w:rsidRPr="003E2D42" w14:paraId="6EF515B4"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hideMark/>
          </w:tcPr>
          <w:p w14:paraId="01F966C9" w14:textId="77777777" w:rsidR="005777CE" w:rsidRPr="002B79CB" w:rsidRDefault="005777CE" w:rsidP="00925397">
            <w:pPr>
              <w:pStyle w:val="Tabletext"/>
              <w:spacing w:line="300" w:lineRule="exact"/>
              <w:rPr>
                <w:b/>
                <w:bCs/>
              </w:rPr>
            </w:pPr>
            <w:r w:rsidRPr="002B79CB">
              <w:rPr>
                <w:b/>
                <w:bCs/>
              </w:rPr>
              <w:t>1</w:t>
            </w:r>
          </w:p>
        </w:tc>
        <w:tc>
          <w:tcPr>
            <w:tcW w:w="5407" w:type="dxa"/>
            <w:gridSpan w:val="3"/>
            <w:tcBorders>
              <w:top w:val="nil"/>
              <w:left w:val="nil"/>
              <w:bottom w:val="single" w:sz="4" w:space="0" w:color="auto"/>
              <w:right w:val="single" w:sz="4" w:space="0" w:color="auto"/>
            </w:tcBorders>
            <w:shd w:val="clear" w:color="auto" w:fill="auto"/>
            <w:noWrap/>
          </w:tcPr>
          <w:p w14:paraId="57E8CDE9" w14:textId="77777777" w:rsidR="005777CE" w:rsidRPr="002B79CB" w:rsidRDefault="005777CE" w:rsidP="00925397">
            <w:pPr>
              <w:pStyle w:val="Tabletext"/>
              <w:spacing w:line="300" w:lineRule="exact"/>
              <w:jc w:val="left"/>
              <w:rPr>
                <w:b/>
                <w:bCs/>
                <w:sz w:val="22"/>
              </w:rPr>
            </w:pPr>
            <w:r w:rsidRPr="002B79CB">
              <w:rPr>
                <w:rFonts w:hint="cs"/>
                <w:b/>
                <w:bCs/>
                <w:rtl/>
              </w:rPr>
              <w:t>افتتاح الاجتماع</w:t>
            </w:r>
          </w:p>
        </w:tc>
        <w:tc>
          <w:tcPr>
            <w:tcW w:w="3748" w:type="dxa"/>
            <w:tcBorders>
              <w:top w:val="nil"/>
              <w:left w:val="nil"/>
              <w:bottom w:val="single" w:sz="4" w:space="0" w:color="auto"/>
              <w:right w:val="single" w:sz="4" w:space="0" w:color="auto"/>
            </w:tcBorders>
            <w:shd w:val="clear" w:color="auto" w:fill="auto"/>
            <w:noWrap/>
            <w:hideMark/>
          </w:tcPr>
          <w:p w14:paraId="193059E3" w14:textId="77777777" w:rsidR="005777CE" w:rsidRPr="003E2D42" w:rsidRDefault="005777CE" w:rsidP="00925397">
            <w:pPr>
              <w:pStyle w:val="Tabletext"/>
              <w:spacing w:line="300" w:lineRule="exact"/>
            </w:pPr>
            <w:r w:rsidRPr="003E2D42">
              <w:t> </w:t>
            </w:r>
          </w:p>
        </w:tc>
      </w:tr>
      <w:tr w:rsidR="005777CE" w:rsidRPr="003E2D42" w14:paraId="7301AE83"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hideMark/>
          </w:tcPr>
          <w:p w14:paraId="4B4E9C17" w14:textId="77777777" w:rsidR="005777CE" w:rsidRPr="002B79CB" w:rsidRDefault="005777CE" w:rsidP="00925397">
            <w:pPr>
              <w:pStyle w:val="Tabletext"/>
              <w:spacing w:line="300" w:lineRule="exact"/>
              <w:rPr>
                <w:b/>
                <w:bCs/>
              </w:rPr>
            </w:pPr>
            <w:r w:rsidRPr="002B79CB">
              <w:rPr>
                <w:b/>
                <w:bCs/>
              </w:rPr>
              <w:t>2</w:t>
            </w:r>
          </w:p>
        </w:tc>
        <w:tc>
          <w:tcPr>
            <w:tcW w:w="5407" w:type="dxa"/>
            <w:gridSpan w:val="3"/>
            <w:tcBorders>
              <w:top w:val="nil"/>
              <w:left w:val="nil"/>
              <w:bottom w:val="single" w:sz="4" w:space="0" w:color="auto"/>
              <w:right w:val="single" w:sz="4" w:space="0" w:color="auto"/>
            </w:tcBorders>
            <w:shd w:val="clear" w:color="auto" w:fill="auto"/>
            <w:noWrap/>
          </w:tcPr>
          <w:p w14:paraId="21C70862" w14:textId="77777777" w:rsidR="005777CE" w:rsidRPr="002B79CB" w:rsidRDefault="005777CE" w:rsidP="00925397">
            <w:pPr>
              <w:pStyle w:val="Tabletext"/>
              <w:spacing w:line="300" w:lineRule="exact"/>
              <w:jc w:val="left"/>
              <w:rPr>
                <w:b/>
                <w:bCs/>
                <w:rtl/>
              </w:rPr>
            </w:pPr>
            <w:r w:rsidRPr="002B79CB">
              <w:rPr>
                <w:rFonts w:hint="cs"/>
                <w:b/>
                <w:bCs/>
                <w:rtl/>
                <w:lang w:val="fr-CH"/>
              </w:rPr>
              <w:t>اعتماد جدول الأعمال</w:t>
            </w:r>
            <w:r w:rsidRPr="002B79CB">
              <w:rPr>
                <w:rFonts w:hint="cs"/>
                <w:b/>
                <w:bCs/>
                <w:rtl/>
              </w:rPr>
              <w:t xml:space="preserve"> وتوزيع الوثائق</w:t>
            </w:r>
          </w:p>
        </w:tc>
        <w:tc>
          <w:tcPr>
            <w:tcW w:w="3748" w:type="dxa"/>
            <w:tcBorders>
              <w:top w:val="nil"/>
              <w:left w:val="nil"/>
              <w:bottom w:val="single" w:sz="4" w:space="0" w:color="auto"/>
              <w:right w:val="single" w:sz="4" w:space="0" w:color="auto"/>
            </w:tcBorders>
            <w:shd w:val="clear" w:color="auto" w:fill="auto"/>
            <w:noWrap/>
          </w:tcPr>
          <w:p w14:paraId="6B994BE6" w14:textId="77777777" w:rsidR="005777CE" w:rsidRPr="003E2D42" w:rsidRDefault="005777CE" w:rsidP="00925397">
            <w:pPr>
              <w:pStyle w:val="Tabletext"/>
              <w:spacing w:line="300" w:lineRule="exact"/>
            </w:pPr>
          </w:p>
        </w:tc>
      </w:tr>
      <w:tr w:rsidR="005777CE" w:rsidRPr="003E2D42" w14:paraId="36F8C096"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2290D074" w14:textId="77777777" w:rsidR="005777CE" w:rsidRPr="002B79CB" w:rsidRDefault="005777CE" w:rsidP="00925397">
            <w:pPr>
              <w:pStyle w:val="Tabletext"/>
              <w:spacing w:line="300" w:lineRule="exact"/>
              <w:rPr>
                <w:b/>
                <w:bCs/>
              </w:rPr>
            </w:pPr>
            <w:r w:rsidRPr="002B79CB">
              <w:rPr>
                <w:b/>
                <w:bCs/>
              </w:rPr>
              <w:t>3</w:t>
            </w:r>
          </w:p>
        </w:tc>
        <w:tc>
          <w:tcPr>
            <w:tcW w:w="5407" w:type="dxa"/>
            <w:gridSpan w:val="3"/>
            <w:tcBorders>
              <w:top w:val="nil"/>
              <w:left w:val="nil"/>
              <w:bottom w:val="single" w:sz="4" w:space="0" w:color="auto"/>
              <w:right w:val="single" w:sz="4" w:space="0" w:color="auto"/>
            </w:tcBorders>
            <w:shd w:val="clear" w:color="auto" w:fill="auto"/>
            <w:noWrap/>
          </w:tcPr>
          <w:p w14:paraId="2899A52B" w14:textId="77777777" w:rsidR="005777CE" w:rsidRPr="002B79CB" w:rsidRDefault="005777CE" w:rsidP="00925397">
            <w:pPr>
              <w:pStyle w:val="Tabletext"/>
              <w:spacing w:line="300" w:lineRule="exact"/>
              <w:jc w:val="left"/>
              <w:rPr>
                <w:b/>
                <w:bCs/>
                <w:rtl/>
              </w:rPr>
            </w:pPr>
            <w:r w:rsidRPr="002B79CB">
              <w:rPr>
                <w:rFonts w:hint="cs"/>
                <w:b/>
                <w:bCs/>
                <w:rtl/>
              </w:rPr>
              <w:t xml:space="preserve">الموافقة على تقرير الاجتماع الأخير (جنيف، </w:t>
            </w:r>
            <w:r w:rsidRPr="002B79CB">
              <w:rPr>
                <w:b/>
                <w:bCs/>
              </w:rPr>
              <w:t>24-15</w:t>
            </w:r>
            <w:r w:rsidRPr="002B79CB">
              <w:rPr>
                <w:rFonts w:hint="cs"/>
                <w:b/>
                <w:bCs/>
                <w:rtl/>
              </w:rPr>
              <w:t xml:space="preserve"> مايو </w:t>
            </w:r>
            <w:r w:rsidRPr="002B79CB">
              <w:rPr>
                <w:b/>
                <w:bCs/>
              </w:rPr>
              <w:t>2017</w:t>
            </w:r>
            <w:r w:rsidRPr="002B79CB">
              <w:rPr>
                <w:rFonts w:hint="cs"/>
                <w:b/>
                <w:bCs/>
                <w:rtl/>
              </w:rPr>
              <w:t>)</w:t>
            </w:r>
          </w:p>
        </w:tc>
        <w:tc>
          <w:tcPr>
            <w:tcW w:w="3748" w:type="dxa"/>
            <w:tcBorders>
              <w:top w:val="nil"/>
              <w:left w:val="nil"/>
              <w:bottom w:val="single" w:sz="4" w:space="0" w:color="auto"/>
              <w:right w:val="single" w:sz="4" w:space="0" w:color="auto"/>
            </w:tcBorders>
            <w:shd w:val="clear" w:color="auto" w:fill="auto"/>
            <w:noWrap/>
          </w:tcPr>
          <w:p w14:paraId="296230D9" w14:textId="77777777" w:rsidR="005777CE" w:rsidRPr="003E2D42" w:rsidRDefault="006C2E38" w:rsidP="00925397">
            <w:pPr>
              <w:pStyle w:val="Tabletext"/>
              <w:spacing w:line="300" w:lineRule="exact"/>
            </w:pPr>
            <w:hyperlink r:id="rId29" w:history="1">
              <w:r w:rsidR="005777CE" w:rsidRPr="003E2D42">
                <w:rPr>
                  <w:rStyle w:val="Hyperlink"/>
                  <w:rFonts w:hint="cs"/>
                  <w:rtl/>
                </w:rPr>
                <w:t>التقرير</w:t>
              </w:r>
            </w:hyperlink>
            <w:r w:rsidR="005777CE" w:rsidRPr="003E2D42">
              <w:rPr>
                <w:rStyle w:val="Hyperlink"/>
                <w:rFonts w:hint="cs"/>
                <w:rtl/>
              </w:rPr>
              <w:t xml:space="preserve"> </w:t>
            </w:r>
            <w:r w:rsidR="005777CE" w:rsidRPr="003E2D42">
              <w:rPr>
                <w:rStyle w:val="Hyperlink"/>
              </w:rPr>
              <w:t>1</w:t>
            </w:r>
          </w:p>
        </w:tc>
      </w:tr>
      <w:tr w:rsidR="005777CE" w:rsidRPr="003E2D42" w14:paraId="09FE219D"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00010679" w14:textId="77777777" w:rsidR="005777CE" w:rsidRPr="002B79CB" w:rsidRDefault="005777CE" w:rsidP="00925397">
            <w:pPr>
              <w:pStyle w:val="Tabletext"/>
              <w:spacing w:line="300" w:lineRule="exact"/>
              <w:rPr>
                <w:b/>
                <w:bCs/>
              </w:rPr>
            </w:pPr>
            <w:r w:rsidRPr="002B79CB">
              <w:rPr>
                <w:b/>
                <w:bCs/>
              </w:rPr>
              <w:t>4</w:t>
            </w:r>
          </w:p>
        </w:tc>
        <w:tc>
          <w:tcPr>
            <w:tcW w:w="5407" w:type="dxa"/>
            <w:gridSpan w:val="3"/>
            <w:tcBorders>
              <w:top w:val="nil"/>
              <w:left w:val="nil"/>
              <w:bottom w:val="single" w:sz="4" w:space="0" w:color="auto"/>
              <w:right w:val="single" w:sz="4" w:space="0" w:color="auto"/>
            </w:tcBorders>
            <w:shd w:val="clear" w:color="auto" w:fill="auto"/>
            <w:noWrap/>
          </w:tcPr>
          <w:p w14:paraId="42620A7A" w14:textId="77777777" w:rsidR="005777CE" w:rsidRPr="002B79CB" w:rsidRDefault="005777CE" w:rsidP="00925397">
            <w:pPr>
              <w:pStyle w:val="Tabletext"/>
              <w:spacing w:line="300" w:lineRule="exact"/>
              <w:jc w:val="left"/>
              <w:rPr>
                <w:b/>
                <w:bCs/>
              </w:rPr>
            </w:pPr>
            <w:r w:rsidRPr="002B79CB">
              <w:rPr>
                <w:rFonts w:hint="cs"/>
                <w:b/>
                <w:bCs/>
                <w:rtl/>
              </w:rPr>
              <w:t>نداء الأسماء المتعلقة بحقوق الملكية الفكرية</w:t>
            </w:r>
          </w:p>
        </w:tc>
        <w:tc>
          <w:tcPr>
            <w:tcW w:w="3748" w:type="dxa"/>
            <w:tcBorders>
              <w:top w:val="nil"/>
              <w:left w:val="nil"/>
              <w:bottom w:val="single" w:sz="4" w:space="0" w:color="auto"/>
              <w:right w:val="single" w:sz="4" w:space="0" w:color="auto"/>
            </w:tcBorders>
            <w:shd w:val="clear" w:color="auto" w:fill="auto"/>
            <w:noWrap/>
          </w:tcPr>
          <w:p w14:paraId="4638BED7" w14:textId="77777777" w:rsidR="005777CE" w:rsidRPr="003E2D42" w:rsidRDefault="004C4067" w:rsidP="00925397">
            <w:pPr>
              <w:pStyle w:val="Tabletext"/>
              <w:spacing w:line="300" w:lineRule="exact"/>
              <w:jc w:val="both"/>
            </w:pPr>
            <w:r w:rsidRPr="003E2D42">
              <w:rPr>
                <w:rFonts w:hint="cs"/>
                <w:rtl/>
              </w:rPr>
              <w:t>هل لدى أي منكم معلومات تتعلق ببراءات اختراع قد يتطلب الأمر استعمالها من أجل تطبيق أو تنفيذ التوصية أو الوثيقة الجاري النظر فيها؟</w:t>
            </w:r>
          </w:p>
        </w:tc>
      </w:tr>
      <w:tr w:rsidR="005777CE" w:rsidRPr="003E2D42" w14:paraId="02BA7FB0"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755C3FE6" w14:textId="77777777" w:rsidR="005777CE" w:rsidRPr="002B79CB" w:rsidRDefault="005777CE" w:rsidP="00925397">
            <w:pPr>
              <w:pStyle w:val="Tabletext"/>
              <w:spacing w:line="300" w:lineRule="exact"/>
              <w:rPr>
                <w:b/>
                <w:bCs/>
              </w:rPr>
            </w:pPr>
            <w:r w:rsidRPr="002B79CB">
              <w:rPr>
                <w:b/>
                <w:bCs/>
              </w:rPr>
              <w:t>5</w:t>
            </w:r>
          </w:p>
        </w:tc>
        <w:tc>
          <w:tcPr>
            <w:tcW w:w="5407" w:type="dxa"/>
            <w:gridSpan w:val="3"/>
            <w:tcBorders>
              <w:top w:val="nil"/>
              <w:left w:val="nil"/>
              <w:bottom w:val="single" w:sz="4" w:space="0" w:color="auto"/>
              <w:right w:val="single" w:sz="4" w:space="0" w:color="auto"/>
            </w:tcBorders>
            <w:shd w:val="clear" w:color="auto" w:fill="auto"/>
            <w:noWrap/>
          </w:tcPr>
          <w:p w14:paraId="6F0C5FC6" w14:textId="77777777" w:rsidR="005777CE" w:rsidRPr="002B79CB" w:rsidRDefault="005777CE" w:rsidP="00925397">
            <w:pPr>
              <w:pStyle w:val="Tabletext"/>
              <w:spacing w:line="300" w:lineRule="exact"/>
              <w:jc w:val="left"/>
              <w:rPr>
                <w:b/>
                <w:bCs/>
              </w:rPr>
            </w:pPr>
            <w:r w:rsidRPr="002B79CB">
              <w:rPr>
                <w:rFonts w:hint="cs"/>
                <w:b/>
                <w:bCs/>
                <w:rtl/>
              </w:rPr>
              <w:t xml:space="preserve">المعالم البارزة لدورة المجلس لعام </w:t>
            </w:r>
            <w:r w:rsidRPr="002B79CB">
              <w:rPr>
                <w:b/>
                <w:bCs/>
              </w:rPr>
              <w:t>2017</w:t>
            </w:r>
          </w:p>
        </w:tc>
        <w:tc>
          <w:tcPr>
            <w:tcW w:w="3748" w:type="dxa"/>
            <w:tcBorders>
              <w:top w:val="nil"/>
              <w:left w:val="nil"/>
              <w:bottom w:val="single" w:sz="4" w:space="0" w:color="auto"/>
              <w:right w:val="single" w:sz="4" w:space="0" w:color="auto"/>
            </w:tcBorders>
            <w:shd w:val="clear" w:color="auto" w:fill="auto"/>
            <w:noWrap/>
          </w:tcPr>
          <w:p w14:paraId="48C32DA2" w14:textId="77777777" w:rsidR="005777CE" w:rsidRPr="003E2D42" w:rsidRDefault="005777CE" w:rsidP="00925397">
            <w:pPr>
              <w:pStyle w:val="Tabletext"/>
              <w:spacing w:line="300" w:lineRule="exact"/>
            </w:pPr>
          </w:p>
        </w:tc>
      </w:tr>
      <w:tr w:rsidR="005777CE" w:rsidRPr="003E2D42" w14:paraId="1DDDA505"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47C142A0" w14:textId="77777777" w:rsidR="005777CE" w:rsidRPr="002B79CB" w:rsidRDefault="005777CE" w:rsidP="00925397">
            <w:pPr>
              <w:pStyle w:val="Tabletext"/>
              <w:spacing w:line="300" w:lineRule="exact"/>
              <w:rPr>
                <w:b/>
                <w:bCs/>
              </w:rPr>
            </w:pPr>
            <w:r w:rsidRPr="002B79CB">
              <w:rPr>
                <w:b/>
                <w:bCs/>
              </w:rPr>
              <w:t>6</w:t>
            </w:r>
          </w:p>
        </w:tc>
        <w:tc>
          <w:tcPr>
            <w:tcW w:w="5407" w:type="dxa"/>
            <w:gridSpan w:val="3"/>
            <w:tcBorders>
              <w:top w:val="nil"/>
              <w:left w:val="nil"/>
              <w:bottom w:val="single" w:sz="4" w:space="0" w:color="auto"/>
              <w:right w:val="single" w:sz="4" w:space="0" w:color="auto"/>
            </w:tcBorders>
            <w:shd w:val="clear" w:color="auto" w:fill="auto"/>
            <w:noWrap/>
          </w:tcPr>
          <w:p w14:paraId="5C25DD1A" w14:textId="77777777" w:rsidR="005777CE" w:rsidRPr="002B79CB" w:rsidRDefault="004C4067" w:rsidP="00925397">
            <w:pPr>
              <w:pStyle w:val="Tabletext"/>
              <w:spacing w:line="300" w:lineRule="exact"/>
              <w:jc w:val="both"/>
              <w:rPr>
                <w:b/>
                <w:bCs/>
                <w:rtl/>
              </w:rPr>
            </w:pPr>
            <w:r w:rsidRPr="002B79CB">
              <w:rPr>
                <w:rFonts w:hint="cs"/>
                <w:b/>
                <w:bCs/>
                <w:rtl/>
              </w:rPr>
              <w:t xml:space="preserve">المعالم البارزة للمؤتمر العالمي لتنمية الاتصالات لعام </w:t>
            </w:r>
            <w:r w:rsidRPr="002B79CB">
              <w:rPr>
                <w:b/>
                <w:bCs/>
              </w:rPr>
              <w:t>2017</w:t>
            </w:r>
            <w:r w:rsidR="00453EB8" w:rsidRPr="002B79CB">
              <w:rPr>
                <w:rFonts w:hint="cs"/>
                <w:b/>
                <w:bCs/>
                <w:rtl/>
              </w:rPr>
              <w:t xml:space="preserve"> (ذات</w:t>
            </w:r>
            <w:r w:rsidR="00453EB8" w:rsidRPr="002B79CB">
              <w:rPr>
                <w:rFonts w:hint="eastAsia"/>
                <w:b/>
                <w:bCs/>
                <w:rtl/>
              </w:rPr>
              <w:t> </w:t>
            </w:r>
            <w:r w:rsidRPr="002B79CB">
              <w:rPr>
                <w:rFonts w:hint="cs"/>
                <w:b/>
                <w:bCs/>
                <w:rtl/>
              </w:rPr>
              <w:t>الصلة بلجنة الدراسات</w:t>
            </w:r>
            <w:r w:rsidR="00F21C2A" w:rsidRPr="002B79CB">
              <w:rPr>
                <w:rFonts w:hint="eastAsia"/>
                <w:b/>
                <w:bCs/>
                <w:rtl/>
              </w:rPr>
              <w:t> </w:t>
            </w:r>
            <w:r w:rsidRPr="002B79CB">
              <w:rPr>
                <w:b/>
                <w:bCs/>
              </w:rPr>
              <w:t>5</w:t>
            </w:r>
            <w:r w:rsidRPr="002B79CB">
              <w:rPr>
                <w:rFonts w:hint="cs"/>
                <w:b/>
                <w:bCs/>
                <w:rtl/>
              </w:rPr>
              <w:t xml:space="preserve"> لقطاع </w:t>
            </w:r>
            <w:r w:rsidR="007E41A6" w:rsidRPr="002B79CB">
              <w:rPr>
                <w:rFonts w:hint="cs"/>
                <w:b/>
                <w:bCs/>
                <w:rtl/>
              </w:rPr>
              <w:t>تقييس</w:t>
            </w:r>
            <w:r w:rsidRPr="002B79CB">
              <w:rPr>
                <w:rFonts w:hint="cs"/>
                <w:b/>
                <w:bCs/>
                <w:rtl/>
              </w:rPr>
              <w:t xml:space="preserve"> الاتصالات)</w:t>
            </w:r>
          </w:p>
        </w:tc>
        <w:tc>
          <w:tcPr>
            <w:tcW w:w="3748" w:type="dxa"/>
            <w:tcBorders>
              <w:top w:val="nil"/>
              <w:left w:val="nil"/>
              <w:bottom w:val="single" w:sz="4" w:space="0" w:color="auto"/>
              <w:right w:val="single" w:sz="4" w:space="0" w:color="auto"/>
            </w:tcBorders>
            <w:shd w:val="clear" w:color="auto" w:fill="auto"/>
            <w:noWrap/>
          </w:tcPr>
          <w:p w14:paraId="33A00B48" w14:textId="77777777" w:rsidR="005777CE" w:rsidRPr="003E2D42" w:rsidRDefault="005777CE" w:rsidP="00925397">
            <w:pPr>
              <w:pStyle w:val="Tabletext"/>
              <w:spacing w:line="300" w:lineRule="exact"/>
            </w:pPr>
          </w:p>
        </w:tc>
      </w:tr>
      <w:tr w:rsidR="005777CE" w:rsidRPr="003E2D42" w14:paraId="2931B0D9"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5B107ED1" w14:textId="77777777" w:rsidR="005777CE" w:rsidRPr="002B79CB" w:rsidRDefault="005777CE" w:rsidP="00925397">
            <w:pPr>
              <w:pStyle w:val="Tabletext"/>
              <w:spacing w:line="300" w:lineRule="exact"/>
              <w:rPr>
                <w:b/>
                <w:bCs/>
              </w:rPr>
            </w:pPr>
            <w:r w:rsidRPr="002B79CB">
              <w:rPr>
                <w:b/>
                <w:bCs/>
              </w:rPr>
              <w:t>7</w:t>
            </w:r>
          </w:p>
        </w:tc>
        <w:tc>
          <w:tcPr>
            <w:tcW w:w="5407" w:type="dxa"/>
            <w:gridSpan w:val="3"/>
            <w:tcBorders>
              <w:top w:val="nil"/>
              <w:left w:val="nil"/>
              <w:bottom w:val="single" w:sz="4" w:space="0" w:color="auto"/>
              <w:right w:val="single" w:sz="4" w:space="0" w:color="auto"/>
            </w:tcBorders>
            <w:shd w:val="clear" w:color="auto" w:fill="auto"/>
            <w:noWrap/>
          </w:tcPr>
          <w:p w14:paraId="22DDF524" w14:textId="77777777" w:rsidR="005777CE" w:rsidRPr="002B79CB" w:rsidRDefault="004C4067" w:rsidP="00925397">
            <w:pPr>
              <w:pStyle w:val="Tabletext"/>
              <w:spacing w:line="300" w:lineRule="exact"/>
              <w:jc w:val="left"/>
              <w:rPr>
                <w:b/>
                <w:bCs/>
              </w:rPr>
            </w:pPr>
            <w:r w:rsidRPr="002B79CB">
              <w:rPr>
                <w:rFonts w:hint="cs"/>
                <w:b/>
                <w:bCs/>
                <w:rtl/>
              </w:rPr>
              <w:t>قائمة بالمساهمات</w:t>
            </w:r>
          </w:p>
        </w:tc>
        <w:tc>
          <w:tcPr>
            <w:tcW w:w="3748" w:type="dxa"/>
            <w:tcBorders>
              <w:top w:val="nil"/>
              <w:left w:val="nil"/>
              <w:bottom w:val="single" w:sz="4" w:space="0" w:color="auto"/>
              <w:right w:val="single" w:sz="4" w:space="0" w:color="auto"/>
            </w:tcBorders>
            <w:shd w:val="clear" w:color="auto" w:fill="auto"/>
            <w:noWrap/>
          </w:tcPr>
          <w:p w14:paraId="3812180E" w14:textId="77777777" w:rsidR="005777CE" w:rsidRPr="003E2D42" w:rsidRDefault="005777CE" w:rsidP="00925397">
            <w:pPr>
              <w:pStyle w:val="Tabletext"/>
              <w:spacing w:line="300" w:lineRule="exact"/>
            </w:pPr>
          </w:p>
        </w:tc>
      </w:tr>
      <w:tr w:rsidR="005777CE" w:rsidRPr="003E2D42" w14:paraId="5568AB56"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725A2D8D" w14:textId="77777777" w:rsidR="005777CE" w:rsidRPr="002B79CB" w:rsidDel="00BC39E5" w:rsidRDefault="005777CE" w:rsidP="00925397">
            <w:pPr>
              <w:pStyle w:val="Tabletext"/>
              <w:spacing w:line="300" w:lineRule="exact"/>
              <w:rPr>
                <w:b/>
                <w:bCs/>
              </w:rPr>
            </w:pPr>
            <w:r w:rsidRPr="002B79CB">
              <w:rPr>
                <w:b/>
                <w:bCs/>
              </w:rPr>
              <w:t>8</w:t>
            </w:r>
          </w:p>
        </w:tc>
        <w:tc>
          <w:tcPr>
            <w:tcW w:w="5407" w:type="dxa"/>
            <w:gridSpan w:val="3"/>
            <w:tcBorders>
              <w:top w:val="nil"/>
              <w:left w:val="nil"/>
              <w:bottom w:val="single" w:sz="4" w:space="0" w:color="auto"/>
              <w:right w:val="single" w:sz="4" w:space="0" w:color="auto"/>
            </w:tcBorders>
            <w:shd w:val="clear" w:color="auto" w:fill="auto"/>
            <w:noWrap/>
          </w:tcPr>
          <w:p w14:paraId="08926752" w14:textId="77777777" w:rsidR="005777CE" w:rsidRPr="002B79CB" w:rsidRDefault="004C4067" w:rsidP="00925397">
            <w:pPr>
              <w:pStyle w:val="Tabletext"/>
              <w:spacing w:line="300" w:lineRule="exact"/>
              <w:jc w:val="left"/>
              <w:rPr>
                <w:b/>
                <w:bCs/>
              </w:rPr>
            </w:pPr>
            <w:r w:rsidRPr="002B79CB">
              <w:rPr>
                <w:rFonts w:hint="cs"/>
                <w:b/>
                <w:bCs/>
                <w:rtl/>
              </w:rPr>
              <w:t>قائمة ببنود العمل المتقادمة</w:t>
            </w:r>
          </w:p>
        </w:tc>
        <w:tc>
          <w:tcPr>
            <w:tcW w:w="3748" w:type="dxa"/>
            <w:tcBorders>
              <w:top w:val="nil"/>
              <w:left w:val="nil"/>
              <w:bottom w:val="single" w:sz="4" w:space="0" w:color="auto"/>
              <w:right w:val="single" w:sz="4" w:space="0" w:color="auto"/>
            </w:tcBorders>
            <w:shd w:val="clear" w:color="auto" w:fill="auto"/>
            <w:noWrap/>
          </w:tcPr>
          <w:p w14:paraId="73927A3F" w14:textId="77777777" w:rsidR="005777CE" w:rsidRPr="003E2D42" w:rsidRDefault="005777CE" w:rsidP="00925397">
            <w:pPr>
              <w:pStyle w:val="Tabletext"/>
              <w:spacing w:line="300" w:lineRule="exact"/>
            </w:pPr>
          </w:p>
        </w:tc>
      </w:tr>
      <w:tr w:rsidR="005777CE" w:rsidRPr="003E2D42" w14:paraId="6927C5E8"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2B81E42D" w14:textId="77777777" w:rsidR="005777CE" w:rsidRPr="002B79CB" w:rsidRDefault="005777CE" w:rsidP="00925397">
            <w:pPr>
              <w:pStyle w:val="Tabletext"/>
              <w:spacing w:line="300" w:lineRule="exact"/>
              <w:rPr>
                <w:b/>
                <w:bCs/>
              </w:rPr>
            </w:pPr>
            <w:r w:rsidRPr="002B79CB">
              <w:rPr>
                <w:b/>
                <w:bCs/>
              </w:rPr>
              <w:t>9</w:t>
            </w:r>
          </w:p>
        </w:tc>
        <w:tc>
          <w:tcPr>
            <w:tcW w:w="5407" w:type="dxa"/>
            <w:gridSpan w:val="3"/>
            <w:tcBorders>
              <w:top w:val="nil"/>
              <w:left w:val="nil"/>
              <w:bottom w:val="single" w:sz="4" w:space="0" w:color="auto"/>
              <w:right w:val="single" w:sz="4" w:space="0" w:color="auto"/>
            </w:tcBorders>
            <w:shd w:val="clear" w:color="auto" w:fill="auto"/>
            <w:noWrap/>
          </w:tcPr>
          <w:p w14:paraId="311B5556" w14:textId="77777777" w:rsidR="005777CE" w:rsidRPr="00132B2C" w:rsidRDefault="004C4067" w:rsidP="000B6A98">
            <w:pPr>
              <w:pStyle w:val="Tabletext"/>
              <w:spacing w:line="300" w:lineRule="exact"/>
              <w:jc w:val="both"/>
              <w:rPr>
                <w:b/>
                <w:bCs/>
                <w:spacing w:val="-6"/>
              </w:rPr>
            </w:pPr>
            <w:r w:rsidRPr="00132B2C">
              <w:rPr>
                <w:rFonts w:hint="cs"/>
                <w:b/>
                <w:bCs/>
                <w:spacing w:val="-6"/>
                <w:rtl/>
              </w:rPr>
              <w:t xml:space="preserve">تقرير بخصوص بيانات الاتصال الواردة للجنة الدراسات </w:t>
            </w:r>
            <w:r w:rsidRPr="00132B2C">
              <w:rPr>
                <w:b/>
                <w:bCs/>
                <w:spacing w:val="-6"/>
              </w:rPr>
              <w:t>5</w:t>
            </w:r>
            <w:r w:rsidR="00F21C2A" w:rsidRPr="00132B2C">
              <w:rPr>
                <w:rFonts w:hint="cs"/>
                <w:b/>
                <w:bCs/>
                <w:spacing w:val="-6"/>
                <w:rtl/>
              </w:rPr>
              <w:t xml:space="preserve"> </w:t>
            </w:r>
            <w:r w:rsidRPr="00132B2C">
              <w:rPr>
                <w:rFonts w:hint="cs"/>
                <w:b/>
                <w:bCs/>
                <w:spacing w:val="-6"/>
                <w:rtl/>
              </w:rPr>
              <w:t>لقطاع تقييس</w:t>
            </w:r>
            <w:r w:rsidR="000B6A98" w:rsidRPr="00132B2C">
              <w:rPr>
                <w:rFonts w:hint="eastAsia"/>
                <w:b/>
                <w:bCs/>
                <w:spacing w:val="-6"/>
                <w:rtl/>
              </w:rPr>
              <w:t> </w:t>
            </w:r>
            <w:r w:rsidRPr="00132B2C">
              <w:rPr>
                <w:rFonts w:hint="cs"/>
                <w:b/>
                <w:bCs/>
                <w:spacing w:val="-6"/>
                <w:rtl/>
              </w:rPr>
              <w:t>الاتصالات</w:t>
            </w:r>
          </w:p>
        </w:tc>
        <w:tc>
          <w:tcPr>
            <w:tcW w:w="3748" w:type="dxa"/>
            <w:tcBorders>
              <w:top w:val="nil"/>
              <w:left w:val="nil"/>
              <w:bottom w:val="single" w:sz="4" w:space="0" w:color="auto"/>
              <w:right w:val="single" w:sz="4" w:space="0" w:color="auto"/>
            </w:tcBorders>
            <w:shd w:val="clear" w:color="auto" w:fill="auto"/>
            <w:noWrap/>
          </w:tcPr>
          <w:p w14:paraId="00A5868F" w14:textId="77777777" w:rsidR="005777CE" w:rsidRPr="003E2D42" w:rsidRDefault="005777CE" w:rsidP="00925397">
            <w:pPr>
              <w:pStyle w:val="Tabletext"/>
              <w:spacing w:line="300" w:lineRule="exact"/>
            </w:pPr>
          </w:p>
        </w:tc>
      </w:tr>
      <w:tr w:rsidR="005777CE" w:rsidRPr="003E2D42" w14:paraId="78B3F33E"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35E04AB2" w14:textId="77777777" w:rsidR="005777CE" w:rsidRPr="002B79CB" w:rsidRDefault="005777CE" w:rsidP="00925397">
            <w:pPr>
              <w:pStyle w:val="Tabletext"/>
              <w:spacing w:line="300" w:lineRule="exact"/>
              <w:rPr>
                <w:b/>
                <w:bCs/>
              </w:rPr>
            </w:pPr>
            <w:r w:rsidRPr="002B79CB">
              <w:rPr>
                <w:b/>
                <w:bCs/>
              </w:rPr>
              <w:t>10</w:t>
            </w:r>
          </w:p>
        </w:tc>
        <w:tc>
          <w:tcPr>
            <w:tcW w:w="5407" w:type="dxa"/>
            <w:gridSpan w:val="3"/>
            <w:tcBorders>
              <w:top w:val="nil"/>
              <w:left w:val="nil"/>
              <w:bottom w:val="single" w:sz="4" w:space="0" w:color="auto"/>
              <w:right w:val="single" w:sz="4" w:space="0" w:color="auto"/>
            </w:tcBorders>
            <w:shd w:val="clear" w:color="auto" w:fill="auto"/>
            <w:noWrap/>
          </w:tcPr>
          <w:p w14:paraId="789E65CD" w14:textId="77777777" w:rsidR="005777CE" w:rsidRPr="002B79CB" w:rsidRDefault="005777CE" w:rsidP="00925397">
            <w:pPr>
              <w:pStyle w:val="Tabletext"/>
              <w:spacing w:line="300" w:lineRule="exact"/>
              <w:jc w:val="left"/>
              <w:rPr>
                <w:b/>
                <w:bCs/>
              </w:rPr>
            </w:pPr>
            <w:r w:rsidRPr="002B79CB">
              <w:rPr>
                <w:rFonts w:hint="cs"/>
                <w:b/>
                <w:bCs/>
                <w:rtl/>
              </w:rPr>
              <w:t>ترشيح المقررين والمقررين المعاونين ومسؤولي الاتصال</w:t>
            </w:r>
          </w:p>
        </w:tc>
        <w:tc>
          <w:tcPr>
            <w:tcW w:w="3748" w:type="dxa"/>
            <w:tcBorders>
              <w:top w:val="nil"/>
              <w:left w:val="nil"/>
              <w:bottom w:val="single" w:sz="4" w:space="0" w:color="auto"/>
              <w:right w:val="single" w:sz="4" w:space="0" w:color="auto"/>
            </w:tcBorders>
            <w:shd w:val="clear" w:color="auto" w:fill="auto"/>
            <w:noWrap/>
          </w:tcPr>
          <w:p w14:paraId="6FB47330" w14:textId="77777777" w:rsidR="005777CE" w:rsidRPr="003E2D42" w:rsidRDefault="005777CE" w:rsidP="00925397">
            <w:pPr>
              <w:pStyle w:val="Tabletext"/>
              <w:spacing w:line="300" w:lineRule="exact"/>
              <w:rPr>
                <w:lang w:val="fr-CH"/>
              </w:rPr>
            </w:pPr>
          </w:p>
        </w:tc>
      </w:tr>
      <w:tr w:rsidR="005777CE" w:rsidRPr="003E2D42" w14:paraId="6F22701D"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2A8786A3" w14:textId="77777777" w:rsidR="005777CE" w:rsidRPr="002B79CB" w:rsidRDefault="005777CE" w:rsidP="00925397">
            <w:pPr>
              <w:pStyle w:val="Tabletext"/>
              <w:spacing w:line="300" w:lineRule="exact"/>
              <w:rPr>
                <w:b/>
                <w:bCs/>
              </w:rPr>
            </w:pPr>
            <w:r w:rsidRPr="002B79CB">
              <w:rPr>
                <w:b/>
                <w:bCs/>
              </w:rPr>
              <w:t>11</w:t>
            </w:r>
          </w:p>
        </w:tc>
        <w:tc>
          <w:tcPr>
            <w:tcW w:w="5407" w:type="dxa"/>
            <w:gridSpan w:val="3"/>
            <w:tcBorders>
              <w:top w:val="nil"/>
              <w:left w:val="nil"/>
              <w:bottom w:val="single" w:sz="4" w:space="0" w:color="auto"/>
              <w:right w:val="single" w:sz="4" w:space="0" w:color="auto"/>
            </w:tcBorders>
            <w:shd w:val="clear" w:color="auto" w:fill="auto"/>
            <w:noWrap/>
          </w:tcPr>
          <w:p w14:paraId="2C44F175" w14:textId="77777777" w:rsidR="005777CE" w:rsidRPr="002B79CB" w:rsidRDefault="00BE5CA6" w:rsidP="00925397">
            <w:pPr>
              <w:pStyle w:val="Tabletext"/>
              <w:spacing w:line="300" w:lineRule="exact"/>
              <w:jc w:val="left"/>
              <w:rPr>
                <w:b/>
                <w:bCs/>
              </w:rPr>
            </w:pPr>
            <w:r w:rsidRPr="002B79CB">
              <w:rPr>
                <w:rFonts w:hint="cs"/>
                <w:b/>
                <w:bCs/>
                <w:rtl/>
              </w:rPr>
              <w:t>حالة النصوص المقرر قبولها والموافقة عليها وإلغا</w:t>
            </w:r>
            <w:r w:rsidR="00453EB8" w:rsidRPr="002B79CB">
              <w:rPr>
                <w:rFonts w:hint="cs"/>
                <w:b/>
                <w:bCs/>
                <w:rtl/>
              </w:rPr>
              <w:t>ؤ</w:t>
            </w:r>
            <w:r w:rsidRPr="002B79CB">
              <w:rPr>
                <w:rFonts w:hint="cs"/>
                <w:b/>
                <w:bCs/>
                <w:rtl/>
              </w:rPr>
              <w:t>ها</w:t>
            </w:r>
          </w:p>
        </w:tc>
        <w:tc>
          <w:tcPr>
            <w:tcW w:w="3748" w:type="dxa"/>
            <w:tcBorders>
              <w:top w:val="nil"/>
              <w:left w:val="nil"/>
              <w:bottom w:val="single" w:sz="4" w:space="0" w:color="auto"/>
              <w:right w:val="single" w:sz="4" w:space="0" w:color="auto"/>
            </w:tcBorders>
            <w:shd w:val="clear" w:color="auto" w:fill="auto"/>
            <w:noWrap/>
          </w:tcPr>
          <w:p w14:paraId="6BEFF1F7" w14:textId="77777777" w:rsidR="005777CE" w:rsidRPr="003E2D42" w:rsidRDefault="005777CE" w:rsidP="00925397">
            <w:pPr>
              <w:pStyle w:val="Tabletext"/>
              <w:spacing w:line="300" w:lineRule="exact"/>
            </w:pPr>
          </w:p>
        </w:tc>
      </w:tr>
      <w:tr w:rsidR="005777CE" w:rsidRPr="003E2D42" w14:paraId="5B9F094A"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1733EB38" w14:textId="77777777" w:rsidR="005777CE" w:rsidRPr="002B79CB" w:rsidRDefault="005777CE" w:rsidP="00925397">
            <w:pPr>
              <w:pStyle w:val="Tabletext"/>
              <w:spacing w:line="300" w:lineRule="exact"/>
              <w:rPr>
                <w:b/>
                <w:bCs/>
              </w:rPr>
            </w:pPr>
            <w:r w:rsidRPr="002B79CB">
              <w:rPr>
                <w:b/>
                <w:bCs/>
              </w:rPr>
              <w:t>12</w:t>
            </w:r>
          </w:p>
        </w:tc>
        <w:tc>
          <w:tcPr>
            <w:tcW w:w="5407" w:type="dxa"/>
            <w:gridSpan w:val="3"/>
            <w:tcBorders>
              <w:top w:val="nil"/>
              <w:left w:val="nil"/>
              <w:bottom w:val="single" w:sz="4" w:space="0" w:color="auto"/>
              <w:right w:val="single" w:sz="4" w:space="0" w:color="auto"/>
            </w:tcBorders>
            <w:shd w:val="clear" w:color="auto" w:fill="auto"/>
            <w:noWrap/>
          </w:tcPr>
          <w:p w14:paraId="3DD37F5D" w14:textId="77777777" w:rsidR="005777CE" w:rsidRPr="002B79CB" w:rsidRDefault="00BE5CA6" w:rsidP="00925397">
            <w:pPr>
              <w:pStyle w:val="Tabletext"/>
              <w:spacing w:line="300" w:lineRule="exact"/>
              <w:jc w:val="left"/>
              <w:rPr>
                <w:b/>
                <w:bCs/>
              </w:rPr>
            </w:pPr>
            <w:r w:rsidRPr="002B79CB">
              <w:rPr>
                <w:rFonts w:hint="cs"/>
                <w:b/>
                <w:bCs/>
                <w:rtl/>
              </w:rPr>
              <w:t xml:space="preserve">الأفرقة الإقليمية التابعة للجنة الدراسات </w:t>
            </w:r>
            <w:r w:rsidRPr="002B79CB">
              <w:rPr>
                <w:b/>
                <w:bCs/>
              </w:rPr>
              <w:t>5</w:t>
            </w:r>
            <w:r w:rsidRPr="002B79CB">
              <w:rPr>
                <w:rFonts w:hint="cs"/>
                <w:b/>
                <w:bCs/>
                <w:rtl/>
              </w:rPr>
              <w:t xml:space="preserve"> لقطاع تقييس الاتصالات</w:t>
            </w:r>
          </w:p>
        </w:tc>
        <w:tc>
          <w:tcPr>
            <w:tcW w:w="3748" w:type="dxa"/>
            <w:tcBorders>
              <w:top w:val="nil"/>
              <w:left w:val="nil"/>
              <w:bottom w:val="single" w:sz="4" w:space="0" w:color="auto"/>
              <w:right w:val="single" w:sz="4" w:space="0" w:color="auto"/>
            </w:tcBorders>
            <w:shd w:val="clear" w:color="auto" w:fill="auto"/>
            <w:noWrap/>
          </w:tcPr>
          <w:p w14:paraId="75C9D937" w14:textId="77777777" w:rsidR="005777CE" w:rsidRPr="003E2D42" w:rsidRDefault="005777CE" w:rsidP="00925397">
            <w:pPr>
              <w:pStyle w:val="Tabletext"/>
              <w:spacing w:line="300" w:lineRule="exact"/>
            </w:pPr>
          </w:p>
        </w:tc>
      </w:tr>
      <w:tr w:rsidR="005777CE" w:rsidRPr="003E2D42" w14:paraId="6BADE44E" w14:textId="77777777" w:rsidTr="000D43EF">
        <w:trPr>
          <w:trHeight w:val="315"/>
          <w:jc w:val="center"/>
        </w:trPr>
        <w:tc>
          <w:tcPr>
            <w:tcW w:w="1108" w:type="dxa"/>
            <w:gridSpan w:val="3"/>
            <w:tcBorders>
              <w:top w:val="nil"/>
              <w:left w:val="single" w:sz="4" w:space="0" w:color="auto"/>
              <w:bottom w:val="single" w:sz="4" w:space="0" w:color="auto"/>
              <w:right w:val="single" w:sz="4" w:space="0" w:color="auto"/>
            </w:tcBorders>
            <w:shd w:val="clear" w:color="auto" w:fill="auto"/>
            <w:noWrap/>
          </w:tcPr>
          <w:p w14:paraId="7F3454E3" w14:textId="77777777" w:rsidR="005777CE" w:rsidRPr="002B79CB" w:rsidRDefault="005777CE" w:rsidP="00925397">
            <w:pPr>
              <w:pStyle w:val="Tabletext"/>
              <w:spacing w:line="300" w:lineRule="exact"/>
              <w:jc w:val="right"/>
              <w:rPr>
                <w:b/>
                <w:bCs/>
                <w:sz w:val="30"/>
              </w:rPr>
            </w:pPr>
            <w:r w:rsidRPr="002B79CB">
              <w:rPr>
                <w:rFonts w:hint="cs"/>
                <w:b/>
                <w:bCs/>
                <w:sz w:val="30"/>
                <w:rtl/>
              </w:rPr>
              <w:t xml:space="preserve"> أ )</w:t>
            </w:r>
          </w:p>
        </w:tc>
        <w:tc>
          <w:tcPr>
            <w:tcW w:w="4997" w:type="dxa"/>
            <w:tcBorders>
              <w:top w:val="nil"/>
              <w:left w:val="nil"/>
              <w:bottom w:val="single" w:sz="4" w:space="0" w:color="auto"/>
              <w:right w:val="single" w:sz="4" w:space="0" w:color="auto"/>
            </w:tcBorders>
            <w:shd w:val="clear" w:color="auto" w:fill="auto"/>
            <w:noWrap/>
          </w:tcPr>
          <w:p w14:paraId="15A99615" w14:textId="77777777" w:rsidR="005777CE" w:rsidRPr="002B79CB" w:rsidRDefault="005777CE" w:rsidP="00925397">
            <w:pPr>
              <w:pStyle w:val="Tabletext"/>
              <w:spacing w:line="300" w:lineRule="exact"/>
              <w:jc w:val="both"/>
              <w:rPr>
                <w:b/>
                <w:bCs/>
              </w:rPr>
            </w:pPr>
            <w:r w:rsidRPr="002B79CB">
              <w:rPr>
                <w:rFonts w:hint="cs"/>
                <w:b/>
                <w:bCs/>
                <w:rtl/>
              </w:rPr>
              <w:t>ا</w:t>
            </w:r>
            <w:r w:rsidRPr="002B79CB">
              <w:rPr>
                <w:b/>
                <w:bCs/>
                <w:rtl/>
              </w:rPr>
              <w:t>لفريق الإقليمي للمنطقة العربية التابع للجنة الدراسات</w:t>
            </w:r>
            <w:r w:rsidR="00BE5CA6" w:rsidRPr="002B79CB">
              <w:rPr>
                <w:rFonts w:hint="cs"/>
                <w:b/>
                <w:bCs/>
                <w:rtl/>
              </w:rPr>
              <w:t> </w:t>
            </w:r>
            <w:r w:rsidRPr="002B79CB">
              <w:rPr>
                <w:b/>
                <w:bCs/>
              </w:rPr>
              <w:t>5</w:t>
            </w:r>
            <w:r w:rsidRPr="002B79CB">
              <w:rPr>
                <w:b/>
                <w:bCs/>
                <w:rtl/>
              </w:rPr>
              <w:t xml:space="preserve"> لقطاع تقييس الاتصالات</w:t>
            </w:r>
            <w:r w:rsidRPr="002B79CB">
              <w:rPr>
                <w:rFonts w:hint="cs"/>
                <w:b/>
                <w:bCs/>
                <w:rtl/>
              </w:rPr>
              <w:t xml:space="preserve"> </w:t>
            </w:r>
            <w:r w:rsidRPr="002B79CB">
              <w:rPr>
                <w:b/>
                <w:bCs/>
              </w:rPr>
              <w:t xml:space="preserve"> (</w:t>
            </w:r>
            <w:r w:rsidR="00BE5CA6" w:rsidRPr="002B79CB">
              <w:rPr>
                <w:b/>
                <w:bCs/>
              </w:rPr>
              <w:t>ITU-T SG5RG-ARB</w:t>
            </w:r>
            <w:r w:rsidRPr="002B79CB">
              <w:rPr>
                <w:b/>
                <w:bCs/>
              </w:rPr>
              <w:t>)</w:t>
            </w:r>
          </w:p>
        </w:tc>
        <w:tc>
          <w:tcPr>
            <w:tcW w:w="3748" w:type="dxa"/>
            <w:tcBorders>
              <w:top w:val="nil"/>
              <w:left w:val="nil"/>
              <w:bottom w:val="single" w:sz="4" w:space="0" w:color="auto"/>
              <w:right w:val="single" w:sz="4" w:space="0" w:color="auto"/>
            </w:tcBorders>
            <w:shd w:val="clear" w:color="auto" w:fill="auto"/>
            <w:noWrap/>
          </w:tcPr>
          <w:p w14:paraId="25EF62CC" w14:textId="77777777" w:rsidR="005777CE" w:rsidRPr="003E2D42" w:rsidRDefault="005777CE" w:rsidP="00925397">
            <w:pPr>
              <w:pStyle w:val="Tabletext"/>
              <w:spacing w:line="300" w:lineRule="exact"/>
            </w:pPr>
          </w:p>
        </w:tc>
      </w:tr>
      <w:tr w:rsidR="005777CE" w:rsidRPr="003E2D42" w14:paraId="5BD89C4B" w14:textId="77777777" w:rsidTr="000D43EF">
        <w:trPr>
          <w:trHeight w:val="315"/>
          <w:jc w:val="center"/>
        </w:trPr>
        <w:tc>
          <w:tcPr>
            <w:tcW w:w="1108" w:type="dxa"/>
            <w:gridSpan w:val="3"/>
            <w:tcBorders>
              <w:top w:val="nil"/>
              <w:left w:val="single" w:sz="4" w:space="0" w:color="auto"/>
              <w:bottom w:val="single" w:sz="4" w:space="0" w:color="auto"/>
              <w:right w:val="single" w:sz="4" w:space="0" w:color="auto"/>
            </w:tcBorders>
            <w:shd w:val="clear" w:color="auto" w:fill="auto"/>
            <w:noWrap/>
          </w:tcPr>
          <w:p w14:paraId="091C6705" w14:textId="77777777" w:rsidR="005777CE" w:rsidRPr="002B79CB" w:rsidRDefault="005777CE" w:rsidP="00925397">
            <w:pPr>
              <w:pStyle w:val="Tabletext"/>
              <w:spacing w:line="300" w:lineRule="exact"/>
              <w:jc w:val="right"/>
              <w:rPr>
                <w:b/>
                <w:bCs/>
                <w:sz w:val="30"/>
              </w:rPr>
            </w:pPr>
            <w:r w:rsidRPr="002B79CB">
              <w:rPr>
                <w:rFonts w:hint="cs"/>
                <w:b/>
                <w:bCs/>
                <w:sz w:val="30"/>
                <w:rtl/>
              </w:rPr>
              <w:t>ب)</w:t>
            </w:r>
          </w:p>
        </w:tc>
        <w:tc>
          <w:tcPr>
            <w:tcW w:w="4997" w:type="dxa"/>
            <w:tcBorders>
              <w:top w:val="nil"/>
              <w:left w:val="nil"/>
              <w:bottom w:val="single" w:sz="4" w:space="0" w:color="auto"/>
              <w:right w:val="single" w:sz="4" w:space="0" w:color="auto"/>
            </w:tcBorders>
            <w:shd w:val="clear" w:color="auto" w:fill="auto"/>
            <w:noWrap/>
          </w:tcPr>
          <w:p w14:paraId="21A8E6D6" w14:textId="77777777" w:rsidR="005777CE" w:rsidRPr="002B79CB" w:rsidRDefault="00BE5CA6" w:rsidP="00925397">
            <w:pPr>
              <w:pStyle w:val="Tabletext"/>
              <w:spacing w:line="300" w:lineRule="exact"/>
              <w:jc w:val="both"/>
              <w:rPr>
                <w:b/>
                <w:bCs/>
                <w:spacing w:val="-4"/>
                <w:rtl/>
              </w:rPr>
            </w:pPr>
            <w:r w:rsidRPr="002B79CB">
              <w:rPr>
                <w:rFonts w:hint="cs"/>
                <w:b/>
                <w:bCs/>
                <w:spacing w:val="-4"/>
                <w:rtl/>
              </w:rPr>
              <w:t>ا</w:t>
            </w:r>
            <w:r w:rsidRPr="002B79CB">
              <w:rPr>
                <w:b/>
                <w:bCs/>
                <w:spacing w:val="-4"/>
                <w:rtl/>
              </w:rPr>
              <w:t xml:space="preserve">لفريق الإقليمي لمنطقة </w:t>
            </w:r>
            <w:r w:rsidRPr="002B79CB">
              <w:rPr>
                <w:rFonts w:hint="cs"/>
                <w:b/>
                <w:bCs/>
                <w:spacing w:val="-4"/>
                <w:rtl/>
              </w:rPr>
              <w:t>أمريكا اللاتينية</w:t>
            </w:r>
            <w:r w:rsidR="005777CE" w:rsidRPr="002B79CB">
              <w:rPr>
                <w:b/>
                <w:bCs/>
                <w:spacing w:val="-4"/>
                <w:rtl/>
              </w:rPr>
              <w:t xml:space="preserve"> التابع للجنة الدراسات</w:t>
            </w:r>
            <w:r w:rsidRPr="002B79CB">
              <w:rPr>
                <w:rFonts w:hint="cs"/>
                <w:b/>
                <w:bCs/>
                <w:spacing w:val="-4"/>
                <w:rtl/>
              </w:rPr>
              <w:t> </w:t>
            </w:r>
            <w:r w:rsidR="005777CE" w:rsidRPr="002B79CB">
              <w:rPr>
                <w:b/>
                <w:bCs/>
                <w:spacing w:val="-4"/>
              </w:rPr>
              <w:t>5</w:t>
            </w:r>
            <w:r w:rsidR="005777CE" w:rsidRPr="002B79CB">
              <w:rPr>
                <w:b/>
                <w:bCs/>
                <w:spacing w:val="-4"/>
                <w:rtl/>
              </w:rPr>
              <w:t xml:space="preserve"> لقطاع تقييس الاتصالات</w:t>
            </w:r>
            <w:r w:rsidR="005777CE" w:rsidRPr="002B79CB">
              <w:rPr>
                <w:rFonts w:hint="cs"/>
                <w:b/>
                <w:bCs/>
                <w:spacing w:val="-4"/>
                <w:rtl/>
              </w:rPr>
              <w:t xml:space="preserve"> </w:t>
            </w:r>
            <w:r w:rsidR="005777CE" w:rsidRPr="002B79CB">
              <w:rPr>
                <w:b/>
                <w:bCs/>
                <w:spacing w:val="-4"/>
              </w:rPr>
              <w:t>(</w:t>
            </w:r>
            <w:r w:rsidRPr="002B79CB">
              <w:rPr>
                <w:b/>
                <w:bCs/>
                <w:spacing w:val="-4"/>
              </w:rPr>
              <w:t>ITU-T SG5RG-LATAM</w:t>
            </w:r>
            <w:r w:rsidR="005777CE" w:rsidRPr="002B79CB">
              <w:rPr>
                <w:b/>
                <w:bCs/>
                <w:spacing w:val="-4"/>
              </w:rPr>
              <w:t>)</w:t>
            </w:r>
          </w:p>
        </w:tc>
        <w:tc>
          <w:tcPr>
            <w:tcW w:w="3748" w:type="dxa"/>
            <w:tcBorders>
              <w:top w:val="nil"/>
              <w:left w:val="nil"/>
              <w:bottom w:val="single" w:sz="4" w:space="0" w:color="auto"/>
              <w:right w:val="single" w:sz="4" w:space="0" w:color="auto"/>
            </w:tcBorders>
            <w:shd w:val="clear" w:color="auto" w:fill="auto"/>
            <w:noWrap/>
          </w:tcPr>
          <w:p w14:paraId="67AC662C" w14:textId="77777777" w:rsidR="005777CE" w:rsidRPr="003E2D42" w:rsidRDefault="005777CE" w:rsidP="00925397">
            <w:pPr>
              <w:pStyle w:val="Tabletext"/>
              <w:spacing w:line="300" w:lineRule="exact"/>
            </w:pPr>
          </w:p>
        </w:tc>
      </w:tr>
      <w:tr w:rsidR="005777CE" w:rsidRPr="003E2D42" w14:paraId="3A223F2E" w14:textId="77777777" w:rsidTr="000D43EF">
        <w:trPr>
          <w:trHeight w:val="315"/>
          <w:jc w:val="center"/>
        </w:trPr>
        <w:tc>
          <w:tcPr>
            <w:tcW w:w="1108" w:type="dxa"/>
            <w:gridSpan w:val="3"/>
            <w:tcBorders>
              <w:top w:val="nil"/>
              <w:left w:val="single" w:sz="4" w:space="0" w:color="auto"/>
              <w:bottom w:val="single" w:sz="4" w:space="0" w:color="auto"/>
              <w:right w:val="single" w:sz="4" w:space="0" w:color="auto"/>
            </w:tcBorders>
            <w:shd w:val="clear" w:color="auto" w:fill="auto"/>
            <w:noWrap/>
          </w:tcPr>
          <w:p w14:paraId="1FF0E22F" w14:textId="77777777" w:rsidR="005777CE" w:rsidRPr="002B79CB" w:rsidRDefault="005777CE" w:rsidP="00925397">
            <w:pPr>
              <w:pStyle w:val="Tabletext"/>
              <w:spacing w:line="300" w:lineRule="exact"/>
              <w:jc w:val="right"/>
              <w:rPr>
                <w:b/>
                <w:bCs/>
                <w:sz w:val="30"/>
              </w:rPr>
            </w:pPr>
            <w:r w:rsidRPr="002B79CB">
              <w:rPr>
                <w:rFonts w:hint="cs"/>
                <w:b/>
                <w:bCs/>
                <w:sz w:val="30"/>
                <w:rtl/>
              </w:rPr>
              <w:t>ج)</w:t>
            </w:r>
          </w:p>
        </w:tc>
        <w:tc>
          <w:tcPr>
            <w:tcW w:w="4997" w:type="dxa"/>
            <w:tcBorders>
              <w:top w:val="nil"/>
              <w:left w:val="nil"/>
              <w:bottom w:val="single" w:sz="4" w:space="0" w:color="auto"/>
              <w:right w:val="single" w:sz="4" w:space="0" w:color="auto"/>
            </w:tcBorders>
            <w:shd w:val="clear" w:color="auto" w:fill="auto"/>
            <w:noWrap/>
          </w:tcPr>
          <w:p w14:paraId="7721DEFE" w14:textId="77777777" w:rsidR="005777CE" w:rsidRPr="002B79CB" w:rsidRDefault="005777CE" w:rsidP="00925397">
            <w:pPr>
              <w:pStyle w:val="Tabletext"/>
              <w:spacing w:line="300" w:lineRule="exact"/>
              <w:jc w:val="both"/>
              <w:rPr>
                <w:b/>
                <w:bCs/>
              </w:rPr>
            </w:pPr>
            <w:r w:rsidRPr="002B79CB">
              <w:rPr>
                <w:rFonts w:hint="cs"/>
                <w:b/>
                <w:bCs/>
                <w:rtl/>
              </w:rPr>
              <w:t>ا</w:t>
            </w:r>
            <w:r w:rsidRPr="002B79CB">
              <w:rPr>
                <w:b/>
                <w:bCs/>
                <w:rtl/>
              </w:rPr>
              <w:t xml:space="preserve">لفريق الإقليمي </w:t>
            </w:r>
            <w:r w:rsidRPr="002B79CB">
              <w:rPr>
                <w:rFonts w:hint="cs"/>
                <w:b/>
                <w:bCs/>
                <w:rtl/>
              </w:rPr>
              <w:t>لإفريقيا</w:t>
            </w:r>
            <w:r w:rsidRPr="002B79CB">
              <w:rPr>
                <w:b/>
                <w:bCs/>
                <w:rtl/>
              </w:rPr>
              <w:t xml:space="preserve"> التابع للجنة الدراسات</w:t>
            </w:r>
            <w:r w:rsidR="000738C4" w:rsidRPr="002B79CB">
              <w:rPr>
                <w:rFonts w:hint="cs"/>
                <w:b/>
                <w:bCs/>
                <w:rtl/>
              </w:rPr>
              <w:t> </w:t>
            </w:r>
            <w:r w:rsidRPr="002B79CB">
              <w:rPr>
                <w:b/>
                <w:bCs/>
              </w:rPr>
              <w:t>5</w:t>
            </w:r>
            <w:r w:rsidRPr="002B79CB">
              <w:rPr>
                <w:b/>
                <w:bCs/>
                <w:rtl/>
              </w:rPr>
              <w:t xml:space="preserve"> لقطاع تقييس الاتصالات</w:t>
            </w:r>
            <w:r w:rsidRPr="002B79CB">
              <w:rPr>
                <w:rFonts w:hint="cs"/>
                <w:b/>
                <w:bCs/>
                <w:rtl/>
              </w:rPr>
              <w:t xml:space="preserve"> </w:t>
            </w:r>
            <w:r w:rsidR="00BE5CA6" w:rsidRPr="002B79CB">
              <w:rPr>
                <w:b/>
                <w:bCs/>
                <w:spacing w:val="-4"/>
              </w:rPr>
              <w:t xml:space="preserve">(ITU-T </w:t>
            </w:r>
            <w:r w:rsidRPr="002B79CB">
              <w:rPr>
                <w:b/>
                <w:bCs/>
              </w:rPr>
              <w:t>SG5RG-AFR)</w:t>
            </w:r>
          </w:p>
        </w:tc>
        <w:tc>
          <w:tcPr>
            <w:tcW w:w="3748" w:type="dxa"/>
            <w:tcBorders>
              <w:top w:val="nil"/>
              <w:left w:val="nil"/>
              <w:bottom w:val="single" w:sz="4" w:space="0" w:color="auto"/>
              <w:right w:val="single" w:sz="4" w:space="0" w:color="auto"/>
            </w:tcBorders>
            <w:shd w:val="clear" w:color="auto" w:fill="auto"/>
            <w:noWrap/>
          </w:tcPr>
          <w:p w14:paraId="69749FC5" w14:textId="77777777" w:rsidR="005777CE" w:rsidRPr="003E2D42" w:rsidRDefault="005777CE" w:rsidP="00925397">
            <w:pPr>
              <w:pStyle w:val="Tabletext"/>
              <w:spacing w:line="300" w:lineRule="exact"/>
            </w:pPr>
          </w:p>
        </w:tc>
      </w:tr>
      <w:tr w:rsidR="005777CE" w:rsidRPr="003E2D42" w14:paraId="044D4B4D" w14:textId="77777777" w:rsidTr="000D43EF">
        <w:trPr>
          <w:trHeight w:val="315"/>
          <w:jc w:val="center"/>
        </w:trPr>
        <w:tc>
          <w:tcPr>
            <w:tcW w:w="1108" w:type="dxa"/>
            <w:gridSpan w:val="3"/>
            <w:tcBorders>
              <w:top w:val="nil"/>
              <w:left w:val="single" w:sz="4" w:space="0" w:color="auto"/>
              <w:bottom w:val="single" w:sz="4" w:space="0" w:color="auto"/>
              <w:right w:val="single" w:sz="4" w:space="0" w:color="auto"/>
            </w:tcBorders>
            <w:shd w:val="clear" w:color="auto" w:fill="auto"/>
            <w:noWrap/>
          </w:tcPr>
          <w:p w14:paraId="4EDE8FCB" w14:textId="77777777" w:rsidR="005777CE" w:rsidRPr="002B79CB" w:rsidRDefault="005777CE" w:rsidP="00925397">
            <w:pPr>
              <w:pStyle w:val="Tabletext"/>
              <w:spacing w:line="300" w:lineRule="exact"/>
              <w:jc w:val="right"/>
              <w:rPr>
                <w:b/>
                <w:bCs/>
                <w:sz w:val="30"/>
              </w:rPr>
            </w:pPr>
            <w:r w:rsidRPr="002B79CB">
              <w:rPr>
                <w:rFonts w:hint="cs"/>
                <w:b/>
                <w:bCs/>
                <w:sz w:val="30"/>
                <w:rtl/>
              </w:rPr>
              <w:t>د )</w:t>
            </w:r>
          </w:p>
        </w:tc>
        <w:tc>
          <w:tcPr>
            <w:tcW w:w="4997" w:type="dxa"/>
            <w:tcBorders>
              <w:top w:val="nil"/>
              <w:left w:val="nil"/>
              <w:bottom w:val="single" w:sz="4" w:space="0" w:color="auto"/>
              <w:right w:val="single" w:sz="4" w:space="0" w:color="auto"/>
            </w:tcBorders>
            <w:shd w:val="clear" w:color="auto" w:fill="auto"/>
            <w:noWrap/>
          </w:tcPr>
          <w:p w14:paraId="4B3F2E8B" w14:textId="77777777" w:rsidR="005777CE" w:rsidRPr="002B79CB" w:rsidRDefault="005777CE" w:rsidP="00925397">
            <w:pPr>
              <w:pStyle w:val="Tabletext"/>
              <w:spacing w:line="300" w:lineRule="exact"/>
              <w:jc w:val="both"/>
              <w:rPr>
                <w:b/>
                <w:bCs/>
                <w:rtl/>
              </w:rPr>
            </w:pPr>
            <w:r w:rsidRPr="005039B3">
              <w:rPr>
                <w:rFonts w:hint="cs"/>
                <w:b/>
                <w:bCs/>
                <w:spacing w:val="-2"/>
                <w:rtl/>
              </w:rPr>
              <w:t>ا</w:t>
            </w:r>
            <w:r w:rsidRPr="005039B3">
              <w:rPr>
                <w:b/>
                <w:bCs/>
                <w:spacing w:val="-2"/>
                <w:rtl/>
              </w:rPr>
              <w:t>لفريق الإقليمي لمنطقة آسيا والمحيط الهادئ</w:t>
            </w:r>
            <w:r w:rsidRPr="005039B3">
              <w:rPr>
                <w:rFonts w:hint="cs"/>
                <w:b/>
                <w:bCs/>
                <w:spacing w:val="-2"/>
                <w:rtl/>
              </w:rPr>
              <w:t xml:space="preserve"> </w:t>
            </w:r>
            <w:r w:rsidRPr="005039B3">
              <w:rPr>
                <w:b/>
                <w:bCs/>
                <w:spacing w:val="-2"/>
                <w:rtl/>
              </w:rPr>
              <w:t>التابع للجنة الدراسات</w:t>
            </w:r>
            <w:r w:rsidR="000738C4" w:rsidRPr="005039B3">
              <w:rPr>
                <w:rFonts w:hint="cs"/>
                <w:b/>
                <w:bCs/>
                <w:spacing w:val="-2"/>
                <w:rtl/>
              </w:rPr>
              <w:t> </w:t>
            </w:r>
            <w:r w:rsidRPr="005039B3">
              <w:rPr>
                <w:b/>
                <w:bCs/>
                <w:spacing w:val="-2"/>
              </w:rPr>
              <w:t>5</w:t>
            </w:r>
            <w:r w:rsidRPr="002B79CB">
              <w:rPr>
                <w:b/>
                <w:bCs/>
                <w:rtl/>
              </w:rPr>
              <w:t xml:space="preserve"> لقطاع تقييس الاتصالات</w:t>
            </w:r>
            <w:r w:rsidRPr="002B79CB">
              <w:rPr>
                <w:rFonts w:hint="cs"/>
                <w:b/>
                <w:bCs/>
                <w:rtl/>
              </w:rPr>
              <w:t xml:space="preserve"> </w:t>
            </w:r>
            <w:r w:rsidR="00BE5CA6" w:rsidRPr="002B79CB">
              <w:rPr>
                <w:b/>
                <w:bCs/>
                <w:spacing w:val="-4"/>
              </w:rPr>
              <w:t xml:space="preserve">(ITU-T </w:t>
            </w:r>
            <w:r w:rsidRPr="002B79CB">
              <w:rPr>
                <w:b/>
                <w:bCs/>
              </w:rPr>
              <w:t>SG5RG-AP)</w:t>
            </w:r>
          </w:p>
        </w:tc>
        <w:tc>
          <w:tcPr>
            <w:tcW w:w="3748" w:type="dxa"/>
            <w:tcBorders>
              <w:top w:val="nil"/>
              <w:left w:val="nil"/>
              <w:bottom w:val="single" w:sz="4" w:space="0" w:color="auto"/>
              <w:right w:val="single" w:sz="4" w:space="0" w:color="auto"/>
            </w:tcBorders>
            <w:shd w:val="clear" w:color="auto" w:fill="auto"/>
            <w:noWrap/>
          </w:tcPr>
          <w:p w14:paraId="51E9757E" w14:textId="77777777" w:rsidR="005777CE" w:rsidRPr="003E2D42" w:rsidRDefault="005777CE" w:rsidP="00925397">
            <w:pPr>
              <w:pStyle w:val="Tabletext"/>
              <w:spacing w:line="300" w:lineRule="exact"/>
            </w:pPr>
          </w:p>
        </w:tc>
      </w:tr>
      <w:tr w:rsidR="005777CE" w:rsidRPr="003E2D42" w14:paraId="640ADA32"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244E8B5C" w14:textId="77777777" w:rsidR="005777CE" w:rsidRPr="002B79CB" w:rsidRDefault="005777CE" w:rsidP="00925397">
            <w:pPr>
              <w:pStyle w:val="Tabletext"/>
              <w:spacing w:line="300" w:lineRule="exact"/>
              <w:rPr>
                <w:b/>
                <w:bCs/>
              </w:rPr>
            </w:pPr>
            <w:r w:rsidRPr="002B79CB">
              <w:rPr>
                <w:b/>
                <w:bCs/>
              </w:rPr>
              <w:t>13</w:t>
            </w:r>
          </w:p>
        </w:tc>
        <w:tc>
          <w:tcPr>
            <w:tcW w:w="5407" w:type="dxa"/>
            <w:gridSpan w:val="3"/>
            <w:tcBorders>
              <w:top w:val="nil"/>
              <w:left w:val="nil"/>
              <w:bottom w:val="single" w:sz="4" w:space="0" w:color="auto"/>
              <w:right w:val="single" w:sz="4" w:space="0" w:color="auto"/>
            </w:tcBorders>
            <w:shd w:val="clear" w:color="auto" w:fill="auto"/>
            <w:noWrap/>
          </w:tcPr>
          <w:p w14:paraId="74451FB6" w14:textId="77777777" w:rsidR="005777CE" w:rsidRPr="00132B2C" w:rsidRDefault="00BE5CA6" w:rsidP="00925397">
            <w:pPr>
              <w:pStyle w:val="Tabletext"/>
              <w:spacing w:line="300" w:lineRule="exact"/>
              <w:jc w:val="both"/>
              <w:rPr>
                <w:b/>
                <w:bCs/>
                <w:spacing w:val="-4"/>
              </w:rPr>
            </w:pPr>
            <w:r w:rsidRPr="00132B2C">
              <w:rPr>
                <w:rFonts w:hint="cs"/>
                <w:b/>
                <w:bCs/>
                <w:spacing w:val="-4"/>
                <w:rtl/>
              </w:rPr>
              <w:t xml:space="preserve">باقة ترحيب بالمنضمين الجدد لاجتماع </w:t>
            </w:r>
            <w:r w:rsidRPr="00132B2C">
              <w:rPr>
                <w:b/>
                <w:bCs/>
                <w:spacing w:val="-4"/>
                <w:rtl/>
              </w:rPr>
              <w:t xml:space="preserve">لجنة الدراسات </w:t>
            </w:r>
            <w:r w:rsidRPr="00132B2C">
              <w:rPr>
                <w:b/>
                <w:bCs/>
                <w:spacing w:val="-4"/>
              </w:rPr>
              <w:t>5</w:t>
            </w:r>
            <w:r w:rsidRPr="00132B2C">
              <w:rPr>
                <w:b/>
                <w:bCs/>
                <w:spacing w:val="-4"/>
                <w:rtl/>
              </w:rPr>
              <w:t xml:space="preserve"> لقطاع تقييس الاتصالات</w:t>
            </w:r>
          </w:p>
        </w:tc>
        <w:tc>
          <w:tcPr>
            <w:tcW w:w="3748" w:type="dxa"/>
            <w:tcBorders>
              <w:top w:val="nil"/>
              <w:left w:val="nil"/>
              <w:bottom w:val="single" w:sz="4" w:space="0" w:color="auto"/>
              <w:right w:val="single" w:sz="4" w:space="0" w:color="auto"/>
            </w:tcBorders>
            <w:shd w:val="clear" w:color="auto" w:fill="auto"/>
            <w:noWrap/>
          </w:tcPr>
          <w:p w14:paraId="1ADE7A69" w14:textId="77777777" w:rsidR="005777CE" w:rsidRPr="003E2D42" w:rsidRDefault="005777CE" w:rsidP="00925397">
            <w:pPr>
              <w:pStyle w:val="Tabletext"/>
              <w:spacing w:line="300" w:lineRule="exact"/>
            </w:pPr>
          </w:p>
        </w:tc>
      </w:tr>
      <w:tr w:rsidR="005777CE" w:rsidRPr="003E2D42" w14:paraId="0A774B8A"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0F619805" w14:textId="77777777" w:rsidR="005777CE" w:rsidRPr="002B79CB" w:rsidRDefault="005777CE" w:rsidP="00925397">
            <w:pPr>
              <w:pStyle w:val="Tabletext"/>
              <w:spacing w:line="300" w:lineRule="exact"/>
              <w:rPr>
                <w:b/>
                <w:bCs/>
              </w:rPr>
            </w:pPr>
            <w:r w:rsidRPr="002B79CB">
              <w:rPr>
                <w:b/>
                <w:bCs/>
              </w:rPr>
              <w:t>14</w:t>
            </w:r>
          </w:p>
        </w:tc>
        <w:tc>
          <w:tcPr>
            <w:tcW w:w="5407" w:type="dxa"/>
            <w:gridSpan w:val="3"/>
            <w:tcBorders>
              <w:top w:val="nil"/>
              <w:left w:val="nil"/>
              <w:bottom w:val="single" w:sz="4" w:space="0" w:color="auto"/>
              <w:right w:val="single" w:sz="4" w:space="0" w:color="auto"/>
            </w:tcBorders>
            <w:shd w:val="clear" w:color="auto" w:fill="auto"/>
            <w:noWrap/>
          </w:tcPr>
          <w:p w14:paraId="2E11A1DA" w14:textId="77777777" w:rsidR="005777CE" w:rsidRPr="00132B2C" w:rsidRDefault="0000398C" w:rsidP="00925397">
            <w:pPr>
              <w:pStyle w:val="Tabletext"/>
              <w:spacing w:line="300" w:lineRule="exact"/>
              <w:jc w:val="both"/>
              <w:rPr>
                <w:b/>
                <w:bCs/>
              </w:rPr>
            </w:pPr>
            <w:r w:rsidRPr="00132B2C">
              <w:rPr>
                <w:rFonts w:hint="cs"/>
                <w:b/>
                <w:bCs/>
                <w:rtl/>
              </w:rPr>
              <w:t>خطط</w:t>
            </w:r>
            <w:r w:rsidR="00BE5CA6" w:rsidRPr="00132B2C">
              <w:rPr>
                <w:rFonts w:hint="cs"/>
                <w:b/>
                <w:bCs/>
                <w:rtl/>
              </w:rPr>
              <w:t xml:space="preserve"> عمل لتنفيذ القرارين </w:t>
            </w:r>
            <w:r w:rsidR="00BE5CA6" w:rsidRPr="00132B2C">
              <w:rPr>
                <w:b/>
                <w:bCs/>
              </w:rPr>
              <w:t>72</w:t>
            </w:r>
            <w:r w:rsidR="00BE5CA6" w:rsidRPr="00132B2C">
              <w:rPr>
                <w:rFonts w:hint="cs"/>
                <w:b/>
                <w:bCs/>
                <w:rtl/>
              </w:rPr>
              <w:t xml:space="preserve"> و</w:t>
            </w:r>
            <w:r w:rsidR="00BE5CA6" w:rsidRPr="00132B2C">
              <w:rPr>
                <w:b/>
                <w:bCs/>
              </w:rPr>
              <w:t>73</w:t>
            </w:r>
            <w:r w:rsidR="00BE5CA6" w:rsidRPr="00132B2C">
              <w:rPr>
                <w:rFonts w:hint="cs"/>
                <w:b/>
                <w:bCs/>
                <w:rtl/>
              </w:rPr>
              <w:t xml:space="preserve"> (المراج</w:t>
            </w:r>
            <w:r w:rsidR="0071339E" w:rsidRPr="00132B2C">
              <w:rPr>
                <w:rFonts w:hint="cs"/>
                <w:b/>
                <w:bCs/>
                <w:rtl/>
              </w:rPr>
              <w:t>َ</w:t>
            </w:r>
            <w:r w:rsidR="00BE5CA6" w:rsidRPr="00132B2C">
              <w:rPr>
                <w:rFonts w:hint="cs"/>
                <w:b/>
                <w:bCs/>
                <w:rtl/>
              </w:rPr>
              <w:t xml:space="preserve">عين في الحمامات، </w:t>
            </w:r>
            <w:r w:rsidR="00BE5CA6" w:rsidRPr="00132B2C">
              <w:rPr>
                <w:b/>
                <w:bCs/>
              </w:rPr>
              <w:t>2016</w:t>
            </w:r>
            <w:r w:rsidR="00BE5CA6" w:rsidRPr="00132B2C">
              <w:rPr>
                <w:rFonts w:hint="cs"/>
                <w:b/>
                <w:bCs/>
                <w:rtl/>
              </w:rPr>
              <w:t xml:space="preserve">) الصادرين عن الجمعية العالمية لتقييس الاتصالات لعام </w:t>
            </w:r>
            <w:r w:rsidR="00BE5CA6" w:rsidRPr="00132B2C">
              <w:rPr>
                <w:b/>
                <w:bCs/>
              </w:rPr>
              <w:t>2016</w:t>
            </w:r>
            <w:r w:rsidR="00BE5CA6" w:rsidRPr="00132B2C">
              <w:rPr>
                <w:rFonts w:hint="cs"/>
                <w:b/>
                <w:bCs/>
                <w:rtl/>
              </w:rPr>
              <w:t xml:space="preserve"> والقرار</w:t>
            </w:r>
            <w:r w:rsidR="00005A5D" w:rsidRPr="00132B2C">
              <w:rPr>
                <w:rFonts w:hint="eastAsia"/>
                <w:b/>
                <w:bCs/>
                <w:rtl/>
              </w:rPr>
              <w:t> </w:t>
            </w:r>
            <w:r w:rsidR="00BE5CA6" w:rsidRPr="00132B2C">
              <w:rPr>
                <w:b/>
                <w:bCs/>
              </w:rPr>
              <w:t>79</w:t>
            </w:r>
            <w:r w:rsidR="00BE5CA6" w:rsidRPr="00132B2C">
              <w:rPr>
                <w:rFonts w:hint="cs"/>
                <w:b/>
                <w:bCs/>
                <w:rtl/>
              </w:rPr>
              <w:t xml:space="preserve"> (دبي، </w:t>
            </w:r>
            <w:r w:rsidR="00BE5CA6" w:rsidRPr="00132B2C">
              <w:rPr>
                <w:b/>
                <w:bCs/>
              </w:rPr>
              <w:t>2012</w:t>
            </w:r>
            <w:r w:rsidR="00BE5CA6" w:rsidRPr="00132B2C">
              <w:rPr>
                <w:rFonts w:hint="cs"/>
                <w:b/>
                <w:bCs/>
                <w:rtl/>
              </w:rPr>
              <w:t>) (التعرض البشري للمجالات الكهرمغنطيسية والبيئة وتغير المناخ والمخلفات الإلكترونية)</w:t>
            </w:r>
          </w:p>
        </w:tc>
        <w:tc>
          <w:tcPr>
            <w:tcW w:w="3748" w:type="dxa"/>
            <w:tcBorders>
              <w:top w:val="nil"/>
              <w:left w:val="nil"/>
              <w:bottom w:val="single" w:sz="4" w:space="0" w:color="auto"/>
              <w:right w:val="single" w:sz="4" w:space="0" w:color="auto"/>
            </w:tcBorders>
            <w:shd w:val="clear" w:color="auto" w:fill="auto"/>
            <w:noWrap/>
          </w:tcPr>
          <w:p w14:paraId="757AFE36" w14:textId="77777777" w:rsidR="005777CE" w:rsidRPr="003E2D42" w:rsidRDefault="005777CE" w:rsidP="00925397">
            <w:pPr>
              <w:pStyle w:val="Tabletext"/>
              <w:spacing w:line="300" w:lineRule="exact"/>
            </w:pPr>
          </w:p>
        </w:tc>
      </w:tr>
      <w:tr w:rsidR="005777CE" w:rsidRPr="003E2D42" w14:paraId="37C66F50"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hideMark/>
          </w:tcPr>
          <w:p w14:paraId="1D99B298" w14:textId="77777777" w:rsidR="005777CE" w:rsidRPr="002B79CB" w:rsidRDefault="005777CE" w:rsidP="00925397">
            <w:pPr>
              <w:pStyle w:val="Tabletext"/>
              <w:spacing w:line="300" w:lineRule="exact"/>
              <w:rPr>
                <w:b/>
                <w:bCs/>
              </w:rPr>
            </w:pPr>
            <w:r w:rsidRPr="002B79CB">
              <w:rPr>
                <w:b/>
                <w:bCs/>
              </w:rPr>
              <w:t>15</w:t>
            </w:r>
          </w:p>
        </w:tc>
        <w:tc>
          <w:tcPr>
            <w:tcW w:w="5407" w:type="dxa"/>
            <w:gridSpan w:val="3"/>
            <w:tcBorders>
              <w:top w:val="nil"/>
              <w:left w:val="nil"/>
              <w:bottom w:val="single" w:sz="4" w:space="0" w:color="auto"/>
              <w:right w:val="single" w:sz="4" w:space="0" w:color="auto"/>
            </w:tcBorders>
            <w:shd w:val="clear" w:color="auto" w:fill="auto"/>
            <w:noWrap/>
          </w:tcPr>
          <w:p w14:paraId="2C65334F" w14:textId="77777777" w:rsidR="005777CE" w:rsidRPr="002B79CB" w:rsidRDefault="005777CE" w:rsidP="00925397">
            <w:pPr>
              <w:pStyle w:val="Tabletext"/>
              <w:spacing w:line="300" w:lineRule="exact"/>
              <w:jc w:val="left"/>
              <w:rPr>
                <w:b/>
                <w:bCs/>
              </w:rPr>
            </w:pPr>
            <w:r w:rsidRPr="002B79CB">
              <w:rPr>
                <w:rFonts w:hint="cs"/>
                <w:b/>
                <w:bCs/>
                <w:rtl/>
              </w:rPr>
              <w:t>أنشطة الترويج وسد الفجوة التقييسية</w:t>
            </w:r>
          </w:p>
        </w:tc>
        <w:tc>
          <w:tcPr>
            <w:tcW w:w="3748" w:type="dxa"/>
            <w:tcBorders>
              <w:top w:val="nil"/>
              <w:left w:val="nil"/>
              <w:bottom w:val="single" w:sz="4" w:space="0" w:color="auto"/>
              <w:right w:val="single" w:sz="4" w:space="0" w:color="auto"/>
            </w:tcBorders>
            <w:shd w:val="clear" w:color="auto" w:fill="auto"/>
            <w:noWrap/>
            <w:hideMark/>
          </w:tcPr>
          <w:p w14:paraId="416E191E" w14:textId="77777777" w:rsidR="005777CE" w:rsidRPr="003E2D42" w:rsidRDefault="005777CE" w:rsidP="00925397">
            <w:pPr>
              <w:pStyle w:val="Tabletext"/>
              <w:spacing w:line="300" w:lineRule="exact"/>
            </w:pPr>
          </w:p>
        </w:tc>
      </w:tr>
      <w:tr w:rsidR="005777CE" w:rsidRPr="003E2D42" w14:paraId="58CC9BBF" w14:textId="77777777" w:rsidTr="000D43EF">
        <w:trPr>
          <w:trHeight w:val="315"/>
          <w:jc w:val="center"/>
        </w:trPr>
        <w:tc>
          <w:tcPr>
            <w:tcW w:w="1108" w:type="dxa"/>
            <w:gridSpan w:val="3"/>
            <w:tcBorders>
              <w:top w:val="nil"/>
              <w:left w:val="single" w:sz="4" w:space="0" w:color="auto"/>
              <w:bottom w:val="single" w:sz="4" w:space="0" w:color="auto"/>
              <w:right w:val="single" w:sz="4" w:space="0" w:color="auto"/>
            </w:tcBorders>
            <w:shd w:val="clear" w:color="auto" w:fill="auto"/>
            <w:noWrap/>
          </w:tcPr>
          <w:p w14:paraId="52A91A9E" w14:textId="77777777" w:rsidR="005777CE" w:rsidRPr="002B79CB" w:rsidRDefault="005777CE" w:rsidP="00925397">
            <w:pPr>
              <w:pStyle w:val="Tabletext"/>
              <w:spacing w:line="300" w:lineRule="exact"/>
              <w:jc w:val="right"/>
              <w:rPr>
                <w:b/>
                <w:bCs/>
              </w:rPr>
            </w:pPr>
            <w:r w:rsidRPr="002B79CB">
              <w:rPr>
                <w:rFonts w:hint="cs"/>
                <w:b/>
                <w:bCs/>
                <w:sz w:val="30"/>
                <w:rtl/>
              </w:rPr>
              <w:t>أ )</w:t>
            </w:r>
          </w:p>
        </w:tc>
        <w:tc>
          <w:tcPr>
            <w:tcW w:w="4997" w:type="dxa"/>
            <w:tcBorders>
              <w:top w:val="nil"/>
              <w:left w:val="nil"/>
              <w:bottom w:val="single" w:sz="4" w:space="0" w:color="auto"/>
              <w:right w:val="single" w:sz="4" w:space="0" w:color="auto"/>
            </w:tcBorders>
            <w:shd w:val="clear" w:color="auto" w:fill="auto"/>
            <w:noWrap/>
          </w:tcPr>
          <w:p w14:paraId="3C6EEEF9" w14:textId="77777777" w:rsidR="005777CE" w:rsidRPr="00132B2C" w:rsidRDefault="005777CE" w:rsidP="00925397">
            <w:pPr>
              <w:pStyle w:val="Tabletext"/>
              <w:spacing w:line="300" w:lineRule="exact"/>
              <w:jc w:val="left"/>
              <w:rPr>
                <w:b/>
                <w:bCs/>
              </w:rPr>
            </w:pPr>
            <w:r w:rsidRPr="00132B2C">
              <w:rPr>
                <w:rFonts w:hint="cs"/>
                <w:b/>
                <w:bCs/>
                <w:rtl/>
              </w:rPr>
              <w:t>ورش العمل والدورات التدريبية والمنتديات التي تهم لجنة الدراسات</w:t>
            </w:r>
            <w:r w:rsidR="00EB0082" w:rsidRPr="00132B2C">
              <w:rPr>
                <w:rFonts w:hint="eastAsia"/>
                <w:b/>
                <w:bCs/>
                <w:rtl/>
              </w:rPr>
              <w:t> </w:t>
            </w:r>
            <w:r w:rsidRPr="00132B2C">
              <w:rPr>
                <w:b/>
                <w:bCs/>
              </w:rPr>
              <w:t>5</w:t>
            </w:r>
          </w:p>
        </w:tc>
        <w:tc>
          <w:tcPr>
            <w:tcW w:w="3748" w:type="dxa"/>
            <w:tcBorders>
              <w:top w:val="nil"/>
              <w:left w:val="nil"/>
              <w:bottom w:val="single" w:sz="4" w:space="0" w:color="auto"/>
              <w:right w:val="single" w:sz="4" w:space="0" w:color="auto"/>
            </w:tcBorders>
            <w:shd w:val="clear" w:color="auto" w:fill="auto"/>
            <w:noWrap/>
          </w:tcPr>
          <w:p w14:paraId="06D29C8E" w14:textId="77777777" w:rsidR="005777CE" w:rsidRPr="003E2D42" w:rsidRDefault="005777CE" w:rsidP="00925397">
            <w:pPr>
              <w:pStyle w:val="Tabletext"/>
              <w:spacing w:line="300" w:lineRule="exact"/>
            </w:pPr>
          </w:p>
        </w:tc>
      </w:tr>
      <w:tr w:rsidR="005777CE" w:rsidRPr="003E2D42" w14:paraId="77C11A0A"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3C7FD603" w14:textId="77777777" w:rsidR="005777CE" w:rsidRPr="002B79CB" w:rsidDel="005C5D7F" w:rsidRDefault="005777CE" w:rsidP="00925397">
            <w:pPr>
              <w:pStyle w:val="Tabletext"/>
              <w:spacing w:line="300" w:lineRule="exact"/>
              <w:rPr>
                <w:b/>
                <w:bCs/>
              </w:rPr>
            </w:pPr>
            <w:r w:rsidRPr="002B79CB">
              <w:rPr>
                <w:b/>
                <w:bCs/>
              </w:rPr>
              <w:t>16</w:t>
            </w:r>
          </w:p>
        </w:tc>
        <w:tc>
          <w:tcPr>
            <w:tcW w:w="5407" w:type="dxa"/>
            <w:gridSpan w:val="3"/>
            <w:tcBorders>
              <w:top w:val="nil"/>
              <w:left w:val="nil"/>
              <w:bottom w:val="single" w:sz="4" w:space="0" w:color="auto"/>
              <w:right w:val="single" w:sz="4" w:space="0" w:color="auto"/>
            </w:tcBorders>
            <w:shd w:val="clear" w:color="auto" w:fill="auto"/>
            <w:noWrap/>
          </w:tcPr>
          <w:p w14:paraId="0F4212F3" w14:textId="77777777" w:rsidR="005777CE" w:rsidRPr="002B79CB" w:rsidRDefault="005777CE" w:rsidP="00925397">
            <w:pPr>
              <w:pStyle w:val="Tabletext"/>
              <w:spacing w:line="300" w:lineRule="exact"/>
              <w:jc w:val="left"/>
              <w:rPr>
                <w:b/>
                <w:bCs/>
              </w:rPr>
            </w:pPr>
            <w:r w:rsidRPr="002B79CB">
              <w:rPr>
                <w:rFonts w:hint="cs"/>
                <w:b/>
                <w:bCs/>
                <w:rtl/>
              </w:rPr>
              <w:t>المسائل المتعلقة بالتعاون</w:t>
            </w:r>
          </w:p>
        </w:tc>
        <w:tc>
          <w:tcPr>
            <w:tcW w:w="3748" w:type="dxa"/>
            <w:tcBorders>
              <w:top w:val="nil"/>
              <w:left w:val="nil"/>
              <w:bottom w:val="single" w:sz="4" w:space="0" w:color="auto"/>
              <w:right w:val="single" w:sz="4" w:space="0" w:color="auto"/>
            </w:tcBorders>
            <w:shd w:val="clear" w:color="auto" w:fill="auto"/>
            <w:noWrap/>
          </w:tcPr>
          <w:p w14:paraId="74DDB04B" w14:textId="77777777" w:rsidR="005777CE" w:rsidRPr="003E2D42" w:rsidRDefault="005777CE" w:rsidP="00925397">
            <w:pPr>
              <w:pStyle w:val="Tabletext"/>
              <w:spacing w:line="300" w:lineRule="exact"/>
            </w:pPr>
          </w:p>
        </w:tc>
      </w:tr>
      <w:tr w:rsidR="005777CE" w:rsidRPr="003E2D42" w14:paraId="07C033E9"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4610E7F2" w14:textId="77777777" w:rsidR="005777CE" w:rsidRPr="002B79CB" w:rsidRDefault="005777CE" w:rsidP="00925397">
            <w:pPr>
              <w:pStyle w:val="Tabletext"/>
              <w:spacing w:line="300" w:lineRule="exact"/>
              <w:rPr>
                <w:b/>
                <w:bCs/>
              </w:rPr>
            </w:pPr>
            <w:r w:rsidRPr="002B79CB">
              <w:rPr>
                <w:b/>
                <w:bCs/>
              </w:rPr>
              <w:lastRenderedPageBreak/>
              <w:t>17</w:t>
            </w:r>
          </w:p>
        </w:tc>
        <w:tc>
          <w:tcPr>
            <w:tcW w:w="5407" w:type="dxa"/>
            <w:gridSpan w:val="3"/>
            <w:tcBorders>
              <w:top w:val="nil"/>
              <w:left w:val="nil"/>
              <w:bottom w:val="single" w:sz="4" w:space="0" w:color="auto"/>
              <w:right w:val="single" w:sz="4" w:space="0" w:color="auto"/>
            </w:tcBorders>
            <w:shd w:val="clear" w:color="auto" w:fill="auto"/>
            <w:noWrap/>
          </w:tcPr>
          <w:p w14:paraId="119F0190" w14:textId="77777777" w:rsidR="005777CE" w:rsidRPr="002B79CB" w:rsidRDefault="00BE5CA6" w:rsidP="00925397">
            <w:pPr>
              <w:pStyle w:val="Tabletext"/>
              <w:spacing w:line="300" w:lineRule="exact"/>
              <w:jc w:val="left"/>
              <w:rPr>
                <w:b/>
                <w:bCs/>
              </w:rPr>
            </w:pPr>
            <w:r w:rsidRPr="002B79CB">
              <w:rPr>
                <w:rFonts w:hint="cs"/>
                <w:b/>
                <w:bCs/>
                <w:rtl/>
              </w:rPr>
              <w:t>اجتماعات فرق العمل</w:t>
            </w:r>
          </w:p>
        </w:tc>
        <w:tc>
          <w:tcPr>
            <w:tcW w:w="3748" w:type="dxa"/>
            <w:tcBorders>
              <w:top w:val="nil"/>
              <w:left w:val="nil"/>
              <w:bottom w:val="single" w:sz="4" w:space="0" w:color="auto"/>
              <w:right w:val="single" w:sz="4" w:space="0" w:color="auto"/>
            </w:tcBorders>
            <w:shd w:val="clear" w:color="auto" w:fill="auto"/>
            <w:noWrap/>
          </w:tcPr>
          <w:p w14:paraId="1C0BB234" w14:textId="77777777" w:rsidR="005777CE" w:rsidRPr="003E2D42" w:rsidRDefault="005777CE" w:rsidP="00925397">
            <w:pPr>
              <w:pStyle w:val="Tabletext"/>
              <w:spacing w:line="300" w:lineRule="exact"/>
            </w:pPr>
          </w:p>
        </w:tc>
      </w:tr>
      <w:tr w:rsidR="005777CE" w:rsidRPr="00E83E8E" w14:paraId="4BF78423"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73941BE7" w14:textId="77777777" w:rsidR="005777CE" w:rsidRPr="002B79CB" w:rsidRDefault="005777CE" w:rsidP="00925397">
            <w:pPr>
              <w:pStyle w:val="Tabletext"/>
              <w:spacing w:line="300" w:lineRule="exact"/>
              <w:rPr>
                <w:b/>
                <w:bCs/>
              </w:rPr>
            </w:pPr>
            <w:r w:rsidRPr="002B79CB">
              <w:rPr>
                <w:b/>
                <w:bCs/>
              </w:rPr>
              <w:t>18</w:t>
            </w:r>
          </w:p>
        </w:tc>
        <w:tc>
          <w:tcPr>
            <w:tcW w:w="5407" w:type="dxa"/>
            <w:gridSpan w:val="3"/>
            <w:tcBorders>
              <w:top w:val="nil"/>
              <w:left w:val="nil"/>
              <w:bottom w:val="single" w:sz="4" w:space="0" w:color="auto"/>
              <w:right w:val="single" w:sz="4" w:space="0" w:color="auto"/>
            </w:tcBorders>
            <w:shd w:val="clear" w:color="auto" w:fill="auto"/>
            <w:noWrap/>
          </w:tcPr>
          <w:p w14:paraId="13FF57D8" w14:textId="77777777" w:rsidR="005777CE" w:rsidRPr="002B79CB" w:rsidRDefault="00BE5CA6" w:rsidP="00925397">
            <w:pPr>
              <w:pStyle w:val="Tabletext"/>
              <w:spacing w:line="300" w:lineRule="exact"/>
              <w:jc w:val="left"/>
              <w:rPr>
                <w:b/>
                <w:bCs/>
              </w:rPr>
            </w:pPr>
            <w:r w:rsidRPr="002B79CB">
              <w:rPr>
                <w:rFonts w:hint="cs"/>
                <w:b/>
                <w:bCs/>
                <w:rtl/>
              </w:rPr>
              <w:t>قبول/تحديد/الموافقة على/إلغاء توصيات</w:t>
            </w:r>
          </w:p>
        </w:tc>
        <w:tc>
          <w:tcPr>
            <w:tcW w:w="3748" w:type="dxa"/>
            <w:tcBorders>
              <w:top w:val="nil"/>
              <w:left w:val="nil"/>
              <w:bottom w:val="single" w:sz="4" w:space="0" w:color="auto"/>
              <w:right w:val="single" w:sz="4" w:space="0" w:color="auto"/>
            </w:tcBorders>
            <w:shd w:val="clear" w:color="auto" w:fill="auto"/>
            <w:noWrap/>
          </w:tcPr>
          <w:p w14:paraId="45D9B4BD" w14:textId="77777777" w:rsidR="005777CE" w:rsidRPr="003E2D42" w:rsidRDefault="005777CE" w:rsidP="00925397">
            <w:pPr>
              <w:pStyle w:val="Tabletext"/>
              <w:spacing w:line="300" w:lineRule="exact"/>
            </w:pPr>
          </w:p>
        </w:tc>
      </w:tr>
      <w:tr w:rsidR="005777CE" w:rsidRPr="003E2D42" w14:paraId="4AE9F763"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71950582" w14:textId="77777777" w:rsidR="005777CE" w:rsidRPr="002B79CB" w:rsidRDefault="005777CE" w:rsidP="00925397">
            <w:pPr>
              <w:pStyle w:val="Tabletext"/>
              <w:spacing w:line="300" w:lineRule="exact"/>
              <w:rPr>
                <w:b/>
                <w:bCs/>
              </w:rPr>
            </w:pPr>
            <w:r w:rsidRPr="002B79CB">
              <w:rPr>
                <w:b/>
                <w:bCs/>
              </w:rPr>
              <w:t>19</w:t>
            </w:r>
          </w:p>
        </w:tc>
        <w:tc>
          <w:tcPr>
            <w:tcW w:w="5407" w:type="dxa"/>
            <w:gridSpan w:val="3"/>
            <w:tcBorders>
              <w:top w:val="nil"/>
              <w:left w:val="nil"/>
              <w:bottom w:val="single" w:sz="4" w:space="0" w:color="auto"/>
              <w:right w:val="single" w:sz="4" w:space="0" w:color="auto"/>
            </w:tcBorders>
            <w:shd w:val="clear" w:color="auto" w:fill="auto"/>
            <w:noWrap/>
          </w:tcPr>
          <w:p w14:paraId="7D014169" w14:textId="77777777" w:rsidR="005777CE" w:rsidRPr="002B79CB" w:rsidRDefault="005777CE" w:rsidP="00925397">
            <w:pPr>
              <w:pStyle w:val="Tabletext"/>
              <w:spacing w:line="300" w:lineRule="exact"/>
              <w:jc w:val="left"/>
              <w:rPr>
                <w:b/>
                <w:bCs/>
              </w:rPr>
            </w:pPr>
            <w:r w:rsidRPr="002B79CB">
              <w:rPr>
                <w:rFonts w:hint="cs"/>
                <w:b/>
                <w:bCs/>
                <w:rtl/>
              </w:rPr>
              <w:t>تقارير اجتماعات فرق العمل</w:t>
            </w:r>
          </w:p>
        </w:tc>
        <w:tc>
          <w:tcPr>
            <w:tcW w:w="3748" w:type="dxa"/>
            <w:tcBorders>
              <w:top w:val="nil"/>
              <w:left w:val="nil"/>
              <w:bottom w:val="single" w:sz="4" w:space="0" w:color="auto"/>
              <w:right w:val="single" w:sz="4" w:space="0" w:color="auto"/>
            </w:tcBorders>
            <w:shd w:val="clear" w:color="auto" w:fill="auto"/>
            <w:noWrap/>
          </w:tcPr>
          <w:p w14:paraId="34375CA5" w14:textId="77777777" w:rsidR="005777CE" w:rsidRPr="003E2D42" w:rsidRDefault="005777CE" w:rsidP="00925397">
            <w:pPr>
              <w:pStyle w:val="Tabletext"/>
              <w:spacing w:line="300" w:lineRule="exact"/>
            </w:pPr>
          </w:p>
        </w:tc>
      </w:tr>
      <w:tr w:rsidR="005777CE" w:rsidRPr="003E2D42" w14:paraId="25E95FA7"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0CC47BD1" w14:textId="77777777" w:rsidR="005777CE" w:rsidRPr="002B79CB" w:rsidRDefault="005777CE" w:rsidP="00925397">
            <w:pPr>
              <w:pStyle w:val="Tabletext"/>
              <w:spacing w:line="300" w:lineRule="exact"/>
              <w:rPr>
                <w:b/>
                <w:bCs/>
              </w:rPr>
            </w:pPr>
            <w:r w:rsidRPr="002B79CB">
              <w:rPr>
                <w:b/>
                <w:bCs/>
              </w:rPr>
              <w:t>20</w:t>
            </w:r>
          </w:p>
        </w:tc>
        <w:tc>
          <w:tcPr>
            <w:tcW w:w="5407" w:type="dxa"/>
            <w:gridSpan w:val="3"/>
            <w:tcBorders>
              <w:top w:val="nil"/>
              <w:left w:val="nil"/>
              <w:bottom w:val="single" w:sz="4" w:space="0" w:color="auto"/>
              <w:right w:val="single" w:sz="4" w:space="0" w:color="auto"/>
            </w:tcBorders>
            <w:shd w:val="clear" w:color="auto" w:fill="auto"/>
            <w:noWrap/>
          </w:tcPr>
          <w:p w14:paraId="68CEB526" w14:textId="77777777" w:rsidR="005777CE" w:rsidRPr="002B79CB" w:rsidRDefault="005777CE" w:rsidP="00925397">
            <w:pPr>
              <w:pStyle w:val="Tabletext"/>
              <w:spacing w:line="300" w:lineRule="exact"/>
              <w:jc w:val="left"/>
              <w:rPr>
                <w:b/>
                <w:bCs/>
                <w:lang w:bidi="ar-SY"/>
              </w:rPr>
            </w:pPr>
            <w:r w:rsidRPr="002B79CB">
              <w:rPr>
                <w:rFonts w:hint="cs"/>
                <w:b/>
                <w:bCs/>
                <w:rtl/>
              </w:rPr>
              <w:t xml:space="preserve">تقرير - المسألة </w:t>
            </w:r>
            <w:r w:rsidRPr="002B79CB">
              <w:rPr>
                <w:b/>
                <w:bCs/>
              </w:rPr>
              <w:t>8/5</w:t>
            </w:r>
            <w:r w:rsidRPr="002B79CB">
              <w:rPr>
                <w:rFonts w:hint="cs"/>
                <w:b/>
                <w:bCs/>
                <w:rtl/>
              </w:rPr>
              <w:t xml:space="preserve"> "</w:t>
            </w:r>
            <w:r w:rsidRPr="002B79CB">
              <w:rPr>
                <w:b/>
                <w:bCs/>
                <w:rtl/>
                <w:lang w:bidi="ar-SY"/>
              </w:rPr>
              <w:t>الأدلة والمصطلحات المتعلقة بالبيئة وتغيّر المناخ</w:t>
            </w:r>
            <w:r w:rsidRPr="002B79CB">
              <w:rPr>
                <w:rFonts w:hint="cs"/>
                <w:b/>
                <w:bCs/>
                <w:rtl/>
                <w:lang w:bidi="ar-SY"/>
              </w:rPr>
              <w:t>"</w:t>
            </w:r>
          </w:p>
        </w:tc>
        <w:tc>
          <w:tcPr>
            <w:tcW w:w="3748" w:type="dxa"/>
            <w:tcBorders>
              <w:top w:val="nil"/>
              <w:left w:val="nil"/>
              <w:bottom w:val="single" w:sz="4" w:space="0" w:color="auto"/>
              <w:right w:val="single" w:sz="4" w:space="0" w:color="auto"/>
            </w:tcBorders>
            <w:shd w:val="clear" w:color="auto" w:fill="auto"/>
            <w:noWrap/>
          </w:tcPr>
          <w:p w14:paraId="5D0863CC" w14:textId="77777777" w:rsidR="005777CE" w:rsidRPr="003E2D42" w:rsidRDefault="005777CE" w:rsidP="00925397">
            <w:pPr>
              <w:pStyle w:val="Tabletext"/>
              <w:spacing w:line="300" w:lineRule="exact"/>
            </w:pPr>
          </w:p>
        </w:tc>
      </w:tr>
      <w:tr w:rsidR="005777CE" w:rsidRPr="003E2D42" w14:paraId="76E8D7D8"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05075BA5" w14:textId="77777777" w:rsidR="005777CE" w:rsidRPr="002B79CB" w:rsidRDefault="005777CE" w:rsidP="00925397">
            <w:pPr>
              <w:pStyle w:val="Tabletext"/>
              <w:spacing w:line="300" w:lineRule="exact"/>
              <w:rPr>
                <w:b/>
                <w:bCs/>
                <w:lang w:val="fr-CH"/>
              </w:rPr>
            </w:pPr>
            <w:r w:rsidRPr="002B79CB">
              <w:rPr>
                <w:b/>
                <w:bCs/>
                <w:lang w:val="fr-CH"/>
              </w:rPr>
              <w:t>21</w:t>
            </w:r>
          </w:p>
        </w:tc>
        <w:tc>
          <w:tcPr>
            <w:tcW w:w="5407" w:type="dxa"/>
            <w:gridSpan w:val="3"/>
            <w:tcBorders>
              <w:top w:val="nil"/>
              <w:left w:val="nil"/>
              <w:bottom w:val="single" w:sz="4" w:space="0" w:color="auto"/>
              <w:right w:val="single" w:sz="4" w:space="0" w:color="auto"/>
            </w:tcBorders>
            <w:shd w:val="clear" w:color="auto" w:fill="auto"/>
            <w:noWrap/>
          </w:tcPr>
          <w:p w14:paraId="0653717B" w14:textId="77777777" w:rsidR="005777CE" w:rsidRPr="002B79CB" w:rsidRDefault="00042D8A" w:rsidP="00925397">
            <w:pPr>
              <w:pStyle w:val="Tabletext"/>
              <w:spacing w:line="300" w:lineRule="exact"/>
              <w:jc w:val="left"/>
              <w:rPr>
                <w:b/>
                <w:bCs/>
              </w:rPr>
            </w:pPr>
            <w:r w:rsidRPr="002B79CB">
              <w:rPr>
                <w:rFonts w:hint="cs"/>
                <w:b/>
                <w:bCs/>
                <w:rtl/>
              </w:rPr>
              <w:t>قبول</w:t>
            </w:r>
            <w:r w:rsidR="002D66E6" w:rsidRPr="002B79CB">
              <w:rPr>
                <w:rFonts w:hint="cs"/>
                <w:b/>
                <w:bCs/>
                <w:rtl/>
              </w:rPr>
              <w:t>/</w:t>
            </w:r>
            <w:r w:rsidR="005777CE" w:rsidRPr="002B79CB">
              <w:rPr>
                <w:rFonts w:hint="cs"/>
                <w:b/>
                <w:bCs/>
                <w:rtl/>
              </w:rPr>
              <w:t>الموافقة على النصوص الإعلامية</w:t>
            </w:r>
          </w:p>
        </w:tc>
        <w:tc>
          <w:tcPr>
            <w:tcW w:w="3748" w:type="dxa"/>
            <w:tcBorders>
              <w:top w:val="nil"/>
              <w:left w:val="nil"/>
              <w:bottom w:val="single" w:sz="4" w:space="0" w:color="auto"/>
              <w:right w:val="single" w:sz="4" w:space="0" w:color="auto"/>
            </w:tcBorders>
            <w:shd w:val="clear" w:color="auto" w:fill="auto"/>
            <w:noWrap/>
          </w:tcPr>
          <w:p w14:paraId="4A35396D" w14:textId="77777777" w:rsidR="005777CE" w:rsidRPr="003E2D42" w:rsidRDefault="005777CE" w:rsidP="00925397">
            <w:pPr>
              <w:pStyle w:val="Tabletext"/>
              <w:spacing w:line="300" w:lineRule="exact"/>
            </w:pPr>
          </w:p>
        </w:tc>
      </w:tr>
      <w:tr w:rsidR="005777CE" w:rsidRPr="003E2D42" w14:paraId="315F5BED"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5DAD8416" w14:textId="77777777" w:rsidR="005777CE" w:rsidRPr="002B79CB" w:rsidRDefault="005777CE" w:rsidP="00925397">
            <w:pPr>
              <w:pStyle w:val="Tabletext"/>
              <w:spacing w:line="300" w:lineRule="exact"/>
              <w:rPr>
                <w:b/>
                <w:bCs/>
              </w:rPr>
            </w:pPr>
            <w:r w:rsidRPr="002B79CB">
              <w:rPr>
                <w:b/>
                <w:bCs/>
              </w:rPr>
              <w:t>22</w:t>
            </w:r>
          </w:p>
        </w:tc>
        <w:tc>
          <w:tcPr>
            <w:tcW w:w="5407" w:type="dxa"/>
            <w:gridSpan w:val="3"/>
            <w:tcBorders>
              <w:top w:val="nil"/>
              <w:left w:val="nil"/>
              <w:bottom w:val="single" w:sz="4" w:space="0" w:color="auto"/>
              <w:right w:val="single" w:sz="4" w:space="0" w:color="auto"/>
            </w:tcBorders>
            <w:shd w:val="clear" w:color="auto" w:fill="auto"/>
            <w:noWrap/>
          </w:tcPr>
          <w:p w14:paraId="64B11B54" w14:textId="77777777" w:rsidR="005777CE" w:rsidRPr="002B79CB" w:rsidRDefault="005777CE" w:rsidP="00925397">
            <w:pPr>
              <w:pStyle w:val="Tabletext"/>
              <w:spacing w:line="300" w:lineRule="exact"/>
              <w:jc w:val="left"/>
              <w:rPr>
                <w:b/>
                <w:bCs/>
              </w:rPr>
            </w:pPr>
            <w:r w:rsidRPr="002B79CB">
              <w:rPr>
                <w:rFonts w:hint="cs"/>
                <w:b/>
                <w:bCs/>
                <w:rtl/>
              </w:rPr>
              <w:t>الموافقة على بيانات الاتصال/ا</w:t>
            </w:r>
            <w:r w:rsidR="00042D8A" w:rsidRPr="002B79CB">
              <w:rPr>
                <w:rFonts w:hint="cs"/>
                <w:b/>
                <w:bCs/>
                <w:rtl/>
              </w:rPr>
              <w:t>لرسائل</w:t>
            </w:r>
            <w:r w:rsidRPr="002B79CB">
              <w:rPr>
                <w:rFonts w:hint="cs"/>
                <w:b/>
                <w:bCs/>
                <w:rtl/>
              </w:rPr>
              <w:t xml:space="preserve"> الصادرة</w:t>
            </w:r>
          </w:p>
        </w:tc>
        <w:tc>
          <w:tcPr>
            <w:tcW w:w="3748" w:type="dxa"/>
            <w:tcBorders>
              <w:top w:val="nil"/>
              <w:left w:val="nil"/>
              <w:bottom w:val="single" w:sz="4" w:space="0" w:color="auto"/>
              <w:right w:val="single" w:sz="4" w:space="0" w:color="auto"/>
            </w:tcBorders>
            <w:shd w:val="clear" w:color="auto" w:fill="auto"/>
            <w:noWrap/>
          </w:tcPr>
          <w:p w14:paraId="79724F76" w14:textId="77777777" w:rsidR="005777CE" w:rsidRPr="003E2D42" w:rsidRDefault="005777CE" w:rsidP="00925397">
            <w:pPr>
              <w:pStyle w:val="Tabletext"/>
              <w:spacing w:line="300" w:lineRule="exact"/>
            </w:pPr>
          </w:p>
        </w:tc>
      </w:tr>
      <w:tr w:rsidR="005777CE" w:rsidRPr="003E2D42" w14:paraId="2EAFF157"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325668E4" w14:textId="77777777" w:rsidR="005777CE" w:rsidRPr="002B79CB" w:rsidRDefault="005777CE" w:rsidP="00925397">
            <w:pPr>
              <w:pStyle w:val="Tabletext"/>
              <w:spacing w:line="300" w:lineRule="exact"/>
              <w:rPr>
                <w:b/>
                <w:bCs/>
              </w:rPr>
            </w:pPr>
            <w:r w:rsidRPr="002B79CB">
              <w:rPr>
                <w:b/>
                <w:bCs/>
              </w:rPr>
              <w:t>23</w:t>
            </w:r>
          </w:p>
        </w:tc>
        <w:tc>
          <w:tcPr>
            <w:tcW w:w="5407" w:type="dxa"/>
            <w:gridSpan w:val="3"/>
            <w:tcBorders>
              <w:top w:val="nil"/>
              <w:left w:val="nil"/>
              <w:bottom w:val="single" w:sz="4" w:space="0" w:color="auto"/>
              <w:right w:val="single" w:sz="4" w:space="0" w:color="auto"/>
            </w:tcBorders>
            <w:shd w:val="clear" w:color="auto" w:fill="auto"/>
            <w:noWrap/>
          </w:tcPr>
          <w:p w14:paraId="3802CBD8" w14:textId="77777777" w:rsidR="005777CE" w:rsidRPr="002B79CB" w:rsidRDefault="00053A3C" w:rsidP="00925397">
            <w:pPr>
              <w:pStyle w:val="Tabletext"/>
              <w:spacing w:line="300" w:lineRule="exact"/>
              <w:jc w:val="left"/>
              <w:rPr>
                <w:b/>
                <w:bCs/>
              </w:rPr>
            </w:pPr>
            <w:r>
              <w:rPr>
                <w:rFonts w:hint="cs"/>
                <w:b/>
                <w:bCs/>
                <w:rtl/>
              </w:rPr>
              <w:t>تحديث</w:t>
            </w:r>
            <w:r w:rsidR="00042D8A" w:rsidRPr="002B79CB">
              <w:rPr>
                <w:rFonts w:hint="cs"/>
                <w:b/>
                <w:bCs/>
                <w:rtl/>
              </w:rPr>
              <w:t xml:space="preserve"> برنامج عمل لجنة الدراسات</w:t>
            </w:r>
            <w:r w:rsidR="002B79CB" w:rsidRPr="002B79CB">
              <w:rPr>
                <w:rFonts w:hint="eastAsia"/>
                <w:b/>
                <w:bCs/>
                <w:rtl/>
              </w:rPr>
              <w:t> </w:t>
            </w:r>
            <w:r w:rsidR="00042D8A" w:rsidRPr="002B79CB">
              <w:rPr>
                <w:b/>
                <w:bCs/>
              </w:rPr>
              <w:t>5</w:t>
            </w:r>
          </w:p>
        </w:tc>
        <w:tc>
          <w:tcPr>
            <w:tcW w:w="3748" w:type="dxa"/>
            <w:tcBorders>
              <w:top w:val="nil"/>
              <w:left w:val="nil"/>
              <w:bottom w:val="single" w:sz="4" w:space="0" w:color="auto"/>
              <w:right w:val="single" w:sz="4" w:space="0" w:color="auto"/>
            </w:tcBorders>
            <w:shd w:val="clear" w:color="auto" w:fill="auto"/>
            <w:noWrap/>
          </w:tcPr>
          <w:p w14:paraId="5E52EF37" w14:textId="77777777" w:rsidR="005777CE" w:rsidRPr="003E2D42" w:rsidRDefault="005777CE" w:rsidP="00925397">
            <w:pPr>
              <w:pStyle w:val="Tabletext"/>
              <w:spacing w:line="300" w:lineRule="exact"/>
            </w:pPr>
          </w:p>
        </w:tc>
      </w:tr>
      <w:tr w:rsidR="005777CE" w:rsidRPr="003E2D42" w14:paraId="3956B33F"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2ECA60B6" w14:textId="77777777" w:rsidR="005777CE" w:rsidRPr="002B79CB" w:rsidRDefault="005777CE" w:rsidP="00925397">
            <w:pPr>
              <w:pStyle w:val="Tabletext"/>
              <w:spacing w:line="300" w:lineRule="exact"/>
              <w:rPr>
                <w:b/>
                <w:bCs/>
              </w:rPr>
            </w:pPr>
            <w:r w:rsidRPr="002B79CB">
              <w:rPr>
                <w:b/>
                <w:bCs/>
              </w:rPr>
              <w:t>24</w:t>
            </w:r>
          </w:p>
        </w:tc>
        <w:tc>
          <w:tcPr>
            <w:tcW w:w="5407" w:type="dxa"/>
            <w:gridSpan w:val="3"/>
            <w:tcBorders>
              <w:top w:val="nil"/>
              <w:left w:val="nil"/>
              <w:bottom w:val="single" w:sz="4" w:space="0" w:color="auto"/>
              <w:right w:val="single" w:sz="4" w:space="0" w:color="auto"/>
            </w:tcBorders>
            <w:shd w:val="clear" w:color="auto" w:fill="auto"/>
            <w:noWrap/>
          </w:tcPr>
          <w:p w14:paraId="24ECF23F" w14:textId="77777777" w:rsidR="005777CE" w:rsidRPr="002B79CB" w:rsidRDefault="005777CE" w:rsidP="00AB58F7">
            <w:pPr>
              <w:pStyle w:val="Tabletext"/>
              <w:spacing w:line="300" w:lineRule="exact"/>
              <w:jc w:val="left"/>
              <w:rPr>
                <w:b/>
                <w:bCs/>
              </w:rPr>
            </w:pPr>
            <w:r w:rsidRPr="002B79CB">
              <w:rPr>
                <w:rFonts w:hint="cs"/>
                <w:b/>
                <w:bCs/>
                <w:rtl/>
              </w:rPr>
              <w:t xml:space="preserve">الأنشطة </w:t>
            </w:r>
            <w:r w:rsidR="00AB58F7">
              <w:rPr>
                <w:rFonts w:hint="cs"/>
                <w:b/>
                <w:bCs/>
                <w:rtl/>
              </w:rPr>
              <w:t>المستقبلية</w:t>
            </w:r>
          </w:p>
        </w:tc>
        <w:tc>
          <w:tcPr>
            <w:tcW w:w="3748" w:type="dxa"/>
            <w:tcBorders>
              <w:top w:val="nil"/>
              <w:left w:val="nil"/>
              <w:bottom w:val="single" w:sz="4" w:space="0" w:color="auto"/>
              <w:right w:val="single" w:sz="4" w:space="0" w:color="auto"/>
            </w:tcBorders>
            <w:shd w:val="clear" w:color="auto" w:fill="auto"/>
            <w:noWrap/>
          </w:tcPr>
          <w:p w14:paraId="31162358" w14:textId="77777777" w:rsidR="005777CE" w:rsidRPr="003E2D42" w:rsidRDefault="005777CE" w:rsidP="00925397">
            <w:pPr>
              <w:pStyle w:val="Tabletext"/>
              <w:spacing w:line="300" w:lineRule="exact"/>
            </w:pPr>
          </w:p>
        </w:tc>
      </w:tr>
      <w:tr w:rsidR="005777CE" w:rsidRPr="003E2D42" w14:paraId="1162BAE9" w14:textId="77777777" w:rsidTr="000D43EF">
        <w:trPr>
          <w:trHeight w:val="315"/>
          <w:jc w:val="center"/>
        </w:trPr>
        <w:tc>
          <w:tcPr>
            <w:tcW w:w="1028" w:type="dxa"/>
            <w:gridSpan w:val="2"/>
            <w:tcBorders>
              <w:top w:val="nil"/>
              <w:left w:val="single" w:sz="4" w:space="0" w:color="auto"/>
              <w:bottom w:val="single" w:sz="4" w:space="0" w:color="auto"/>
              <w:right w:val="single" w:sz="4" w:space="0" w:color="auto"/>
            </w:tcBorders>
            <w:shd w:val="clear" w:color="auto" w:fill="auto"/>
            <w:noWrap/>
          </w:tcPr>
          <w:p w14:paraId="4E274E47" w14:textId="77777777" w:rsidR="005777CE" w:rsidRPr="002B79CB" w:rsidRDefault="005777CE" w:rsidP="00925397">
            <w:pPr>
              <w:pStyle w:val="Tabletext"/>
              <w:spacing w:line="300" w:lineRule="exact"/>
              <w:jc w:val="right"/>
              <w:rPr>
                <w:b/>
                <w:bCs/>
              </w:rPr>
            </w:pPr>
            <w:r w:rsidRPr="002B79CB">
              <w:rPr>
                <w:b/>
                <w:bCs/>
              </w:rPr>
              <w:t>1.24</w:t>
            </w:r>
          </w:p>
        </w:tc>
        <w:tc>
          <w:tcPr>
            <w:tcW w:w="5077" w:type="dxa"/>
            <w:gridSpan w:val="2"/>
            <w:tcBorders>
              <w:top w:val="nil"/>
              <w:left w:val="nil"/>
              <w:bottom w:val="single" w:sz="4" w:space="0" w:color="auto"/>
              <w:right w:val="single" w:sz="4" w:space="0" w:color="auto"/>
            </w:tcBorders>
            <w:shd w:val="clear" w:color="auto" w:fill="auto"/>
            <w:noWrap/>
          </w:tcPr>
          <w:p w14:paraId="54F2E431" w14:textId="77777777" w:rsidR="005777CE" w:rsidRPr="002B79CB" w:rsidRDefault="00042D8A" w:rsidP="00925397">
            <w:pPr>
              <w:pStyle w:val="Tabletext"/>
              <w:spacing w:line="300" w:lineRule="exact"/>
              <w:jc w:val="left"/>
              <w:rPr>
                <w:b/>
                <w:bCs/>
                <w:rtl/>
              </w:rPr>
            </w:pPr>
            <w:r w:rsidRPr="002B79CB">
              <w:rPr>
                <w:rFonts w:hint="cs"/>
                <w:b/>
                <w:bCs/>
                <w:rtl/>
              </w:rPr>
              <w:t xml:space="preserve">برنامج التوصيل لعام </w:t>
            </w:r>
            <w:r w:rsidRPr="002B79CB">
              <w:rPr>
                <w:b/>
                <w:bCs/>
              </w:rPr>
              <w:t>2020</w:t>
            </w:r>
          </w:p>
        </w:tc>
        <w:tc>
          <w:tcPr>
            <w:tcW w:w="3748" w:type="dxa"/>
            <w:tcBorders>
              <w:top w:val="nil"/>
              <w:left w:val="nil"/>
              <w:bottom w:val="single" w:sz="4" w:space="0" w:color="auto"/>
              <w:right w:val="single" w:sz="4" w:space="0" w:color="auto"/>
            </w:tcBorders>
            <w:shd w:val="clear" w:color="auto" w:fill="auto"/>
            <w:noWrap/>
          </w:tcPr>
          <w:p w14:paraId="052902F2" w14:textId="77777777" w:rsidR="005777CE" w:rsidRPr="003E2D42" w:rsidRDefault="005777CE" w:rsidP="00925397">
            <w:pPr>
              <w:pStyle w:val="Tabletext"/>
              <w:spacing w:line="300" w:lineRule="exact"/>
            </w:pPr>
          </w:p>
        </w:tc>
      </w:tr>
      <w:tr w:rsidR="005777CE" w:rsidRPr="003E2D42" w14:paraId="0F913534" w14:textId="77777777" w:rsidTr="000D43EF">
        <w:trPr>
          <w:trHeight w:val="315"/>
          <w:jc w:val="center"/>
        </w:trPr>
        <w:tc>
          <w:tcPr>
            <w:tcW w:w="1028" w:type="dxa"/>
            <w:gridSpan w:val="2"/>
            <w:tcBorders>
              <w:top w:val="nil"/>
              <w:left w:val="single" w:sz="4" w:space="0" w:color="auto"/>
              <w:bottom w:val="single" w:sz="4" w:space="0" w:color="auto"/>
              <w:right w:val="single" w:sz="4" w:space="0" w:color="auto"/>
            </w:tcBorders>
            <w:shd w:val="clear" w:color="auto" w:fill="auto"/>
            <w:noWrap/>
          </w:tcPr>
          <w:p w14:paraId="13A92A94" w14:textId="77777777" w:rsidR="005777CE" w:rsidRPr="002B79CB" w:rsidRDefault="005777CE" w:rsidP="00925397">
            <w:pPr>
              <w:pStyle w:val="Tabletext"/>
              <w:spacing w:line="300" w:lineRule="exact"/>
              <w:jc w:val="right"/>
              <w:rPr>
                <w:b/>
                <w:bCs/>
              </w:rPr>
            </w:pPr>
            <w:r w:rsidRPr="002B79CB">
              <w:rPr>
                <w:b/>
                <w:bCs/>
              </w:rPr>
              <w:t>2.24</w:t>
            </w:r>
          </w:p>
        </w:tc>
        <w:tc>
          <w:tcPr>
            <w:tcW w:w="5077" w:type="dxa"/>
            <w:gridSpan w:val="2"/>
            <w:tcBorders>
              <w:top w:val="nil"/>
              <w:left w:val="nil"/>
              <w:bottom w:val="single" w:sz="4" w:space="0" w:color="auto"/>
              <w:right w:val="single" w:sz="4" w:space="0" w:color="auto"/>
            </w:tcBorders>
            <w:shd w:val="clear" w:color="auto" w:fill="auto"/>
            <w:noWrap/>
          </w:tcPr>
          <w:p w14:paraId="5BD33081" w14:textId="77777777" w:rsidR="005777CE" w:rsidRPr="00231710" w:rsidRDefault="005777CE" w:rsidP="00925397">
            <w:pPr>
              <w:pStyle w:val="Tabletext"/>
              <w:spacing w:line="300" w:lineRule="exact"/>
              <w:jc w:val="left"/>
              <w:rPr>
                <w:b/>
                <w:bCs/>
                <w:lang w:val="en-US"/>
              </w:rPr>
            </w:pPr>
            <w:r w:rsidRPr="002B79CB">
              <w:rPr>
                <w:rFonts w:hint="cs"/>
                <w:b/>
                <w:bCs/>
                <w:rtl/>
              </w:rPr>
              <w:t xml:space="preserve">الاجتماعات المخططة في </w:t>
            </w:r>
            <w:r w:rsidRPr="002B79CB">
              <w:rPr>
                <w:b/>
                <w:bCs/>
              </w:rPr>
              <w:t>2018</w:t>
            </w:r>
          </w:p>
        </w:tc>
        <w:tc>
          <w:tcPr>
            <w:tcW w:w="3748" w:type="dxa"/>
            <w:tcBorders>
              <w:top w:val="nil"/>
              <w:left w:val="nil"/>
              <w:bottom w:val="single" w:sz="4" w:space="0" w:color="auto"/>
              <w:right w:val="single" w:sz="4" w:space="0" w:color="auto"/>
            </w:tcBorders>
            <w:shd w:val="clear" w:color="auto" w:fill="auto"/>
            <w:noWrap/>
          </w:tcPr>
          <w:p w14:paraId="4FF89C4E" w14:textId="77777777" w:rsidR="005777CE" w:rsidRPr="003E2D42" w:rsidRDefault="005777CE" w:rsidP="00925397">
            <w:pPr>
              <w:pStyle w:val="Tabletext"/>
              <w:spacing w:line="300" w:lineRule="exact"/>
            </w:pPr>
          </w:p>
        </w:tc>
      </w:tr>
      <w:tr w:rsidR="005777CE" w:rsidRPr="003E2D42" w14:paraId="00A2B4B8" w14:textId="77777777" w:rsidTr="000D43EF">
        <w:trPr>
          <w:trHeight w:val="315"/>
          <w:jc w:val="center"/>
        </w:trPr>
        <w:tc>
          <w:tcPr>
            <w:tcW w:w="1028" w:type="dxa"/>
            <w:gridSpan w:val="2"/>
            <w:tcBorders>
              <w:top w:val="nil"/>
              <w:left w:val="single" w:sz="4" w:space="0" w:color="auto"/>
              <w:bottom w:val="single" w:sz="4" w:space="0" w:color="auto"/>
              <w:right w:val="single" w:sz="4" w:space="0" w:color="auto"/>
            </w:tcBorders>
            <w:shd w:val="clear" w:color="auto" w:fill="auto"/>
            <w:noWrap/>
          </w:tcPr>
          <w:p w14:paraId="50B2CFB3" w14:textId="77777777" w:rsidR="005777CE" w:rsidRPr="002B79CB" w:rsidRDefault="005777CE" w:rsidP="00925397">
            <w:pPr>
              <w:pStyle w:val="Tabletext"/>
              <w:spacing w:line="300" w:lineRule="exact"/>
              <w:jc w:val="right"/>
              <w:rPr>
                <w:b/>
                <w:bCs/>
              </w:rPr>
            </w:pPr>
            <w:r w:rsidRPr="002B79CB">
              <w:rPr>
                <w:b/>
                <w:bCs/>
              </w:rPr>
              <w:t>3.24</w:t>
            </w:r>
          </w:p>
        </w:tc>
        <w:tc>
          <w:tcPr>
            <w:tcW w:w="5077" w:type="dxa"/>
            <w:gridSpan w:val="2"/>
            <w:tcBorders>
              <w:top w:val="nil"/>
              <w:left w:val="nil"/>
              <w:bottom w:val="single" w:sz="4" w:space="0" w:color="auto"/>
              <w:right w:val="single" w:sz="4" w:space="0" w:color="auto"/>
            </w:tcBorders>
            <w:shd w:val="clear" w:color="auto" w:fill="auto"/>
            <w:noWrap/>
          </w:tcPr>
          <w:p w14:paraId="76D6EEA0" w14:textId="77777777" w:rsidR="005777CE" w:rsidRPr="002B79CB" w:rsidRDefault="005777CE" w:rsidP="00925397">
            <w:pPr>
              <w:pStyle w:val="Tabletext"/>
              <w:spacing w:line="300" w:lineRule="exact"/>
              <w:jc w:val="left"/>
              <w:rPr>
                <w:b/>
                <w:bCs/>
              </w:rPr>
            </w:pPr>
            <w:r w:rsidRPr="002B79CB">
              <w:rPr>
                <w:rFonts w:hint="cs"/>
                <w:b/>
                <w:bCs/>
                <w:rtl/>
              </w:rPr>
              <w:t xml:space="preserve">الاجتماعات الإلكترونية المخططة في الفترة </w:t>
            </w:r>
            <w:r w:rsidRPr="002B79CB">
              <w:rPr>
                <w:b/>
                <w:bCs/>
              </w:rPr>
              <w:t>2018-2017</w:t>
            </w:r>
          </w:p>
        </w:tc>
        <w:tc>
          <w:tcPr>
            <w:tcW w:w="3748" w:type="dxa"/>
            <w:tcBorders>
              <w:top w:val="nil"/>
              <w:left w:val="nil"/>
              <w:bottom w:val="single" w:sz="4" w:space="0" w:color="auto"/>
              <w:right w:val="single" w:sz="4" w:space="0" w:color="auto"/>
            </w:tcBorders>
            <w:shd w:val="clear" w:color="auto" w:fill="auto"/>
            <w:noWrap/>
          </w:tcPr>
          <w:p w14:paraId="2E8D5FD8" w14:textId="77777777" w:rsidR="005777CE" w:rsidRPr="003E2D42" w:rsidRDefault="005777CE" w:rsidP="00925397">
            <w:pPr>
              <w:pStyle w:val="Tabletext"/>
              <w:spacing w:line="300" w:lineRule="exact"/>
            </w:pPr>
          </w:p>
        </w:tc>
      </w:tr>
      <w:tr w:rsidR="005777CE" w:rsidRPr="003E2D42" w14:paraId="525F86AD" w14:textId="77777777" w:rsidTr="000D43EF">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tcPr>
          <w:p w14:paraId="7CFBA2C0" w14:textId="77777777" w:rsidR="005777CE" w:rsidRPr="002B79CB" w:rsidRDefault="005777CE" w:rsidP="00925397">
            <w:pPr>
              <w:pStyle w:val="Tabletext"/>
              <w:spacing w:line="300" w:lineRule="exact"/>
              <w:rPr>
                <w:b/>
                <w:bCs/>
              </w:rPr>
            </w:pPr>
            <w:r w:rsidRPr="002B79CB">
              <w:rPr>
                <w:b/>
                <w:bCs/>
              </w:rPr>
              <w:t>25</w:t>
            </w:r>
          </w:p>
        </w:tc>
        <w:tc>
          <w:tcPr>
            <w:tcW w:w="5407" w:type="dxa"/>
            <w:gridSpan w:val="3"/>
            <w:tcBorders>
              <w:top w:val="nil"/>
              <w:left w:val="nil"/>
              <w:bottom w:val="single" w:sz="4" w:space="0" w:color="auto"/>
              <w:right w:val="single" w:sz="4" w:space="0" w:color="auto"/>
            </w:tcBorders>
            <w:shd w:val="clear" w:color="auto" w:fill="auto"/>
            <w:noWrap/>
          </w:tcPr>
          <w:p w14:paraId="5C9F8A86" w14:textId="77777777" w:rsidR="005777CE" w:rsidRPr="002B79CB" w:rsidRDefault="00C410A0" w:rsidP="00925397">
            <w:pPr>
              <w:pStyle w:val="Tabletext"/>
              <w:spacing w:line="300" w:lineRule="exact"/>
              <w:jc w:val="left"/>
              <w:rPr>
                <w:b/>
                <w:bCs/>
              </w:rPr>
            </w:pPr>
            <w:r>
              <w:rPr>
                <w:rFonts w:hint="cs"/>
                <w:b/>
                <w:bCs/>
                <w:rtl/>
              </w:rPr>
              <w:t>ما يستجد من أعمال</w:t>
            </w:r>
          </w:p>
        </w:tc>
        <w:tc>
          <w:tcPr>
            <w:tcW w:w="3748" w:type="dxa"/>
            <w:tcBorders>
              <w:top w:val="nil"/>
              <w:left w:val="nil"/>
              <w:bottom w:val="single" w:sz="4" w:space="0" w:color="auto"/>
              <w:right w:val="single" w:sz="4" w:space="0" w:color="auto"/>
            </w:tcBorders>
            <w:shd w:val="clear" w:color="auto" w:fill="auto"/>
            <w:noWrap/>
          </w:tcPr>
          <w:p w14:paraId="6F9215E9" w14:textId="77777777" w:rsidR="005777CE" w:rsidRPr="003E2D42" w:rsidRDefault="005777CE" w:rsidP="00925397">
            <w:pPr>
              <w:pStyle w:val="Tabletext"/>
              <w:spacing w:line="300" w:lineRule="exact"/>
            </w:pPr>
          </w:p>
        </w:tc>
      </w:tr>
      <w:tr w:rsidR="005777CE" w:rsidRPr="003E2D42" w14:paraId="4E785DCD" w14:textId="77777777" w:rsidTr="000D43EF">
        <w:trPr>
          <w:trHeight w:val="273"/>
          <w:jc w:val="center"/>
        </w:trPr>
        <w:tc>
          <w:tcPr>
            <w:tcW w:w="698" w:type="dxa"/>
            <w:tcBorders>
              <w:top w:val="nil"/>
              <w:left w:val="single" w:sz="4" w:space="0" w:color="auto"/>
              <w:bottom w:val="single" w:sz="4" w:space="0" w:color="auto"/>
              <w:right w:val="single" w:sz="4" w:space="0" w:color="auto"/>
            </w:tcBorders>
            <w:shd w:val="clear" w:color="auto" w:fill="auto"/>
            <w:noWrap/>
          </w:tcPr>
          <w:p w14:paraId="35BE7E94" w14:textId="77777777" w:rsidR="005777CE" w:rsidRPr="002B79CB" w:rsidRDefault="005777CE" w:rsidP="00925397">
            <w:pPr>
              <w:pStyle w:val="Tabletext"/>
              <w:spacing w:line="300" w:lineRule="exact"/>
              <w:rPr>
                <w:b/>
                <w:bCs/>
              </w:rPr>
            </w:pPr>
            <w:r w:rsidRPr="002B79CB">
              <w:rPr>
                <w:b/>
                <w:bCs/>
              </w:rPr>
              <w:t>26</w:t>
            </w:r>
          </w:p>
        </w:tc>
        <w:tc>
          <w:tcPr>
            <w:tcW w:w="5407" w:type="dxa"/>
            <w:gridSpan w:val="3"/>
            <w:tcBorders>
              <w:top w:val="nil"/>
              <w:left w:val="nil"/>
              <w:bottom w:val="single" w:sz="4" w:space="0" w:color="auto"/>
              <w:right w:val="single" w:sz="4" w:space="0" w:color="auto"/>
            </w:tcBorders>
            <w:shd w:val="clear" w:color="auto" w:fill="auto"/>
            <w:noWrap/>
          </w:tcPr>
          <w:p w14:paraId="680AC489" w14:textId="77777777" w:rsidR="005777CE" w:rsidRPr="002B79CB" w:rsidRDefault="005777CE" w:rsidP="00925397">
            <w:pPr>
              <w:pStyle w:val="Tabletext"/>
              <w:spacing w:line="300" w:lineRule="exact"/>
              <w:jc w:val="left"/>
              <w:rPr>
                <w:b/>
                <w:bCs/>
              </w:rPr>
            </w:pPr>
            <w:r w:rsidRPr="002B79CB">
              <w:rPr>
                <w:rFonts w:hint="cs"/>
                <w:b/>
                <w:bCs/>
                <w:rtl/>
              </w:rPr>
              <w:t>اختتام الاجتماع</w:t>
            </w:r>
          </w:p>
        </w:tc>
        <w:tc>
          <w:tcPr>
            <w:tcW w:w="3748" w:type="dxa"/>
            <w:tcBorders>
              <w:top w:val="nil"/>
              <w:left w:val="nil"/>
              <w:bottom w:val="single" w:sz="4" w:space="0" w:color="auto"/>
              <w:right w:val="single" w:sz="4" w:space="0" w:color="auto"/>
            </w:tcBorders>
            <w:shd w:val="clear" w:color="auto" w:fill="auto"/>
            <w:noWrap/>
          </w:tcPr>
          <w:p w14:paraId="0022B4A2" w14:textId="77777777" w:rsidR="005777CE" w:rsidRPr="003E2D42" w:rsidRDefault="005777CE" w:rsidP="00925397">
            <w:pPr>
              <w:pStyle w:val="Tabletext"/>
              <w:spacing w:line="300" w:lineRule="exact"/>
            </w:pPr>
          </w:p>
        </w:tc>
      </w:tr>
    </w:tbl>
    <w:p w14:paraId="7AB36F17" w14:textId="77777777" w:rsidR="005777CE" w:rsidRPr="00042D8A" w:rsidRDefault="005777CE" w:rsidP="00741F78">
      <w:pPr>
        <w:pStyle w:val="Note"/>
        <w:spacing w:before="240"/>
        <w:rPr>
          <w:b w:val="0"/>
          <w:bCs w:val="0"/>
          <w:rtl/>
        </w:rPr>
      </w:pPr>
      <w:r w:rsidRPr="00005A5D">
        <w:rPr>
          <w:rFonts w:hint="cs"/>
          <w:rtl/>
          <w:lang w:val="fr-CH"/>
        </w:rPr>
        <w:t xml:space="preserve">ملاحظة </w:t>
      </w:r>
      <w:r w:rsidRPr="00042D8A">
        <w:rPr>
          <w:b w:val="0"/>
          <w:bCs w:val="0"/>
          <w:rtl/>
          <w:lang w:val="fr-CH"/>
        </w:rPr>
        <w:t>–</w:t>
      </w:r>
      <w:r w:rsidRPr="00042D8A">
        <w:rPr>
          <w:rFonts w:hint="cs"/>
          <w:b w:val="0"/>
          <w:bCs w:val="0"/>
          <w:rtl/>
          <w:lang w:val="fr-CH"/>
        </w:rPr>
        <w:t xml:space="preserve"> يمكن الاطلاع على </w:t>
      </w:r>
      <w:r w:rsidR="00C4093C">
        <w:rPr>
          <w:rFonts w:hint="cs"/>
          <w:b w:val="0"/>
          <w:bCs w:val="0"/>
          <w:rtl/>
          <w:lang w:val="fr-CH"/>
        </w:rPr>
        <w:t>آخر المستجدات المتعلقة بج</w:t>
      </w:r>
      <w:r w:rsidRPr="00042D8A">
        <w:rPr>
          <w:rFonts w:hint="cs"/>
          <w:b w:val="0"/>
          <w:bCs w:val="0"/>
          <w:rtl/>
          <w:lang w:val="fr-CH"/>
        </w:rPr>
        <w:t xml:space="preserve">دول الأعمال في الوثيقة </w:t>
      </w:r>
      <w:r w:rsidRPr="00042D8A">
        <w:rPr>
          <w:b w:val="0"/>
          <w:bCs w:val="0"/>
        </w:rPr>
        <w:t>[</w:t>
      </w:r>
      <w:hyperlink r:id="rId30" w:history="1">
        <w:r w:rsidRPr="00042D8A">
          <w:rPr>
            <w:rStyle w:val="Hyperlink"/>
            <w:b w:val="0"/>
            <w:bCs w:val="0"/>
          </w:rPr>
          <w:t>TD227</w:t>
        </w:r>
      </w:hyperlink>
      <w:r w:rsidRPr="00C4093C">
        <w:rPr>
          <w:rStyle w:val="Hyperlink"/>
          <w:b w:val="0"/>
          <w:bCs w:val="0"/>
          <w:color w:val="auto"/>
          <w:u w:val="none"/>
        </w:rPr>
        <w:t>]</w:t>
      </w:r>
    </w:p>
    <w:p w14:paraId="50B9C9FA" w14:textId="77777777" w:rsidR="005777CE" w:rsidRDefault="005777CE" w:rsidP="006622B4">
      <w:pPr>
        <w:spacing w:before="0" w:after="160" w:line="259" w:lineRule="auto"/>
        <w:jc w:val="left"/>
        <w:rPr>
          <w:rtl/>
          <w:lang w:bidi="ar-EG"/>
        </w:rPr>
      </w:pPr>
      <w:r>
        <w:rPr>
          <w:rtl/>
        </w:rPr>
        <w:br w:type="page"/>
      </w:r>
    </w:p>
    <w:p w14:paraId="02866925" w14:textId="77777777" w:rsidR="005777CE" w:rsidRDefault="005777CE" w:rsidP="00FC7F72">
      <w:pPr>
        <w:pStyle w:val="AnnexNo0"/>
        <w:rPr>
          <w:rtl/>
        </w:rPr>
      </w:pPr>
      <w:r>
        <w:rPr>
          <w:rFonts w:hint="cs"/>
          <w:rtl/>
        </w:rPr>
        <w:lastRenderedPageBreak/>
        <w:t>الملحق </w:t>
      </w:r>
      <w:r>
        <w:t>C</w:t>
      </w:r>
    </w:p>
    <w:p w14:paraId="797C6470" w14:textId="77777777" w:rsidR="005777CE" w:rsidRDefault="005777CE" w:rsidP="005777CE">
      <w:pPr>
        <w:pStyle w:val="Annextitle0"/>
      </w:pPr>
      <w:r w:rsidRPr="0006282A">
        <w:rPr>
          <w:rFonts w:hint="cs"/>
          <w:rtl/>
        </w:rPr>
        <w:t xml:space="preserve">مشروع </w:t>
      </w:r>
      <w:r>
        <w:rPr>
          <w:rFonts w:hint="cs"/>
          <w:rtl/>
        </w:rPr>
        <w:t>ال</w:t>
      </w:r>
      <w:r w:rsidRPr="0006282A">
        <w:rPr>
          <w:rFonts w:hint="cs"/>
          <w:rtl/>
        </w:rPr>
        <w:t xml:space="preserve">اختصاصات </w:t>
      </w:r>
      <w:r>
        <w:rPr>
          <w:rFonts w:hint="cs"/>
          <w:rtl/>
        </w:rPr>
        <w:t>ذات الصلة ب</w:t>
      </w:r>
      <w:r w:rsidRPr="0006282A">
        <w:rPr>
          <w:rFonts w:hint="cs"/>
          <w:rtl/>
          <w:lang w:bidi="ar"/>
        </w:rPr>
        <w:t>المشروع التجريبي</w:t>
      </w:r>
      <w:r>
        <w:rPr>
          <w:rtl/>
          <w:lang w:bidi="ar"/>
        </w:rPr>
        <w:br/>
      </w:r>
      <w:r w:rsidRPr="0006282A">
        <w:rPr>
          <w:rFonts w:hint="cs"/>
          <w:rtl/>
          <w:lang w:bidi="ar"/>
        </w:rPr>
        <w:t>المعني بالشركات الصغيرة والمتوسطة</w:t>
      </w:r>
      <w:r>
        <w:rPr>
          <w:rFonts w:hint="cs"/>
          <w:rtl/>
          <w:lang w:bidi="ar"/>
        </w:rPr>
        <w:t xml:space="preserve"> </w:t>
      </w:r>
      <w:r>
        <w:rPr>
          <w:lang w:bidi="ar"/>
        </w:rPr>
        <w:t>(SME)</w:t>
      </w:r>
    </w:p>
    <w:p w14:paraId="34261F24" w14:textId="77777777" w:rsidR="005777CE" w:rsidRPr="0006282A" w:rsidRDefault="005777CE" w:rsidP="005777CE">
      <w:pPr>
        <w:pStyle w:val="enumlev1"/>
        <w:rPr>
          <w:rtl/>
          <w:lang w:bidi="ar"/>
        </w:rPr>
      </w:pPr>
      <w:r>
        <w:rPr>
          <w:lang w:bidi="ar"/>
        </w:rPr>
        <w:t>1</w:t>
      </w:r>
      <w:r w:rsidRPr="0006282A">
        <w:rPr>
          <w:rFonts w:hint="cs"/>
          <w:rtl/>
          <w:lang w:bidi="ar"/>
        </w:rPr>
        <w:tab/>
        <w:t>سيفتح المشروع التجريبي المعني بالشركات الصغيرة والمتوسطة أبوابه أمام لجان الدراسات المهتمة التابعة لقطاع تقييس الاتصالات وقطاع تنمية الاتصالات.</w:t>
      </w:r>
    </w:p>
    <w:p w14:paraId="35857BA0" w14:textId="77777777" w:rsidR="005777CE" w:rsidRPr="004C6F6E" w:rsidRDefault="005777CE" w:rsidP="005777CE">
      <w:pPr>
        <w:pStyle w:val="enumlev1"/>
        <w:rPr>
          <w:rtl/>
          <w:lang w:bidi="ar"/>
        </w:rPr>
      </w:pPr>
      <w:r w:rsidRPr="004C6F6E">
        <w:rPr>
          <w:lang w:bidi="ar"/>
        </w:rPr>
        <w:t>2</w:t>
      </w:r>
      <w:r w:rsidRPr="004C6F6E">
        <w:rPr>
          <w:rFonts w:hint="cs"/>
          <w:rtl/>
          <w:lang w:bidi="ar"/>
        </w:rPr>
        <w:tab/>
        <w:t>وسيروَّج للمشروع التجريبي بالتعاون بين المكاتب المعنية والمنظمات الإقليمية والإدارات المعنية، والمكاتب الإقليمية ومكاتب المناطق التابعة للاتحاد، من خلال الاتصال بالشركات الصغيرة والمتوسطة وجمعيات الشركات الصغيرة والمتوسطة.</w:t>
      </w:r>
    </w:p>
    <w:p w14:paraId="5CE470E8" w14:textId="77777777" w:rsidR="005777CE" w:rsidRPr="0015350E" w:rsidRDefault="005777CE" w:rsidP="00345F9A">
      <w:pPr>
        <w:pStyle w:val="enumlev1"/>
        <w:rPr>
          <w:rtl/>
          <w:lang w:bidi="ar"/>
        </w:rPr>
      </w:pPr>
      <w:r w:rsidRPr="0015350E">
        <w:rPr>
          <w:lang w:bidi="ar"/>
        </w:rPr>
        <w:t>3</w:t>
      </w:r>
      <w:r w:rsidRPr="0015350E">
        <w:rPr>
          <w:rFonts w:hint="cs"/>
          <w:rtl/>
          <w:lang w:bidi="ar"/>
        </w:rPr>
        <w:tab/>
        <w:t>يجوز للشركات الصغيرة والمتوسطة أن تشارك مشاركة كاملة في اجتماعات لجان الدراسات المشاركة التي تجري المشروع التجريبي، باستثناء أي دور في صنع القرار، بما في ذلك الأدوار القيادية واعتماد قرارات أو توصيات بصرف النظر عن إجراءات</w:t>
      </w:r>
      <w:r w:rsidR="00345F9A">
        <w:rPr>
          <w:rFonts w:hint="eastAsia"/>
          <w:rtl/>
          <w:lang w:bidi="ar"/>
        </w:rPr>
        <w:t> </w:t>
      </w:r>
      <w:r w:rsidRPr="0015350E">
        <w:rPr>
          <w:rFonts w:hint="cs"/>
          <w:rtl/>
          <w:lang w:bidi="ar"/>
        </w:rPr>
        <w:t>الموافقة.</w:t>
      </w:r>
    </w:p>
    <w:p w14:paraId="42CC4E92" w14:textId="77777777" w:rsidR="005777CE" w:rsidRPr="0015350E" w:rsidRDefault="005777CE" w:rsidP="005777CE">
      <w:pPr>
        <w:pStyle w:val="enumlev1"/>
        <w:rPr>
          <w:rtl/>
          <w:lang w:bidi="ar"/>
        </w:rPr>
      </w:pPr>
      <w:r w:rsidRPr="0015350E">
        <w:rPr>
          <w:lang w:bidi="ar"/>
        </w:rPr>
        <w:t>4</w:t>
      </w:r>
      <w:r w:rsidRPr="0015350E">
        <w:rPr>
          <w:rFonts w:hint="cs"/>
          <w:rtl/>
          <w:lang w:bidi="ar"/>
        </w:rPr>
        <w:tab/>
        <w:t>سيقدَّم الطلب من الشركة الصغيرة أو المتوسطة المعنية للمشاركة في المشروع التجريبي عن طريق الإدارة المعنية التي ينبغي أن تؤكد أن هذه الشركة تستوفي المعايير الوطنية للاعتراف بها كشركة صغيرة أو متوسطة، بما في ذلك عوامل مثل حجم الشركة والإيرادات السنوية.</w:t>
      </w:r>
    </w:p>
    <w:p w14:paraId="32EF0C29" w14:textId="77777777" w:rsidR="005777CE" w:rsidRDefault="005777CE" w:rsidP="005777CE">
      <w:pPr>
        <w:pStyle w:val="enumlev1"/>
        <w:rPr>
          <w:rtl/>
        </w:rPr>
      </w:pPr>
      <w:r w:rsidRPr="0015350E">
        <w:rPr>
          <w:lang w:bidi="ar"/>
        </w:rPr>
        <w:t>5</w:t>
      </w:r>
      <w:r w:rsidRPr="0015350E">
        <w:rPr>
          <w:rFonts w:hint="cs"/>
          <w:rtl/>
          <w:lang w:bidi="ar"/>
        </w:rPr>
        <w:tab/>
      </w:r>
      <w:r w:rsidRPr="0015350E">
        <w:rPr>
          <w:rFonts w:hint="cs"/>
          <w:rtl/>
        </w:rPr>
        <w:t xml:space="preserve">سيستمر المشروع التجريبي حتى انعقاد مؤتمر المندوبين المفوضين لعام </w:t>
      </w:r>
      <w:r w:rsidRPr="0015350E">
        <w:t>2018</w:t>
      </w:r>
      <w:r w:rsidRPr="0015350E">
        <w:rPr>
          <w:rFonts w:hint="cs"/>
          <w:rtl/>
        </w:rPr>
        <w:t>. وستقدم الأمانة تقريراً مرحلياً إلى المجلس في</w:t>
      </w:r>
      <w:r w:rsidRPr="0015350E">
        <w:rPr>
          <w:rFonts w:hint="eastAsia"/>
          <w:rtl/>
        </w:rPr>
        <w:t> </w:t>
      </w:r>
      <w:r w:rsidRPr="0015350E">
        <w:rPr>
          <w:rFonts w:hint="cs"/>
          <w:rtl/>
        </w:rPr>
        <w:t xml:space="preserve">دورته المقبلة بهدف تقديم تقرير كامل إلى مؤتمر المندوبين المفوضين لعام </w:t>
      </w:r>
      <w:r w:rsidRPr="0015350E">
        <w:t>2018</w:t>
      </w:r>
      <w:r w:rsidRPr="0015350E">
        <w:rPr>
          <w:rFonts w:hint="cs"/>
          <w:rtl/>
        </w:rPr>
        <w:t>، يشمل الفوائد التي تحققت، والآثار المالية، والتحديات التي يتعين التصدي لها.</w:t>
      </w:r>
    </w:p>
    <w:p w14:paraId="17B2418F" w14:textId="77777777" w:rsidR="00C4093C" w:rsidRPr="00C4093C" w:rsidRDefault="00C4093C" w:rsidP="00C4093C">
      <w:pPr>
        <w:spacing w:before="600"/>
        <w:jc w:val="center"/>
        <w:rPr>
          <w:rtl/>
        </w:rPr>
      </w:pPr>
      <w:r>
        <w:rPr>
          <w:rtl/>
        </w:rPr>
        <w:t>___________</w:t>
      </w:r>
    </w:p>
    <w:sectPr w:rsidR="00C4093C" w:rsidRPr="00C4093C"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4DE3" w14:textId="77777777" w:rsidR="005777CE" w:rsidRDefault="005777CE" w:rsidP="00E07379">
      <w:pPr>
        <w:spacing w:before="0" w:line="240" w:lineRule="auto"/>
      </w:pPr>
      <w:r>
        <w:separator/>
      </w:r>
    </w:p>
  </w:endnote>
  <w:endnote w:type="continuationSeparator" w:id="0">
    <w:p w14:paraId="40ACB0B9" w14:textId="77777777" w:rsidR="005777CE" w:rsidRDefault="005777C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BD9D" w14:textId="77777777" w:rsidR="00BD0C50" w:rsidRPr="00665956" w:rsidRDefault="00BD0C50" w:rsidP="00AA0A6F">
    <w:pPr>
      <w:pStyle w:val="Footer"/>
      <w:tabs>
        <w:tab w:val="clear" w:pos="5812"/>
        <w:tab w:val="right" w:pos="5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AD29" w14:textId="77777777" w:rsidR="00547FB7" w:rsidRPr="00547FB7" w:rsidRDefault="00547FB7" w:rsidP="00547FB7">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547FB7">
      <w:rPr>
        <w:rFonts w:cs="Calibri"/>
        <w:noProof/>
        <w:color w:val="0070C0"/>
        <w:sz w:val="18"/>
        <w:szCs w:val="18"/>
        <w:lang w:val="fr-CH"/>
      </w:rPr>
      <w:t xml:space="preserve">International Telecommunication Union • Place des Nations </w:t>
    </w:r>
    <w:r w:rsidRPr="00547FB7">
      <w:rPr>
        <w:rFonts w:cs="Calibri"/>
        <w:caps/>
        <w:noProof/>
        <w:color w:val="0070C0"/>
        <w:sz w:val="18"/>
        <w:szCs w:val="18"/>
        <w:lang w:val="fr-CH"/>
      </w:rPr>
      <w:t>•</w:t>
    </w:r>
    <w:r w:rsidRPr="00547FB7">
      <w:rPr>
        <w:rFonts w:cs="Calibri"/>
        <w:noProof/>
        <w:color w:val="0070C0"/>
        <w:sz w:val="18"/>
        <w:szCs w:val="18"/>
        <w:lang w:val="fr-CH"/>
      </w:rPr>
      <w:t xml:space="preserve"> CH</w:t>
    </w:r>
    <w:r w:rsidRPr="00547FB7">
      <w:rPr>
        <w:rFonts w:cs="Calibri"/>
        <w:noProof/>
        <w:color w:val="0070C0"/>
        <w:sz w:val="18"/>
        <w:szCs w:val="18"/>
        <w:lang w:val="fr-CH"/>
      </w:rPr>
      <w:noBreakHyphen/>
      <w:t xml:space="preserve">1211 Geneva 20 </w:t>
    </w:r>
    <w:r w:rsidRPr="00547FB7">
      <w:rPr>
        <w:rFonts w:cs="Calibri"/>
        <w:caps/>
        <w:noProof/>
        <w:color w:val="0070C0"/>
        <w:sz w:val="18"/>
        <w:szCs w:val="18"/>
        <w:lang w:val="fr-CH"/>
      </w:rPr>
      <w:t>•</w:t>
    </w:r>
    <w:r w:rsidRPr="00547FB7">
      <w:rPr>
        <w:rFonts w:cs="Calibri"/>
        <w:noProof/>
        <w:color w:val="0070C0"/>
        <w:sz w:val="18"/>
        <w:szCs w:val="18"/>
        <w:lang w:val="fr-CH"/>
      </w:rPr>
      <w:t xml:space="preserve"> Switzerland </w:t>
    </w:r>
    <w:r w:rsidRPr="00547FB7">
      <w:rPr>
        <w:rFonts w:cs="Calibri"/>
        <w:caps/>
        <w:noProof/>
        <w:color w:val="0070C0"/>
        <w:sz w:val="18"/>
        <w:szCs w:val="18"/>
        <w:lang w:val="fr-CH"/>
      </w:rPr>
      <w:br/>
    </w:r>
    <w:r w:rsidRPr="00547FB7">
      <w:rPr>
        <w:rFonts w:cs="Calibri"/>
        <w:noProof/>
        <w:color w:val="0070C0"/>
        <w:sz w:val="18"/>
        <w:szCs w:val="18"/>
        <w:lang w:val="fr-CH"/>
      </w:rPr>
      <w:t>Tel:</w:t>
    </w:r>
    <w:r w:rsidRPr="00547FB7">
      <w:rPr>
        <w:rFonts w:cs="Calibri"/>
        <w:caps/>
        <w:noProof/>
        <w:color w:val="0070C0"/>
        <w:sz w:val="18"/>
        <w:szCs w:val="18"/>
        <w:lang w:val="fr-CH"/>
      </w:rPr>
      <w:t xml:space="preserve"> +41 22 730 5111 • </w:t>
    </w:r>
    <w:r w:rsidRPr="00547FB7">
      <w:rPr>
        <w:rFonts w:cs="Calibri"/>
        <w:noProof/>
        <w:color w:val="0070C0"/>
        <w:sz w:val="18"/>
        <w:szCs w:val="18"/>
        <w:lang w:val="fr-CH"/>
      </w:rPr>
      <w:t>Fax</w:t>
    </w:r>
    <w:r w:rsidRPr="00547FB7">
      <w:rPr>
        <w:rFonts w:cs="Calibri"/>
        <w:caps/>
        <w:noProof/>
        <w:color w:val="0070C0"/>
        <w:sz w:val="18"/>
        <w:szCs w:val="18"/>
        <w:lang w:val="fr-CH"/>
      </w:rPr>
      <w:t>: +41 22 733 7256 • E-</w:t>
    </w:r>
    <w:r w:rsidRPr="00547FB7">
      <w:rPr>
        <w:rFonts w:cs="Calibri"/>
        <w:noProof/>
        <w:color w:val="0070C0"/>
        <w:sz w:val="18"/>
        <w:szCs w:val="18"/>
        <w:lang w:val="fr-CH"/>
      </w:rPr>
      <w:t>mail</w:t>
    </w:r>
    <w:r w:rsidRPr="00547FB7">
      <w:rPr>
        <w:rFonts w:cs="Calibri"/>
        <w:caps/>
        <w:noProof/>
        <w:color w:val="0070C0"/>
        <w:sz w:val="18"/>
        <w:szCs w:val="18"/>
        <w:lang w:val="fr-CH"/>
      </w:rPr>
      <w:t xml:space="preserve">: </w:t>
    </w:r>
    <w:hyperlink r:id="rId1" w:history="1">
      <w:r w:rsidRPr="00547FB7">
        <w:rPr>
          <w:rFonts w:cs="Calibri"/>
          <w:noProof/>
          <w:color w:val="0070C0"/>
          <w:sz w:val="18"/>
          <w:szCs w:val="18"/>
          <w:u w:val="single"/>
          <w:lang w:val="fr-CH"/>
        </w:rPr>
        <w:t>itumail@itu.int</w:t>
      </w:r>
    </w:hyperlink>
    <w:r w:rsidRPr="00547FB7">
      <w:rPr>
        <w:rFonts w:cs="Calibri"/>
        <w:noProof/>
        <w:color w:val="0070C0"/>
        <w:sz w:val="18"/>
        <w:szCs w:val="18"/>
        <w:lang w:val="fr-CH"/>
      </w:rPr>
      <w:t xml:space="preserve"> • </w:t>
    </w:r>
    <w:hyperlink r:id="rId2" w:history="1">
      <w:r w:rsidRPr="00547FB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D897" w14:textId="77777777" w:rsidR="005777CE" w:rsidRDefault="005777CE" w:rsidP="00E07379">
      <w:pPr>
        <w:spacing w:before="0" w:line="240" w:lineRule="auto"/>
      </w:pPr>
      <w:r>
        <w:separator/>
      </w:r>
    </w:p>
  </w:footnote>
  <w:footnote w:type="continuationSeparator" w:id="0">
    <w:p w14:paraId="312623E2" w14:textId="77777777" w:rsidR="005777CE" w:rsidRDefault="005777C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2364" w14:textId="77777777" w:rsidR="0022345D" w:rsidRDefault="00E06C01" w:rsidP="00AA0A6F">
    <w:pPr>
      <w:bidi w:val="0"/>
      <w:spacing w:line="240" w:lineRule="auto"/>
      <w:jc w:val="center"/>
      <w:rPr>
        <w:rStyle w:val="PageNumber"/>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C2E38">
      <w:rPr>
        <w:rStyle w:val="PageNumber"/>
        <w:noProof/>
      </w:rPr>
      <w:t>6</w:t>
    </w:r>
    <w:r w:rsidR="0022345D" w:rsidRPr="008B5B5D">
      <w:rPr>
        <w:rStyle w:val="PageNumber"/>
      </w:rPr>
      <w:fldChar w:fldCharType="end"/>
    </w:r>
    <w:r>
      <w:rPr>
        <w:rStyle w:val="PageNumber"/>
      </w:rPr>
      <w:t xml:space="preserve"> -</w:t>
    </w:r>
  </w:p>
  <w:p w14:paraId="7B8B636E" w14:textId="77777777" w:rsidR="00AA0A6F" w:rsidRPr="00AA0A6F" w:rsidRDefault="00AA0A6F" w:rsidP="00AA0A6F">
    <w:pPr>
      <w:spacing w:before="0" w:after="240"/>
      <w:jc w:val="center"/>
      <w:rPr>
        <w:rStyle w:val="PageNumber"/>
        <w:rFonts w:cs="Traditional Arabic"/>
        <w:szCs w:val="26"/>
        <w:rtl/>
        <w:lang w:bidi="ar-EG"/>
      </w:rPr>
    </w:pPr>
    <w:r w:rsidRPr="00AA0A6F">
      <w:rPr>
        <w:rStyle w:val="PageNumber"/>
        <w:rFonts w:cs="Traditional Arabic" w:hint="cs"/>
        <w:szCs w:val="26"/>
        <w:rtl/>
        <w:lang w:bidi="ar-EG"/>
      </w:rPr>
      <w:t xml:space="preserve">الرسالة الجماعية </w:t>
    </w:r>
    <w:r w:rsidRPr="00AA0A6F">
      <w:rPr>
        <w:rStyle w:val="PageNumber"/>
        <w:rFonts w:cs="Traditional Arabic"/>
        <w:szCs w:val="26"/>
        <w:lang w:bidi="ar-EG"/>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CE"/>
    <w:rsid w:val="0000398C"/>
    <w:rsid w:val="00005A5D"/>
    <w:rsid w:val="000124CC"/>
    <w:rsid w:val="00033842"/>
    <w:rsid w:val="00041F8B"/>
    <w:rsid w:val="00042D8A"/>
    <w:rsid w:val="00046444"/>
    <w:rsid w:val="00053A3C"/>
    <w:rsid w:val="0006023B"/>
    <w:rsid w:val="000738C4"/>
    <w:rsid w:val="0008638B"/>
    <w:rsid w:val="00090574"/>
    <w:rsid w:val="00092FC2"/>
    <w:rsid w:val="000A1677"/>
    <w:rsid w:val="000B0A8D"/>
    <w:rsid w:val="000B407F"/>
    <w:rsid w:val="000B6A98"/>
    <w:rsid w:val="000C13C2"/>
    <w:rsid w:val="000D43EF"/>
    <w:rsid w:val="000D4C64"/>
    <w:rsid w:val="000F0A11"/>
    <w:rsid w:val="000F0B1C"/>
    <w:rsid w:val="000F0D3B"/>
    <w:rsid w:val="000F1D42"/>
    <w:rsid w:val="000F1DB1"/>
    <w:rsid w:val="000F4D07"/>
    <w:rsid w:val="00102A03"/>
    <w:rsid w:val="00103428"/>
    <w:rsid w:val="001040A3"/>
    <w:rsid w:val="00132B2C"/>
    <w:rsid w:val="00147AB5"/>
    <w:rsid w:val="0016477F"/>
    <w:rsid w:val="00173915"/>
    <w:rsid w:val="00211EDA"/>
    <w:rsid w:val="00212A5E"/>
    <w:rsid w:val="00215600"/>
    <w:rsid w:val="0022345D"/>
    <w:rsid w:val="00225854"/>
    <w:rsid w:val="00231710"/>
    <w:rsid w:val="0023283D"/>
    <w:rsid w:val="00252E0C"/>
    <w:rsid w:val="0025473A"/>
    <w:rsid w:val="00261159"/>
    <w:rsid w:val="00276881"/>
    <w:rsid w:val="002916BE"/>
    <w:rsid w:val="002978F4"/>
    <w:rsid w:val="002B028D"/>
    <w:rsid w:val="002B435E"/>
    <w:rsid w:val="002B79CB"/>
    <w:rsid w:val="002C4DAE"/>
    <w:rsid w:val="002D6669"/>
    <w:rsid w:val="002D66E6"/>
    <w:rsid w:val="002E6541"/>
    <w:rsid w:val="002F0C7E"/>
    <w:rsid w:val="002F5560"/>
    <w:rsid w:val="0030486B"/>
    <w:rsid w:val="003231B9"/>
    <w:rsid w:val="003275AC"/>
    <w:rsid w:val="00333D29"/>
    <w:rsid w:val="003407BF"/>
    <w:rsid w:val="003409F4"/>
    <w:rsid w:val="00345F9A"/>
    <w:rsid w:val="00357185"/>
    <w:rsid w:val="003B5CBC"/>
    <w:rsid w:val="003C106D"/>
    <w:rsid w:val="003C475F"/>
    <w:rsid w:val="003E2D42"/>
    <w:rsid w:val="003E4132"/>
    <w:rsid w:val="003F678F"/>
    <w:rsid w:val="00401643"/>
    <w:rsid w:val="0042686F"/>
    <w:rsid w:val="004367CE"/>
    <w:rsid w:val="00443869"/>
    <w:rsid w:val="00443CA7"/>
    <w:rsid w:val="00453EB8"/>
    <w:rsid w:val="004712C6"/>
    <w:rsid w:val="0048152D"/>
    <w:rsid w:val="00497703"/>
    <w:rsid w:val="004C4067"/>
    <w:rsid w:val="004C6F6E"/>
    <w:rsid w:val="004F0F06"/>
    <w:rsid w:val="00501E0E"/>
    <w:rsid w:val="005039B3"/>
    <w:rsid w:val="005204D7"/>
    <w:rsid w:val="00530420"/>
    <w:rsid w:val="005409F5"/>
    <w:rsid w:val="00547FB7"/>
    <w:rsid w:val="00552BC5"/>
    <w:rsid w:val="0055516A"/>
    <w:rsid w:val="00556237"/>
    <w:rsid w:val="0056374C"/>
    <w:rsid w:val="0056614F"/>
    <w:rsid w:val="0057656F"/>
    <w:rsid w:val="00576731"/>
    <w:rsid w:val="005777CE"/>
    <w:rsid w:val="0059285F"/>
    <w:rsid w:val="005A24B1"/>
    <w:rsid w:val="005B7B8A"/>
    <w:rsid w:val="005D07AB"/>
    <w:rsid w:val="005D094F"/>
    <w:rsid w:val="005D6476"/>
    <w:rsid w:val="005D6C0D"/>
    <w:rsid w:val="005E5283"/>
    <w:rsid w:val="005E58F5"/>
    <w:rsid w:val="00606660"/>
    <w:rsid w:val="006131BF"/>
    <w:rsid w:val="006157A3"/>
    <w:rsid w:val="00620E60"/>
    <w:rsid w:val="006214DF"/>
    <w:rsid w:val="0063315A"/>
    <w:rsid w:val="00643609"/>
    <w:rsid w:val="0065083E"/>
    <w:rsid w:val="0065591D"/>
    <w:rsid w:val="006622B4"/>
    <w:rsid w:val="00662C5A"/>
    <w:rsid w:val="00670AF5"/>
    <w:rsid w:val="006822CA"/>
    <w:rsid w:val="006A5FFE"/>
    <w:rsid w:val="006C1556"/>
    <w:rsid w:val="006C2E38"/>
    <w:rsid w:val="006D57E9"/>
    <w:rsid w:val="006E6C7B"/>
    <w:rsid w:val="006F1751"/>
    <w:rsid w:val="006F267F"/>
    <w:rsid w:val="006F63F7"/>
    <w:rsid w:val="006F6F03"/>
    <w:rsid w:val="00706D7A"/>
    <w:rsid w:val="0071288F"/>
    <w:rsid w:val="0071339E"/>
    <w:rsid w:val="007205A3"/>
    <w:rsid w:val="0072587E"/>
    <w:rsid w:val="00726AEC"/>
    <w:rsid w:val="00740B48"/>
    <w:rsid w:val="00741F78"/>
    <w:rsid w:val="00747911"/>
    <w:rsid w:val="007530CA"/>
    <w:rsid w:val="00767A38"/>
    <w:rsid w:val="00784814"/>
    <w:rsid w:val="0079553D"/>
    <w:rsid w:val="007B01CC"/>
    <w:rsid w:val="007D4F32"/>
    <w:rsid w:val="007E41A6"/>
    <w:rsid w:val="007E7C6C"/>
    <w:rsid w:val="007F6238"/>
    <w:rsid w:val="007F646C"/>
    <w:rsid w:val="00801FCD"/>
    <w:rsid w:val="00803D7E"/>
    <w:rsid w:val="00803F08"/>
    <w:rsid w:val="00805ECE"/>
    <w:rsid w:val="008235CD"/>
    <w:rsid w:val="00823A07"/>
    <w:rsid w:val="00835FEC"/>
    <w:rsid w:val="008513CB"/>
    <w:rsid w:val="00874D9C"/>
    <w:rsid w:val="008A1810"/>
    <w:rsid w:val="008B5B5D"/>
    <w:rsid w:val="008C08D7"/>
    <w:rsid w:val="008C4267"/>
    <w:rsid w:val="008D27DB"/>
    <w:rsid w:val="00917694"/>
    <w:rsid w:val="00925397"/>
    <w:rsid w:val="009263CD"/>
    <w:rsid w:val="00930E6D"/>
    <w:rsid w:val="009463F7"/>
    <w:rsid w:val="00972CA2"/>
    <w:rsid w:val="00982B28"/>
    <w:rsid w:val="00984EA5"/>
    <w:rsid w:val="00992593"/>
    <w:rsid w:val="009B708A"/>
    <w:rsid w:val="009C17E1"/>
    <w:rsid w:val="009C35ED"/>
    <w:rsid w:val="009D63D0"/>
    <w:rsid w:val="009F1C12"/>
    <w:rsid w:val="00A03589"/>
    <w:rsid w:val="00A124CB"/>
    <w:rsid w:val="00A2167A"/>
    <w:rsid w:val="00A25A43"/>
    <w:rsid w:val="00A3295B"/>
    <w:rsid w:val="00A42AE5"/>
    <w:rsid w:val="00A52B61"/>
    <w:rsid w:val="00A64820"/>
    <w:rsid w:val="00A71DD6"/>
    <w:rsid w:val="00A723C7"/>
    <w:rsid w:val="00A80E11"/>
    <w:rsid w:val="00A97F94"/>
    <w:rsid w:val="00AA0A6F"/>
    <w:rsid w:val="00AB0E56"/>
    <w:rsid w:val="00AB1309"/>
    <w:rsid w:val="00AB58F7"/>
    <w:rsid w:val="00AC2C52"/>
    <w:rsid w:val="00AD1503"/>
    <w:rsid w:val="00AE7244"/>
    <w:rsid w:val="00AF3FEE"/>
    <w:rsid w:val="00B02F46"/>
    <w:rsid w:val="00B2000C"/>
    <w:rsid w:val="00B20ADE"/>
    <w:rsid w:val="00B23C4B"/>
    <w:rsid w:val="00B66B9A"/>
    <w:rsid w:val="00B7765F"/>
    <w:rsid w:val="00B805BB"/>
    <w:rsid w:val="00B82089"/>
    <w:rsid w:val="00B970AE"/>
    <w:rsid w:val="00BA1427"/>
    <w:rsid w:val="00BD0C50"/>
    <w:rsid w:val="00BD3D7F"/>
    <w:rsid w:val="00BE49D0"/>
    <w:rsid w:val="00BE5CA6"/>
    <w:rsid w:val="00BF2C38"/>
    <w:rsid w:val="00C23331"/>
    <w:rsid w:val="00C265DA"/>
    <w:rsid w:val="00C4093C"/>
    <w:rsid w:val="00C410A0"/>
    <w:rsid w:val="00C442F2"/>
    <w:rsid w:val="00C647A3"/>
    <w:rsid w:val="00C674FE"/>
    <w:rsid w:val="00C7297D"/>
    <w:rsid w:val="00C743D9"/>
    <w:rsid w:val="00C75633"/>
    <w:rsid w:val="00C8242E"/>
    <w:rsid w:val="00C82615"/>
    <w:rsid w:val="00C867DB"/>
    <w:rsid w:val="00C9050F"/>
    <w:rsid w:val="00CA1D93"/>
    <w:rsid w:val="00CA2A38"/>
    <w:rsid w:val="00CA50FF"/>
    <w:rsid w:val="00CC3CD2"/>
    <w:rsid w:val="00CC43BE"/>
    <w:rsid w:val="00CD123C"/>
    <w:rsid w:val="00CD2085"/>
    <w:rsid w:val="00CE2EE1"/>
    <w:rsid w:val="00CF3FFD"/>
    <w:rsid w:val="00CF5ED3"/>
    <w:rsid w:val="00D0494C"/>
    <w:rsid w:val="00D14BEB"/>
    <w:rsid w:val="00D21C89"/>
    <w:rsid w:val="00D36C3F"/>
    <w:rsid w:val="00D372F7"/>
    <w:rsid w:val="00D45542"/>
    <w:rsid w:val="00D77D0F"/>
    <w:rsid w:val="00DA1CF0"/>
    <w:rsid w:val="00DA1DD2"/>
    <w:rsid w:val="00DA7057"/>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71E41"/>
    <w:rsid w:val="00E7380C"/>
    <w:rsid w:val="00E74BE7"/>
    <w:rsid w:val="00E83E8E"/>
    <w:rsid w:val="00E86CC9"/>
    <w:rsid w:val="00E96624"/>
    <w:rsid w:val="00EB0082"/>
    <w:rsid w:val="00EB3313"/>
    <w:rsid w:val="00F126F1"/>
    <w:rsid w:val="00F2106A"/>
    <w:rsid w:val="00F21C2A"/>
    <w:rsid w:val="00F36D8B"/>
    <w:rsid w:val="00F401D0"/>
    <w:rsid w:val="00F45F2B"/>
    <w:rsid w:val="00F55369"/>
    <w:rsid w:val="00F57AE4"/>
    <w:rsid w:val="00F67150"/>
    <w:rsid w:val="00F679E7"/>
    <w:rsid w:val="00F84366"/>
    <w:rsid w:val="00F85089"/>
    <w:rsid w:val="00F85564"/>
    <w:rsid w:val="00F86CFA"/>
    <w:rsid w:val="00FA1632"/>
    <w:rsid w:val="00FB6657"/>
    <w:rsid w:val="00FB78B9"/>
    <w:rsid w:val="00FC7F72"/>
    <w:rsid w:val="00FD2867"/>
    <w:rsid w:val="00FD58BD"/>
    <w:rsid w:val="00FF66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EE783"/>
  <w15:chartTrackingRefBased/>
  <w15:docId w15:val="{46474137-B5B1-4FAE-AFAA-82893027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2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C4093C"/>
    <w:pPr>
      <w:spacing w:before="240"/>
      <w:ind w:left="794" w:hanging="794"/>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C4093C"/>
    <w:rPr>
      <w:rFonts w:ascii="Calibri" w:eastAsia="Times New Roman" w:hAnsi="Calibri"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C4093C"/>
    <w:pPr>
      <w:spacing w:before="80"/>
      <w:ind w:left="794" w:hanging="794"/>
    </w:pPr>
  </w:style>
  <w:style w:type="character" w:customStyle="1" w:styleId="enumlev1Char">
    <w:name w:val="enumlev1 Char"/>
    <w:basedOn w:val="DefaultParagraphFont"/>
    <w:link w:val="enumlev1"/>
    <w:rsid w:val="00C4093C"/>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57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C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5777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5777CE"/>
    <w:pPr>
      <w:keepNext/>
      <w:keepLines/>
      <w:spacing w:before="120" w:after="360"/>
    </w:pPr>
    <w:rPr>
      <w:b/>
      <w:bCs/>
      <w:sz w:val="28"/>
      <w:szCs w:val="40"/>
    </w:rPr>
  </w:style>
  <w:style w:type="character" w:styleId="FollowedHyperlink">
    <w:name w:val="FollowedHyperlink"/>
    <w:basedOn w:val="DefaultParagraphFont"/>
    <w:uiPriority w:val="99"/>
    <w:semiHidden/>
    <w:unhideWhenUsed/>
    <w:rsid w:val="000F0A11"/>
    <w:rPr>
      <w:color w:val="954F72" w:themeColor="followedHyperlink"/>
      <w:u w:val="single"/>
    </w:rPr>
  </w:style>
  <w:style w:type="character" w:styleId="CommentReference">
    <w:name w:val="annotation reference"/>
    <w:basedOn w:val="DefaultParagraphFont"/>
    <w:uiPriority w:val="99"/>
    <w:semiHidden/>
    <w:unhideWhenUsed/>
    <w:rsid w:val="000F0A11"/>
    <w:rPr>
      <w:sz w:val="16"/>
      <w:szCs w:val="16"/>
    </w:rPr>
  </w:style>
  <w:style w:type="paragraph" w:styleId="CommentText">
    <w:name w:val="annotation text"/>
    <w:basedOn w:val="Normal"/>
    <w:link w:val="CommentTextChar"/>
    <w:uiPriority w:val="99"/>
    <w:semiHidden/>
    <w:unhideWhenUsed/>
    <w:rsid w:val="000F0A11"/>
    <w:pPr>
      <w:spacing w:line="240" w:lineRule="auto"/>
    </w:pPr>
    <w:rPr>
      <w:sz w:val="20"/>
      <w:szCs w:val="20"/>
    </w:rPr>
  </w:style>
  <w:style w:type="character" w:customStyle="1" w:styleId="CommentTextChar">
    <w:name w:val="Comment Text Char"/>
    <w:basedOn w:val="DefaultParagraphFont"/>
    <w:link w:val="CommentText"/>
    <w:uiPriority w:val="99"/>
    <w:semiHidden/>
    <w:rsid w:val="000F0A11"/>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0F0A11"/>
    <w:rPr>
      <w:b/>
      <w:bCs/>
    </w:rPr>
  </w:style>
  <w:style w:type="character" w:customStyle="1" w:styleId="CommentSubjectChar">
    <w:name w:val="Comment Subject Char"/>
    <w:basedOn w:val="CommentTextChar"/>
    <w:link w:val="CommentSubject"/>
    <w:uiPriority w:val="99"/>
    <w:semiHidden/>
    <w:rsid w:val="000F0A11"/>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hyperlink" Target="http://itu.int/ITU-T/studygroups/templat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go/tsg05" TargetMode="External"/><Relationship Id="rId17" Type="http://schemas.openxmlformats.org/officeDocument/2006/relationships/image" Target="media/image2.png"/><Relationship Id="rId25" Type="http://schemas.openxmlformats.org/officeDocument/2006/relationships/hyperlink" Target="https://portal.etsi.org/webapp/MeetingCalendar/MeetingDetails.asp?m_id=3281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s://www.itu.int/md/meetingdoc.asp?lang=en&amp;parent=T17-SG05-R-0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5@itu.int" TargetMode="External"/><Relationship Id="rId24" Type="http://schemas.openxmlformats.org/officeDocument/2006/relationships/hyperlink" Target="https://www.itu.int/online/edrs/REGISTRATION/edrs.registration.form?_eventid=3001005"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ITU-T/studygroups/2017-2020/05/Pages/default.aspx" TargetMode="External"/><Relationship Id="rId23" Type="http://schemas.openxmlformats.org/officeDocument/2006/relationships/hyperlink" Target="http://www.itu.int/en/ITU-T/studygroups/2017-2020/13/Pages/default.aspx" TargetMode="External"/><Relationship Id="rId28" Type="http://schemas.openxmlformats.org/officeDocument/2006/relationships/hyperlink" Target="http://portal.etsi.org/meetings/visa/visa.htm" TargetMode="External"/><Relationship Id="rId10" Type="http://schemas.openxmlformats.org/officeDocument/2006/relationships/image" Target="media/image1.png"/><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17-2020/05/Documents/SG5_Fellowships-Nov2017.docx" TargetMode="External"/><Relationship Id="rId22" Type="http://schemas.openxmlformats.org/officeDocument/2006/relationships/hyperlink" Target="http://www.itu.int/TIES/" TargetMode="External"/><Relationship Id="rId27" Type="http://schemas.openxmlformats.org/officeDocument/2006/relationships/hyperlink" Target="http://www.itu.int/en/ITU-T/info/Documents/list-ldc-lic.pdf" TargetMode="External"/><Relationship Id="rId30" Type="http://schemas.openxmlformats.org/officeDocument/2006/relationships/hyperlink" Target="https://www.itu.int/md/meetingdoc.asp?lang=en&amp;parent=T17-SG05-171113-TD-GEN-0227"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996b2e75-67fd-4955-a3b0-5ab9934cb50b"/>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BB967-491F-4F88-B819-AF5CDA6C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9</TotalTime>
  <Pages>6</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Millet, Lia</cp:lastModifiedBy>
  <cp:revision>6</cp:revision>
  <cp:lastPrinted>2017-08-10T15:45:00Z</cp:lastPrinted>
  <dcterms:created xsi:type="dcterms:W3CDTF">2017-08-10T09:35:00Z</dcterms:created>
  <dcterms:modified xsi:type="dcterms:W3CDTF">2017-08-10T15:45:00Z</dcterms:modified>
  <cp:category>Conference document</cp:category>
</cp:coreProperties>
</file>