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FA0CFB" w:rsidRPr="0072177B" w14:paraId="1C306623" w14:textId="77777777" w:rsidTr="00AA653D">
        <w:trPr>
          <w:cantSplit/>
        </w:trPr>
        <w:tc>
          <w:tcPr>
            <w:tcW w:w="1418" w:type="dxa"/>
            <w:vAlign w:val="center"/>
          </w:tcPr>
          <w:p w14:paraId="1E35F35D" w14:textId="77777777" w:rsidR="00FA0CFB" w:rsidRPr="0030657A" w:rsidRDefault="00782237" w:rsidP="00AA653D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30657A">
              <w:rPr>
                <w:noProof/>
                <w:lang w:val="ru-RU"/>
              </w:rPr>
              <w:drawing>
                <wp:inline distT="0" distB="0" distL="0" distR="0" wp14:anchorId="2BC01360" wp14:editId="02B4048C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6C5F5CD" w14:textId="77777777" w:rsidR="00FA0CFB" w:rsidRPr="0030657A" w:rsidRDefault="00FA0CFB" w:rsidP="00AA653D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0657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3738A18" w14:textId="77777777" w:rsidR="00FA0CFB" w:rsidRPr="0030657A" w:rsidRDefault="00FA0CFB" w:rsidP="00AA653D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30657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285A5A4" w14:textId="77777777" w:rsidR="00FA0CFB" w:rsidRPr="0030657A" w:rsidRDefault="00FA0CFB" w:rsidP="00AA653D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744CEEBA" w14:textId="25709DAA" w:rsidR="00AA653D" w:rsidRPr="0030657A" w:rsidRDefault="00AA653D" w:rsidP="009F2200">
      <w:pPr>
        <w:tabs>
          <w:tab w:val="clear" w:pos="794"/>
          <w:tab w:val="clear" w:pos="1191"/>
          <w:tab w:val="clear" w:pos="1588"/>
          <w:tab w:val="clear" w:pos="1985"/>
        </w:tabs>
        <w:spacing w:before="480" w:after="480"/>
        <w:ind w:firstLine="5544"/>
        <w:rPr>
          <w:lang w:val="ru-RU"/>
        </w:rPr>
      </w:pPr>
      <w:r w:rsidRPr="0030657A">
        <w:rPr>
          <w:lang w:val="ru-RU"/>
        </w:rPr>
        <w:t xml:space="preserve">Женева, </w:t>
      </w:r>
      <w:r w:rsidR="009F2200" w:rsidRPr="0030657A">
        <w:rPr>
          <w:lang w:val="ru-RU"/>
        </w:rPr>
        <w:t>23 апреля 2020</w:t>
      </w:r>
      <w:r w:rsidRPr="0030657A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252"/>
      </w:tblGrid>
      <w:tr w:rsidR="006A5398" w:rsidRPr="0030657A" w14:paraId="284A655C" w14:textId="77777777" w:rsidTr="009F2200">
        <w:trPr>
          <w:cantSplit/>
        </w:trPr>
        <w:tc>
          <w:tcPr>
            <w:tcW w:w="1560" w:type="dxa"/>
          </w:tcPr>
          <w:p w14:paraId="4F65180F" w14:textId="77777777" w:rsidR="006A5398" w:rsidRPr="0030657A" w:rsidRDefault="006A5398" w:rsidP="00AA653D">
            <w:pPr>
              <w:pStyle w:val="Tabletext0"/>
              <w:spacing w:before="0" w:after="0"/>
              <w:rPr>
                <w:rFonts w:ascii="Futura Lt BT" w:hAnsi="Futura Lt BT"/>
                <w:lang w:val="ru-RU"/>
              </w:rPr>
            </w:pPr>
            <w:bookmarkStart w:id="0" w:name="Adress_E" w:colFirst="2" w:colLast="2"/>
            <w:r w:rsidRPr="0030657A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14:paraId="1C41E324" w14:textId="31B35236" w:rsidR="006A5398" w:rsidRPr="0030657A" w:rsidRDefault="006A5398" w:rsidP="00AA653D">
            <w:pPr>
              <w:spacing w:before="0"/>
              <w:rPr>
                <w:lang w:val="ru-RU"/>
              </w:rPr>
            </w:pPr>
            <w:r w:rsidRPr="0030657A">
              <w:rPr>
                <w:b/>
                <w:bCs/>
                <w:lang w:val="ru-RU"/>
              </w:rPr>
              <w:t xml:space="preserve">Коллективное письмо </w:t>
            </w:r>
            <w:r w:rsidR="009F2200" w:rsidRPr="0030657A">
              <w:rPr>
                <w:b/>
                <w:bCs/>
                <w:lang w:val="ru-RU"/>
              </w:rPr>
              <w:t>5</w:t>
            </w:r>
            <w:r w:rsidRPr="0030657A">
              <w:rPr>
                <w:b/>
                <w:bCs/>
                <w:lang w:val="ru-RU"/>
              </w:rPr>
              <w:t>/3 БСЭ</w:t>
            </w:r>
            <w:r w:rsidRPr="0030657A">
              <w:rPr>
                <w:b/>
                <w:bCs/>
                <w:lang w:val="ru-RU"/>
              </w:rPr>
              <w:br/>
            </w:r>
            <w:r w:rsidRPr="0030657A">
              <w:rPr>
                <w:lang w:val="ru-RU"/>
              </w:rPr>
              <w:t>SG3/МЕ</w:t>
            </w:r>
          </w:p>
          <w:p w14:paraId="7458DD6C" w14:textId="0C25ABF1" w:rsidR="00AA653D" w:rsidRPr="0030657A" w:rsidRDefault="00AA653D" w:rsidP="00AA653D">
            <w:pPr>
              <w:spacing w:before="0"/>
              <w:rPr>
                <w:lang w:val="ru-RU"/>
              </w:rPr>
            </w:pPr>
          </w:p>
        </w:tc>
        <w:tc>
          <w:tcPr>
            <w:tcW w:w="4252" w:type="dxa"/>
            <w:vMerge w:val="restart"/>
          </w:tcPr>
          <w:p w14:paraId="7E000C2B" w14:textId="77777777" w:rsidR="006A5398" w:rsidRPr="0030657A" w:rsidRDefault="006A5398" w:rsidP="00AA65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0657A">
              <w:rPr>
                <w:lang w:val="ru-RU"/>
              </w:rPr>
              <w:t>–</w:t>
            </w:r>
            <w:r w:rsidRPr="0030657A">
              <w:rPr>
                <w:lang w:val="ru-RU"/>
              </w:rPr>
              <w:tab/>
              <w:t>Администрациям Государств – Членов Союза;</w:t>
            </w:r>
          </w:p>
          <w:p w14:paraId="62DFD6AA" w14:textId="77777777" w:rsidR="006A5398" w:rsidRPr="0030657A" w:rsidRDefault="006A5398" w:rsidP="00AA65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0657A">
              <w:rPr>
                <w:lang w:val="ru-RU"/>
              </w:rPr>
              <w:t>–</w:t>
            </w:r>
            <w:r w:rsidRPr="0030657A">
              <w:rPr>
                <w:lang w:val="ru-RU"/>
              </w:rPr>
              <w:tab/>
              <w:t>Членам Сектора МСЭ-Т;</w:t>
            </w:r>
          </w:p>
          <w:p w14:paraId="403B1A24" w14:textId="77777777" w:rsidR="006A5398" w:rsidRPr="0030657A" w:rsidRDefault="006A5398" w:rsidP="00AA65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0657A">
              <w:rPr>
                <w:lang w:val="ru-RU"/>
              </w:rPr>
              <w:t>–</w:t>
            </w:r>
            <w:r w:rsidRPr="0030657A">
              <w:rPr>
                <w:lang w:val="ru-RU"/>
              </w:rPr>
              <w:tab/>
              <w:t>Ассоциированным членам МСЭ-Т, участвующим в работе 3</w:t>
            </w:r>
            <w:r w:rsidRPr="0030657A">
              <w:rPr>
                <w:lang w:val="ru-RU"/>
              </w:rPr>
              <w:noBreakHyphen/>
              <w:t>й Исследовательской комиссии;</w:t>
            </w:r>
          </w:p>
          <w:p w14:paraId="7F737A3E" w14:textId="77777777" w:rsidR="006A5398" w:rsidRPr="0030657A" w:rsidRDefault="006A5398" w:rsidP="00AA65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0657A">
              <w:rPr>
                <w:lang w:val="ru-RU"/>
              </w:rPr>
              <w:t>–</w:t>
            </w:r>
            <w:r w:rsidRPr="0030657A">
              <w:rPr>
                <w:lang w:val="ru-RU"/>
              </w:rPr>
              <w:tab/>
              <w:t>Академическим организациям − Членам МСЭ</w:t>
            </w:r>
          </w:p>
          <w:p w14:paraId="49143BE4" w14:textId="3D36EEC9" w:rsidR="00AA653D" w:rsidRPr="0030657A" w:rsidRDefault="00AA653D" w:rsidP="00AA65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bookmarkEnd w:id="0"/>
      <w:tr w:rsidR="006A5398" w:rsidRPr="0030657A" w14:paraId="5A85DAD3" w14:textId="77777777" w:rsidTr="009F2200">
        <w:trPr>
          <w:cantSplit/>
        </w:trPr>
        <w:tc>
          <w:tcPr>
            <w:tcW w:w="1560" w:type="dxa"/>
          </w:tcPr>
          <w:p w14:paraId="491F317E" w14:textId="77777777" w:rsidR="006A5398" w:rsidRPr="0030657A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  <w:r w:rsidRPr="0030657A">
              <w:rPr>
                <w:lang w:val="ru-RU"/>
              </w:rPr>
              <w:t>Тел.:</w:t>
            </w:r>
          </w:p>
        </w:tc>
        <w:tc>
          <w:tcPr>
            <w:tcW w:w="3969" w:type="dxa"/>
          </w:tcPr>
          <w:p w14:paraId="4CBA9C05" w14:textId="1DBC0B18" w:rsidR="006A5398" w:rsidRPr="0030657A" w:rsidRDefault="006A5398" w:rsidP="00AA653D">
            <w:pPr>
              <w:pStyle w:val="Tabletext0"/>
              <w:spacing w:before="0" w:after="0"/>
              <w:rPr>
                <w:b/>
                <w:lang w:val="ru-RU"/>
              </w:rPr>
            </w:pPr>
            <w:r w:rsidRPr="0030657A">
              <w:rPr>
                <w:lang w:val="ru-RU"/>
              </w:rPr>
              <w:t>+41 22 730 5866</w:t>
            </w:r>
          </w:p>
        </w:tc>
        <w:tc>
          <w:tcPr>
            <w:tcW w:w="4252" w:type="dxa"/>
            <w:vMerge/>
          </w:tcPr>
          <w:p w14:paraId="2E003F37" w14:textId="77777777" w:rsidR="006A5398" w:rsidRPr="0030657A" w:rsidRDefault="006A5398" w:rsidP="00AA653D">
            <w:pPr>
              <w:pStyle w:val="Tabletext0"/>
              <w:spacing w:before="0" w:after="0"/>
              <w:ind w:left="283" w:hanging="283"/>
              <w:rPr>
                <w:lang w:val="ru-RU"/>
              </w:rPr>
            </w:pPr>
          </w:p>
        </w:tc>
      </w:tr>
      <w:tr w:rsidR="006A5398" w:rsidRPr="0030657A" w14:paraId="54995795" w14:textId="77777777" w:rsidTr="009F2200">
        <w:trPr>
          <w:cantSplit/>
        </w:trPr>
        <w:tc>
          <w:tcPr>
            <w:tcW w:w="1560" w:type="dxa"/>
          </w:tcPr>
          <w:p w14:paraId="5C28B32F" w14:textId="77777777" w:rsidR="006A5398" w:rsidRPr="0030657A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  <w:r w:rsidRPr="0030657A">
              <w:rPr>
                <w:lang w:val="ru-RU"/>
              </w:rPr>
              <w:t>Факс:</w:t>
            </w:r>
          </w:p>
        </w:tc>
        <w:tc>
          <w:tcPr>
            <w:tcW w:w="3969" w:type="dxa"/>
          </w:tcPr>
          <w:p w14:paraId="206EE672" w14:textId="3F6A138C" w:rsidR="006A5398" w:rsidRPr="0030657A" w:rsidRDefault="006A5398" w:rsidP="00AA653D">
            <w:pPr>
              <w:pStyle w:val="Tabletext0"/>
              <w:spacing w:before="0" w:after="0"/>
              <w:rPr>
                <w:b/>
                <w:lang w:val="ru-RU"/>
              </w:rPr>
            </w:pPr>
            <w:r w:rsidRPr="0030657A">
              <w:rPr>
                <w:lang w:val="ru-RU"/>
              </w:rPr>
              <w:t>+41 22 730 5853</w:t>
            </w:r>
          </w:p>
        </w:tc>
        <w:tc>
          <w:tcPr>
            <w:tcW w:w="4252" w:type="dxa"/>
            <w:vMerge/>
          </w:tcPr>
          <w:p w14:paraId="598B6B1F" w14:textId="77777777" w:rsidR="006A5398" w:rsidRPr="0030657A" w:rsidRDefault="006A5398" w:rsidP="00AA653D">
            <w:pPr>
              <w:pStyle w:val="Tabletext0"/>
              <w:spacing w:before="0" w:after="0"/>
              <w:ind w:left="283" w:hanging="283"/>
              <w:rPr>
                <w:lang w:val="ru-RU"/>
              </w:rPr>
            </w:pPr>
          </w:p>
        </w:tc>
      </w:tr>
      <w:tr w:rsidR="006A5398" w:rsidRPr="0030657A" w14:paraId="65FD66D2" w14:textId="77777777" w:rsidTr="009F2200">
        <w:trPr>
          <w:cantSplit/>
        </w:trPr>
        <w:tc>
          <w:tcPr>
            <w:tcW w:w="1560" w:type="dxa"/>
          </w:tcPr>
          <w:p w14:paraId="19C1C85F" w14:textId="77777777" w:rsidR="006A5398" w:rsidRPr="0030657A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  <w:r w:rsidRPr="0030657A">
              <w:rPr>
                <w:lang w:val="ru-RU"/>
              </w:rPr>
              <w:t>Эл. почта:</w:t>
            </w:r>
          </w:p>
        </w:tc>
        <w:tc>
          <w:tcPr>
            <w:tcW w:w="3969" w:type="dxa"/>
          </w:tcPr>
          <w:p w14:paraId="3A30A4CD" w14:textId="4513DE5C" w:rsidR="006A5398" w:rsidRPr="0030657A" w:rsidRDefault="006B5D09" w:rsidP="00AA653D">
            <w:pPr>
              <w:pStyle w:val="Tabletext0"/>
              <w:spacing w:before="0" w:after="0"/>
              <w:rPr>
                <w:lang w:val="ru-RU"/>
              </w:rPr>
            </w:pPr>
            <w:hyperlink r:id="rId9" w:history="1">
              <w:r w:rsidR="006A5398" w:rsidRPr="0030657A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252" w:type="dxa"/>
            <w:vMerge/>
          </w:tcPr>
          <w:p w14:paraId="772F2077" w14:textId="77777777" w:rsidR="006A5398" w:rsidRPr="0030657A" w:rsidRDefault="006A5398" w:rsidP="00AA653D">
            <w:pPr>
              <w:pStyle w:val="Tabletext0"/>
              <w:spacing w:before="0" w:after="0"/>
              <w:ind w:left="283" w:hanging="283"/>
              <w:rPr>
                <w:lang w:val="ru-RU"/>
              </w:rPr>
            </w:pPr>
          </w:p>
        </w:tc>
      </w:tr>
      <w:tr w:rsidR="006A5398" w:rsidRPr="0072177B" w14:paraId="1F5CCA5E" w14:textId="77777777" w:rsidTr="009F2200">
        <w:trPr>
          <w:cantSplit/>
        </w:trPr>
        <w:tc>
          <w:tcPr>
            <w:tcW w:w="1560" w:type="dxa"/>
          </w:tcPr>
          <w:p w14:paraId="455E6E37" w14:textId="77777777" w:rsidR="006A5398" w:rsidRPr="0030657A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  <w:r w:rsidRPr="0030657A">
              <w:rPr>
                <w:lang w:val="ru-RU"/>
              </w:rPr>
              <w:t>Веб-страница:</w:t>
            </w:r>
          </w:p>
        </w:tc>
        <w:tc>
          <w:tcPr>
            <w:tcW w:w="3969" w:type="dxa"/>
          </w:tcPr>
          <w:p w14:paraId="52B70B59" w14:textId="72F96F8D" w:rsidR="006A5398" w:rsidRPr="0030657A" w:rsidRDefault="006B5D09" w:rsidP="00AA653D">
            <w:pPr>
              <w:pStyle w:val="Tabletext0"/>
              <w:spacing w:before="0" w:after="0"/>
              <w:rPr>
                <w:lang w:val="ru-RU"/>
              </w:rPr>
            </w:pPr>
            <w:hyperlink r:id="rId10" w:history="1">
              <w:r w:rsidR="006A5398" w:rsidRPr="0030657A">
                <w:rPr>
                  <w:rStyle w:val="Hyperlink"/>
                  <w:lang w:val="ru-RU"/>
                </w:rPr>
                <w:t>http://itu.int/go/tsg3</w:t>
              </w:r>
            </w:hyperlink>
          </w:p>
        </w:tc>
        <w:tc>
          <w:tcPr>
            <w:tcW w:w="4252" w:type="dxa"/>
            <w:vMerge/>
          </w:tcPr>
          <w:p w14:paraId="533B273A" w14:textId="77777777" w:rsidR="006A5398" w:rsidRPr="0030657A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</w:p>
        </w:tc>
      </w:tr>
      <w:tr w:rsidR="00FA0CFB" w:rsidRPr="0072177B" w14:paraId="40875882" w14:textId="77777777" w:rsidTr="009F2200">
        <w:trPr>
          <w:cantSplit/>
        </w:trPr>
        <w:tc>
          <w:tcPr>
            <w:tcW w:w="1560" w:type="dxa"/>
          </w:tcPr>
          <w:p w14:paraId="45CC3A03" w14:textId="77777777" w:rsidR="00FA0CFB" w:rsidRPr="0072177B" w:rsidRDefault="00FA0CFB" w:rsidP="00AA653D">
            <w:pPr>
              <w:pStyle w:val="Tabletext0"/>
              <w:spacing w:before="0" w:after="0"/>
              <w:rPr>
                <w:b/>
                <w:bCs/>
                <w:lang w:val="ru-RU"/>
              </w:rPr>
            </w:pPr>
            <w:r w:rsidRPr="0072177B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221" w:type="dxa"/>
            <w:gridSpan w:val="2"/>
          </w:tcPr>
          <w:p w14:paraId="46DA51F7" w14:textId="11E73F20" w:rsidR="00FA0CFB" w:rsidRPr="0030657A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  <w:r w:rsidRPr="0030657A">
              <w:rPr>
                <w:b/>
                <w:bCs/>
                <w:lang w:val="ru-RU"/>
              </w:rPr>
              <w:t>Собрание 3</w:t>
            </w:r>
            <w:r w:rsidRPr="0030657A">
              <w:rPr>
                <w:b/>
                <w:bCs/>
                <w:lang w:val="ru-RU"/>
              </w:rPr>
              <w:noBreakHyphen/>
              <w:t xml:space="preserve">й Исследовательской комиссии; Женева, </w:t>
            </w:r>
            <w:r w:rsidR="009F2200" w:rsidRPr="0030657A">
              <w:rPr>
                <w:b/>
                <w:bCs/>
                <w:lang w:val="ru-RU"/>
              </w:rPr>
              <w:t>24−28 августа</w:t>
            </w:r>
            <w:r w:rsidRPr="0030657A">
              <w:rPr>
                <w:b/>
                <w:bCs/>
                <w:lang w:val="ru-RU"/>
              </w:rPr>
              <w:t xml:space="preserve"> 2020 года</w:t>
            </w:r>
          </w:p>
        </w:tc>
      </w:tr>
    </w:tbl>
    <w:p w14:paraId="003CA968" w14:textId="148C69C4" w:rsidR="006A5398" w:rsidRPr="0030657A" w:rsidRDefault="006A5398" w:rsidP="00116829">
      <w:pPr>
        <w:pStyle w:val="Normalaftertitle"/>
        <w:spacing w:before="600"/>
        <w:rPr>
          <w:lang w:val="ru-RU"/>
        </w:rPr>
      </w:pPr>
      <w:bookmarkStart w:id="1" w:name="ditulogo"/>
      <w:bookmarkEnd w:id="1"/>
      <w:r w:rsidRPr="0030657A">
        <w:rPr>
          <w:lang w:val="ru-RU"/>
        </w:rPr>
        <w:t>Уважаемая госпожа,</w:t>
      </w:r>
      <w:r w:rsidRPr="0030657A">
        <w:rPr>
          <w:lang w:val="ru-RU"/>
        </w:rPr>
        <w:br/>
        <w:t>уважаемый господин,</w:t>
      </w:r>
    </w:p>
    <w:p w14:paraId="323B9BC0" w14:textId="6B0587E3" w:rsidR="006A5398" w:rsidRPr="0030657A" w:rsidRDefault="006A5398" w:rsidP="00116829">
      <w:pPr>
        <w:spacing w:before="240"/>
        <w:jc w:val="both"/>
        <w:rPr>
          <w:lang w:val="ru-RU"/>
        </w:rPr>
      </w:pPr>
      <w:r w:rsidRPr="0030657A">
        <w:rPr>
          <w:lang w:val="ru-RU"/>
        </w:rPr>
        <w:t xml:space="preserve">Имею честь пригласить вас принять участие в собрании 3-й Исследовательской комиссии </w:t>
      </w:r>
      <w:r w:rsidR="009F2200" w:rsidRPr="0030657A">
        <w:rPr>
          <w:lang w:val="ru-RU"/>
        </w:rPr>
        <w:t xml:space="preserve">МСЭ-Т </w:t>
      </w:r>
      <w:r w:rsidRPr="0030657A">
        <w:rPr>
          <w:lang w:val="ru-RU"/>
        </w:rPr>
        <w:t xml:space="preserve">(Принципы тарификации и учета и экономические и стратегические вопросы международной электросвязи/ИКТ), которое </w:t>
      </w:r>
      <w:r w:rsidR="009907E3" w:rsidRPr="0030657A">
        <w:rPr>
          <w:lang w:val="ru-RU"/>
        </w:rPr>
        <w:t>планируется провести</w:t>
      </w:r>
      <w:r w:rsidRPr="0030657A">
        <w:rPr>
          <w:lang w:val="ru-RU"/>
        </w:rPr>
        <w:t xml:space="preserve"> в штаб-квартире МСЭ в Женеве </w:t>
      </w:r>
      <w:r w:rsidR="009F2200" w:rsidRPr="0030657A">
        <w:rPr>
          <w:lang w:val="ru-RU"/>
        </w:rPr>
        <w:t>с 24 по 28 августа</w:t>
      </w:r>
      <w:r w:rsidRPr="0030657A">
        <w:rPr>
          <w:lang w:val="ru-RU"/>
        </w:rPr>
        <w:t xml:space="preserve"> 2020 года включительно.</w:t>
      </w:r>
    </w:p>
    <w:p w14:paraId="1BCD4ED4" w14:textId="1E100810" w:rsidR="009F2200" w:rsidRPr="0030657A" w:rsidRDefault="00C511DF" w:rsidP="00116829">
      <w:pPr>
        <w:jc w:val="both"/>
        <w:rPr>
          <w:lang w:val="ru-RU"/>
        </w:rPr>
      </w:pPr>
      <w:r w:rsidRPr="0030657A">
        <w:rPr>
          <w:lang w:val="ru-RU"/>
        </w:rPr>
        <w:t xml:space="preserve">Окончательные материально-технические условия проведения этого собрания зависят от </w:t>
      </w:r>
      <w:r w:rsidR="009907E3" w:rsidRPr="0030657A">
        <w:rPr>
          <w:lang w:val="ru-RU"/>
        </w:rPr>
        <w:t>динамики</w:t>
      </w:r>
      <w:r w:rsidRPr="0030657A">
        <w:rPr>
          <w:lang w:val="ru-RU"/>
        </w:rPr>
        <w:t xml:space="preserve"> пандемии вируса</w:t>
      </w:r>
      <w:r w:rsidR="009F2200" w:rsidRPr="0030657A">
        <w:rPr>
          <w:lang w:val="ru-RU"/>
        </w:rPr>
        <w:t xml:space="preserve"> COVID-19 </w:t>
      </w:r>
      <w:r w:rsidRPr="0030657A">
        <w:rPr>
          <w:lang w:val="ru-RU"/>
        </w:rPr>
        <w:t>и ее воздействия на международные поездки</w:t>
      </w:r>
      <w:r w:rsidR="009F2200" w:rsidRPr="0030657A">
        <w:rPr>
          <w:lang w:val="ru-RU"/>
        </w:rPr>
        <w:t xml:space="preserve">. </w:t>
      </w:r>
      <w:r w:rsidRPr="0030657A">
        <w:rPr>
          <w:lang w:val="ru-RU"/>
        </w:rPr>
        <w:t>Руководство исследовательской комиссии будет пристально следить за развитием ситуации в тесном сотрудничестве с секретариатом БСЭ</w:t>
      </w:r>
      <w:r w:rsidR="009F2200" w:rsidRPr="0030657A">
        <w:rPr>
          <w:lang w:val="ru-RU"/>
        </w:rPr>
        <w:t xml:space="preserve">. </w:t>
      </w:r>
      <w:r w:rsidR="00C80653" w:rsidRPr="0030657A">
        <w:rPr>
          <w:lang w:val="ru-RU"/>
        </w:rPr>
        <w:t xml:space="preserve">Если потребуются изменения </w:t>
      </w:r>
      <w:r w:rsidR="00465483" w:rsidRPr="0030657A">
        <w:rPr>
          <w:lang w:val="ru-RU"/>
        </w:rPr>
        <w:t xml:space="preserve">в </w:t>
      </w:r>
      <w:r w:rsidR="00C80653" w:rsidRPr="0030657A">
        <w:rPr>
          <w:lang w:val="ru-RU"/>
        </w:rPr>
        <w:t xml:space="preserve">организации собрания, эксперты МСЭ-Т будут уведомлены об этом через </w:t>
      </w:r>
      <w:hyperlink r:id="rId11" w:history="1">
        <w:r w:rsidR="00C80653" w:rsidRPr="0030657A">
          <w:rPr>
            <w:rStyle w:val="Hyperlink"/>
            <w:lang w:val="ru-RU"/>
          </w:rPr>
          <w:t>веб</w:t>
        </w:r>
        <w:r w:rsidR="00465483" w:rsidRPr="0030657A">
          <w:rPr>
            <w:rStyle w:val="Hyperlink"/>
            <w:lang w:val="ru-RU"/>
          </w:rPr>
          <w:noBreakHyphen/>
        </w:r>
        <w:r w:rsidR="00C80653" w:rsidRPr="0030657A">
          <w:rPr>
            <w:rStyle w:val="Hyperlink"/>
            <w:lang w:val="ru-RU"/>
          </w:rPr>
          <w:t>страницу исследовательской комиссии</w:t>
        </w:r>
      </w:hyperlink>
      <w:r w:rsidR="00C80653" w:rsidRPr="0030657A">
        <w:rPr>
          <w:lang w:val="ru-RU"/>
        </w:rPr>
        <w:t>, списки почтовой рассылки и обновления к настоящему Коллективному письму</w:t>
      </w:r>
      <w:r w:rsidR="009F2200" w:rsidRPr="0030657A">
        <w:rPr>
          <w:lang w:val="ru-RU"/>
        </w:rPr>
        <w:t>.</w:t>
      </w:r>
    </w:p>
    <w:p w14:paraId="3DA4FC16" w14:textId="77777777" w:rsidR="006A5398" w:rsidRPr="0030657A" w:rsidRDefault="006A5398" w:rsidP="00116829">
      <w:pPr>
        <w:jc w:val="both"/>
        <w:rPr>
          <w:lang w:val="ru-RU"/>
        </w:rPr>
      </w:pPr>
      <w:r w:rsidRPr="0030657A">
        <w:rPr>
          <w:lang w:val="ru-RU"/>
        </w:rPr>
        <w:t xml:space="preserve">Открытие собрания состоится в первый день его работы в 09 час. 30 мин., регистрация участников начнется в 08 час. 30 мин. </w:t>
      </w:r>
      <w:hyperlink r:id="rId12" w:history="1">
        <w:r w:rsidRPr="0030657A">
          <w:rPr>
            <w:rStyle w:val="Hyperlink"/>
            <w:szCs w:val="20"/>
            <w:lang w:val="ru-RU"/>
          </w:rPr>
          <w:t>при входе в здание "Монбрийан"</w:t>
        </w:r>
      </w:hyperlink>
      <w:r w:rsidRPr="0030657A">
        <w:rPr>
          <w:lang w:val="ru-RU"/>
        </w:rPr>
        <w:t>. Ежедневная информация о распределении залов заседаний будет представлена на экранах, расположенных в зданиях штаб</w:t>
      </w:r>
      <w:r w:rsidRPr="0030657A">
        <w:rPr>
          <w:lang w:val="ru-RU"/>
        </w:rPr>
        <w:noBreakHyphen/>
        <w:t>квартиры МСЭ, и на веб</w:t>
      </w:r>
      <w:r w:rsidRPr="0030657A">
        <w:rPr>
          <w:lang w:val="ru-RU"/>
        </w:rPr>
        <w:noBreakHyphen/>
        <w:t xml:space="preserve">странице </w:t>
      </w:r>
      <w:hyperlink r:id="rId13" w:history="1">
        <w:r w:rsidRPr="0030657A">
          <w:rPr>
            <w:rStyle w:val="Hyperlink"/>
            <w:szCs w:val="20"/>
            <w:lang w:val="ru-RU"/>
          </w:rPr>
          <w:t>здесь</w:t>
        </w:r>
      </w:hyperlink>
      <w:r w:rsidRPr="0030657A">
        <w:rPr>
          <w:lang w:val="ru-RU"/>
        </w:rPr>
        <w:t>.</w:t>
      </w:r>
    </w:p>
    <w:p w14:paraId="451D40E2" w14:textId="77777777" w:rsidR="00DE095F" w:rsidRPr="0030657A" w:rsidRDefault="00DE095F" w:rsidP="00116829">
      <w:pPr>
        <w:spacing w:before="160" w:after="120"/>
        <w:rPr>
          <w:b/>
          <w:bCs/>
          <w:lang w:val="ru-RU"/>
        </w:rPr>
      </w:pPr>
      <w:r w:rsidRPr="0030657A">
        <w:rPr>
          <w:b/>
          <w:bCs/>
          <w:lang w:val="ru-RU"/>
        </w:rPr>
        <w:t>Основные предельные сроки</w:t>
      </w:r>
      <w:r w:rsidRPr="0030657A">
        <w:rPr>
          <w:lang w:val="ru-RU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44"/>
      </w:tblGrid>
      <w:tr w:rsidR="006A5398" w:rsidRPr="0072177B" w14:paraId="4D5A5B93" w14:textId="77777777" w:rsidTr="00E95DB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0761" w14:textId="7571D7E1" w:rsidR="006A5398" w:rsidRPr="0030657A" w:rsidRDefault="009F2200" w:rsidP="006A5398">
            <w:pPr>
              <w:pStyle w:val="TableText"/>
              <w:ind w:right="-142"/>
              <w:rPr>
                <w:sz w:val="20"/>
                <w:lang w:val="ru-RU"/>
              </w:rPr>
            </w:pPr>
            <w:r w:rsidRPr="0030657A">
              <w:rPr>
                <w:sz w:val="20"/>
                <w:lang w:val="ru-RU"/>
              </w:rPr>
              <w:t>24 июня</w:t>
            </w:r>
            <w:r w:rsidR="006A5398" w:rsidRPr="0030657A">
              <w:rPr>
                <w:sz w:val="20"/>
                <w:lang w:val="ru-RU"/>
              </w:rPr>
              <w:t xml:space="preserve"> 2020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CF96" w14:textId="516DF635" w:rsidR="006A5398" w:rsidRPr="0030657A" w:rsidRDefault="006A5398" w:rsidP="00E95DB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0657A">
              <w:rPr>
                <w:sz w:val="20"/>
                <w:lang w:val="ru-RU"/>
              </w:rPr>
              <w:t>−</w:t>
            </w:r>
            <w:r w:rsidRPr="0030657A">
              <w:rPr>
                <w:sz w:val="20"/>
                <w:lang w:val="ru-RU"/>
              </w:rPr>
              <w:tab/>
            </w:r>
            <w:hyperlink r:id="rId14" w:history="1">
              <w:r w:rsidRPr="0030657A">
                <w:rPr>
                  <w:rStyle w:val="Hyperlink"/>
                  <w:sz w:val="20"/>
                  <w:lang w:val="ru-RU"/>
                </w:rPr>
                <w:t>Представление вкладов Членов МСЭ-T</w:t>
              </w:r>
            </w:hyperlink>
            <w:r w:rsidRPr="0030657A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6A5398" w:rsidRPr="0072177B" w14:paraId="13A451D9" w14:textId="77777777" w:rsidTr="00E95DB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E514" w14:textId="07126451" w:rsidR="006A5398" w:rsidRPr="0030657A" w:rsidRDefault="009F2200" w:rsidP="006A5398">
            <w:pPr>
              <w:pStyle w:val="TableText"/>
              <w:ind w:right="-142"/>
              <w:rPr>
                <w:sz w:val="20"/>
                <w:lang w:val="ru-RU"/>
              </w:rPr>
            </w:pPr>
            <w:r w:rsidRPr="0030657A">
              <w:rPr>
                <w:sz w:val="20"/>
                <w:lang w:val="ru-RU"/>
              </w:rPr>
              <w:t>13 июля</w:t>
            </w:r>
            <w:r w:rsidR="006A5398" w:rsidRPr="0030657A">
              <w:rPr>
                <w:sz w:val="20"/>
                <w:lang w:val="ru-RU"/>
              </w:rPr>
              <w:t xml:space="preserve"> 2020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69B8" w14:textId="3F77D940" w:rsidR="006A5398" w:rsidRPr="0030657A" w:rsidRDefault="006A5398" w:rsidP="00E95DB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0657A">
              <w:rPr>
                <w:sz w:val="20"/>
                <w:lang w:val="ru-RU"/>
              </w:rPr>
              <w:t>−</w:t>
            </w:r>
            <w:r w:rsidRPr="0030657A">
              <w:rPr>
                <w:sz w:val="20"/>
                <w:lang w:val="ru-RU"/>
              </w:rPr>
              <w:tab/>
            </w:r>
            <w:r w:rsidRPr="0030657A">
              <w:rPr>
                <w:rFonts w:ascii="Calibri" w:hAnsi="Calibri"/>
                <w:sz w:val="20"/>
                <w:lang w:val="ru-RU"/>
              </w:rPr>
              <w:t xml:space="preserve">Представление </w:t>
            </w:r>
            <w:r w:rsidR="009907E3" w:rsidRPr="0030657A">
              <w:rPr>
                <w:rFonts w:ascii="Calibri" w:hAnsi="Calibri"/>
                <w:sz w:val="20"/>
                <w:lang w:val="ru-RU"/>
              </w:rPr>
              <w:t>запросов</w:t>
            </w:r>
            <w:r w:rsidRPr="0030657A">
              <w:rPr>
                <w:rFonts w:ascii="Calibri" w:hAnsi="Calibri"/>
                <w:sz w:val="20"/>
                <w:lang w:val="ru-RU"/>
              </w:rPr>
              <w:t xml:space="preserve"> на стипендии (</w:t>
            </w:r>
            <w:r w:rsidRPr="0030657A">
              <w:rPr>
                <w:sz w:val="20"/>
                <w:lang w:val="ru-RU"/>
              </w:rPr>
              <w:t>через онлайновую форму регистрации, см. подробную информацию в Приложении А)</w:t>
            </w:r>
          </w:p>
          <w:p w14:paraId="789BFF76" w14:textId="0D61EB91" w:rsidR="009F2200" w:rsidRPr="0030657A" w:rsidRDefault="009F2200" w:rsidP="00E95DB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0657A">
              <w:rPr>
                <w:sz w:val="20"/>
                <w:lang w:val="ru-RU"/>
              </w:rPr>
              <w:t>−</w:t>
            </w:r>
            <w:r w:rsidRPr="0030657A">
              <w:rPr>
                <w:sz w:val="20"/>
                <w:lang w:val="ru-RU"/>
              </w:rPr>
              <w:tab/>
              <w:t>Представление запросов на устный перевод (через онлайновую форму регистрации</w:t>
            </w:r>
            <w:r w:rsidR="00D126E0" w:rsidRPr="0030657A">
              <w:rPr>
                <w:sz w:val="20"/>
                <w:lang w:val="ru-RU"/>
              </w:rPr>
              <w:t>)</w:t>
            </w:r>
          </w:p>
        </w:tc>
      </w:tr>
      <w:tr w:rsidR="006A5398" w:rsidRPr="0072177B" w14:paraId="2DDE074A" w14:textId="77777777" w:rsidTr="00E95DB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AE9A" w14:textId="74343182" w:rsidR="006A5398" w:rsidRPr="0030657A" w:rsidRDefault="009F2200" w:rsidP="006A5398">
            <w:pPr>
              <w:pStyle w:val="TableText"/>
              <w:ind w:right="-142"/>
              <w:rPr>
                <w:sz w:val="20"/>
                <w:lang w:val="ru-RU"/>
              </w:rPr>
            </w:pPr>
            <w:r w:rsidRPr="0030657A">
              <w:rPr>
                <w:sz w:val="20"/>
                <w:lang w:val="ru-RU"/>
              </w:rPr>
              <w:t>24 июля</w:t>
            </w:r>
            <w:r w:rsidR="006A5398" w:rsidRPr="0030657A">
              <w:rPr>
                <w:sz w:val="20"/>
                <w:lang w:val="ru-RU"/>
              </w:rPr>
              <w:t xml:space="preserve"> 2020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95F6" w14:textId="77777777" w:rsidR="006A5398" w:rsidRPr="0030657A" w:rsidRDefault="006A5398" w:rsidP="00E95DB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0657A">
              <w:rPr>
                <w:sz w:val="20"/>
                <w:lang w:val="ru-RU"/>
              </w:rPr>
              <w:t>−</w:t>
            </w:r>
            <w:r w:rsidRPr="0030657A">
              <w:rPr>
                <w:sz w:val="20"/>
                <w:lang w:val="ru-RU"/>
              </w:rPr>
              <w:tab/>
            </w:r>
            <w:r w:rsidRPr="0030657A">
              <w:rPr>
                <w:rFonts w:ascii="Calibri" w:hAnsi="Calibri"/>
                <w:sz w:val="20"/>
                <w:lang w:val="ru-RU"/>
              </w:rPr>
              <w:t>Предварительная регистрация (</w:t>
            </w:r>
            <w:r w:rsidRPr="0030657A">
              <w:rPr>
                <w:sz w:val="20"/>
                <w:lang w:val="ru-RU"/>
              </w:rPr>
              <w:t>через онлайновую форму регистрации</w:t>
            </w:r>
            <w:r w:rsidRPr="0030657A">
              <w:rPr>
                <w:color w:val="000000"/>
                <w:sz w:val="20"/>
                <w:lang w:val="ru-RU"/>
              </w:rPr>
              <w:t xml:space="preserve"> на </w:t>
            </w:r>
            <w:hyperlink r:id="rId15" w:history="1">
              <w:r w:rsidRPr="0030657A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30657A">
              <w:rPr>
                <w:sz w:val="20"/>
                <w:lang w:val="ru-RU"/>
              </w:rPr>
              <w:t>)</w:t>
            </w:r>
          </w:p>
          <w:p w14:paraId="0B71F559" w14:textId="75BFF38D" w:rsidR="006A5398" w:rsidRPr="0030657A" w:rsidRDefault="006A5398" w:rsidP="00E95DB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0657A">
              <w:rPr>
                <w:sz w:val="20"/>
                <w:lang w:val="ru-RU"/>
              </w:rPr>
              <w:t>−</w:t>
            </w:r>
            <w:r w:rsidRPr="0030657A">
              <w:rPr>
                <w:sz w:val="20"/>
                <w:lang w:val="ru-RU"/>
              </w:rPr>
              <w:tab/>
              <w:t xml:space="preserve">Представление запросов </w:t>
            </w:r>
            <w:r w:rsidRPr="0030657A">
              <w:rPr>
                <w:color w:val="000000"/>
                <w:sz w:val="20"/>
                <w:lang w:val="ru-RU"/>
              </w:rPr>
              <w:t>писем для содействия в получении визы (</w:t>
            </w:r>
            <w:r w:rsidRPr="0030657A">
              <w:rPr>
                <w:sz w:val="20"/>
                <w:lang w:val="ru-RU"/>
              </w:rPr>
              <w:t>через онлайновую форму регистрации, см. подробную информацию в Приложении А)</w:t>
            </w:r>
          </w:p>
        </w:tc>
      </w:tr>
      <w:tr w:rsidR="006A5398" w:rsidRPr="0072177B" w14:paraId="358F701D" w14:textId="77777777" w:rsidTr="00E95DB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EF3" w14:textId="10B256AE" w:rsidR="006A5398" w:rsidRPr="0030657A" w:rsidRDefault="009F2200" w:rsidP="006A5398">
            <w:pPr>
              <w:pStyle w:val="TableText"/>
              <w:ind w:right="-142"/>
              <w:rPr>
                <w:sz w:val="20"/>
                <w:lang w:val="ru-RU"/>
              </w:rPr>
            </w:pPr>
            <w:r w:rsidRPr="0030657A">
              <w:rPr>
                <w:sz w:val="20"/>
                <w:lang w:val="ru-RU"/>
              </w:rPr>
              <w:t>11 августа</w:t>
            </w:r>
            <w:r w:rsidR="006A5398" w:rsidRPr="0030657A">
              <w:rPr>
                <w:sz w:val="20"/>
                <w:lang w:val="ru-RU"/>
              </w:rPr>
              <w:t xml:space="preserve"> 2020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6B8B" w14:textId="7D11EA5C" w:rsidR="006A5398" w:rsidRPr="0030657A" w:rsidRDefault="006A5398" w:rsidP="00E95DB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0657A">
              <w:rPr>
                <w:sz w:val="20"/>
                <w:lang w:val="ru-RU"/>
              </w:rPr>
              <w:t>−</w:t>
            </w:r>
            <w:r w:rsidRPr="0030657A">
              <w:rPr>
                <w:sz w:val="20"/>
                <w:lang w:val="ru-RU"/>
              </w:rPr>
              <w:tab/>
            </w:r>
            <w:hyperlink r:id="rId16" w:history="1">
              <w:r w:rsidR="00D126E0" w:rsidRPr="0030657A">
                <w:rPr>
                  <w:rStyle w:val="Hyperlink"/>
                  <w:sz w:val="20"/>
                  <w:lang w:val="ru-RU"/>
                </w:rPr>
                <w:t>Представление вкладов Членов МСЭ-T (с использованием опции "Непосредственное размещение документов")</w:t>
              </w:r>
            </w:hyperlink>
          </w:p>
        </w:tc>
      </w:tr>
    </w:tbl>
    <w:p w14:paraId="5ACCE05A" w14:textId="77777777" w:rsidR="00DD1FBA" w:rsidRPr="0030657A" w:rsidRDefault="00DD1FB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olor w:val="000000"/>
          <w:lang w:val="ru-RU"/>
        </w:rPr>
      </w:pPr>
      <w:r w:rsidRPr="0030657A">
        <w:rPr>
          <w:color w:val="000000"/>
          <w:lang w:val="ru-RU"/>
        </w:rPr>
        <w:br w:type="page"/>
      </w:r>
    </w:p>
    <w:p w14:paraId="3C38E972" w14:textId="2F3B171D" w:rsidR="006A5398" w:rsidRPr="0030657A" w:rsidRDefault="006A5398" w:rsidP="002B712F">
      <w:pPr>
        <w:jc w:val="both"/>
        <w:rPr>
          <w:color w:val="000000"/>
          <w:lang w:val="ru-RU"/>
        </w:rPr>
      </w:pPr>
      <w:r w:rsidRPr="0030657A">
        <w:rPr>
          <w:color w:val="000000"/>
          <w:lang w:val="ru-RU"/>
        </w:rPr>
        <w:lastRenderedPageBreak/>
        <w:t xml:space="preserve">Практическая информация о собрании приведена в </w:t>
      </w:r>
      <w:r w:rsidRPr="0030657A">
        <w:rPr>
          <w:b/>
          <w:bCs/>
          <w:color w:val="000000"/>
          <w:lang w:val="ru-RU"/>
        </w:rPr>
        <w:t>Приложении A</w:t>
      </w:r>
      <w:r w:rsidRPr="0030657A">
        <w:rPr>
          <w:color w:val="000000"/>
          <w:lang w:val="ru-RU"/>
        </w:rPr>
        <w:t xml:space="preserve">. Проект </w:t>
      </w:r>
      <w:r w:rsidRPr="0030657A">
        <w:rPr>
          <w:b/>
          <w:bCs/>
          <w:color w:val="000000"/>
          <w:lang w:val="ru-RU"/>
        </w:rPr>
        <w:t xml:space="preserve">повестки дня </w:t>
      </w:r>
      <w:r w:rsidRPr="0030657A">
        <w:rPr>
          <w:color w:val="000000"/>
          <w:lang w:val="ru-RU"/>
        </w:rPr>
        <w:t>собрания и </w:t>
      </w:r>
      <w:r w:rsidRPr="0030657A">
        <w:rPr>
          <w:lang w:val="ru-RU"/>
        </w:rPr>
        <w:t>проект</w:t>
      </w:r>
      <w:r w:rsidRPr="0030657A">
        <w:rPr>
          <w:b/>
          <w:bCs/>
          <w:color w:val="000000"/>
          <w:lang w:val="ru-RU"/>
        </w:rPr>
        <w:t xml:space="preserve"> плана распределения времени</w:t>
      </w:r>
      <w:r w:rsidRPr="0030657A">
        <w:rPr>
          <w:color w:val="000000"/>
          <w:lang w:val="ru-RU"/>
        </w:rPr>
        <w:t xml:space="preserve">, подготовленные </w:t>
      </w:r>
      <w:r w:rsidR="009907E3" w:rsidRPr="0030657A">
        <w:rPr>
          <w:color w:val="000000"/>
          <w:lang w:val="ru-RU"/>
        </w:rPr>
        <w:t xml:space="preserve">по согласованию с </w:t>
      </w:r>
      <w:r w:rsidR="00C80653" w:rsidRPr="0030657A">
        <w:rPr>
          <w:color w:val="000000"/>
          <w:lang w:val="ru-RU"/>
        </w:rPr>
        <w:t>Председателем Исследовательской комиссии (</w:t>
      </w:r>
      <w:r w:rsidRPr="0030657A">
        <w:rPr>
          <w:color w:val="000000"/>
          <w:lang w:val="ru-RU"/>
        </w:rPr>
        <w:t>г</w:t>
      </w:r>
      <w:r w:rsidRPr="0030657A">
        <w:rPr>
          <w:color w:val="000000"/>
          <w:lang w:val="ru-RU"/>
        </w:rPr>
        <w:noBreakHyphen/>
        <w:t>ном Сеити Цугава</w:t>
      </w:r>
      <w:r w:rsidR="00C80653" w:rsidRPr="0030657A">
        <w:rPr>
          <w:color w:val="000000"/>
          <w:lang w:val="ru-RU"/>
        </w:rPr>
        <w:t>,</w:t>
      </w:r>
      <w:r w:rsidRPr="0030657A">
        <w:rPr>
          <w:color w:val="000000"/>
          <w:lang w:val="ru-RU"/>
        </w:rPr>
        <w:t xml:space="preserve"> Япония)</w:t>
      </w:r>
      <w:r w:rsidR="00465483" w:rsidRPr="0030657A">
        <w:rPr>
          <w:color w:val="000000"/>
          <w:lang w:val="ru-RU"/>
        </w:rPr>
        <w:t xml:space="preserve"> и </w:t>
      </w:r>
      <w:r w:rsidR="009907E3" w:rsidRPr="0030657A">
        <w:rPr>
          <w:color w:val="000000"/>
          <w:lang w:val="ru-RU"/>
        </w:rPr>
        <w:t>ее</w:t>
      </w:r>
      <w:r w:rsidR="00465483" w:rsidRPr="0030657A">
        <w:rPr>
          <w:color w:val="000000"/>
          <w:lang w:val="ru-RU"/>
        </w:rPr>
        <w:t xml:space="preserve"> руководств</w:t>
      </w:r>
      <w:r w:rsidR="009907E3" w:rsidRPr="0030657A">
        <w:rPr>
          <w:color w:val="000000"/>
          <w:lang w:val="ru-RU"/>
        </w:rPr>
        <w:t>ом</w:t>
      </w:r>
      <w:r w:rsidRPr="0030657A">
        <w:rPr>
          <w:color w:val="000000"/>
          <w:lang w:val="ru-RU"/>
        </w:rPr>
        <w:t>, приведены в </w:t>
      </w:r>
      <w:r w:rsidRPr="0030657A">
        <w:rPr>
          <w:b/>
          <w:bCs/>
          <w:color w:val="000000"/>
          <w:lang w:val="ru-RU"/>
        </w:rPr>
        <w:t>Приложении В</w:t>
      </w:r>
      <w:r w:rsidRPr="0030657A">
        <w:rPr>
          <w:color w:val="000000"/>
          <w:lang w:val="ru-RU"/>
        </w:rPr>
        <w:t>.</w:t>
      </w:r>
    </w:p>
    <w:p w14:paraId="0805FF34" w14:textId="7FB7156F" w:rsidR="003F600B" w:rsidRPr="0030657A" w:rsidRDefault="006A5398" w:rsidP="00374F0A">
      <w:pPr>
        <w:spacing w:after="120"/>
        <w:jc w:val="both"/>
        <w:rPr>
          <w:color w:val="000000"/>
          <w:lang w:val="ru-RU"/>
        </w:rPr>
      </w:pPr>
      <w:r w:rsidRPr="0030657A">
        <w:rPr>
          <w:lang w:val="ru-RU"/>
        </w:rPr>
        <w:t>Желаю</w:t>
      </w:r>
      <w:r w:rsidRPr="0030657A">
        <w:rPr>
          <w:color w:val="000000"/>
          <w:lang w:val="ru-RU"/>
        </w:rPr>
        <w:t xml:space="preserve"> вам плодотворного и приятного собрания.</w:t>
      </w:r>
    </w:p>
    <w:tbl>
      <w:tblPr>
        <w:tblStyle w:val="TableGrid1"/>
        <w:tblW w:w="96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88"/>
        <w:gridCol w:w="2543"/>
      </w:tblGrid>
      <w:tr w:rsidR="009350D2" w:rsidRPr="0030657A" w14:paraId="2F17C45B" w14:textId="77777777" w:rsidTr="00E95DB7">
        <w:trPr>
          <w:cantSplit/>
          <w:trHeight w:val="1781"/>
        </w:trPr>
        <w:tc>
          <w:tcPr>
            <w:tcW w:w="70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91C3200" w14:textId="71B82C5D" w:rsidR="009350D2" w:rsidRPr="0030657A" w:rsidRDefault="009350D2" w:rsidP="00E95DB7">
            <w:pPr>
              <w:ind w:left="-108"/>
              <w:jc w:val="both"/>
              <w:rPr>
                <w:lang w:val="ru-RU"/>
              </w:rPr>
            </w:pPr>
            <w:r w:rsidRPr="0030657A">
              <w:rPr>
                <w:lang w:val="ru-RU"/>
              </w:rPr>
              <w:t xml:space="preserve">С </w:t>
            </w:r>
            <w:r w:rsidRPr="0030657A">
              <w:rPr>
                <w:color w:val="000000"/>
                <w:lang w:val="ru-RU"/>
              </w:rPr>
              <w:t>уважением</w:t>
            </w:r>
            <w:r w:rsidRPr="0030657A">
              <w:rPr>
                <w:lang w:val="ru-RU"/>
              </w:rPr>
              <w:t>,</w:t>
            </w:r>
          </w:p>
          <w:p w14:paraId="7F783583" w14:textId="418AE16C" w:rsidR="009350D2" w:rsidRPr="0030657A" w:rsidRDefault="006B5D09" w:rsidP="0072177B">
            <w:pPr>
              <w:spacing w:before="960"/>
              <w:ind w:left="-115"/>
              <w:rPr>
                <w:szCs w:val="20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367D7124" wp14:editId="356BD24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117475</wp:posOffset>
                  </wp:positionV>
                  <wp:extent cx="781565" cy="419100"/>
                  <wp:effectExtent l="0" t="0" r="0" b="0"/>
                  <wp:wrapNone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RUS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497" cy="42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9350D2" w:rsidRPr="0030657A">
              <w:rPr>
                <w:lang w:val="ru-RU" w:eastAsia="zh-CN"/>
              </w:rPr>
              <w:t>Чхе</w:t>
            </w:r>
            <w:proofErr w:type="spellEnd"/>
            <w:r w:rsidR="009350D2" w:rsidRPr="0030657A">
              <w:rPr>
                <w:lang w:val="ru-RU"/>
              </w:rPr>
              <w:t xml:space="preserve"> </w:t>
            </w:r>
            <w:proofErr w:type="spellStart"/>
            <w:r w:rsidR="009350D2" w:rsidRPr="0030657A">
              <w:rPr>
                <w:lang w:val="ru-RU"/>
              </w:rPr>
              <w:t>Суб</w:t>
            </w:r>
            <w:proofErr w:type="spellEnd"/>
            <w:r w:rsidR="009350D2" w:rsidRPr="0030657A">
              <w:rPr>
                <w:lang w:val="ru-RU"/>
              </w:rPr>
              <w:t xml:space="preserve"> Ли</w:t>
            </w:r>
            <w:r w:rsidR="009350D2" w:rsidRPr="0030657A">
              <w:rPr>
                <w:lang w:val="ru-RU"/>
              </w:rPr>
              <w:br/>
              <w:t xml:space="preserve">Директор Бюро </w:t>
            </w:r>
            <w:r w:rsidR="009350D2" w:rsidRPr="0030657A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1A9EDE2" w14:textId="177B140C" w:rsidR="009350D2" w:rsidRPr="0030657A" w:rsidRDefault="00374F0A" w:rsidP="00FA0CFB">
            <w:pPr>
              <w:spacing w:before="0"/>
              <w:ind w:left="-142" w:right="-142"/>
              <w:jc w:val="center"/>
              <w:rPr>
                <w:lang w:val="ru-RU"/>
              </w:rPr>
            </w:pPr>
            <w:bookmarkStart w:id="2" w:name="lt_pId065"/>
            <w:r w:rsidRPr="0030657A">
              <w:rPr>
                <w:noProof/>
                <w:sz w:val="20"/>
                <w:lang w:val="ru-RU"/>
              </w:rPr>
              <w:drawing>
                <wp:inline distT="0" distB="0" distL="0" distR="0" wp14:anchorId="67BCDE82" wp14:editId="53B10C60">
                  <wp:extent cx="1256306" cy="1256306"/>
                  <wp:effectExtent l="0" t="0" r="1270" b="1270"/>
                  <wp:docPr id="2" name="Picture 2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:\TSBDOC\2017-2020\Working_methods\Handle_IDs\Handle-IDs_per_group\SG3\Unitag_QRCode_14870891405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989" cy="128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2237" w:rsidRPr="0030657A">
              <w:rPr>
                <w:rFonts w:ascii="Calibri" w:eastAsia="SimSun" w:hAnsi="Calibri" w:cs="Arial"/>
                <w:sz w:val="20"/>
                <w:lang w:val="ru-RU" w:eastAsia="zh-CN"/>
              </w:rPr>
              <w:br/>
            </w:r>
            <w:r w:rsidR="009350D2" w:rsidRPr="0030657A">
              <w:rPr>
                <w:rFonts w:ascii="Calibri" w:eastAsia="SimSun" w:hAnsi="Calibri" w:cs="Arial"/>
                <w:sz w:val="20"/>
                <w:lang w:val="ru-RU" w:eastAsia="zh-CN"/>
              </w:rPr>
              <w:t>ИК</w:t>
            </w:r>
            <w:r w:rsidR="00BD363E" w:rsidRPr="0030657A">
              <w:rPr>
                <w:rFonts w:ascii="Calibri" w:eastAsia="SimSun" w:hAnsi="Calibri" w:cs="Arial"/>
                <w:sz w:val="20"/>
                <w:lang w:val="ru-RU" w:eastAsia="zh-CN"/>
              </w:rPr>
              <w:t>3</w:t>
            </w:r>
            <w:r w:rsidR="009350D2" w:rsidRPr="0030657A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МСЭ-T</w:t>
            </w:r>
            <w:bookmarkEnd w:id="2"/>
          </w:p>
        </w:tc>
      </w:tr>
      <w:tr w:rsidR="009350D2" w:rsidRPr="0030657A" w14:paraId="356EF63E" w14:textId="77777777" w:rsidTr="00E95DB7">
        <w:trPr>
          <w:cantSplit/>
          <w:trHeight w:val="60"/>
        </w:trPr>
        <w:tc>
          <w:tcPr>
            <w:tcW w:w="70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DD494F3" w14:textId="77777777" w:rsidR="009350D2" w:rsidRPr="0030657A" w:rsidRDefault="009350D2" w:rsidP="00FA0CFB">
            <w:pPr>
              <w:ind w:left="-142" w:right="-142"/>
              <w:rPr>
                <w:highlight w:val="yellow"/>
                <w:lang w:val="ru-RU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0978" w14:textId="77777777" w:rsidR="009350D2" w:rsidRPr="0030657A" w:rsidRDefault="009350D2" w:rsidP="00FA0CFB">
            <w:pPr>
              <w:spacing w:before="0"/>
              <w:ind w:left="-142" w:right="-142"/>
              <w:jc w:val="center"/>
              <w:rPr>
                <w:sz w:val="18"/>
                <w:szCs w:val="20"/>
                <w:lang w:val="ru-RU" w:eastAsia="zh-CN"/>
              </w:rPr>
            </w:pPr>
            <w:r w:rsidRPr="0030657A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14:paraId="37A70F07" w14:textId="77777777" w:rsidR="00001A41" w:rsidRPr="0030657A" w:rsidRDefault="00514426" w:rsidP="00116829">
      <w:pPr>
        <w:spacing w:before="720"/>
        <w:rPr>
          <w:lang w:val="ru-RU"/>
        </w:rPr>
      </w:pPr>
      <w:r w:rsidRPr="0030657A">
        <w:rPr>
          <w:b/>
          <w:bCs/>
          <w:lang w:val="ru-RU"/>
        </w:rPr>
        <w:t>Приложения</w:t>
      </w:r>
      <w:r w:rsidRPr="0030657A">
        <w:rPr>
          <w:lang w:val="ru-RU"/>
        </w:rPr>
        <w:t>:</w:t>
      </w:r>
      <w:r w:rsidR="00303D7A" w:rsidRPr="0030657A">
        <w:rPr>
          <w:lang w:val="ru-RU"/>
        </w:rPr>
        <w:t xml:space="preserve"> </w:t>
      </w:r>
      <w:r w:rsidR="00BD363E" w:rsidRPr="0030657A">
        <w:rPr>
          <w:lang w:val="ru-RU"/>
        </w:rPr>
        <w:t>2</w:t>
      </w:r>
    </w:p>
    <w:p w14:paraId="7CE98475" w14:textId="5E2474F0" w:rsidR="00987180" w:rsidRPr="0030657A" w:rsidRDefault="00987180" w:rsidP="00116829">
      <w:pPr>
        <w:spacing w:before="720"/>
        <w:rPr>
          <w:lang w:val="ru-RU"/>
        </w:rPr>
      </w:pPr>
      <w:r w:rsidRPr="0030657A">
        <w:rPr>
          <w:lang w:val="ru-RU"/>
        </w:rPr>
        <w:br w:type="page"/>
      </w:r>
    </w:p>
    <w:p w14:paraId="6F0A7976" w14:textId="77777777" w:rsidR="006A5398" w:rsidRPr="0030657A" w:rsidRDefault="006A5398" w:rsidP="001943AF">
      <w:pPr>
        <w:pStyle w:val="AnnexNo"/>
        <w:rPr>
          <w:lang w:val="ru-RU"/>
        </w:rPr>
      </w:pPr>
      <w:r w:rsidRPr="0030657A">
        <w:rPr>
          <w:lang w:val="ru-RU"/>
        </w:rPr>
        <w:lastRenderedPageBreak/>
        <w:t>Приложение A</w:t>
      </w:r>
    </w:p>
    <w:p w14:paraId="7FE2A8C9" w14:textId="77777777" w:rsidR="006A5398" w:rsidRPr="0030657A" w:rsidRDefault="006A5398" w:rsidP="00857656">
      <w:pPr>
        <w:pStyle w:val="Annextitle0"/>
        <w:rPr>
          <w:lang w:val="ru-RU"/>
        </w:rPr>
      </w:pPr>
      <w:r w:rsidRPr="0030657A">
        <w:rPr>
          <w:lang w:val="ru-RU"/>
        </w:rPr>
        <w:t>Практическая информация о собрании</w:t>
      </w:r>
    </w:p>
    <w:p w14:paraId="35723037" w14:textId="77777777" w:rsidR="006A5398" w:rsidRPr="0030657A" w:rsidRDefault="006A5398" w:rsidP="001943AF">
      <w:pPr>
        <w:spacing w:before="360" w:after="240"/>
        <w:jc w:val="center"/>
        <w:rPr>
          <w:b/>
          <w:bCs/>
          <w:lang w:val="ru-RU"/>
        </w:rPr>
      </w:pPr>
      <w:r w:rsidRPr="0030657A">
        <w:rPr>
          <w:b/>
          <w:bCs/>
          <w:color w:val="000000"/>
          <w:lang w:val="ru-RU"/>
        </w:rPr>
        <w:t>МЕТОДЫ И СРЕДСТВА РАБОТЫ</w:t>
      </w:r>
    </w:p>
    <w:p w14:paraId="78B077EE" w14:textId="77777777" w:rsidR="006A5398" w:rsidRPr="0030657A" w:rsidRDefault="006A5398" w:rsidP="001943AF">
      <w:pPr>
        <w:pStyle w:val="Normalaftertitle"/>
        <w:jc w:val="both"/>
        <w:rPr>
          <w:lang w:val="ru-RU" w:eastAsia="zh-CN"/>
        </w:rPr>
      </w:pPr>
      <w:r w:rsidRPr="0030657A">
        <w:rPr>
          <w:b/>
          <w:bCs/>
          <w:lang w:val="ru-RU" w:eastAsia="zh-CN"/>
        </w:rPr>
        <w:t>ПРЕДСТАВЛЕНИЕ ДОКУМЕНТОВ И ДОСТУП К ДОКУМЕНТАМ</w:t>
      </w:r>
      <w:r w:rsidRPr="0030657A">
        <w:rPr>
          <w:lang w:val="ru-RU" w:eastAsia="zh-CN"/>
        </w:rPr>
        <w:t xml:space="preserve">: </w:t>
      </w:r>
      <w:bookmarkStart w:id="3" w:name="lt_pId052"/>
      <w:r w:rsidRPr="0030657A">
        <w:rPr>
          <w:lang w:val="ru-RU"/>
        </w:rPr>
        <w:t>Собрание</w:t>
      </w:r>
      <w:r w:rsidRPr="0030657A">
        <w:rPr>
          <w:color w:val="000000"/>
          <w:lang w:val="ru-RU"/>
        </w:rPr>
        <w:t xml:space="preserve"> будет проходить на безбумажной основе. </w:t>
      </w:r>
      <w:r w:rsidRPr="0030657A">
        <w:rPr>
          <w:lang w:val="ru-RU" w:eastAsia="zh-CN"/>
        </w:rPr>
        <w:t xml:space="preserve">Вклады Членов следует представлять, используя опцию </w:t>
      </w:r>
      <w:hyperlink r:id="rId19" w:history="1">
        <w:r w:rsidRPr="0030657A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30657A">
        <w:rPr>
          <w:rStyle w:val="Hyperlink"/>
          <w:rFonts w:eastAsia="SimSun"/>
          <w:szCs w:val="22"/>
          <w:lang w:val="ru-RU" w:eastAsia="zh-CN"/>
        </w:rPr>
        <w:t>"</w:t>
      </w:r>
      <w:r w:rsidRPr="0030657A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20" w:history="1">
        <w:r w:rsidRPr="0030657A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30657A">
        <w:rPr>
          <w:lang w:val="ru-RU" w:eastAsia="zh-CN"/>
        </w:rPr>
        <w:t>.</w:t>
      </w:r>
      <w:bookmarkEnd w:id="3"/>
      <w:r w:rsidRPr="0030657A">
        <w:rPr>
          <w:lang w:val="ru-RU" w:eastAsia="zh-CN"/>
        </w:rPr>
        <w:t xml:space="preserve"> </w:t>
      </w:r>
      <w:bookmarkStart w:id="4" w:name="lt_pId053"/>
      <w:r w:rsidRPr="0030657A">
        <w:rPr>
          <w:rFonts w:cstheme="majorBidi"/>
          <w:lang w:val="ru-RU"/>
        </w:rPr>
        <w:t>Доступ к документам собрания обеспечивается с домашней страницы</w:t>
      </w:r>
      <w:r w:rsidRPr="0030657A">
        <w:rPr>
          <w:lang w:val="ru-RU" w:eastAsia="zh-CN"/>
        </w:rPr>
        <w:t xml:space="preserve"> Исследовательской комиссии и ограничен Членами МСЭ</w:t>
      </w:r>
      <w:r w:rsidRPr="0030657A">
        <w:rPr>
          <w:lang w:val="ru-RU" w:eastAsia="zh-CN"/>
        </w:rPr>
        <w:noBreakHyphen/>
        <w:t xml:space="preserve">Т, имеющими </w:t>
      </w:r>
      <w:hyperlink r:id="rId21" w:history="1">
        <w:r w:rsidRPr="0030657A">
          <w:rPr>
            <w:rStyle w:val="Hyperlink"/>
            <w:rFonts w:eastAsia="SimSun"/>
            <w:szCs w:val="22"/>
            <w:lang w:val="ru-RU" w:eastAsia="zh-CN"/>
          </w:rPr>
          <w:t>учетную запись МСЭ</w:t>
        </w:r>
      </w:hyperlink>
      <w:bookmarkEnd w:id="4"/>
      <w:r w:rsidRPr="0030657A">
        <w:rPr>
          <w:lang w:val="ru-RU" w:eastAsia="zh-CN"/>
        </w:rPr>
        <w:t xml:space="preserve"> c доступом TIES.</w:t>
      </w:r>
    </w:p>
    <w:p w14:paraId="24F5F061" w14:textId="77777777" w:rsidR="006A5398" w:rsidRPr="0030657A" w:rsidRDefault="006A5398" w:rsidP="001943AF">
      <w:pPr>
        <w:spacing w:before="100"/>
        <w:jc w:val="both"/>
        <w:rPr>
          <w:szCs w:val="22"/>
          <w:lang w:val="ru-RU"/>
        </w:rPr>
      </w:pPr>
      <w:r w:rsidRPr="0030657A">
        <w:rPr>
          <w:rFonts w:cstheme="majorBidi"/>
          <w:b/>
          <w:bCs/>
          <w:szCs w:val="22"/>
          <w:lang w:val="ru-RU"/>
        </w:rPr>
        <w:t>УСТНЫЙ ПЕРЕВОД</w:t>
      </w:r>
      <w:r w:rsidRPr="0030657A">
        <w:rPr>
          <w:rFonts w:cstheme="majorBidi"/>
          <w:szCs w:val="22"/>
          <w:lang w:val="ru-RU"/>
        </w:rPr>
        <w:t xml:space="preserve">: </w:t>
      </w:r>
      <w:r w:rsidRPr="0030657A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</w:t>
      </w:r>
      <w:r w:rsidRPr="0030657A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30657A">
        <w:rPr>
          <w:szCs w:val="22"/>
          <w:lang w:val="ru-RU"/>
        </w:rPr>
        <w:t>.</w:t>
      </w:r>
    </w:p>
    <w:p w14:paraId="0A138A17" w14:textId="77777777" w:rsidR="006A5398" w:rsidRPr="0030657A" w:rsidRDefault="006A5398" w:rsidP="001943AF">
      <w:pPr>
        <w:spacing w:before="100"/>
        <w:jc w:val="both"/>
        <w:rPr>
          <w:szCs w:val="22"/>
          <w:lang w:val="ru-RU"/>
        </w:rPr>
      </w:pPr>
      <w:r w:rsidRPr="0030657A">
        <w:rPr>
          <w:lang w:val="ru-RU"/>
        </w:rPr>
        <w:t xml:space="preserve">Делегаты могут воспользоваться средствами </w:t>
      </w:r>
      <w:r w:rsidRPr="0030657A">
        <w:rPr>
          <w:b/>
          <w:bCs/>
          <w:lang w:val="ru-RU"/>
        </w:rPr>
        <w:t>БЕСПРОВОДНОЙ ЛВС</w:t>
      </w:r>
      <w:r w:rsidRPr="0030657A">
        <w:rPr>
          <w:lang w:val="ru-RU"/>
        </w:rPr>
        <w:t>,</w:t>
      </w:r>
      <w:r w:rsidRPr="0030657A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 на веб-сайте МСЭ-Т (</w:t>
      </w:r>
      <w:hyperlink r:id="rId22" w:history="1">
        <w:r w:rsidRPr="0030657A">
          <w:rPr>
            <w:rStyle w:val="Hyperlink"/>
            <w:szCs w:val="22"/>
            <w:lang w:val="ru-RU"/>
          </w:rPr>
          <w:t>http://itu.int/ITU-T/edh/faqs-support.html</w:t>
        </w:r>
      </w:hyperlink>
      <w:r w:rsidRPr="0030657A">
        <w:rPr>
          <w:szCs w:val="22"/>
          <w:lang w:val="ru-RU"/>
        </w:rPr>
        <w:t xml:space="preserve">). </w:t>
      </w:r>
    </w:p>
    <w:p w14:paraId="2AA54775" w14:textId="77777777" w:rsidR="006A5398" w:rsidRPr="0030657A" w:rsidRDefault="006A5398" w:rsidP="001943AF">
      <w:pPr>
        <w:spacing w:before="100"/>
        <w:jc w:val="both"/>
        <w:rPr>
          <w:rFonts w:eastAsia="SimSun"/>
          <w:szCs w:val="22"/>
          <w:lang w:val="ru-RU" w:eastAsia="zh-CN"/>
        </w:rPr>
      </w:pPr>
      <w:r w:rsidRPr="0030657A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30657A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непосредственно за регистрационной зоной на нижнем (</w:t>
      </w:r>
      <w:proofErr w:type="spellStart"/>
      <w:r w:rsidRPr="0030657A">
        <w:rPr>
          <w:rFonts w:eastAsia="SimSun"/>
          <w:szCs w:val="22"/>
          <w:lang w:val="ru-RU" w:eastAsia="zh-CN"/>
        </w:rPr>
        <w:t>ground</w:t>
      </w:r>
      <w:proofErr w:type="spellEnd"/>
      <w:r w:rsidRPr="0030657A">
        <w:rPr>
          <w:rFonts w:eastAsia="SimSun"/>
          <w:szCs w:val="22"/>
          <w:lang w:val="ru-RU" w:eastAsia="zh-CN"/>
        </w:rPr>
        <w:t xml:space="preserve">) этаже </w:t>
      </w:r>
      <w:hyperlink r:id="rId23" w:history="1">
        <w:r w:rsidRPr="0030657A">
          <w:rPr>
            <w:rStyle w:val="Hyperlink"/>
            <w:rFonts w:eastAsia="SimSun"/>
            <w:szCs w:val="22"/>
            <w:lang w:val="ru-RU" w:eastAsia="zh-CN"/>
          </w:rPr>
          <w:t>здания "</w:t>
        </w:r>
        <w:proofErr w:type="spellStart"/>
        <w:r w:rsidRPr="0030657A">
          <w:rPr>
            <w:rStyle w:val="Hyperlink"/>
            <w:rFonts w:eastAsia="SimSun"/>
            <w:szCs w:val="22"/>
            <w:lang w:val="ru-RU" w:eastAsia="zh-CN"/>
          </w:rPr>
          <w:t>Монбрийан</w:t>
        </w:r>
        <w:proofErr w:type="spellEnd"/>
        <w:r w:rsidRPr="0030657A">
          <w:rPr>
            <w:rStyle w:val="Hyperlink"/>
            <w:rFonts w:eastAsia="SimSun"/>
            <w:szCs w:val="22"/>
            <w:lang w:val="ru-RU" w:eastAsia="zh-CN"/>
          </w:rPr>
          <w:t>"</w:t>
        </w:r>
      </w:hyperlink>
      <w:r w:rsidRPr="0030657A">
        <w:rPr>
          <w:rFonts w:eastAsia="SimSun"/>
          <w:szCs w:val="22"/>
          <w:lang w:val="ru-RU" w:eastAsia="zh-CN"/>
        </w:rPr>
        <w:t>.</w:t>
      </w:r>
    </w:p>
    <w:p w14:paraId="21B328B3" w14:textId="77777777" w:rsidR="006A5398" w:rsidRPr="0030657A" w:rsidRDefault="006A5398" w:rsidP="001943AF">
      <w:pPr>
        <w:spacing w:before="100"/>
        <w:jc w:val="both"/>
        <w:rPr>
          <w:szCs w:val="22"/>
          <w:lang w:val="ru-RU"/>
        </w:rPr>
      </w:pPr>
      <w:r w:rsidRPr="0030657A">
        <w:rPr>
          <w:b/>
          <w:bCs/>
          <w:szCs w:val="22"/>
          <w:lang w:val="ru-RU"/>
        </w:rPr>
        <w:t>ПРИНТЕРЫ</w:t>
      </w:r>
      <w:r w:rsidRPr="0030657A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4" w:history="1">
        <w:r w:rsidRPr="0030657A">
          <w:rPr>
            <w:rStyle w:val="Hyperlink"/>
            <w:szCs w:val="22"/>
            <w:lang w:val="ru-RU"/>
          </w:rPr>
          <w:t>основных залов заседаний</w:t>
        </w:r>
      </w:hyperlink>
      <w:r w:rsidRPr="0030657A">
        <w:rPr>
          <w:szCs w:val="22"/>
          <w:lang w:val="ru-RU"/>
        </w:rPr>
        <w:t>. Для того чтобы избежать необходимости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30657A">
        <w:rPr>
          <w:lang w:val="ru-RU"/>
        </w:rPr>
        <w:t xml:space="preserve"> </w:t>
      </w:r>
      <w:hyperlink r:id="rId25" w:history="1">
        <w:r w:rsidRPr="0030657A">
          <w:rPr>
            <w:rStyle w:val="Hyperlink"/>
            <w:szCs w:val="22"/>
            <w:lang w:val="ru-RU"/>
          </w:rPr>
          <w:t>http://itu.int/go/e-print</w:t>
        </w:r>
      </w:hyperlink>
      <w:r w:rsidRPr="0030657A">
        <w:rPr>
          <w:szCs w:val="22"/>
          <w:lang w:val="ru-RU"/>
        </w:rPr>
        <w:t>.</w:t>
      </w:r>
    </w:p>
    <w:p w14:paraId="712D22A8" w14:textId="77777777" w:rsidR="006A5398" w:rsidRPr="0030657A" w:rsidRDefault="006A5398" w:rsidP="001943AF">
      <w:pPr>
        <w:spacing w:before="100"/>
        <w:jc w:val="both"/>
        <w:rPr>
          <w:szCs w:val="22"/>
          <w:lang w:val="ru-RU"/>
        </w:rPr>
      </w:pPr>
      <w:r w:rsidRPr="0030657A">
        <w:rPr>
          <w:b/>
          <w:bCs/>
          <w:lang w:val="ru-RU"/>
        </w:rPr>
        <w:t>ПОРТАТИВНЫЕ КОМПЬЮТЕРЫ ДЛЯ ВРЕМЕННОГО ПОЛЬЗОВАНИЯ</w:t>
      </w:r>
      <w:r w:rsidRPr="0030657A">
        <w:rPr>
          <w:szCs w:val="22"/>
          <w:lang w:val="ru-RU"/>
        </w:rPr>
        <w:t xml:space="preserve"> доступны для делегатов в </w:t>
      </w:r>
      <w:r w:rsidRPr="0030657A">
        <w:rPr>
          <w:lang w:val="ru-RU"/>
        </w:rPr>
        <w:t xml:space="preserve">Службе помощи МСЭ </w:t>
      </w:r>
      <w:r w:rsidRPr="0030657A">
        <w:rPr>
          <w:szCs w:val="22"/>
          <w:lang w:val="ru-RU"/>
        </w:rPr>
        <w:t>(</w:t>
      </w:r>
      <w:hyperlink r:id="rId26" w:history="1">
        <w:r w:rsidRPr="0030657A">
          <w:rPr>
            <w:rStyle w:val="Hyperlink"/>
            <w:szCs w:val="22"/>
            <w:lang w:val="ru-RU"/>
          </w:rPr>
          <w:t>servicedesk@itu.int</w:t>
        </w:r>
      </w:hyperlink>
      <w:r w:rsidRPr="0030657A">
        <w:rPr>
          <w:szCs w:val="22"/>
          <w:lang w:val="ru-RU"/>
        </w:rPr>
        <w:t xml:space="preserve">); они предоставляются </w:t>
      </w:r>
      <w:r w:rsidRPr="0030657A">
        <w:rPr>
          <w:lang w:val="ru-RU"/>
        </w:rPr>
        <w:t>по принципу "первым пришел – первым обслужен".</w:t>
      </w:r>
    </w:p>
    <w:p w14:paraId="6B9779BE" w14:textId="77777777" w:rsidR="006A5398" w:rsidRPr="0030657A" w:rsidRDefault="006A5398" w:rsidP="001943AF">
      <w:pPr>
        <w:spacing w:before="360" w:after="240"/>
        <w:jc w:val="center"/>
        <w:rPr>
          <w:b/>
          <w:bCs/>
          <w:color w:val="000000"/>
          <w:lang w:val="ru-RU"/>
        </w:rPr>
      </w:pPr>
      <w:r w:rsidRPr="0030657A">
        <w:rPr>
          <w:b/>
          <w:bCs/>
          <w:color w:val="000000"/>
          <w:lang w:val="ru-RU"/>
        </w:rPr>
        <w:t>ПРЕДВАРИТЕЛЬНАЯ РЕГИСТРАЦИЯ, НОВЫЕ ДЕЛЕГАТЫ, СТИПЕНДИИ И ВИЗОВАЯ ПОДДЕРЖКА</w:t>
      </w:r>
    </w:p>
    <w:p w14:paraId="2D2671D3" w14:textId="77777777" w:rsidR="006A5398" w:rsidRPr="0030657A" w:rsidRDefault="006A5398" w:rsidP="001943AF">
      <w:pPr>
        <w:spacing w:before="100"/>
        <w:jc w:val="both"/>
        <w:rPr>
          <w:lang w:val="ru-RU"/>
        </w:rPr>
      </w:pPr>
      <w:r w:rsidRPr="0030657A">
        <w:rPr>
          <w:b/>
          <w:bCs/>
          <w:lang w:val="ru-RU"/>
        </w:rPr>
        <w:t>ПРЕДВАРИТЕЛЬНАЯ РЕГИСТРАЦИЯ</w:t>
      </w:r>
      <w:r w:rsidRPr="0030657A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30657A">
        <w:rPr>
          <w:b/>
          <w:lang w:val="ru-RU"/>
        </w:rPr>
        <w:t>не позднее чем за один месяц до начала собрания</w:t>
      </w:r>
      <w:r w:rsidRPr="0030657A">
        <w:rPr>
          <w:bCs/>
          <w:lang w:val="ru-RU"/>
        </w:rPr>
        <w:t xml:space="preserve">. Как указано в </w:t>
      </w:r>
      <w:hyperlink r:id="rId27" w:history="1">
        <w:r w:rsidRPr="0030657A">
          <w:rPr>
            <w:rStyle w:val="Hyperlink"/>
            <w:bCs/>
            <w:lang w:val="ru-RU"/>
          </w:rPr>
          <w:t>Циркуляре 68 БСЭ</w:t>
        </w:r>
      </w:hyperlink>
      <w:r w:rsidRPr="0030657A">
        <w:rPr>
          <w:bCs/>
          <w:lang w:val="ru-RU"/>
        </w:rPr>
        <w:t xml:space="preserve">, </w:t>
      </w:r>
      <w:r w:rsidRPr="0030657A">
        <w:rPr>
          <w:color w:val="000000"/>
          <w:lang w:val="ru-RU"/>
        </w:rPr>
        <w:t xml:space="preserve">в </w:t>
      </w:r>
      <w:r w:rsidRPr="0030657A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8" w:history="1">
        <w:r w:rsidRPr="0030657A">
          <w:rPr>
            <w:rStyle w:val="Hyperlink"/>
            <w:lang w:val="ru-RU"/>
          </w:rPr>
          <w:t>Циркуляре 118 БСЭ</w:t>
        </w:r>
      </w:hyperlink>
      <w:r w:rsidRPr="0030657A">
        <w:rPr>
          <w:lang w:val="ru-RU"/>
        </w:rPr>
        <w:t>. Некоторые опции в регистрационной форме применимы только к Государствам-Членам, в том числе функция заявки на устный перевод и заявки на предоставление стипендий. Членам МСЭ предлагается по мере</w:t>
      </w:r>
      <w:r w:rsidRPr="0030657A">
        <w:rPr>
          <w:color w:val="000000"/>
          <w:lang w:val="ru-RU"/>
        </w:rPr>
        <w:t xml:space="preserve"> возможности включать в свои делегации женщин.</w:t>
      </w:r>
    </w:p>
    <w:p w14:paraId="36E9729C" w14:textId="77777777" w:rsidR="006A5398" w:rsidRPr="0030657A" w:rsidRDefault="006A5398" w:rsidP="001943AF">
      <w:pPr>
        <w:tabs>
          <w:tab w:val="left" w:pos="1418"/>
          <w:tab w:val="left" w:pos="1702"/>
          <w:tab w:val="left" w:pos="2160"/>
        </w:tabs>
        <w:spacing w:before="100"/>
        <w:jc w:val="both"/>
        <w:rPr>
          <w:b/>
          <w:bCs/>
          <w:szCs w:val="22"/>
          <w:lang w:val="ru-RU"/>
        </w:rPr>
      </w:pPr>
      <w:r w:rsidRPr="0030657A">
        <w:rPr>
          <w:b/>
          <w:bCs/>
          <w:lang w:val="ru-RU"/>
        </w:rPr>
        <w:t>НОВЫМ ДЕЛЕГАТАМ</w:t>
      </w:r>
      <w:r w:rsidRPr="0030657A">
        <w:rPr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30657A">
        <w:rPr>
          <w:szCs w:val="22"/>
          <w:lang w:val="ru-RU"/>
        </w:rPr>
        <w:t xml:space="preserve"> </w:t>
      </w:r>
      <w:hyperlink r:id="rId29" w:history="1">
        <w:r w:rsidRPr="0030657A">
          <w:rPr>
            <w:rStyle w:val="Hyperlink"/>
            <w:szCs w:val="22"/>
            <w:lang w:val="ru-RU"/>
          </w:rPr>
          <w:t>ITU-Tmembership@itu.int</w:t>
        </w:r>
      </w:hyperlink>
      <w:r w:rsidRPr="0030657A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0" w:history="1">
        <w:r w:rsidRPr="0030657A">
          <w:rPr>
            <w:rStyle w:val="Hyperlink"/>
            <w:szCs w:val="22"/>
            <w:lang w:val="ru-RU"/>
          </w:rPr>
          <w:t>здесь</w:t>
        </w:r>
      </w:hyperlink>
      <w:r w:rsidRPr="0030657A">
        <w:rPr>
          <w:szCs w:val="22"/>
          <w:lang w:val="ru-RU"/>
        </w:rPr>
        <w:t>.</w:t>
      </w:r>
    </w:p>
    <w:p w14:paraId="34DEA509" w14:textId="144EE465" w:rsidR="006A5398" w:rsidRPr="0030657A" w:rsidRDefault="006A5398" w:rsidP="001943AF">
      <w:pPr>
        <w:tabs>
          <w:tab w:val="left" w:pos="1418"/>
          <w:tab w:val="left" w:pos="1702"/>
          <w:tab w:val="left" w:pos="2160"/>
        </w:tabs>
        <w:spacing w:before="100"/>
        <w:jc w:val="both"/>
        <w:rPr>
          <w:rFonts w:cstheme="majorBidi"/>
          <w:color w:val="000000"/>
          <w:szCs w:val="22"/>
          <w:lang w:val="ru-RU"/>
        </w:rPr>
      </w:pPr>
      <w:r w:rsidRPr="0030657A">
        <w:rPr>
          <w:b/>
          <w:bCs/>
          <w:lang w:val="ru-RU"/>
        </w:rPr>
        <w:t>СТИПЕНДИИ</w:t>
      </w:r>
      <w:r w:rsidRPr="0030657A">
        <w:rPr>
          <w:szCs w:val="22"/>
          <w:lang w:val="ru-RU"/>
        </w:rPr>
        <w:t xml:space="preserve">: </w:t>
      </w:r>
      <w:r w:rsidRPr="0030657A">
        <w:rPr>
          <w:lang w:val="ru-RU"/>
        </w:rPr>
        <w:t>Для содействия участию представителей из</w:t>
      </w:r>
      <w:r w:rsidRPr="0030657A">
        <w:rPr>
          <w:szCs w:val="22"/>
          <w:lang w:val="ru-RU"/>
        </w:rPr>
        <w:t xml:space="preserve"> </w:t>
      </w:r>
      <w:hyperlink r:id="rId31" w:history="1">
        <w:r w:rsidR="00511E0A" w:rsidRPr="0030657A">
          <w:rPr>
            <w:rStyle w:val="Hyperlink"/>
            <w:szCs w:val="22"/>
            <w:lang w:val="ru-RU"/>
          </w:rPr>
          <w:t>отвечающих критериям стран</w:t>
        </w:r>
      </w:hyperlink>
      <w:r w:rsidRPr="0030657A">
        <w:rPr>
          <w:szCs w:val="22"/>
          <w:lang w:val="ru-RU"/>
        </w:rPr>
        <w:t xml:space="preserve"> </w:t>
      </w:r>
      <w:r w:rsidRPr="0030657A">
        <w:rPr>
          <w:lang w:val="ru-RU"/>
        </w:rPr>
        <w:t xml:space="preserve">могут быть предоставлены </w:t>
      </w:r>
      <w:r w:rsidR="002E758F" w:rsidRPr="0030657A">
        <w:rPr>
          <w:lang w:val="ru-RU"/>
        </w:rPr>
        <w:t>до двух</w:t>
      </w:r>
      <w:r w:rsidRPr="0030657A">
        <w:rPr>
          <w:lang w:val="ru-RU"/>
        </w:rPr>
        <w:t xml:space="preserve"> частичны</w:t>
      </w:r>
      <w:r w:rsidR="002E758F" w:rsidRPr="0030657A">
        <w:rPr>
          <w:lang w:val="ru-RU"/>
        </w:rPr>
        <w:t>х</w:t>
      </w:r>
      <w:r w:rsidRPr="0030657A">
        <w:rPr>
          <w:lang w:val="ru-RU"/>
        </w:rPr>
        <w:t xml:space="preserve"> стипенди</w:t>
      </w:r>
      <w:r w:rsidR="002E758F" w:rsidRPr="0030657A">
        <w:rPr>
          <w:lang w:val="ru-RU"/>
        </w:rPr>
        <w:t>й</w:t>
      </w:r>
      <w:r w:rsidRPr="0030657A">
        <w:rPr>
          <w:lang w:val="ru-RU"/>
        </w:rPr>
        <w:t xml:space="preserve"> на </w:t>
      </w:r>
      <w:r w:rsidR="002E758F" w:rsidRPr="0030657A">
        <w:rPr>
          <w:lang w:val="ru-RU"/>
        </w:rPr>
        <w:t>страну</w:t>
      </w:r>
      <w:r w:rsidRPr="0030657A">
        <w:rPr>
          <w:lang w:val="ru-RU"/>
        </w:rPr>
        <w:t>, при ус</w:t>
      </w:r>
      <w:r w:rsidR="002E758F" w:rsidRPr="0030657A">
        <w:rPr>
          <w:lang w:val="ru-RU"/>
        </w:rPr>
        <w:t>ловии наличия финансирования. В </w:t>
      </w:r>
      <w:r w:rsidRPr="0030657A">
        <w:rPr>
          <w:lang w:val="ru-RU"/>
        </w:rPr>
        <w:t xml:space="preserve">рамках новой системы регистрации формуляры заявок на предоставление стипендий будут направлены тем делегатам, которые сделали отметку в соответствующей ячейке регистрационной формы. </w:t>
      </w:r>
      <w:r w:rsidRPr="0030657A">
        <w:rPr>
          <w:b/>
          <w:bCs/>
          <w:szCs w:val="22"/>
          <w:lang w:val="ru-RU"/>
        </w:rPr>
        <w:t>Запросы на предоставление стипендий должны быть получены</w:t>
      </w:r>
      <w:r w:rsidRPr="0030657A">
        <w:rPr>
          <w:szCs w:val="22"/>
          <w:lang w:val="ru-RU"/>
        </w:rPr>
        <w:t xml:space="preserve"> </w:t>
      </w:r>
      <w:r w:rsidRPr="0030657A">
        <w:rPr>
          <w:b/>
          <w:bCs/>
          <w:szCs w:val="22"/>
          <w:lang w:val="ru-RU"/>
        </w:rPr>
        <w:t xml:space="preserve">не позднее </w:t>
      </w:r>
      <w:r w:rsidR="00116829" w:rsidRPr="0030657A">
        <w:rPr>
          <w:b/>
          <w:bCs/>
          <w:szCs w:val="22"/>
          <w:lang w:val="ru-RU"/>
        </w:rPr>
        <w:t>13 июля</w:t>
      </w:r>
      <w:r w:rsidRPr="0030657A">
        <w:rPr>
          <w:b/>
          <w:bCs/>
          <w:szCs w:val="22"/>
          <w:lang w:val="ru-RU"/>
        </w:rPr>
        <w:t xml:space="preserve"> </w:t>
      </w:r>
      <w:r w:rsidRPr="0030657A">
        <w:rPr>
          <w:b/>
          <w:bCs/>
          <w:szCs w:val="22"/>
          <w:lang w:val="ru-RU"/>
        </w:rPr>
        <w:lastRenderedPageBreak/>
        <w:t>2020 года, поэтому настоятельно рекомендуется зарегистрироваться для участия в мероприятии и начать процесс подачи запроса не позднее чем за семь недель до собрания</w:t>
      </w:r>
      <w:r w:rsidRPr="0030657A">
        <w:rPr>
          <w:szCs w:val="22"/>
          <w:lang w:val="ru-RU"/>
        </w:rPr>
        <w:t xml:space="preserve">. </w:t>
      </w:r>
      <w:r w:rsidRPr="0030657A">
        <w:rPr>
          <w:rFonts w:cstheme="majorBidi"/>
          <w:color w:val="000000"/>
          <w:szCs w:val="22"/>
          <w:lang w:val="ru-RU"/>
        </w:rPr>
        <w:t>Просим принять к сведению, что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 и гендерный баланс.</w:t>
      </w:r>
    </w:p>
    <w:p w14:paraId="5C6E265B" w14:textId="77777777" w:rsidR="006A5398" w:rsidRPr="0030657A" w:rsidRDefault="006A5398" w:rsidP="001943AF">
      <w:pPr>
        <w:spacing w:before="100"/>
        <w:jc w:val="both"/>
        <w:rPr>
          <w:szCs w:val="22"/>
          <w:lang w:val="ru-RU"/>
        </w:rPr>
      </w:pPr>
      <w:r w:rsidRPr="0030657A">
        <w:rPr>
          <w:b/>
          <w:bCs/>
          <w:szCs w:val="22"/>
          <w:lang w:val="ru-RU"/>
        </w:rPr>
        <w:t>ВИЗОВАЯ ПОДДЕРЖКА</w:t>
      </w:r>
      <w:r w:rsidRPr="0030657A">
        <w:rPr>
          <w:szCs w:val="22"/>
          <w:lang w:val="ru-RU"/>
        </w:rPr>
        <w:t>: Если требуется, визы следует запрашивать до даты прибытия в Швейцарию в посольстве или консульстве, представляющем Швейцарию в вашей стране, или, если в вашей стране</w:t>
      </w:r>
      <w:r w:rsidRPr="0030657A">
        <w:rPr>
          <w:lang w:val="ru-RU"/>
        </w:rPr>
        <w:t xml:space="preserve"> такое учреждение отсутствует, в ближайшем к стране выезда</w:t>
      </w:r>
      <w:r w:rsidRPr="0030657A">
        <w:rPr>
          <w:szCs w:val="22"/>
          <w:lang w:val="ru-RU"/>
        </w:rPr>
        <w:t xml:space="preserve">. </w:t>
      </w:r>
      <w:bookmarkStart w:id="5" w:name="lt_pId223"/>
      <w:r w:rsidRPr="0030657A">
        <w:rPr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5"/>
    </w:p>
    <w:p w14:paraId="08C253F8" w14:textId="18E9A2C2" w:rsidR="006A5398" w:rsidRPr="0030657A" w:rsidRDefault="006A5398" w:rsidP="001943AF">
      <w:pPr>
        <w:spacing w:before="100"/>
        <w:jc w:val="both"/>
        <w:rPr>
          <w:szCs w:val="22"/>
          <w:lang w:val="ru-RU"/>
        </w:rPr>
      </w:pPr>
      <w:r w:rsidRPr="0030657A">
        <w:rPr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="00116829" w:rsidRPr="0030657A">
        <w:rPr>
          <w:color w:val="000000"/>
          <w:lang w:val="ru-RU"/>
        </w:rPr>
        <w:t xml:space="preserve">Подготовка письма, содержащего просьбу о выдаче визы, занимает, как правило, 15 дней после утверждения регистрации координатором от вашей организации по вопросам регистрации. Вследствие этого запросы </w:t>
      </w:r>
      <w:r w:rsidRPr="0030657A">
        <w:rPr>
          <w:color w:val="000000"/>
          <w:lang w:val="ru-RU"/>
        </w:rPr>
        <w:t xml:space="preserve">следует делать путем отметки в соответствующей ячейке регистрационной формы </w:t>
      </w:r>
      <w:r w:rsidRPr="0030657A">
        <w:rPr>
          <w:b/>
          <w:bCs/>
          <w:color w:val="000000"/>
          <w:lang w:val="ru-RU"/>
        </w:rPr>
        <w:t>не менее чем за один месяц до начала собрания</w:t>
      </w:r>
      <w:r w:rsidRPr="0030657A">
        <w:rPr>
          <w:color w:val="000000"/>
          <w:lang w:val="ru-RU"/>
        </w:rPr>
        <w:t>.</w:t>
      </w:r>
      <w:r w:rsidRPr="0030657A">
        <w:rPr>
          <w:szCs w:val="22"/>
          <w:lang w:val="ru-RU"/>
        </w:rPr>
        <w:t xml:space="preserve"> </w:t>
      </w:r>
      <w:r w:rsidRPr="0030657A">
        <w:rPr>
          <w:color w:val="000000"/>
          <w:lang w:val="ru-RU"/>
        </w:rPr>
        <w:t>Вопросы следует направлять в Секцию поездок МСЭ (</w:t>
      </w:r>
      <w:hyperlink r:id="rId32" w:history="1">
        <w:r w:rsidRPr="0030657A">
          <w:rPr>
            <w:rStyle w:val="Hyperlink"/>
            <w:lang w:val="ru-RU"/>
          </w:rPr>
          <w:t>travel@itu.int</w:t>
        </w:r>
      </w:hyperlink>
      <w:r w:rsidRPr="0030657A">
        <w:rPr>
          <w:color w:val="000000"/>
          <w:lang w:val="ru-RU"/>
        </w:rPr>
        <w:t>) с пометкой "</w:t>
      </w:r>
      <w:r w:rsidRPr="0030657A">
        <w:rPr>
          <w:b/>
          <w:bCs/>
          <w:color w:val="000000"/>
          <w:lang w:val="ru-RU"/>
        </w:rPr>
        <w:t>визовая поддержка</w:t>
      </w:r>
      <w:r w:rsidRPr="0030657A">
        <w:rPr>
          <w:color w:val="000000"/>
          <w:lang w:val="ru-RU"/>
        </w:rPr>
        <w:t>"</w:t>
      </w:r>
      <w:r w:rsidRPr="0030657A">
        <w:rPr>
          <w:b/>
          <w:bCs/>
          <w:color w:val="000000"/>
          <w:lang w:val="ru-RU"/>
        </w:rPr>
        <w:t xml:space="preserve"> (visa support)</w:t>
      </w:r>
      <w:r w:rsidRPr="0030657A">
        <w:rPr>
          <w:szCs w:val="22"/>
          <w:lang w:val="ru-RU"/>
        </w:rPr>
        <w:t>.</w:t>
      </w:r>
    </w:p>
    <w:p w14:paraId="221BFB95" w14:textId="77777777" w:rsidR="006A5398" w:rsidRPr="0030657A" w:rsidRDefault="006A5398" w:rsidP="001943AF">
      <w:pPr>
        <w:spacing w:before="360" w:after="240"/>
        <w:jc w:val="center"/>
        <w:rPr>
          <w:b/>
          <w:bCs/>
          <w:szCs w:val="22"/>
          <w:lang w:val="ru-RU"/>
        </w:rPr>
      </w:pPr>
      <w:r w:rsidRPr="0030657A">
        <w:rPr>
          <w:b/>
          <w:bCs/>
          <w:color w:val="000000"/>
          <w:lang w:val="ru-RU"/>
        </w:rPr>
        <w:t>ПОСЕЩЕНИЕ</w:t>
      </w:r>
      <w:r w:rsidRPr="0030657A">
        <w:rPr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268F363B" w14:textId="77777777" w:rsidR="006A5398" w:rsidRPr="0030657A" w:rsidRDefault="006A5398" w:rsidP="001943AF">
      <w:pPr>
        <w:spacing w:before="100"/>
        <w:jc w:val="both"/>
        <w:rPr>
          <w:b/>
          <w:bCs/>
          <w:lang w:val="ru-RU"/>
        </w:rPr>
      </w:pPr>
      <w:r w:rsidRPr="0030657A">
        <w:rPr>
          <w:b/>
          <w:bCs/>
          <w:lang w:val="ru-RU"/>
        </w:rPr>
        <w:t>ПОСЕТИТЕЛИ ЖЕНЕВЫ</w:t>
      </w:r>
      <w:r w:rsidRPr="0030657A">
        <w:rPr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33" w:history="1">
        <w:r w:rsidRPr="0030657A">
          <w:rPr>
            <w:rStyle w:val="Hyperlink"/>
            <w:szCs w:val="22"/>
            <w:lang w:val="ru-RU"/>
          </w:rPr>
          <w:t>http://itu.int/en/delegates-corner</w:t>
        </w:r>
      </w:hyperlink>
      <w:r w:rsidRPr="0030657A">
        <w:rPr>
          <w:lang w:val="ru-RU"/>
        </w:rPr>
        <w:t>.</w:t>
      </w:r>
    </w:p>
    <w:p w14:paraId="5F204AA0" w14:textId="77777777" w:rsidR="006A5398" w:rsidRPr="0030657A" w:rsidRDefault="006A5398" w:rsidP="001943AF">
      <w:pPr>
        <w:spacing w:before="100"/>
        <w:jc w:val="both"/>
        <w:rPr>
          <w:rStyle w:val="Hyperlink"/>
          <w:color w:val="auto"/>
          <w:szCs w:val="22"/>
          <w:u w:val="none"/>
          <w:lang w:val="ru-RU"/>
        </w:rPr>
      </w:pPr>
      <w:r w:rsidRPr="0030657A">
        <w:rPr>
          <w:b/>
          <w:bCs/>
          <w:szCs w:val="22"/>
          <w:lang w:val="ru-RU"/>
        </w:rPr>
        <w:t>СКИДКИ В ГОСТИНИЦАХ</w:t>
      </w:r>
      <w:r w:rsidRPr="0030657A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34" w:history="1">
        <w:r w:rsidRPr="0030657A">
          <w:rPr>
            <w:rStyle w:val="Hyperlink"/>
            <w:szCs w:val="22"/>
            <w:lang w:val="ru-RU"/>
          </w:rPr>
          <w:t>http://itu.int/travel/</w:t>
        </w:r>
      </w:hyperlink>
      <w:r w:rsidRPr="0030657A">
        <w:rPr>
          <w:rStyle w:val="Hyperlink"/>
          <w:color w:val="auto"/>
          <w:szCs w:val="22"/>
          <w:u w:val="none"/>
          <w:lang w:val="ru-RU"/>
        </w:rPr>
        <w:t>.</w:t>
      </w:r>
    </w:p>
    <w:p w14:paraId="07AB3045" w14:textId="77777777" w:rsidR="003B3BDD" w:rsidRPr="0030657A" w:rsidRDefault="00C702B6" w:rsidP="001943AF">
      <w:pPr>
        <w:spacing w:before="100"/>
        <w:jc w:val="both"/>
        <w:rPr>
          <w:rFonts w:ascii="Calibri" w:eastAsia="SimSun" w:hAnsi="Calibri"/>
          <w:sz w:val="24"/>
          <w:szCs w:val="20"/>
          <w:lang w:val="ru-RU"/>
        </w:rPr>
      </w:pPr>
      <w:r w:rsidRPr="0030657A">
        <w:rPr>
          <w:lang w:val="ru-RU"/>
        </w:rPr>
        <w:br w:type="page"/>
      </w:r>
    </w:p>
    <w:p w14:paraId="38163F34" w14:textId="77777777" w:rsidR="00E429F3" w:rsidRPr="0030657A" w:rsidRDefault="00465483" w:rsidP="00E429F3">
      <w:pPr>
        <w:pStyle w:val="AnnexNo"/>
        <w:rPr>
          <w:lang w:val="ru-RU"/>
        </w:rPr>
      </w:pPr>
      <w:r w:rsidRPr="0030657A">
        <w:rPr>
          <w:lang w:val="ru-RU"/>
        </w:rPr>
        <w:lastRenderedPageBreak/>
        <w:t>ANNEX B</w:t>
      </w:r>
    </w:p>
    <w:p w14:paraId="62EBF234" w14:textId="488382C9" w:rsidR="00465483" w:rsidRPr="0030657A" w:rsidRDefault="00465483" w:rsidP="00E429F3">
      <w:pPr>
        <w:pStyle w:val="Annextitle0"/>
        <w:rPr>
          <w:lang w:val="ru-RU"/>
        </w:rPr>
      </w:pPr>
      <w:r w:rsidRPr="0030657A">
        <w:rPr>
          <w:lang w:val="ru-RU"/>
        </w:rPr>
        <w:t>Draft agenda and time plan</w:t>
      </w:r>
    </w:p>
    <w:p w14:paraId="10B793E7" w14:textId="74189185" w:rsidR="00465483" w:rsidRPr="0030657A" w:rsidRDefault="00465483" w:rsidP="00E429F3">
      <w:pPr>
        <w:pStyle w:val="Annextitle0"/>
        <w:rPr>
          <w:lang w:val="ru-RU"/>
        </w:rPr>
      </w:pPr>
      <w:r w:rsidRPr="0030657A">
        <w:rPr>
          <w:lang w:val="ru-RU"/>
        </w:rPr>
        <w:t>Draft agenda for the plenary meeting of Study Group 3</w:t>
      </w:r>
      <w:r w:rsidRPr="0030657A">
        <w:rPr>
          <w:lang w:val="ru-RU"/>
        </w:rPr>
        <w:br/>
        <w:t>(Geneva, 24</w:t>
      </w:r>
      <w:r w:rsidR="00E429F3" w:rsidRPr="0030657A">
        <w:rPr>
          <w:lang w:val="ru-RU"/>
        </w:rPr>
        <w:t>−</w:t>
      </w:r>
      <w:r w:rsidRPr="0030657A">
        <w:rPr>
          <w:lang w:val="ru-RU"/>
        </w:rPr>
        <w:t>28 August 2020)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"/>
        <w:gridCol w:w="8804"/>
      </w:tblGrid>
      <w:tr w:rsidR="00465483" w:rsidRPr="0030657A" w14:paraId="5CF7BB64" w14:textId="77777777" w:rsidTr="00C061DC">
        <w:tc>
          <w:tcPr>
            <w:tcW w:w="846" w:type="dxa"/>
          </w:tcPr>
          <w:p w14:paraId="6DB1C4AE" w14:textId="14604C0B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1</w:t>
            </w:r>
          </w:p>
        </w:tc>
        <w:tc>
          <w:tcPr>
            <w:tcW w:w="9350" w:type="dxa"/>
          </w:tcPr>
          <w:p w14:paraId="57D33727" w14:textId="77777777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Opening of the meeting</w:t>
            </w:r>
          </w:p>
        </w:tc>
      </w:tr>
      <w:tr w:rsidR="00465483" w:rsidRPr="0030657A" w14:paraId="500F5392" w14:textId="77777777" w:rsidTr="00C061DC">
        <w:tc>
          <w:tcPr>
            <w:tcW w:w="846" w:type="dxa"/>
          </w:tcPr>
          <w:p w14:paraId="26DCDE92" w14:textId="4D51EFED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2</w:t>
            </w:r>
          </w:p>
        </w:tc>
        <w:tc>
          <w:tcPr>
            <w:tcW w:w="9350" w:type="dxa"/>
          </w:tcPr>
          <w:p w14:paraId="02534875" w14:textId="77777777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Review of documents and electronic working methods available</w:t>
            </w:r>
          </w:p>
        </w:tc>
      </w:tr>
      <w:tr w:rsidR="00465483" w:rsidRPr="0030657A" w14:paraId="49A12378" w14:textId="77777777" w:rsidTr="00C061DC">
        <w:tc>
          <w:tcPr>
            <w:tcW w:w="846" w:type="dxa"/>
          </w:tcPr>
          <w:p w14:paraId="7705E22D" w14:textId="5B6E3E33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3</w:t>
            </w:r>
          </w:p>
        </w:tc>
        <w:tc>
          <w:tcPr>
            <w:tcW w:w="9350" w:type="dxa"/>
          </w:tcPr>
          <w:p w14:paraId="37C2DCE6" w14:textId="77777777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Adoption of the agenda</w:t>
            </w:r>
          </w:p>
        </w:tc>
      </w:tr>
      <w:tr w:rsidR="00465483" w:rsidRPr="0030657A" w14:paraId="1F64F06B" w14:textId="77777777" w:rsidTr="00C061DC">
        <w:tc>
          <w:tcPr>
            <w:tcW w:w="846" w:type="dxa"/>
          </w:tcPr>
          <w:p w14:paraId="45DA8A1C" w14:textId="2F5501F8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4</w:t>
            </w:r>
          </w:p>
        </w:tc>
        <w:tc>
          <w:tcPr>
            <w:tcW w:w="9350" w:type="dxa"/>
          </w:tcPr>
          <w:p w14:paraId="6BF13401" w14:textId="77777777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Timetable</w:t>
            </w:r>
          </w:p>
        </w:tc>
      </w:tr>
      <w:tr w:rsidR="00465483" w:rsidRPr="0030657A" w14:paraId="426E3599" w14:textId="77777777" w:rsidTr="00C061DC">
        <w:tc>
          <w:tcPr>
            <w:tcW w:w="846" w:type="dxa"/>
          </w:tcPr>
          <w:p w14:paraId="7E67FBA1" w14:textId="6B395FF5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5</w:t>
            </w:r>
          </w:p>
        </w:tc>
        <w:tc>
          <w:tcPr>
            <w:tcW w:w="9350" w:type="dxa"/>
          </w:tcPr>
          <w:p w14:paraId="762D499E" w14:textId="77777777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Documents review and allocation</w:t>
            </w:r>
          </w:p>
        </w:tc>
      </w:tr>
      <w:tr w:rsidR="00465483" w:rsidRPr="0030657A" w14:paraId="18FD7A9D" w14:textId="77777777" w:rsidTr="00C061DC">
        <w:tc>
          <w:tcPr>
            <w:tcW w:w="846" w:type="dxa"/>
          </w:tcPr>
          <w:p w14:paraId="190B0A86" w14:textId="1323242E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6</w:t>
            </w:r>
          </w:p>
        </w:tc>
        <w:tc>
          <w:tcPr>
            <w:tcW w:w="9350" w:type="dxa"/>
          </w:tcPr>
          <w:p w14:paraId="579F6549" w14:textId="77777777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Results of the work of ITU-T Study Group 3 and follow-up</w:t>
            </w:r>
          </w:p>
        </w:tc>
      </w:tr>
      <w:tr w:rsidR="00465483" w:rsidRPr="0030657A" w14:paraId="3759625F" w14:textId="77777777" w:rsidTr="00C061DC">
        <w:tc>
          <w:tcPr>
            <w:tcW w:w="846" w:type="dxa"/>
          </w:tcPr>
          <w:p w14:paraId="4F558B63" w14:textId="462FBB06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7</w:t>
            </w:r>
          </w:p>
        </w:tc>
        <w:tc>
          <w:tcPr>
            <w:tcW w:w="9350" w:type="dxa"/>
          </w:tcPr>
          <w:p w14:paraId="1FD13134" w14:textId="77777777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Progress reports on the work of the Regional groups of ITU-T Study Group 3</w:t>
            </w:r>
          </w:p>
        </w:tc>
      </w:tr>
      <w:tr w:rsidR="00465483" w:rsidRPr="0030657A" w14:paraId="28CB52B0" w14:textId="77777777" w:rsidTr="00C061DC">
        <w:tc>
          <w:tcPr>
            <w:tcW w:w="846" w:type="dxa"/>
          </w:tcPr>
          <w:p w14:paraId="7B1F9F1D" w14:textId="3026A581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7</w:t>
            </w:r>
            <w:r w:rsidRPr="0030657A">
              <w:rPr>
                <w:i/>
                <w:iCs/>
                <w:lang w:val="ru-RU"/>
              </w:rPr>
              <w:t>bis</w:t>
            </w:r>
          </w:p>
        </w:tc>
        <w:tc>
          <w:tcPr>
            <w:tcW w:w="9350" w:type="dxa"/>
          </w:tcPr>
          <w:p w14:paraId="07281C1E" w14:textId="77777777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Preparations for WTSA-20</w:t>
            </w:r>
          </w:p>
        </w:tc>
      </w:tr>
      <w:tr w:rsidR="00465483" w:rsidRPr="0030657A" w14:paraId="4A8033D8" w14:textId="77777777" w:rsidTr="00C061DC">
        <w:tc>
          <w:tcPr>
            <w:tcW w:w="846" w:type="dxa"/>
          </w:tcPr>
          <w:p w14:paraId="1B2FEEB9" w14:textId="55A814E9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8</w:t>
            </w:r>
          </w:p>
        </w:tc>
        <w:tc>
          <w:tcPr>
            <w:tcW w:w="9350" w:type="dxa"/>
          </w:tcPr>
          <w:p w14:paraId="18E5FF4F" w14:textId="77777777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Approval of Recommendations under TAP</w:t>
            </w:r>
          </w:p>
        </w:tc>
      </w:tr>
      <w:tr w:rsidR="00465483" w:rsidRPr="0030657A" w14:paraId="6B982786" w14:textId="77777777" w:rsidTr="00C061DC">
        <w:tc>
          <w:tcPr>
            <w:tcW w:w="846" w:type="dxa"/>
          </w:tcPr>
          <w:p w14:paraId="3351BD83" w14:textId="2C3720B0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9</w:t>
            </w:r>
          </w:p>
        </w:tc>
        <w:tc>
          <w:tcPr>
            <w:tcW w:w="9350" w:type="dxa"/>
          </w:tcPr>
          <w:p w14:paraId="61E00E79" w14:textId="77777777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 xml:space="preserve">List of orphaned/dormant Recommendations </w:t>
            </w:r>
          </w:p>
        </w:tc>
      </w:tr>
      <w:tr w:rsidR="00465483" w:rsidRPr="0030657A" w14:paraId="35A3CF63" w14:textId="77777777" w:rsidTr="00C061DC">
        <w:tc>
          <w:tcPr>
            <w:tcW w:w="846" w:type="dxa"/>
          </w:tcPr>
          <w:p w14:paraId="47312B47" w14:textId="59EDC4F2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10</w:t>
            </w:r>
          </w:p>
        </w:tc>
        <w:tc>
          <w:tcPr>
            <w:tcW w:w="9350" w:type="dxa"/>
          </w:tcPr>
          <w:p w14:paraId="44561657" w14:textId="77777777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Reports of the meetings of Working Parties, Questions, and ad-hoc groups</w:t>
            </w:r>
          </w:p>
        </w:tc>
      </w:tr>
      <w:tr w:rsidR="00465483" w:rsidRPr="0030657A" w14:paraId="78A031F5" w14:textId="77777777" w:rsidTr="00C061DC">
        <w:tc>
          <w:tcPr>
            <w:tcW w:w="846" w:type="dxa"/>
          </w:tcPr>
          <w:p w14:paraId="6857E340" w14:textId="11A95CEC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11</w:t>
            </w:r>
          </w:p>
        </w:tc>
        <w:tc>
          <w:tcPr>
            <w:tcW w:w="9350" w:type="dxa"/>
          </w:tcPr>
          <w:p w14:paraId="0EB609BC" w14:textId="77777777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Determination of Recommendations under TAP</w:t>
            </w:r>
          </w:p>
        </w:tc>
      </w:tr>
      <w:tr w:rsidR="00465483" w:rsidRPr="0030657A" w14:paraId="29B786E6" w14:textId="77777777" w:rsidTr="00C061DC">
        <w:tc>
          <w:tcPr>
            <w:tcW w:w="846" w:type="dxa"/>
          </w:tcPr>
          <w:p w14:paraId="34A97AD7" w14:textId="295E7784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12</w:t>
            </w:r>
          </w:p>
        </w:tc>
        <w:tc>
          <w:tcPr>
            <w:tcW w:w="9350" w:type="dxa"/>
          </w:tcPr>
          <w:p w14:paraId="64DA673D" w14:textId="77777777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Deletion or renumbering of Recommendations</w:t>
            </w:r>
          </w:p>
        </w:tc>
      </w:tr>
      <w:tr w:rsidR="00465483" w:rsidRPr="0030657A" w14:paraId="1FBB4982" w14:textId="77777777" w:rsidTr="00C061DC">
        <w:tc>
          <w:tcPr>
            <w:tcW w:w="846" w:type="dxa"/>
          </w:tcPr>
          <w:p w14:paraId="00BEE313" w14:textId="281BDC1F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13</w:t>
            </w:r>
          </w:p>
        </w:tc>
        <w:tc>
          <w:tcPr>
            <w:tcW w:w="9350" w:type="dxa"/>
          </w:tcPr>
          <w:p w14:paraId="361A0840" w14:textId="77777777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Approval or deletion of other texts</w:t>
            </w:r>
          </w:p>
        </w:tc>
      </w:tr>
      <w:tr w:rsidR="00465483" w:rsidRPr="0030657A" w14:paraId="5572FD7D" w14:textId="77777777" w:rsidTr="00C061DC">
        <w:tc>
          <w:tcPr>
            <w:tcW w:w="846" w:type="dxa"/>
          </w:tcPr>
          <w:p w14:paraId="6EFFBF63" w14:textId="4FD84A95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14</w:t>
            </w:r>
          </w:p>
        </w:tc>
        <w:tc>
          <w:tcPr>
            <w:tcW w:w="9350" w:type="dxa"/>
          </w:tcPr>
          <w:p w14:paraId="645E3DE3" w14:textId="77777777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Rapporteur appointments, other nominations, if required</w:t>
            </w:r>
          </w:p>
          <w:p w14:paraId="0E79104C" w14:textId="77777777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Appointment of interregnum Rapporteurs/associate Rapporteurs</w:t>
            </w:r>
          </w:p>
        </w:tc>
      </w:tr>
      <w:tr w:rsidR="00465483" w:rsidRPr="0030657A" w14:paraId="1F389BA9" w14:textId="77777777" w:rsidTr="00C061DC">
        <w:tc>
          <w:tcPr>
            <w:tcW w:w="846" w:type="dxa"/>
          </w:tcPr>
          <w:p w14:paraId="377381FF" w14:textId="37B20E3F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15</w:t>
            </w:r>
          </w:p>
        </w:tc>
        <w:tc>
          <w:tcPr>
            <w:tcW w:w="9350" w:type="dxa"/>
          </w:tcPr>
          <w:p w14:paraId="654EE874" w14:textId="67578051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Approval of outgoing Liaison Statements</w:t>
            </w:r>
          </w:p>
        </w:tc>
      </w:tr>
      <w:tr w:rsidR="00465483" w:rsidRPr="0030657A" w14:paraId="3777E794" w14:textId="77777777" w:rsidTr="00C061DC">
        <w:tc>
          <w:tcPr>
            <w:tcW w:w="846" w:type="dxa"/>
          </w:tcPr>
          <w:p w14:paraId="59B85CFD" w14:textId="44D951BD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16</w:t>
            </w:r>
          </w:p>
        </w:tc>
        <w:tc>
          <w:tcPr>
            <w:tcW w:w="9350" w:type="dxa"/>
          </w:tcPr>
          <w:p w14:paraId="10D43167" w14:textId="77777777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Dates of future ITU-T Study Group 3 meetings</w:t>
            </w:r>
          </w:p>
        </w:tc>
      </w:tr>
      <w:tr w:rsidR="00465483" w:rsidRPr="0030657A" w14:paraId="26980C91" w14:textId="77777777" w:rsidTr="00C061DC">
        <w:tc>
          <w:tcPr>
            <w:tcW w:w="846" w:type="dxa"/>
          </w:tcPr>
          <w:p w14:paraId="0DFBE439" w14:textId="6021AB1B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17</w:t>
            </w:r>
          </w:p>
        </w:tc>
        <w:tc>
          <w:tcPr>
            <w:tcW w:w="9350" w:type="dxa"/>
          </w:tcPr>
          <w:p w14:paraId="136F0ED0" w14:textId="77777777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Other business</w:t>
            </w:r>
          </w:p>
        </w:tc>
      </w:tr>
      <w:tr w:rsidR="00465483" w:rsidRPr="0030657A" w14:paraId="496D3477" w14:textId="77777777" w:rsidTr="00C061DC">
        <w:tc>
          <w:tcPr>
            <w:tcW w:w="846" w:type="dxa"/>
          </w:tcPr>
          <w:p w14:paraId="3226E9B3" w14:textId="06AE16C9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18</w:t>
            </w:r>
          </w:p>
        </w:tc>
        <w:tc>
          <w:tcPr>
            <w:tcW w:w="9350" w:type="dxa"/>
          </w:tcPr>
          <w:p w14:paraId="19E03565" w14:textId="59B74824" w:rsidR="00465483" w:rsidRPr="0030657A" w:rsidRDefault="00465483" w:rsidP="00E429F3">
            <w:pPr>
              <w:spacing w:before="60" w:after="60"/>
              <w:rPr>
                <w:lang w:val="ru-RU"/>
              </w:rPr>
            </w:pPr>
            <w:r w:rsidRPr="0030657A">
              <w:rPr>
                <w:lang w:val="ru-RU"/>
              </w:rPr>
              <w:t>Closure of the meeting</w:t>
            </w:r>
          </w:p>
        </w:tc>
      </w:tr>
    </w:tbl>
    <w:p w14:paraId="7D828BB9" w14:textId="77777777" w:rsidR="00465483" w:rsidRPr="0030657A" w:rsidRDefault="00465483" w:rsidP="00465483">
      <w:pPr>
        <w:rPr>
          <w:lang w:val="ru-RU"/>
        </w:rPr>
      </w:pPr>
    </w:p>
    <w:p w14:paraId="143737E3" w14:textId="77777777" w:rsidR="00465483" w:rsidRPr="0030657A" w:rsidRDefault="00465483" w:rsidP="00465483">
      <w:pPr>
        <w:rPr>
          <w:b/>
          <w:lang w:val="ru-RU"/>
        </w:rPr>
        <w:sectPr w:rsidR="00465483" w:rsidRPr="0030657A" w:rsidSect="00E429F3">
          <w:headerReference w:type="default" r:id="rId35"/>
          <w:footerReference w:type="first" r:id="rId36"/>
          <w:type w:val="oddPage"/>
          <w:pgSz w:w="11907" w:h="16834" w:code="9"/>
          <w:pgMar w:top="1418" w:right="1134" w:bottom="1134" w:left="1134" w:header="567" w:footer="567" w:gutter="0"/>
          <w:paperSrc w:first="7" w:other="7"/>
          <w:cols w:space="720"/>
          <w:titlePg/>
          <w:docGrid w:linePitch="299"/>
        </w:sectPr>
      </w:pPr>
    </w:p>
    <w:p w14:paraId="2567C6B9" w14:textId="3CF59792" w:rsidR="00465483" w:rsidRPr="0030657A" w:rsidRDefault="00465483" w:rsidP="00E429F3">
      <w:pPr>
        <w:pStyle w:val="Annextitle0"/>
        <w:rPr>
          <w:sz w:val="20"/>
          <w:szCs w:val="14"/>
          <w:lang w:val="ru-RU"/>
        </w:rPr>
      </w:pPr>
      <w:r w:rsidRPr="0030657A">
        <w:rPr>
          <w:lang w:val="ru-RU"/>
        </w:rPr>
        <w:lastRenderedPageBreak/>
        <w:t>Draft time plan of Study Group 3</w:t>
      </w:r>
      <w:r w:rsidRPr="0030657A">
        <w:rPr>
          <w:lang w:val="ru-RU"/>
        </w:rPr>
        <w:br/>
        <w:t>(Geneva, 24</w:t>
      </w:r>
      <w:r w:rsidR="00E429F3" w:rsidRPr="0030657A">
        <w:rPr>
          <w:lang w:val="ru-RU"/>
        </w:rPr>
        <w:t>−</w:t>
      </w:r>
      <w:r w:rsidRPr="0030657A">
        <w:rPr>
          <w:lang w:val="ru-RU"/>
        </w:rPr>
        <w:t>28 August 2020)</w:t>
      </w:r>
    </w:p>
    <w:tbl>
      <w:tblPr>
        <w:tblStyle w:val="TableGrid"/>
        <w:tblW w:w="12900" w:type="dxa"/>
        <w:jc w:val="center"/>
        <w:tblLook w:val="04A0" w:firstRow="1" w:lastRow="0" w:firstColumn="1" w:lastColumn="0" w:noHBand="0" w:noVBand="1"/>
      </w:tblPr>
      <w:tblGrid>
        <w:gridCol w:w="2468"/>
        <w:gridCol w:w="2086"/>
        <w:gridCol w:w="2086"/>
        <w:gridCol w:w="2087"/>
        <w:gridCol w:w="2086"/>
        <w:gridCol w:w="2087"/>
      </w:tblGrid>
      <w:tr w:rsidR="00465483" w:rsidRPr="0030657A" w14:paraId="65548DDF" w14:textId="77777777" w:rsidTr="00C061DC">
        <w:trPr>
          <w:trHeight w:val="736"/>
          <w:jc w:val="center"/>
        </w:trPr>
        <w:tc>
          <w:tcPr>
            <w:tcW w:w="24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3F7715" w14:textId="77777777" w:rsidR="00465483" w:rsidRPr="0030657A" w:rsidRDefault="00465483" w:rsidP="00C061DC">
            <w:pPr>
              <w:spacing w:before="60" w:after="6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82C3C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Monday</w:t>
            </w:r>
            <w:r w:rsidRPr="0030657A">
              <w:rPr>
                <w:rFonts w:cstheme="minorHAnsi"/>
                <w:sz w:val="20"/>
                <w:lang w:val="ru-RU"/>
              </w:rPr>
              <w:br/>
              <w:t>24 August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5B7D6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Tuesday</w:t>
            </w:r>
            <w:r w:rsidRPr="0030657A">
              <w:rPr>
                <w:rFonts w:cstheme="minorHAnsi"/>
                <w:sz w:val="20"/>
                <w:lang w:val="ru-RU"/>
              </w:rPr>
              <w:br/>
              <w:t>25 August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A75DE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Wednesday</w:t>
            </w:r>
            <w:r w:rsidRPr="0030657A">
              <w:rPr>
                <w:rFonts w:cstheme="minorHAnsi"/>
                <w:sz w:val="20"/>
                <w:lang w:val="ru-RU"/>
              </w:rPr>
              <w:br/>
              <w:t>26 August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8996C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Thursday</w:t>
            </w:r>
            <w:r w:rsidRPr="0030657A">
              <w:rPr>
                <w:rFonts w:cstheme="minorHAnsi"/>
                <w:sz w:val="20"/>
                <w:lang w:val="ru-RU"/>
              </w:rPr>
              <w:br/>
              <w:t>27 August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27A90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Friday</w:t>
            </w:r>
            <w:r w:rsidRPr="0030657A">
              <w:rPr>
                <w:rFonts w:cstheme="minorHAnsi"/>
                <w:sz w:val="20"/>
                <w:lang w:val="ru-RU"/>
              </w:rPr>
              <w:br/>
              <w:t>28 August*</w:t>
            </w:r>
          </w:p>
        </w:tc>
      </w:tr>
      <w:tr w:rsidR="00465483" w:rsidRPr="0030657A" w14:paraId="6655B86B" w14:textId="77777777" w:rsidTr="00C061DC">
        <w:trPr>
          <w:trHeight w:val="1247"/>
          <w:jc w:val="center"/>
        </w:trPr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5A9DD" w14:textId="71C8ACC0" w:rsidR="00465483" w:rsidRPr="0030657A" w:rsidRDefault="00465483" w:rsidP="00CF0C66">
            <w:pPr>
              <w:spacing w:before="60" w:after="60"/>
              <w:jc w:val="center"/>
              <w:rPr>
                <w:rFonts w:cstheme="minorHAnsi"/>
                <w:sz w:val="20"/>
                <w:lang w:val="ru-RU" w:eastAsia="zh-CN"/>
              </w:rPr>
            </w:pPr>
            <w:r w:rsidRPr="0030657A">
              <w:rPr>
                <w:rFonts w:cstheme="minorHAnsi"/>
                <w:sz w:val="20"/>
                <w:lang w:val="ru-RU" w:eastAsia="zh-CN"/>
              </w:rPr>
              <w:t>Morning 1</w:t>
            </w:r>
            <w:r w:rsidRPr="0030657A">
              <w:rPr>
                <w:rFonts w:cstheme="minorHAnsi"/>
                <w:sz w:val="20"/>
                <w:lang w:val="ru-RU" w:eastAsia="zh-CN"/>
              </w:rPr>
              <w:br/>
              <w:t>09:30 – 10:50</w:t>
            </w:r>
            <w:r w:rsidR="00CF0C66" w:rsidRPr="0030657A">
              <w:rPr>
                <w:rFonts w:cstheme="minorHAnsi"/>
                <w:sz w:val="20"/>
                <w:lang w:val="ru-RU" w:eastAsia="zh-CN"/>
              </w:rPr>
              <w:br/>
            </w:r>
            <w:r w:rsidRPr="0030657A">
              <w:rPr>
                <w:rFonts w:cstheme="minorHAnsi"/>
                <w:sz w:val="20"/>
                <w:lang w:val="ru-RU" w:eastAsia="zh-CN"/>
              </w:rPr>
              <w:t>(* 09:00 – 10:20)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16123C75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PLEN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4A61EAF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WP1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3F3F2AC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WP2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vAlign w:val="center"/>
          </w:tcPr>
          <w:p w14:paraId="40B174D2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WP4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72DB68F0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PLEN</w:t>
            </w:r>
          </w:p>
        </w:tc>
      </w:tr>
      <w:tr w:rsidR="00465483" w:rsidRPr="0030657A" w14:paraId="0DE5B725" w14:textId="77777777" w:rsidTr="00C061DC">
        <w:trPr>
          <w:trHeight w:val="1247"/>
          <w:jc w:val="center"/>
        </w:trPr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0DD2E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 w:eastAsia="zh-CN"/>
              </w:rPr>
            </w:pPr>
            <w:r w:rsidRPr="0030657A">
              <w:rPr>
                <w:rFonts w:cstheme="minorHAnsi"/>
                <w:sz w:val="20"/>
                <w:lang w:val="ru-RU" w:eastAsia="zh-CN"/>
              </w:rPr>
              <w:t>Morning 2</w:t>
            </w:r>
            <w:r w:rsidRPr="0030657A">
              <w:rPr>
                <w:rFonts w:cstheme="minorHAnsi"/>
                <w:sz w:val="20"/>
                <w:lang w:val="ru-RU" w:eastAsia="zh-CN"/>
              </w:rPr>
              <w:br/>
              <w:t>11:10 – 12:30</w:t>
            </w:r>
            <w:r w:rsidRPr="0030657A">
              <w:rPr>
                <w:rFonts w:cstheme="minorHAnsi"/>
                <w:sz w:val="20"/>
                <w:lang w:val="ru-RU" w:eastAsia="zh-CN"/>
              </w:rPr>
              <w:br/>
              <w:t>(* 10:40 – 12:00)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D81EE4D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WP1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9FC97A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WTSA-20 Prep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vAlign w:val="center"/>
          </w:tcPr>
          <w:p w14:paraId="490139EE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WP4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4F183135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WP1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6E249E9C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PLEN</w:t>
            </w:r>
          </w:p>
        </w:tc>
      </w:tr>
      <w:tr w:rsidR="00465483" w:rsidRPr="0030657A" w14:paraId="1E618416" w14:textId="77777777" w:rsidTr="00C061DC">
        <w:trPr>
          <w:trHeight w:val="912"/>
          <w:jc w:val="center"/>
        </w:trPr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FAC48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 w:eastAsia="zh-CN"/>
              </w:rPr>
            </w:pPr>
            <w:r w:rsidRPr="0030657A">
              <w:rPr>
                <w:rFonts w:cstheme="minorHAnsi"/>
                <w:i/>
                <w:iCs/>
                <w:sz w:val="20"/>
                <w:lang w:val="ru-RU" w:eastAsia="zh-CN"/>
              </w:rPr>
              <w:t>Lunchtime</w:t>
            </w:r>
            <w:r w:rsidRPr="0030657A">
              <w:rPr>
                <w:rFonts w:cstheme="minorHAnsi"/>
                <w:i/>
                <w:iCs/>
                <w:sz w:val="20"/>
                <w:lang w:val="ru-RU" w:eastAsia="zh-CN"/>
              </w:rPr>
              <w:br/>
              <w:t>sessions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1595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i/>
                <w:sz w:val="20"/>
                <w:lang w:val="ru-RU"/>
              </w:rPr>
            </w:pPr>
            <w:r w:rsidRPr="0030657A">
              <w:rPr>
                <w:rFonts w:cstheme="minorHAnsi"/>
                <w:i/>
                <w:sz w:val="20"/>
                <w:lang w:val="ru-RU"/>
              </w:rPr>
              <w:t>Newcomers’ session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5BD49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B7049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F8766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A1697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</w:p>
        </w:tc>
      </w:tr>
      <w:tr w:rsidR="00465483" w:rsidRPr="0030657A" w14:paraId="587CAE51" w14:textId="77777777" w:rsidTr="00C061DC">
        <w:trPr>
          <w:trHeight w:val="1247"/>
          <w:jc w:val="center"/>
        </w:trPr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502AE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i/>
                <w:iCs/>
                <w:sz w:val="20"/>
                <w:lang w:val="ru-RU" w:eastAsia="zh-CN"/>
              </w:rPr>
            </w:pPr>
            <w:r w:rsidRPr="0030657A">
              <w:rPr>
                <w:rFonts w:cstheme="minorHAnsi"/>
                <w:sz w:val="20"/>
                <w:lang w:val="ru-RU" w:eastAsia="zh-CN"/>
              </w:rPr>
              <w:t>Afternoon 1</w:t>
            </w:r>
            <w:r w:rsidRPr="0030657A">
              <w:rPr>
                <w:rFonts w:cstheme="minorHAnsi"/>
                <w:sz w:val="20"/>
                <w:lang w:val="ru-RU" w:eastAsia="zh-CN"/>
              </w:rPr>
              <w:br/>
              <w:t>14:30 – 15:50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vAlign w:val="center"/>
          </w:tcPr>
          <w:p w14:paraId="27149A04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WP4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C6545E5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WP2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437561B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WP2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vAlign w:val="center"/>
          </w:tcPr>
          <w:p w14:paraId="49EF2393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WP4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7634891A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PLEN</w:t>
            </w:r>
          </w:p>
        </w:tc>
      </w:tr>
      <w:tr w:rsidR="00465483" w:rsidRPr="0030657A" w14:paraId="5BD39742" w14:textId="77777777" w:rsidTr="00C061DC">
        <w:trPr>
          <w:trHeight w:val="1247"/>
          <w:jc w:val="center"/>
        </w:trPr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84DA4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 w:eastAsia="zh-CN"/>
              </w:rPr>
            </w:pPr>
            <w:r w:rsidRPr="0030657A">
              <w:rPr>
                <w:rFonts w:cstheme="minorHAnsi"/>
                <w:sz w:val="20"/>
                <w:lang w:val="ru-RU" w:eastAsia="zh-CN"/>
              </w:rPr>
              <w:t>Afternoon 2</w:t>
            </w:r>
            <w:r w:rsidRPr="0030657A">
              <w:rPr>
                <w:rFonts w:cstheme="minorHAnsi"/>
                <w:sz w:val="20"/>
                <w:lang w:val="ru-RU" w:eastAsia="zh-CN"/>
              </w:rPr>
              <w:br/>
              <w:t>16:10 – 17:30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5075BDB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WP3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vAlign w:val="center"/>
          </w:tcPr>
          <w:p w14:paraId="065B9AC8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WP4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34DA34E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WP3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47EA719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WP2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19DD5A08" w14:textId="77777777" w:rsidR="00465483" w:rsidRPr="0030657A" w:rsidRDefault="00465483" w:rsidP="00C061DC">
            <w:pPr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  <w:r w:rsidRPr="0030657A">
              <w:rPr>
                <w:rFonts w:cstheme="minorHAnsi"/>
                <w:sz w:val="20"/>
                <w:lang w:val="ru-RU"/>
              </w:rPr>
              <w:t>PLEN</w:t>
            </w:r>
          </w:p>
        </w:tc>
      </w:tr>
    </w:tbl>
    <w:p w14:paraId="4B755775" w14:textId="22E28B34" w:rsidR="00465483" w:rsidRPr="0030657A" w:rsidRDefault="00465483" w:rsidP="00465483">
      <w:pPr>
        <w:rPr>
          <w:rFonts w:cstheme="minorHAnsi"/>
          <w:sz w:val="20"/>
          <w:szCs w:val="16"/>
          <w:lang w:val="ru-RU"/>
        </w:rPr>
      </w:pPr>
      <w:r w:rsidRPr="0030657A">
        <w:rPr>
          <w:rFonts w:cstheme="minorHAnsi"/>
          <w:sz w:val="20"/>
          <w:szCs w:val="16"/>
          <w:lang w:val="ru-RU"/>
        </w:rPr>
        <w:t>* The meeting on Friday starts at 09:00 and ends at 12:00 hours.</w:t>
      </w:r>
    </w:p>
    <w:p w14:paraId="68031351" w14:textId="2B6753D7" w:rsidR="00CF0C66" w:rsidRPr="0030657A" w:rsidRDefault="00CF0C66" w:rsidP="005779F0">
      <w:pPr>
        <w:spacing w:before="360" w:after="120"/>
        <w:jc w:val="center"/>
        <w:rPr>
          <w:rFonts w:cstheme="minorHAnsi"/>
          <w:sz w:val="20"/>
          <w:szCs w:val="16"/>
          <w:lang w:val="ru-RU"/>
        </w:rPr>
      </w:pPr>
      <w:r w:rsidRPr="0030657A">
        <w:rPr>
          <w:rFonts w:cstheme="minorHAnsi"/>
          <w:sz w:val="20"/>
          <w:szCs w:val="16"/>
          <w:lang w:val="ru-RU"/>
        </w:rPr>
        <w:t>__________________</w:t>
      </w:r>
    </w:p>
    <w:sectPr w:rsidR="00CF0C66" w:rsidRPr="0030657A" w:rsidSect="00001A41">
      <w:footerReference w:type="default" r:id="rId37"/>
      <w:headerReference w:type="first" r:id="rId38"/>
      <w:footerReference w:type="first" r:id="rId39"/>
      <w:pgSz w:w="16834" w:h="11907" w:orient="landscape" w:code="9"/>
      <w:pgMar w:top="1134" w:right="1418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72A22" w14:textId="77777777" w:rsidR="00AF0C31" w:rsidRDefault="00AF0C31">
      <w:r>
        <w:separator/>
      </w:r>
    </w:p>
  </w:endnote>
  <w:endnote w:type="continuationSeparator" w:id="0">
    <w:p w14:paraId="4AD1732A" w14:textId="77777777" w:rsidR="00AF0C31" w:rsidRDefault="00AF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9090D" w14:textId="2C346B5E" w:rsidR="00E429F3" w:rsidRPr="00E429F3" w:rsidRDefault="00E429F3" w:rsidP="00E429F3">
    <w:pPr>
      <w:pStyle w:val="Footer"/>
      <w:spacing w:before="120"/>
      <w:jc w:val="center"/>
      <w:rPr>
        <w:rFonts w:ascii="Calibri" w:hAnsi="Calibri"/>
        <w:color w:val="548DD4" w:themeColor="text2" w:themeTint="99"/>
      </w:rPr>
    </w:pP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>International Telecommunication Union • Place des Nations • CH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noBreakHyphen/>
      <w:t>1211 Geneva 20 • Switzerland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br/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Тел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en-GB"/>
      </w:rPr>
      <w:t>.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: +41 22 730 5111 • 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Факс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: +41 22 733 7256 • 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Эл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en-GB"/>
      </w:rPr>
      <w:t xml:space="preserve">. 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почта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: </w:t>
    </w:r>
    <w:hyperlink r:id="rId1" w:history="1">
      <w:r w:rsidRPr="000A6FD0">
        <w:rPr>
          <w:rStyle w:val="Hyperlink"/>
          <w:rFonts w:ascii="Calibri" w:hAnsi="Calibri" w:cs="Calibri"/>
          <w:color w:val="548DD4" w:themeColor="text2" w:themeTint="99"/>
          <w:sz w:val="18"/>
          <w:szCs w:val="18"/>
          <w:lang w:val="fr-CH"/>
        </w:rPr>
        <w:t>itumail@itu.int</w:t>
      </w:r>
    </w:hyperlink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 • </w:t>
    </w:r>
    <w:hyperlink r:id="rId2" w:history="1">
      <w:r w:rsidRPr="000A6FD0">
        <w:rPr>
          <w:rStyle w:val="Hyperlink"/>
          <w:rFonts w:ascii="Calibri" w:hAnsi="Calibri" w:cs="Calibri"/>
          <w:color w:val="548DD4" w:themeColor="text2" w:themeTint="99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8932B" w14:textId="77777777" w:rsidR="00AF0C31" w:rsidRPr="00D859AF" w:rsidRDefault="00AF0C31" w:rsidP="00D859AF">
    <w:pPr>
      <w:pStyle w:val="Footer"/>
      <w:tabs>
        <w:tab w:val="clear" w:pos="4703"/>
        <w:tab w:val="clear" w:pos="9406"/>
        <w:tab w:val="center" w:pos="9072"/>
        <w:tab w:val="right" w:pos="14572"/>
      </w:tabs>
      <w:rPr>
        <w:szCs w:val="16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51AFC" w14:textId="3067A294" w:rsidR="00AF0C31" w:rsidRPr="005779F0" w:rsidRDefault="00AF0C31" w:rsidP="00577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896F9" w14:textId="77777777" w:rsidR="00AF0C31" w:rsidRDefault="00AF0C31">
      <w:r>
        <w:separator/>
      </w:r>
    </w:p>
  </w:footnote>
  <w:footnote w:type="continuationSeparator" w:id="0">
    <w:p w14:paraId="0F948D01" w14:textId="77777777" w:rsidR="00AF0C31" w:rsidRDefault="00AF0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91278" w14:textId="4BA85DEE" w:rsidR="00465483" w:rsidRDefault="006B5D09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65483">
          <w:rPr>
            <w:noProof/>
          </w:rPr>
          <w:t>-</w:t>
        </w:r>
        <w:r w:rsidR="00465483">
          <w:t xml:space="preserve"> </w:t>
        </w:r>
        <w:r w:rsidR="00465483">
          <w:fldChar w:fldCharType="begin"/>
        </w:r>
        <w:r w:rsidR="00465483">
          <w:instrText xml:space="preserve"> PAGE   \* MERGEFORMAT </w:instrText>
        </w:r>
        <w:r w:rsidR="00465483">
          <w:fldChar w:fldCharType="separate"/>
        </w:r>
        <w:r w:rsidR="00405E23">
          <w:rPr>
            <w:noProof/>
          </w:rPr>
          <w:t>5</w:t>
        </w:r>
        <w:r w:rsidR="00465483">
          <w:rPr>
            <w:noProof/>
          </w:rPr>
          <w:fldChar w:fldCharType="end"/>
        </w:r>
      </w:sdtContent>
    </w:sdt>
    <w:r w:rsidR="00465483">
      <w:rPr>
        <w:noProof/>
      </w:rPr>
      <w:t xml:space="preserve"> -</w:t>
    </w:r>
  </w:p>
  <w:p w14:paraId="4436862C" w14:textId="25C42614" w:rsidR="00465483" w:rsidRPr="00C740E1" w:rsidRDefault="00E429F3" w:rsidP="00453805">
    <w:pPr>
      <w:pStyle w:val="Header"/>
    </w:pPr>
    <w:r>
      <w:rPr>
        <w:noProof/>
        <w:lang w:val="ru-RU"/>
      </w:rPr>
      <w:t>Коллективное писмьмо</w:t>
    </w:r>
    <w:r w:rsidR="00465483">
      <w:rPr>
        <w:noProof/>
      </w:rPr>
      <w:t xml:space="preserve"> </w:t>
    </w:r>
    <w:r w:rsidR="00465483" w:rsidRPr="00F0614B">
      <w:rPr>
        <w:noProof/>
      </w:rPr>
      <w:t>5/3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DC5E6" w14:textId="456C9D2E" w:rsidR="00AF0C31" w:rsidRDefault="006B5D09" w:rsidP="001C1A3B">
    <w:pPr>
      <w:pStyle w:val="Header"/>
    </w:pPr>
    <w:sdt>
      <w:sdtPr>
        <w:id w:val="4600060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F0C31">
          <w:t xml:space="preserve">- </w:t>
        </w:r>
        <w:r w:rsidR="00AF0C31">
          <w:fldChar w:fldCharType="begin"/>
        </w:r>
        <w:r w:rsidR="00AF0C31">
          <w:instrText xml:space="preserve"> PAGE   \* MERGEFORMAT </w:instrText>
        </w:r>
        <w:r w:rsidR="00AF0C31">
          <w:fldChar w:fldCharType="separate"/>
        </w:r>
        <w:r w:rsidR="00405E23">
          <w:rPr>
            <w:noProof/>
          </w:rPr>
          <w:t>7</w:t>
        </w:r>
        <w:r w:rsidR="00AF0C31">
          <w:rPr>
            <w:noProof/>
          </w:rPr>
          <w:fldChar w:fldCharType="end"/>
        </w:r>
      </w:sdtContent>
    </w:sdt>
    <w:r w:rsidR="00AF0C31">
      <w:rPr>
        <w:noProof/>
      </w:rPr>
      <w:t xml:space="preserve"> -</w:t>
    </w:r>
    <w:r w:rsidR="00AF0C31" w:rsidRPr="00AF29A4">
      <w:rPr>
        <w:noProof/>
      </w:rPr>
      <w:t xml:space="preserve"> </w:t>
    </w:r>
    <w:r w:rsidR="00AF0C31">
      <w:rPr>
        <w:noProof/>
      </w:rPr>
      <w:br/>
    </w:r>
    <w:r w:rsidR="00AF0C31">
      <w:rPr>
        <w:lang w:val="ru-RU"/>
      </w:rPr>
      <w:t xml:space="preserve">Коллективное письмо </w:t>
    </w:r>
    <w:r w:rsidR="00B47DEA">
      <w:rPr>
        <w:lang w:val="ru-RU"/>
      </w:rPr>
      <w:t>5</w:t>
    </w:r>
    <w:r w:rsidR="00AF0C31">
      <w:rPr>
        <w:lang w:val="ru-RU"/>
      </w:rPr>
      <w:t>/3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19EC4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C8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BEE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005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3EE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526D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3C5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E80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20D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063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3D6E54"/>
    <w:multiLevelType w:val="hybridMultilevel"/>
    <w:tmpl w:val="BAE68D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D9643DF"/>
    <w:multiLevelType w:val="hybridMultilevel"/>
    <w:tmpl w:val="10EA1C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8"/>
  </w:num>
  <w:num w:numId="3">
    <w:abstractNumId w:val="31"/>
  </w:num>
  <w:num w:numId="4">
    <w:abstractNumId w:val="15"/>
  </w:num>
  <w:num w:numId="5">
    <w:abstractNumId w:val="26"/>
  </w:num>
  <w:num w:numId="6">
    <w:abstractNumId w:val="14"/>
  </w:num>
  <w:num w:numId="7">
    <w:abstractNumId w:val="28"/>
  </w:num>
  <w:num w:numId="8">
    <w:abstractNumId w:val="23"/>
  </w:num>
  <w:num w:numId="9">
    <w:abstractNumId w:val="24"/>
  </w:num>
  <w:num w:numId="10">
    <w:abstractNumId w:val="17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13"/>
  </w:num>
  <w:num w:numId="30">
    <w:abstractNumId w:val="1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1193"/>
    <w:rsid w:val="00001A41"/>
    <w:rsid w:val="00005779"/>
    <w:rsid w:val="00024565"/>
    <w:rsid w:val="00031106"/>
    <w:rsid w:val="000312EB"/>
    <w:rsid w:val="0003235D"/>
    <w:rsid w:val="0003413F"/>
    <w:rsid w:val="00042ACE"/>
    <w:rsid w:val="00050148"/>
    <w:rsid w:val="000518A7"/>
    <w:rsid w:val="00065BCD"/>
    <w:rsid w:val="00065DC5"/>
    <w:rsid w:val="00075778"/>
    <w:rsid w:val="00082B7B"/>
    <w:rsid w:val="000836C3"/>
    <w:rsid w:val="000849E1"/>
    <w:rsid w:val="00091EA9"/>
    <w:rsid w:val="00095EA0"/>
    <w:rsid w:val="000A0D02"/>
    <w:rsid w:val="000B2A0C"/>
    <w:rsid w:val="000B6184"/>
    <w:rsid w:val="000B6AE6"/>
    <w:rsid w:val="000C2147"/>
    <w:rsid w:val="000C7D98"/>
    <w:rsid w:val="000D1DD7"/>
    <w:rsid w:val="000F1A2F"/>
    <w:rsid w:val="000F25F1"/>
    <w:rsid w:val="00103310"/>
    <w:rsid w:val="0011381C"/>
    <w:rsid w:val="00115B49"/>
    <w:rsid w:val="00116829"/>
    <w:rsid w:val="00121B87"/>
    <w:rsid w:val="00124D70"/>
    <w:rsid w:val="00133548"/>
    <w:rsid w:val="001354C7"/>
    <w:rsid w:val="001629DC"/>
    <w:rsid w:val="00162CDA"/>
    <w:rsid w:val="0016375F"/>
    <w:rsid w:val="00175EA3"/>
    <w:rsid w:val="001834EC"/>
    <w:rsid w:val="00185908"/>
    <w:rsid w:val="001903B4"/>
    <w:rsid w:val="0019304B"/>
    <w:rsid w:val="00193350"/>
    <w:rsid w:val="001943AF"/>
    <w:rsid w:val="001A45A0"/>
    <w:rsid w:val="001A6976"/>
    <w:rsid w:val="001B4A74"/>
    <w:rsid w:val="001B7098"/>
    <w:rsid w:val="001C1A3B"/>
    <w:rsid w:val="001C3A44"/>
    <w:rsid w:val="001C6855"/>
    <w:rsid w:val="001D261C"/>
    <w:rsid w:val="001D2E3A"/>
    <w:rsid w:val="001E1F86"/>
    <w:rsid w:val="001F7DA8"/>
    <w:rsid w:val="0020258A"/>
    <w:rsid w:val="00203944"/>
    <w:rsid w:val="00207341"/>
    <w:rsid w:val="0021604F"/>
    <w:rsid w:val="002455A1"/>
    <w:rsid w:val="0025701E"/>
    <w:rsid w:val="00257E7C"/>
    <w:rsid w:val="0026232A"/>
    <w:rsid w:val="00262655"/>
    <w:rsid w:val="002657B1"/>
    <w:rsid w:val="00284E12"/>
    <w:rsid w:val="002A01A0"/>
    <w:rsid w:val="002A16B8"/>
    <w:rsid w:val="002A2E53"/>
    <w:rsid w:val="002A358A"/>
    <w:rsid w:val="002B30E9"/>
    <w:rsid w:val="002B37F9"/>
    <w:rsid w:val="002B712F"/>
    <w:rsid w:val="002D1AFD"/>
    <w:rsid w:val="002D26FD"/>
    <w:rsid w:val="002E4C41"/>
    <w:rsid w:val="002E758F"/>
    <w:rsid w:val="002F15DB"/>
    <w:rsid w:val="002F36B8"/>
    <w:rsid w:val="00303D7A"/>
    <w:rsid w:val="0030657A"/>
    <w:rsid w:val="003339B3"/>
    <w:rsid w:val="0033434F"/>
    <w:rsid w:val="00335378"/>
    <w:rsid w:val="00340304"/>
    <w:rsid w:val="00346E8F"/>
    <w:rsid w:val="003639D2"/>
    <w:rsid w:val="00374F0A"/>
    <w:rsid w:val="00376413"/>
    <w:rsid w:val="003B3BDD"/>
    <w:rsid w:val="003B600C"/>
    <w:rsid w:val="003C70F6"/>
    <w:rsid w:val="003D76C5"/>
    <w:rsid w:val="003E1E33"/>
    <w:rsid w:val="003F1D38"/>
    <w:rsid w:val="003F312D"/>
    <w:rsid w:val="003F5B77"/>
    <w:rsid w:val="003F600B"/>
    <w:rsid w:val="0040038F"/>
    <w:rsid w:val="00404A09"/>
    <w:rsid w:val="00405E23"/>
    <w:rsid w:val="004167E6"/>
    <w:rsid w:val="0041688E"/>
    <w:rsid w:val="00437F9B"/>
    <w:rsid w:val="0044315B"/>
    <w:rsid w:val="00444B73"/>
    <w:rsid w:val="00455EFA"/>
    <w:rsid w:val="00461A37"/>
    <w:rsid w:val="00465483"/>
    <w:rsid w:val="00465DAC"/>
    <w:rsid w:val="00475A27"/>
    <w:rsid w:val="00483483"/>
    <w:rsid w:val="00490283"/>
    <w:rsid w:val="00494F92"/>
    <w:rsid w:val="00495F13"/>
    <w:rsid w:val="004A0D07"/>
    <w:rsid w:val="004C5268"/>
    <w:rsid w:val="004C55C0"/>
    <w:rsid w:val="004D4EDD"/>
    <w:rsid w:val="004E01AE"/>
    <w:rsid w:val="004E0443"/>
    <w:rsid w:val="004F48F0"/>
    <w:rsid w:val="00501D8B"/>
    <w:rsid w:val="00502119"/>
    <w:rsid w:val="00511E0A"/>
    <w:rsid w:val="00514426"/>
    <w:rsid w:val="005261A3"/>
    <w:rsid w:val="00527574"/>
    <w:rsid w:val="0053108B"/>
    <w:rsid w:val="00536CA5"/>
    <w:rsid w:val="00546C04"/>
    <w:rsid w:val="00553363"/>
    <w:rsid w:val="00557875"/>
    <w:rsid w:val="00570209"/>
    <w:rsid w:val="005779F0"/>
    <w:rsid w:val="005837DA"/>
    <w:rsid w:val="005A0C8E"/>
    <w:rsid w:val="005A52BA"/>
    <w:rsid w:val="005B361E"/>
    <w:rsid w:val="005D044D"/>
    <w:rsid w:val="005D0F51"/>
    <w:rsid w:val="005D359E"/>
    <w:rsid w:val="005E616E"/>
    <w:rsid w:val="005F70D1"/>
    <w:rsid w:val="006139B2"/>
    <w:rsid w:val="00615A41"/>
    <w:rsid w:val="00625BAF"/>
    <w:rsid w:val="006337F4"/>
    <w:rsid w:val="00636D90"/>
    <w:rsid w:val="00637766"/>
    <w:rsid w:val="006462BA"/>
    <w:rsid w:val="006704E3"/>
    <w:rsid w:val="00676523"/>
    <w:rsid w:val="006777D5"/>
    <w:rsid w:val="006845EB"/>
    <w:rsid w:val="00693B06"/>
    <w:rsid w:val="0069432A"/>
    <w:rsid w:val="006A06E9"/>
    <w:rsid w:val="006A5398"/>
    <w:rsid w:val="006A5BC1"/>
    <w:rsid w:val="006B0A16"/>
    <w:rsid w:val="006B5D09"/>
    <w:rsid w:val="006E1567"/>
    <w:rsid w:val="006E3251"/>
    <w:rsid w:val="006F1984"/>
    <w:rsid w:val="006F6F05"/>
    <w:rsid w:val="006F711E"/>
    <w:rsid w:val="006F7A16"/>
    <w:rsid w:val="00701561"/>
    <w:rsid w:val="00702FA7"/>
    <w:rsid w:val="0071361F"/>
    <w:rsid w:val="00717255"/>
    <w:rsid w:val="0072177B"/>
    <w:rsid w:val="0073605E"/>
    <w:rsid w:val="00741C5B"/>
    <w:rsid w:val="0074299E"/>
    <w:rsid w:val="007436FE"/>
    <w:rsid w:val="00751098"/>
    <w:rsid w:val="0075263B"/>
    <w:rsid w:val="00753F18"/>
    <w:rsid w:val="00760818"/>
    <w:rsid w:val="00763FF3"/>
    <w:rsid w:val="0076497F"/>
    <w:rsid w:val="00782237"/>
    <w:rsid w:val="00784B7C"/>
    <w:rsid w:val="0079397B"/>
    <w:rsid w:val="007A17A2"/>
    <w:rsid w:val="007B52D3"/>
    <w:rsid w:val="007B7C0A"/>
    <w:rsid w:val="007B7C62"/>
    <w:rsid w:val="007D0BFA"/>
    <w:rsid w:val="007D73A8"/>
    <w:rsid w:val="007E0C02"/>
    <w:rsid w:val="007E1285"/>
    <w:rsid w:val="007E224C"/>
    <w:rsid w:val="007E3060"/>
    <w:rsid w:val="00806D79"/>
    <w:rsid w:val="0081577A"/>
    <w:rsid w:val="00826632"/>
    <w:rsid w:val="00826CB4"/>
    <w:rsid w:val="0083001C"/>
    <w:rsid w:val="00831FDC"/>
    <w:rsid w:val="00832A5A"/>
    <w:rsid w:val="00836C26"/>
    <w:rsid w:val="00842E5A"/>
    <w:rsid w:val="00855FAC"/>
    <w:rsid w:val="00857656"/>
    <w:rsid w:val="00871131"/>
    <w:rsid w:val="00872535"/>
    <w:rsid w:val="00874B12"/>
    <w:rsid w:val="0087715F"/>
    <w:rsid w:val="008B148C"/>
    <w:rsid w:val="008B2418"/>
    <w:rsid w:val="008B61E1"/>
    <w:rsid w:val="008C5C0E"/>
    <w:rsid w:val="008C677E"/>
    <w:rsid w:val="008C7044"/>
    <w:rsid w:val="008D597B"/>
    <w:rsid w:val="008E0925"/>
    <w:rsid w:val="008F7300"/>
    <w:rsid w:val="009057F2"/>
    <w:rsid w:val="009350D2"/>
    <w:rsid w:val="00937B66"/>
    <w:rsid w:val="00946733"/>
    <w:rsid w:val="009469D2"/>
    <w:rsid w:val="00955A12"/>
    <w:rsid w:val="00987180"/>
    <w:rsid w:val="009907E3"/>
    <w:rsid w:val="009979B5"/>
    <w:rsid w:val="009A0A8A"/>
    <w:rsid w:val="009A2B2C"/>
    <w:rsid w:val="009A2C9B"/>
    <w:rsid w:val="009A6434"/>
    <w:rsid w:val="009B6144"/>
    <w:rsid w:val="009B6394"/>
    <w:rsid w:val="009C63E2"/>
    <w:rsid w:val="009D3786"/>
    <w:rsid w:val="009D5A3A"/>
    <w:rsid w:val="009F2200"/>
    <w:rsid w:val="009F48B0"/>
    <w:rsid w:val="00A1373B"/>
    <w:rsid w:val="00A21DD2"/>
    <w:rsid w:val="00A2458F"/>
    <w:rsid w:val="00A563C7"/>
    <w:rsid w:val="00A57977"/>
    <w:rsid w:val="00A57DD4"/>
    <w:rsid w:val="00A60F02"/>
    <w:rsid w:val="00A654CA"/>
    <w:rsid w:val="00A66C90"/>
    <w:rsid w:val="00A8170F"/>
    <w:rsid w:val="00A91EB5"/>
    <w:rsid w:val="00A95950"/>
    <w:rsid w:val="00AA653D"/>
    <w:rsid w:val="00AB30C1"/>
    <w:rsid w:val="00AC3393"/>
    <w:rsid w:val="00AD3D11"/>
    <w:rsid w:val="00AD7D42"/>
    <w:rsid w:val="00AE57DB"/>
    <w:rsid w:val="00AF0C31"/>
    <w:rsid w:val="00AF0F61"/>
    <w:rsid w:val="00AF29A4"/>
    <w:rsid w:val="00AF2B53"/>
    <w:rsid w:val="00B0151D"/>
    <w:rsid w:val="00B075B2"/>
    <w:rsid w:val="00B122F8"/>
    <w:rsid w:val="00B15B5C"/>
    <w:rsid w:val="00B21F95"/>
    <w:rsid w:val="00B24C04"/>
    <w:rsid w:val="00B34D84"/>
    <w:rsid w:val="00B47DEA"/>
    <w:rsid w:val="00B5004F"/>
    <w:rsid w:val="00B6023F"/>
    <w:rsid w:val="00B62040"/>
    <w:rsid w:val="00B64815"/>
    <w:rsid w:val="00B80D38"/>
    <w:rsid w:val="00B86B00"/>
    <w:rsid w:val="00B911C5"/>
    <w:rsid w:val="00B95EEA"/>
    <w:rsid w:val="00BA59FF"/>
    <w:rsid w:val="00BB7E34"/>
    <w:rsid w:val="00BC33B4"/>
    <w:rsid w:val="00BD363E"/>
    <w:rsid w:val="00C22D6C"/>
    <w:rsid w:val="00C24E5C"/>
    <w:rsid w:val="00C4515B"/>
    <w:rsid w:val="00C46734"/>
    <w:rsid w:val="00C50CF9"/>
    <w:rsid w:val="00C511DF"/>
    <w:rsid w:val="00C53374"/>
    <w:rsid w:val="00C60E38"/>
    <w:rsid w:val="00C61FDE"/>
    <w:rsid w:val="00C623F1"/>
    <w:rsid w:val="00C62AA6"/>
    <w:rsid w:val="00C702B6"/>
    <w:rsid w:val="00C7054C"/>
    <w:rsid w:val="00C73266"/>
    <w:rsid w:val="00C77594"/>
    <w:rsid w:val="00C80653"/>
    <w:rsid w:val="00C92225"/>
    <w:rsid w:val="00CC5305"/>
    <w:rsid w:val="00CE70D3"/>
    <w:rsid w:val="00CF0C66"/>
    <w:rsid w:val="00CF6600"/>
    <w:rsid w:val="00D01E27"/>
    <w:rsid w:val="00D126E0"/>
    <w:rsid w:val="00D16A77"/>
    <w:rsid w:val="00D2242B"/>
    <w:rsid w:val="00D22999"/>
    <w:rsid w:val="00D251D8"/>
    <w:rsid w:val="00D27069"/>
    <w:rsid w:val="00D47122"/>
    <w:rsid w:val="00D47718"/>
    <w:rsid w:val="00D5222B"/>
    <w:rsid w:val="00D536FE"/>
    <w:rsid w:val="00D74C45"/>
    <w:rsid w:val="00D774F7"/>
    <w:rsid w:val="00D83022"/>
    <w:rsid w:val="00D859AF"/>
    <w:rsid w:val="00D911F5"/>
    <w:rsid w:val="00D95437"/>
    <w:rsid w:val="00DA1127"/>
    <w:rsid w:val="00DC6267"/>
    <w:rsid w:val="00DC6716"/>
    <w:rsid w:val="00DD1FBA"/>
    <w:rsid w:val="00DD2CE8"/>
    <w:rsid w:val="00DE095F"/>
    <w:rsid w:val="00DF012B"/>
    <w:rsid w:val="00DF109B"/>
    <w:rsid w:val="00E07386"/>
    <w:rsid w:val="00E11B16"/>
    <w:rsid w:val="00E14A1A"/>
    <w:rsid w:val="00E17F1A"/>
    <w:rsid w:val="00E2211B"/>
    <w:rsid w:val="00E333AD"/>
    <w:rsid w:val="00E35630"/>
    <w:rsid w:val="00E40949"/>
    <w:rsid w:val="00E41F51"/>
    <w:rsid w:val="00E429F3"/>
    <w:rsid w:val="00E45C46"/>
    <w:rsid w:val="00E54986"/>
    <w:rsid w:val="00E645B4"/>
    <w:rsid w:val="00E911E3"/>
    <w:rsid w:val="00E95DB7"/>
    <w:rsid w:val="00EC4388"/>
    <w:rsid w:val="00ED2018"/>
    <w:rsid w:val="00ED62E9"/>
    <w:rsid w:val="00EF273F"/>
    <w:rsid w:val="00EF5B28"/>
    <w:rsid w:val="00EF6BF2"/>
    <w:rsid w:val="00F04166"/>
    <w:rsid w:val="00F15118"/>
    <w:rsid w:val="00F15721"/>
    <w:rsid w:val="00F205F5"/>
    <w:rsid w:val="00F345D2"/>
    <w:rsid w:val="00F45D8E"/>
    <w:rsid w:val="00F5121C"/>
    <w:rsid w:val="00F56F44"/>
    <w:rsid w:val="00F678C6"/>
    <w:rsid w:val="00F70773"/>
    <w:rsid w:val="00F8260C"/>
    <w:rsid w:val="00F82F47"/>
    <w:rsid w:val="00F830DA"/>
    <w:rsid w:val="00F91C02"/>
    <w:rsid w:val="00F93D1A"/>
    <w:rsid w:val="00FA0CFB"/>
    <w:rsid w:val="00FA7F68"/>
    <w:rsid w:val="00FB10C8"/>
    <w:rsid w:val="00FB7986"/>
    <w:rsid w:val="00FC019B"/>
    <w:rsid w:val="00FD353E"/>
    <w:rsid w:val="00FD7AED"/>
    <w:rsid w:val="00FE3F16"/>
    <w:rsid w:val="00FE4B6E"/>
    <w:rsid w:val="00FE7B39"/>
    <w:rsid w:val="00FF26ED"/>
    <w:rsid w:val="00FF31ED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6421DE1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styleId="NormalWeb">
    <w:name w:val="Normal (Web)"/>
    <w:basedOn w:val="Normal"/>
    <w:rsid w:val="00C702B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customStyle="1" w:styleId="Default">
    <w:name w:val="Default"/>
    <w:rsid w:val="00C702B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Strong">
    <w:name w:val="Strong"/>
    <w:uiPriority w:val="22"/>
    <w:qFormat/>
    <w:rsid w:val="00C702B6"/>
    <w:rPr>
      <w:b/>
      <w:bCs/>
    </w:rPr>
  </w:style>
  <w:style w:type="paragraph" w:customStyle="1" w:styleId="dd">
    <w:name w:val="dd"/>
    <w:basedOn w:val="Normal"/>
    <w:rsid w:val="00C702B6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spacing w:before="0"/>
      <w:jc w:val="center"/>
    </w:pPr>
    <w:rPr>
      <w:rFonts w:ascii="Times New Roman" w:eastAsia="SimSun" w:hAnsi="Times New Roman"/>
      <w:b/>
      <w:color w:val="FF0000"/>
      <w:sz w:val="36"/>
      <w:szCs w:val="20"/>
      <w:u w:val="single"/>
      <w:lang w:eastAsia="ar-SA"/>
    </w:rPr>
  </w:style>
  <w:style w:type="table" w:styleId="TableGrid">
    <w:name w:val="Table Grid"/>
    <w:basedOn w:val="TableNormal"/>
    <w:rsid w:val="00DE095F"/>
    <w:rPr>
      <w:rFonts w:ascii="CG Times" w:eastAsiaTheme="minorEastAsia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9350D2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1B7098"/>
    <w:rPr>
      <w:rFonts w:asciiTheme="minorHAnsi" w:hAnsiTheme="minorHAnsi"/>
      <w:sz w:val="22"/>
      <w:lang w:val="en-GB" w:eastAsia="en-US"/>
    </w:rPr>
  </w:style>
  <w:style w:type="paragraph" w:customStyle="1" w:styleId="TableTitle">
    <w:name w:val="Table_Title"/>
    <w:basedOn w:val="Normal"/>
    <w:next w:val="Normal"/>
    <w:rsid w:val="001C1A3B"/>
    <w:pPr>
      <w:keepNext/>
      <w:keepLines/>
      <w:spacing w:before="0" w:after="120"/>
      <w:jc w:val="center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text0">
    <w:name w:val="Table_text"/>
    <w:basedOn w:val="Normal"/>
    <w:rsid w:val="00FA0CF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398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rsid w:val="0085765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andle.itu.int/11.1002/apps/meeting-rooms" TargetMode="External"/><Relationship Id="rId18" Type="http://schemas.openxmlformats.org/officeDocument/2006/relationships/image" Target="media/image3.png"/><Relationship Id="rId26" Type="http://schemas.openxmlformats.org/officeDocument/2006/relationships/hyperlink" Target="mailto:servicedesk@itu.int" TargetMode="External"/><Relationship Id="rId39" Type="http://schemas.openxmlformats.org/officeDocument/2006/relationships/footer" Target="footer3.xml"/><Relationship Id="rId21" Type="http://schemas.openxmlformats.org/officeDocument/2006/relationships/hyperlink" Target="http://www.itu.int/TIES/" TargetMode="External"/><Relationship Id="rId34" Type="http://schemas.openxmlformats.org/officeDocument/2006/relationships/hyperlink" Target="http://itu.int/travel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yperlink" Target="mailto:ITU-Tmembership@itu.in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3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mailto:travel@itu.int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tu.int/go/tsg3" TargetMode="External"/><Relationship Id="rId23" Type="http://schemas.openxmlformats.org/officeDocument/2006/relationships/hyperlink" Target="https://www.itu.int/en/about/Documents/itu-plan.pdf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footer" Target="footer1.xml"/><Relationship Id="rId10" Type="http://schemas.openxmlformats.org/officeDocument/2006/relationships/hyperlink" Target="http://itu.int/go/tsg3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s://www.itu.int/en/ITU-T/gap/Documents/Fellowships_BSG_EligibleCountrie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://itu.int/ITU-T/edh/faqs-support.html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www.itu.int/en/ITU-T/info/Documents/ITU-T-Newcomer-Guide.pdf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en/about/Documents/itu-plan.pdf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itu.int/go/e-print" TargetMode="External"/><Relationship Id="rId33" Type="http://schemas.openxmlformats.org/officeDocument/2006/relationships/hyperlink" Target="http://itu.int/en/delegates-corner" TargetMode="External"/><Relationship Id="rId38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55AF-B7C2-4234-8298-70DC7AD0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58</TotalTime>
  <Pages>6</Pages>
  <Words>1273</Words>
  <Characters>9881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11132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8</cp:revision>
  <cp:lastPrinted>2020-05-21T13:52:00Z</cp:lastPrinted>
  <dcterms:created xsi:type="dcterms:W3CDTF">2020-05-07T14:14:00Z</dcterms:created>
  <dcterms:modified xsi:type="dcterms:W3CDTF">2020-05-21T13:53:00Z</dcterms:modified>
</cp:coreProperties>
</file>