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417"/>
        <w:gridCol w:w="560"/>
        <w:gridCol w:w="3000"/>
        <w:gridCol w:w="840"/>
        <w:gridCol w:w="1080"/>
        <w:gridCol w:w="3026"/>
      </w:tblGrid>
      <w:tr w:rsidR="00373064" w:rsidRPr="00731AA5" w:rsidTr="00025B41">
        <w:trPr>
          <w:cantSplit/>
        </w:trPr>
        <w:tc>
          <w:tcPr>
            <w:tcW w:w="1417" w:type="dxa"/>
            <w:vMerge w:val="restart"/>
          </w:tcPr>
          <w:p w:rsidR="00373064" w:rsidRPr="00731AA5" w:rsidRDefault="00373064" w:rsidP="0018010B">
            <w:pPr>
              <w:rPr>
                <w:lang w:val="es-ES_tradnl"/>
              </w:rPr>
            </w:pPr>
            <w:bookmarkStart w:id="0" w:name="InsertLogo"/>
            <w:bookmarkStart w:id="1" w:name="dnum" w:colFirst="2" w:colLast="2"/>
            <w:bookmarkStart w:id="2" w:name="dtableau"/>
            <w:bookmarkEnd w:id="0"/>
            <w:r w:rsidRPr="00731AA5">
              <w:rPr>
                <w:b/>
                <w:noProof/>
                <w:sz w:val="36"/>
                <w:lang w:eastAsia="en-GB"/>
              </w:rPr>
              <w:drawing>
                <wp:inline distT="0" distB="0" distL="0" distR="0" wp14:anchorId="395BA5E2" wp14:editId="0BF7AB7E">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4"/>
          </w:tcPr>
          <w:p w:rsidR="00373064" w:rsidRPr="00731AA5" w:rsidRDefault="00373064" w:rsidP="0018010B">
            <w:pPr>
              <w:rPr>
                <w:sz w:val="20"/>
                <w:lang w:val="es-ES_tradnl"/>
              </w:rPr>
            </w:pPr>
            <w:r w:rsidRPr="00731AA5">
              <w:rPr>
                <w:sz w:val="20"/>
                <w:lang w:val="es-ES_tradnl"/>
              </w:rPr>
              <w:t>UNIÓN INTERNACIONAL DE TELECOMUNICACIONES</w:t>
            </w:r>
          </w:p>
        </w:tc>
        <w:tc>
          <w:tcPr>
            <w:tcW w:w="3026" w:type="dxa"/>
          </w:tcPr>
          <w:p w:rsidR="00373064" w:rsidRPr="00731AA5" w:rsidRDefault="000B0C34" w:rsidP="000B0C34">
            <w:pPr>
              <w:pStyle w:val="Docnumber"/>
              <w:rPr>
                <w:highlight w:val="yellow"/>
                <w:lang w:val="es-ES_tradnl"/>
              </w:rPr>
            </w:pPr>
            <w:r w:rsidRPr="00731AA5">
              <w:rPr>
                <w:lang w:val="es-ES_tradnl"/>
              </w:rPr>
              <w:t>SG3</w:t>
            </w:r>
            <w:r w:rsidR="003836C4" w:rsidRPr="00731AA5">
              <w:rPr>
                <w:lang w:val="es-ES_tradnl"/>
              </w:rPr>
              <w:t>–</w:t>
            </w:r>
            <w:r w:rsidR="00D464F5" w:rsidRPr="00731AA5">
              <w:rPr>
                <w:lang w:val="es-ES_tradnl"/>
              </w:rPr>
              <w:t>C299</w:t>
            </w:r>
            <w:r w:rsidR="000D4F96" w:rsidRPr="00731AA5">
              <w:rPr>
                <w:lang w:val="es-ES_tradnl"/>
              </w:rPr>
              <w:t>-S</w:t>
            </w:r>
          </w:p>
        </w:tc>
      </w:tr>
      <w:tr w:rsidR="00E77750" w:rsidRPr="00731AA5" w:rsidTr="00025B41">
        <w:trPr>
          <w:cantSplit/>
          <w:trHeight w:val="355"/>
        </w:trPr>
        <w:tc>
          <w:tcPr>
            <w:tcW w:w="1417" w:type="dxa"/>
            <w:vMerge/>
          </w:tcPr>
          <w:p w:rsidR="00E77750" w:rsidRPr="00731AA5" w:rsidRDefault="00E77750" w:rsidP="0018010B">
            <w:pPr>
              <w:rPr>
                <w:lang w:val="es-ES_tradnl"/>
              </w:rPr>
            </w:pPr>
            <w:bookmarkStart w:id="3" w:name="ddate" w:colFirst="2" w:colLast="2"/>
            <w:bookmarkEnd w:id="1"/>
          </w:p>
        </w:tc>
        <w:tc>
          <w:tcPr>
            <w:tcW w:w="4400" w:type="dxa"/>
            <w:gridSpan w:val="3"/>
            <w:vMerge w:val="restart"/>
          </w:tcPr>
          <w:p w:rsidR="00E77750" w:rsidRPr="00731AA5" w:rsidRDefault="00B370ED" w:rsidP="0018010B">
            <w:pPr>
              <w:rPr>
                <w:b/>
                <w:bCs/>
                <w:sz w:val="26"/>
                <w:lang w:val="es-ES_tradnl"/>
              </w:rPr>
            </w:pPr>
            <w:r w:rsidRPr="00731AA5">
              <w:rPr>
                <w:b/>
                <w:bCs/>
                <w:sz w:val="26"/>
                <w:lang w:val="es-ES_tradnl"/>
              </w:rPr>
              <w:t xml:space="preserve">SECTOR </w:t>
            </w:r>
            <w:r w:rsidR="00E77750" w:rsidRPr="00731AA5">
              <w:rPr>
                <w:b/>
                <w:bCs/>
                <w:sz w:val="26"/>
                <w:lang w:val="es-ES_tradnl"/>
              </w:rPr>
              <w:t>DE NORMALIZACIÓN DE LAS TELECOMUNICACIONES</w:t>
            </w:r>
          </w:p>
          <w:p w:rsidR="00E77750" w:rsidRPr="00731AA5" w:rsidRDefault="00E77750" w:rsidP="0018010B">
            <w:pPr>
              <w:rPr>
                <w:smallCaps/>
                <w:sz w:val="20"/>
                <w:lang w:val="es-ES_tradnl"/>
              </w:rPr>
            </w:pPr>
            <w:r w:rsidRPr="00731AA5">
              <w:rPr>
                <w:sz w:val="20"/>
                <w:lang w:val="es-ES_tradnl"/>
              </w:rPr>
              <w:t>PERIODO DE ESTUDIOS 20</w:t>
            </w:r>
            <w:r w:rsidR="006A4F56" w:rsidRPr="00731AA5">
              <w:rPr>
                <w:sz w:val="20"/>
                <w:lang w:val="es-ES_tradnl"/>
              </w:rPr>
              <w:t>17</w:t>
            </w:r>
            <w:r w:rsidRPr="00731AA5">
              <w:rPr>
                <w:sz w:val="20"/>
                <w:lang w:val="es-ES_tradnl"/>
              </w:rPr>
              <w:t>-20</w:t>
            </w:r>
            <w:r w:rsidR="006A4F56" w:rsidRPr="00731AA5">
              <w:rPr>
                <w:sz w:val="20"/>
                <w:lang w:val="es-ES_tradnl"/>
              </w:rPr>
              <w:t>20</w:t>
            </w:r>
          </w:p>
        </w:tc>
        <w:tc>
          <w:tcPr>
            <w:tcW w:w="4106" w:type="dxa"/>
            <w:gridSpan w:val="2"/>
          </w:tcPr>
          <w:p w:rsidR="00E77750" w:rsidRPr="00731AA5" w:rsidRDefault="00DA77EC" w:rsidP="0018010B">
            <w:pPr>
              <w:jc w:val="right"/>
              <w:rPr>
                <w:b/>
                <w:bCs/>
                <w:sz w:val="28"/>
                <w:szCs w:val="28"/>
                <w:highlight w:val="yellow"/>
                <w:lang w:val="es-ES_tradnl"/>
              </w:rPr>
            </w:pPr>
            <w:r w:rsidRPr="00731AA5">
              <w:rPr>
                <w:b/>
                <w:bCs/>
                <w:sz w:val="28"/>
                <w:szCs w:val="28"/>
                <w:lang w:val="es-ES_tradnl"/>
              </w:rPr>
              <w:t>COMISIÓN DE ESTUDIO 3</w:t>
            </w:r>
          </w:p>
        </w:tc>
      </w:tr>
      <w:tr w:rsidR="00373064" w:rsidRPr="00731AA5" w:rsidTr="00025B41">
        <w:trPr>
          <w:cantSplit/>
          <w:trHeight w:val="780"/>
        </w:trPr>
        <w:tc>
          <w:tcPr>
            <w:tcW w:w="1417" w:type="dxa"/>
            <w:vMerge/>
            <w:tcBorders>
              <w:bottom w:val="single" w:sz="12" w:space="0" w:color="auto"/>
            </w:tcBorders>
          </w:tcPr>
          <w:p w:rsidR="00373064" w:rsidRPr="00731AA5" w:rsidRDefault="00373064" w:rsidP="0018010B">
            <w:pPr>
              <w:rPr>
                <w:lang w:val="es-ES_tradnl"/>
              </w:rPr>
            </w:pPr>
            <w:bookmarkStart w:id="4" w:name="dorlang" w:colFirst="2" w:colLast="2"/>
            <w:bookmarkEnd w:id="3"/>
          </w:p>
        </w:tc>
        <w:tc>
          <w:tcPr>
            <w:tcW w:w="4400" w:type="dxa"/>
            <w:gridSpan w:val="3"/>
            <w:vMerge/>
            <w:tcBorders>
              <w:bottom w:val="single" w:sz="12" w:space="0" w:color="auto"/>
            </w:tcBorders>
          </w:tcPr>
          <w:p w:rsidR="00373064" w:rsidRPr="00731AA5" w:rsidRDefault="00373064" w:rsidP="0018010B">
            <w:pPr>
              <w:rPr>
                <w:b/>
                <w:bCs/>
                <w:sz w:val="26"/>
                <w:lang w:val="es-ES_tradnl"/>
              </w:rPr>
            </w:pPr>
          </w:p>
        </w:tc>
        <w:tc>
          <w:tcPr>
            <w:tcW w:w="4106" w:type="dxa"/>
            <w:gridSpan w:val="2"/>
            <w:tcBorders>
              <w:bottom w:val="single" w:sz="12" w:space="0" w:color="auto"/>
            </w:tcBorders>
            <w:vAlign w:val="center"/>
          </w:tcPr>
          <w:p w:rsidR="00373064" w:rsidRPr="00731AA5" w:rsidRDefault="00373064" w:rsidP="0018010B">
            <w:pPr>
              <w:jc w:val="right"/>
              <w:rPr>
                <w:b/>
                <w:bCs/>
                <w:sz w:val="28"/>
                <w:lang w:val="es-ES_tradnl"/>
              </w:rPr>
            </w:pPr>
            <w:r w:rsidRPr="00731AA5">
              <w:rPr>
                <w:b/>
                <w:bCs/>
                <w:sz w:val="28"/>
                <w:lang w:val="es-ES_tradnl"/>
              </w:rPr>
              <w:t>Original: inglés</w:t>
            </w:r>
          </w:p>
        </w:tc>
      </w:tr>
      <w:tr w:rsidR="00373064" w:rsidRPr="00731AA5" w:rsidTr="00025B41">
        <w:trPr>
          <w:cantSplit/>
          <w:trHeight w:val="357"/>
        </w:trPr>
        <w:tc>
          <w:tcPr>
            <w:tcW w:w="1977" w:type="dxa"/>
            <w:gridSpan w:val="2"/>
          </w:tcPr>
          <w:p w:rsidR="00373064" w:rsidRPr="00731AA5" w:rsidRDefault="00373064" w:rsidP="0018010B">
            <w:pPr>
              <w:rPr>
                <w:b/>
                <w:bCs/>
                <w:lang w:val="es-ES_tradnl"/>
              </w:rPr>
            </w:pPr>
            <w:bookmarkStart w:id="5" w:name="dbluepink" w:colFirst="1" w:colLast="1"/>
            <w:bookmarkStart w:id="6" w:name="dmeeting" w:colFirst="2" w:colLast="2"/>
            <w:bookmarkEnd w:id="4"/>
            <w:r w:rsidRPr="00731AA5">
              <w:rPr>
                <w:b/>
                <w:bCs/>
                <w:lang w:val="es-ES_tradnl"/>
              </w:rPr>
              <w:t>Cuestión(es):</w:t>
            </w:r>
          </w:p>
        </w:tc>
        <w:tc>
          <w:tcPr>
            <w:tcW w:w="3000" w:type="dxa"/>
          </w:tcPr>
          <w:p w:rsidR="00373064" w:rsidRPr="00731AA5" w:rsidRDefault="00BE23F5" w:rsidP="0018010B">
            <w:pPr>
              <w:rPr>
                <w:lang w:val="es-ES_tradnl"/>
              </w:rPr>
            </w:pPr>
            <w:r w:rsidRPr="00731AA5">
              <w:rPr>
                <w:lang w:val="es-ES_tradnl"/>
              </w:rPr>
              <w:t>13/3</w:t>
            </w:r>
          </w:p>
        </w:tc>
        <w:tc>
          <w:tcPr>
            <w:tcW w:w="4946" w:type="dxa"/>
            <w:gridSpan w:val="3"/>
          </w:tcPr>
          <w:p w:rsidR="00373064" w:rsidRPr="00731AA5" w:rsidRDefault="00D464F5" w:rsidP="0018010B">
            <w:pPr>
              <w:jc w:val="right"/>
              <w:rPr>
                <w:lang w:val="es-ES_tradnl"/>
              </w:rPr>
            </w:pPr>
            <w:r w:rsidRPr="00731AA5">
              <w:rPr>
                <w:lang w:val="es-ES_tradnl"/>
              </w:rPr>
              <w:t>Ginebra, 23 de a</w:t>
            </w:r>
            <w:r w:rsidR="003836C4" w:rsidRPr="00731AA5">
              <w:rPr>
                <w:lang w:val="es-ES_tradnl"/>
              </w:rPr>
              <w:t xml:space="preserve">bril </w:t>
            </w:r>
            <w:r w:rsidRPr="00731AA5">
              <w:rPr>
                <w:lang w:val="es-ES_tradnl"/>
              </w:rPr>
              <w:t>– 2 de mayo de 2019</w:t>
            </w:r>
          </w:p>
        </w:tc>
      </w:tr>
      <w:bookmarkEnd w:id="5"/>
      <w:bookmarkEnd w:id="6"/>
      <w:tr w:rsidR="00373064" w:rsidRPr="00731AA5" w:rsidTr="00025B41">
        <w:trPr>
          <w:cantSplit/>
          <w:trHeight w:val="357"/>
        </w:trPr>
        <w:tc>
          <w:tcPr>
            <w:tcW w:w="9923" w:type="dxa"/>
            <w:gridSpan w:val="6"/>
          </w:tcPr>
          <w:p w:rsidR="00373064" w:rsidRPr="00731AA5" w:rsidRDefault="00D464F5" w:rsidP="00BE23F5">
            <w:pPr>
              <w:jc w:val="center"/>
              <w:rPr>
                <w:b/>
                <w:bCs/>
                <w:lang w:val="es-ES_tradnl"/>
              </w:rPr>
            </w:pPr>
            <w:r w:rsidRPr="00731AA5">
              <w:rPr>
                <w:b/>
                <w:bCs/>
                <w:lang w:val="es-ES_tradnl"/>
              </w:rPr>
              <w:t>CONTRIBUCIÓN</w:t>
            </w:r>
          </w:p>
          <w:tbl>
            <w:tblPr>
              <w:tblW w:w="9640" w:type="dxa"/>
              <w:jc w:val="center"/>
              <w:tblLayout w:type="fixed"/>
              <w:tblCellMar>
                <w:left w:w="57" w:type="dxa"/>
                <w:right w:w="57" w:type="dxa"/>
              </w:tblCellMar>
              <w:tblLook w:val="0000" w:firstRow="0" w:lastRow="0" w:firstColumn="0" w:lastColumn="0" w:noHBand="0" w:noVBand="0"/>
            </w:tblPr>
            <w:tblGrid>
              <w:gridCol w:w="1418"/>
              <w:gridCol w:w="4111"/>
              <w:gridCol w:w="4111"/>
            </w:tblGrid>
            <w:tr w:rsidR="00D464F5" w:rsidRPr="00731AA5" w:rsidTr="007D1789">
              <w:trPr>
                <w:cantSplit/>
                <w:jc w:val="center"/>
              </w:trPr>
              <w:tc>
                <w:tcPr>
                  <w:tcW w:w="1418" w:type="dxa"/>
                </w:tcPr>
                <w:p w:rsidR="00D464F5" w:rsidRPr="00731AA5" w:rsidRDefault="00D464F5" w:rsidP="00E5525B">
                  <w:pPr>
                    <w:framePr w:hSpace="180" w:wrap="around" w:vAnchor="text" w:hAnchor="text" w:y="1"/>
                    <w:suppressOverlap/>
                    <w:rPr>
                      <w:b/>
                      <w:bCs/>
                      <w:lang w:val="es-ES_tradnl"/>
                    </w:rPr>
                  </w:pPr>
                  <w:bookmarkStart w:id="7" w:name="dtitle" w:colFirst="0" w:colLast="0"/>
                  <w:r w:rsidRPr="00731AA5">
                    <w:rPr>
                      <w:b/>
                      <w:bCs/>
                      <w:lang w:val="es-ES_tradnl"/>
                    </w:rPr>
                    <w:t>Origen:</w:t>
                  </w:r>
                </w:p>
              </w:tc>
              <w:sdt>
                <w:sdtPr>
                  <w:rPr>
                    <w:lang w:val="es-ES_tradnl"/>
                  </w:rPr>
                  <w:alias w:val="DocumentSource"/>
                  <w:tag w:val="DocumentSource"/>
                  <w:id w:val="-1547363769"/>
                  <w:placeholder>
                    <w:docPart w:val="785F1168D735DB4DAD206BE519D476E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2"/>
                    </w:tcPr>
                    <w:p w:rsidR="00D464F5" w:rsidRPr="00731AA5" w:rsidRDefault="00D464F5" w:rsidP="00E5525B">
                      <w:pPr>
                        <w:framePr w:hSpace="180" w:wrap="around" w:vAnchor="text" w:hAnchor="text" w:y="1"/>
                        <w:suppressOverlap/>
                        <w:rPr>
                          <w:lang w:val="es-ES_tradnl"/>
                        </w:rPr>
                      </w:pPr>
                      <w:r w:rsidRPr="00731AA5">
                        <w:rPr>
                          <w:lang w:val="es-ES_tradnl"/>
                        </w:rPr>
                        <w:t>Estados Unidos de América</w:t>
                      </w:r>
                    </w:p>
                  </w:tc>
                </w:sdtContent>
              </w:sdt>
            </w:tr>
            <w:tr w:rsidR="00D464F5" w:rsidRPr="00731AA5" w:rsidTr="007D1789">
              <w:trPr>
                <w:cantSplit/>
                <w:jc w:val="center"/>
              </w:trPr>
              <w:tc>
                <w:tcPr>
                  <w:tcW w:w="1418" w:type="dxa"/>
                </w:tcPr>
                <w:p w:rsidR="00D464F5" w:rsidRPr="00731AA5" w:rsidRDefault="00D464F5" w:rsidP="00E5525B">
                  <w:pPr>
                    <w:framePr w:hSpace="180" w:wrap="around" w:vAnchor="text" w:hAnchor="text" w:y="1"/>
                    <w:suppressOverlap/>
                    <w:rPr>
                      <w:lang w:val="es-ES_tradnl"/>
                    </w:rPr>
                  </w:pPr>
                  <w:r w:rsidRPr="00731AA5">
                    <w:rPr>
                      <w:b/>
                      <w:bCs/>
                      <w:lang w:val="es-ES_tradnl"/>
                    </w:rPr>
                    <w:t>Título:</w:t>
                  </w:r>
                </w:p>
              </w:tc>
              <w:tc>
                <w:tcPr>
                  <w:tcW w:w="8222" w:type="dxa"/>
                  <w:gridSpan w:val="2"/>
                </w:tcPr>
                <w:p w:rsidR="00D464F5" w:rsidRPr="00731AA5" w:rsidRDefault="00E5525B" w:rsidP="00E5525B">
                  <w:pPr>
                    <w:framePr w:hSpace="180" w:wrap="around" w:vAnchor="text" w:hAnchor="text" w:y="1"/>
                    <w:suppressOverlap/>
                    <w:rPr>
                      <w:lang w:val="es-ES_tradnl"/>
                    </w:rPr>
                  </w:pPr>
                  <w:sdt>
                    <w:sdtPr>
                      <w:rPr>
                        <w:lang w:val="es-ES_tradnl"/>
                      </w:rPr>
                      <w:alias w:val="Title"/>
                      <w:tag w:val="Title"/>
                      <w:id w:val="1877968201"/>
                      <w:placeholder>
                        <w:docPart w:val="29B41CDCA3A8A54283869E5ECEFE8162"/>
                      </w:placeholder>
                      <w:dataBinding w:prefixMappings="xmlns:ns0='http://purl.org/dc/elements/1.1/' xmlns:ns1='http://schemas.openxmlformats.org/package/2006/metadata/core-properties' " w:xpath="/ns1:coreProperties[1]/ns0:title[1]" w:storeItemID="{6C3C8BC8-F283-45AE-878A-BAB7291924A1}"/>
                      <w:text/>
                    </w:sdtPr>
                    <w:sdtEndPr/>
                    <w:sdtContent>
                      <w:r w:rsidR="00D464F5" w:rsidRPr="00731AA5">
                        <w:rPr>
                          <w:lang w:val="es-ES_tradnl"/>
                        </w:rPr>
                        <w:t xml:space="preserve">Opiniones sobre el </w:t>
                      </w:r>
                      <w:proofErr w:type="spellStart"/>
                      <w:r w:rsidR="00D464F5" w:rsidRPr="00731AA5">
                        <w:rPr>
                          <w:lang w:val="es-ES_tradnl"/>
                        </w:rPr>
                        <w:t>D.ModelTTC</w:t>
                      </w:r>
                      <w:proofErr w:type="spellEnd"/>
                    </w:sdtContent>
                  </w:sdt>
                </w:p>
              </w:tc>
            </w:tr>
            <w:tr w:rsidR="00D464F5" w:rsidRPr="00731AA5" w:rsidTr="007D1789">
              <w:trPr>
                <w:cantSplit/>
                <w:trHeight w:val="477"/>
                <w:jc w:val="center"/>
              </w:trPr>
              <w:tc>
                <w:tcPr>
                  <w:tcW w:w="1418" w:type="dxa"/>
                  <w:tcBorders>
                    <w:bottom w:val="single" w:sz="6" w:space="0" w:color="auto"/>
                  </w:tcBorders>
                </w:tcPr>
                <w:p w:rsidR="00D464F5" w:rsidRPr="00731AA5" w:rsidRDefault="00D464F5" w:rsidP="00E5525B">
                  <w:pPr>
                    <w:framePr w:hSpace="180" w:wrap="around" w:vAnchor="text" w:hAnchor="text" w:y="1"/>
                    <w:suppressOverlap/>
                    <w:rPr>
                      <w:b/>
                      <w:bCs/>
                      <w:lang w:val="es-ES_tradnl"/>
                    </w:rPr>
                  </w:pPr>
                  <w:r w:rsidRPr="00731AA5">
                    <w:rPr>
                      <w:b/>
                      <w:bCs/>
                      <w:lang w:val="es-ES_tradnl"/>
                    </w:rPr>
                    <w:t>Objeto:</w:t>
                  </w:r>
                </w:p>
              </w:tc>
              <w:tc>
                <w:tcPr>
                  <w:tcW w:w="8222" w:type="dxa"/>
                  <w:gridSpan w:val="2"/>
                  <w:tcBorders>
                    <w:bottom w:val="single" w:sz="6" w:space="0" w:color="auto"/>
                  </w:tcBorders>
                </w:tcPr>
                <w:p w:rsidR="00D464F5" w:rsidRPr="00731AA5" w:rsidRDefault="000D4F96" w:rsidP="00E5525B">
                  <w:pPr>
                    <w:framePr w:hSpace="180" w:wrap="around" w:vAnchor="text" w:hAnchor="text" w:y="1"/>
                    <w:suppressOverlap/>
                    <w:rPr>
                      <w:lang w:val="es-ES_tradnl"/>
                    </w:rPr>
                  </w:pPr>
                  <w:r w:rsidRPr="00731AA5">
                    <w:rPr>
                      <w:lang w:val="es-ES_tradnl"/>
                    </w:rPr>
                    <w:t>Propuesta</w:t>
                  </w:r>
                </w:p>
              </w:tc>
            </w:tr>
            <w:tr w:rsidR="00D464F5" w:rsidRPr="00731AA5" w:rsidTr="007D1789">
              <w:trPr>
                <w:cantSplit/>
                <w:trHeight w:val="1056"/>
                <w:jc w:val="center"/>
              </w:trPr>
              <w:tc>
                <w:tcPr>
                  <w:tcW w:w="1418" w:type="dxa"/>
                  <w:tcBorders>
                    <w:top w:val="single" w:sz="6" w:space="0" w:color="auto"/>
                    <w:bottom w:val="single" w:sz="6" w:space="0" w:color="auto"/>
                  </w:tcBorders>
                </w:tcPr>
                <w:p w:rsidR="00D464F5" w:rsidRPr="00731AA5" w:rsidRDefault="00D464F5" w:rsidP="00E5525B">
                  <w:pPr>
                    <w:framePr w:hSpace="180" w:wrap="around" w:vAnchor="text" w:hAnchor="text" w:y="1"/>
                    <w:suppressOverlap/>
                    <w:rPr>
                      <w:b/>
                      <w:bCs/>
                      <w:lang w:val="es-ES_tradnl"/>
                    </w:rPr>
                  </w:pPr>
                  <w:r w:rsidRPr="00731AA5">
                    <w:rPr>
                      <w:b/>
                      <w:bCs/>
                      <w:lang w:val="es-ES_tradnl"/>
                    </w:rPr>
                    <w:t>Contacto:</w:t>
                  </w:r>
                </w:p>
              </w:tc>
              <w:tc>
                <w:tcPr>
                  <w:tcW w:w="4111" w:type="dxa"/>
                  <w:tcBorders>
                    <w:top w:val="single" w:sz="6" w:space="0" w:color="auto"/>
                    <w:bottom w:val="single" w:sz="6" w:space="0" w:color="auto"/>
                  </w:tcBorders>
                </w:tcPr>
                <w:p w:rsidR="00D464F5" w:rsidRPr="00731AA5" w:rsidRDefault="00E5525B" w:rsidP="00E5525B">
                  <w:pPr>
                    <w:framePr w:hSpace="180" w:wrap="around" w:vAnchor="text" w:hAnchor="text" w:y="1"/>
                    <w:suppressOverlap/>
                    <w:rPr>
                      <w:lang w:val="es-ES_tradnl"/>
                    </w:rPr>
                  </w:pPr>
                  <w:sdt>
                    <w:sdtPr>
                      <w:rPr>
                        <w:lang w:val="es-ES_tradnl"/>
                      </w:rPr>
                      <w:alias w:val="ContactNameOrgCountry"/>
                      <w:tag w:val="ContactNameOrgCountry"/>
                      <w:id w:val="-450624836"/>
                      <w:placeholder>
                        <w:docPart w:val="54697AD44A365E489DA679B2CF2D5843"/>
                      </w:placeholder>
                      <w:text w:multiLine="1"/>
                    </w:sdtPr>
                    <w:sdtEndPr/>
                    <w:sdtContent>
                      <w:r w:rsidR="00D464F5" w:rsidRPr="00731AA5">
                        <w:rPr>
                          <w:lang w:val="es-ES_tradnl"/>
                        </w:rPr>
                        <w:t xml:space="preserve">Paul B. </w:t>
                      </w:r>
                      <w:proofErr w:type="spellStart"/>
                      <w:r w:rsidR="00D464F5" w:rsidRPr="00731AA5">
                        <w:rPr>
                          <w:lang w:val="es-ES_tradnl"/>
                        </w:rPr>
                        <w:t>Najarian</w:t>
                      </w:r>
                      <w:proofErr w:type="spellEnd"/>
                      <w:r w:rsidR="00D464F5" w:rsidRPr="00731AA5">
                        <w:rPr>
                          <w:lang w:val="es-ES_tradnl"/>
                        </w:rPr>
                        <w:br/>
                        <w:t xml:space="preserve">U.S. </w:t>
                      </w:r>
                      <w:proofErr w:type="spellStart"/>
                      <w:r w:rsidR="00D464F5" w:rsidRPr="00731AA5">
                        <w:rPr>
                          <w:lang w:val="es-ES_tradnl"/>
                        </w:rPr>
                        <w:t>Department</w:t>
                      </w:r>
                      <w:proofErr w:type="spellEnd"/>
                      <w:r w:rsidR="00D464F5" w:rsidRPr="00731AA5">
                        <w:rPr>
                          <w:lang w:val="es-ES_tradnl"/>
                        </w:rPr>
                        <w:t xml:space="preserve"> of </w:t>
                      </w:r>
                      <w:proofErr w:type="spellStart"/>
                      <w:r w:rsidR="00D464F5" w:rsidRPr="00731AA5">
                        <w:rPr>
                          <w:lang w:val="es-ES_tradnl"/>
                        </w:rPr>
                        <w:t>State</w:t>
                      </w:r>
                      <w:proofErr w:type="spellEnd"/>
                      <w:r w:rsidR="00D464F5" w:rsidRPr="00731AA5">
                        <w:rPr>
                          <w:lang w:val="es-ES_tradnl"/>
                        </w:rPr>
                        <w:br/>
                        <w:t>Estados Unidos de América</w:t>
                      </w:r>
                    </w:sdtContent>
                  </w:sdt>
                </w:p>
              </w:tc>
              <w:sdt>
                <w:sdtPr>
                  <w:rPr>
                    <w:lang w:val="es-ES_tradnl"/>
                  </w:rPr>
                  <w:alias w:val="ContactTelFaxEmail"/>
                  <w:tag w:val="ContactTelFaxEmail"/>
                  <w:id w:val="-1400744340"/>
                  <w:placeholder>
                    <w:docPart w:val="3F5B2E085857A241816CEC3FC3770661"/>
                  </w:placeholder>
                </w:sdtPr>
                <w:sdtEndPr/>
                <w:sdtContent>
                  <w:tc>
                    <w:tcPr>
                      <w:tcW w:w="4111" w:type="dxa"/>
                      <w:tcBorders>
                        <w:top w:val="single" w:sz="6" w:space="0" w:color="auto"/>
                        <w:bottom w:val="single" w:sz="6" w:space="0" w:color="auto"/>
                      </w:tcBorders>
                    </w:tcPr>
                    <w:p w:rsidR="00D464F5" w:rsidRPr="00731AA5" w:rsidRDefault="00D464F5" w:rsidP="00E5525B">
                      <w:pPr>
                        <w:framePr w:hSpace="180" w:wrap="around" w:vAnchor="text" w:hAnchor="text" w:y="1"/>
                        <w:suppressOverlap/>
                        <w:rPr>
                          <w:lang w:val="es-ES_tradnl"/>
                        </w:rPr>
                      </w:pPr>
                      <w:r w:rsidRPr="00731AA5">
                        <w:rPr>
                          <w:lang w:val="es-ES_tradnl"/>
                        </w:rPr>
                        <w:t>Tel</w:t>
                      </w:r>
                      <w:r w:rsidR="000D4F96" w:rsidRPr="00731AA5">
                        <w:rPr>
                          <w:lang w:val="es-ES_tradnl"/>
                        </w:rPr>
                        <w:t>.</w:t>
                      </w:r>
                      <w:r w:rsidRPr="00731AA5">
                        <w:rPr>
                          <w:lang w:val="es-ES_tradnl"/>
                        </w:rPr>
                        <w:t>: +1 (202) 647-7847</w:t>
                      </w:r>
                      <w:r w:rsidRPr="00731AA5">
                        <w:rPr>
                          <w:lang w:val="es-ES_tradnl"/>
                        </w:rPr>
                        <w:br/>
                        <w:t>Fax: +1 (202) 647-5957</w:t>
                      </w:r>
                      <w:r w:rsidRPr="00731AA5">
                        <w:rPr>
                          <w:lang w:val="es-ES_tradnl"/>
                        </w:rPr>
                        <w:br/>
                        <w:t>Correo</w:t>
                      </w:r>
                      <w:r w:rsidR="000D4F96" w:rsidRPr="00731AA5">
                        <w:rPr>
                          <w:lang w:val="es-ES_tradnl"/>
                        </w:rPr>
                        <w:t>-e</w:t>
                      </w:r>
                      <w:r w:rsidRPr="00731AA5">
                        <w:rPr>
                          <w:lang w:val="es-ES_tradnl"/>
                        </w:rPr>
                        <w:t xml:space="preserve">: </w:t>
                      </w:r>
                      <w:hyperlink r:id="rId9" w:history="1">
                        <w:r w:rsidRPr="00731AA5">
                          <w:rPr>
                            <w:rStyle w:val="Hyperlink"/>
                            <w:lang w:val="es-ES_tradnl"/>
                          </w:rPr>
                          <w:t>najarianpb@state.gov</w:t>
                        </w:r>
                      </w:hyperlink>
                    </w:p>
                  </w:tc>
                </w:sdtContent>
              </w:sdt>
            </w:tr>
            <w:tr w:rsidR="00D464F5" w:rsidRPr="00731AA5" w:rsidTr="007D1789">
              <w:trPr>
                <w:cantSplit/>
                <w:jc w:val="center"/>
              </w:trPr>
              <w:tc>
                <w:tcPr>
                  <w:tcW w:w="1418" w:type="dxa"/>
                </w:tcPr>
                <w:p w:rsidR="00D464F5" w:rsidRPr="00731AA5" w:rsidRDefault="00D464F5" w:rsidP="00E5525B">
                  <w:pPr>
                    <w:framePr w:hSpace="180" w:wrap="around" w:vAnchor="text" w:hAnchor="text" w:y="1"/>
                    <w:suppressOverlap/>
                    <w:rPr>
                      <w:b/>
                      <w:bCs/>
                      <w:lang w:val="es-ES_tradnl"/>
                    </w:rPr>
                  </w:pPr>
                  <w:r w:rsidRPr="00731AA5">
                    <w:rPr>
                      <w:b/>
                      <w:bCs/>
                      <w:lang w:val="es-ES_tradnl"/>
                    </w:rPr>
                    <w:t>Palabras clave:</w:t>
                  </w:r>
                </w:p>
              </w:tc>
              <w:tc>
                <w:tcPr>
                  <w:tcW w:w="8222" w:type="dxa"/>
                  <w:gridSpan w:val="2"/>
                </w:tcPr>
                <w:p w:rsidR="00D464F5" w:rsidRPr="00731AA5" w:rsidRDefault="00E5525B" w:rsidP="00E5525B">
                  <w:pPr>
                    <w:framePr w:hSpace="180" w:wrap="around" w:vAnchor="text" w:hAnchor="text" w:y="1"/>
                    <w:suppressOverlap/>
                    <w:rPr>
                      <w:lang w:val="es-ES_tradnl"/>
                    </w:rPr>
                  </w:pPr>
                  <w:sdt>
                    <w:sdtPr>
                      <w:rPr>
                        <w:lang w:val="es-ES_tradnl"/>
                      </w:rPr>
                      <w:alias w:val="Keywords"/>
                      <w:tag w:val="Keywords"/>
                      <w:id w:val="-1329598096"/>
                      <w:placeholder>
                        <w:docPart w:val="F93E50DE9915E041B2FD79BFA17688F4"/>
                      </w:placeholder>
                      <w:dataBinding w:prefixMappings="xmlns:ns0='http://purl.org/dc/elements/1.1/' xmlns:ns1='http://schemas.openxmlformats.org/package/2006/metadata/core-properties' " w:xpath="/ns1:coreProperties[1]/ns1:keywords[1]" w:storeItemID="{6C3C8BC8-F283-45AE-878A-BAB7291924A1}"/>
                      <w:text/>
                    </w:sdtPr>
                    <w:sdtEndPr/>
                    <w:sdtContent>
                      <w:r w:rsidR="00D464F5" w:rsidRPr="00731AA5">
                        <w:rPr>
                          <w:lang w:val="es-ES_tradnl"/>
                        </w:rPr>
                        <w:t xml:space="preserve">Cable terrenal; red terrenal de extremo a extremo </w:t>
                      </w:r>
                      <w:r w:rsidR="007D0E66" w:rsidRPr="00731AA5">
                        <w:rPr>
                          <w:lang w:val="es-ES_tradnl"/>
                        </w:rPr>
                        <w:t>multinacional</w:t>
                      </w:r>
                      <w:r w:rsidR="00D464F5" w:rsidRPr="00731AA5">
                        <w:rPr>
                          <w:lang w:val="es-ES_tradnl"/>
                        </w:rPr>
                        <w:t>; D.10</w:t>
                      </w:r>
                    </w:sdtContent>
                  </w:sdt>
                </w:p>
              </w:tc>
            </w:tr>
            <w:tr w:rsidR="00D464F5" w:rsidRPr="00731AA5" w:rsidTr="007D1789">
              <w:trPr>
                <w:cantSplit/>
                <w:jc w:val="center"/>
              </w:trPr>
              <w:tc>
                <w:tcPr>
                  <w:tcW w:w="1418" w:type="dxa"/>
                </w:tcPr>
                <w:p w:rsidR="00D464F5" w:rsidRPr="00731AA5" w:rsidRDefault="00D464F5" w:rsidP="00E5525B">
                  <w:pPr>
                    <w:framePr w:hSpace="180" w:wrap="around" w:vAnchor="text" w:hAnchor="text" w:y="1"/>
                    <w:suppressOverlap/>
                    <w:rPr>
                      <w:b/>
                      <w:bCs/>
                      <w:lang w:val="es-ES_tradnl"/>
                    </w:rPr>
                  </w:pPr>
                  <w:r w:rsidRPr="00731AA5">
                    <w:rPr>
                      <w:b/>
                      <w:bCs/>
                      <w:lang w:val="es-ES_tradnl"/>
                    </w:rPr>
                    <w:t>Resumen:</w:t>
                  </w:r>
                </w:p>
              </w:tc>
              <w:sdt>
                <w:sdtPr>
                  <w:rPr>
                    <w:lang w:val="es-ES_tradnl"/>
                  </w:rPr>
                  <w:alias w:val="Abstract"/>
                  <w:tag w:val="Abstract"/>
                  <w:id w:val="-939903723"/>
                  <w:placeholder>
                    <w:docPart w:val="34E5739018B9D143959BA41D0CC4E8A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gridSpan w:val="2"/>
                    </w:tcPr>
                    <w:p w:rsidR="00D464F5" w:rsidRPr="00731AA5" w:rsidRDefault="00D464F5" w:rsidP="00E5525B">
                      <w:pPr>
                        <w:framePr w:hSpace="180" w:wrap="around" w:vAnchor="text" w:hAnchor="text" w:y="1"/>
                        <w:suppressOverlap/>
                        <w:rPr>
                          <w:lang w:val="es-ES_tradnl"/>
                        </w:rPr>
                      </w:pPr>
                      <w:r w:rsidRPr="00731AA5">
                        <w:rPr>
                          <w:lang w:val="es-ES_tradnl"/>
                        </w:rPr>
                        <w:t xml:space="preserve">Estados Unidos describe </w:t>
                      </w:r>
                      <w:r w:rsidR="007D0E66" w:rsidRPr="00731AA5">
                        <w:rPr>
                          <w:lang w:val="es-ES_tradnl"/>
                        </w:rPr>
                        <w:t>deficiencias</w:t>
                      </w:r>
                      <w:r w:rsidRPr="00731AA5">
                        <w:rPr>
                          <w:lang w:val="es-ES_tradnl"/>
                        </w:rPr>
                        <w:t xml:space="preserve"> en el </w:t>
                      </w:r>
                      <w:proofErr w:type="spellStart"/>
                      <w:r w:rsidRPr="00731AA5">
                        <w:rPr>
                          <w:lang w:val="es-ES_tradnl"/>
                        </w:rPr>
                        <w:t>D.ModelTTC</w:t>
                      </w:r>
                      <w:proofErr w:type="spellEnd"/>
                      <w:r w:rsidRPr="00731AA5">
                        <w:rPr>
                          <w:lang w:val="es-ES_tradnl"/>
                        </w:rPr>
                        <w:t xml:space="preserve"> y presenta formas de avanzar los trabajos. </w:t>
                      </w:r>
                    </w:p>
                  </w:tc>
                </w:sdtContent>
              </w:sdt>
            </w:tr>
          </w:tbl>
          <w:p w:rsidR="00D464F5" w:rsidRPr="00731AA5" w:rsidRDefault="00D464F5" w:rsidP="00D464F5">
            <w:pPr>
              <w:rPr>
                <w:b/>
                <w:bCs/>
                <w:lang w:val="es-ES_tradnl"/>
              </w:rPr>
            </w:pPr>
          </w:p>
        </w:tc>
      </w:tr>
    </w:tbl>
    <w:bookmarkEnd w:id="2"/>
    <w:bookmarkEnd w:id="7"/>
    <w:p w:rsidR="00E462AC" w:rsidRPr="00731AA5" w:rsidRDefault="00EE050F" w:rsidP="00805250">
      <w:pPr>
        <w:pStyle w:val="Heading1"/>
        <w:rPr>
          <w:lang w:val="es-ES_tradnl"/>
        </w:rPr>
      </w:pPr>
      <w:r w:rsidRPr="00731AA5">
        <w:rPr>
          <w:lang w:val="es-ES_tradnl"/>
        </w:rPr>
        <w:t>1</w:t>
      </w:r>
      <w:r w:rsidRPr="00731AA5">
        <w:rPr>
          <w:lang w:val="es-ES_tradnl"/>
        </w:rPr>
        <w:tab/>
      </w:r>
      <w:r w:rsidR="004C0A14" w:rsidRPr="00731AA5">
        <w:rPr>
          <w:lang w:val="es-ES_tradnl"/>
        </w:rPr>
        <w:t>Introducció</w:t>
      </w:r>
      <w:r w:rsidR="00E462AC" w:rsidRPr="00731AA5">
        <w:rPr>
          <w:lang w:val="es-ES_tradnl"/>
        </w:rPr>
        <w:t>n</w:t>
      </w:r>
    </w:p>
    <w:p w:rsidR="00D464F5" w:rsidRPr="00731AA5" w:rsidRDefault="00D464F5" w:rsidP="000D4F96">
      <w:pPr>
        <w:rPr>
          <w:lang w:val="es-ES_tradnl"/>
        </w:rPr>
      </w:pPr>
      <w:bookmarkStart w:id="8" w:name="_Toc384093423"/>
      <w:bookmarkStart w:id="9" w:name="_Toc385130899"/>
      <w:bookmarkStart w:id="10" w:name="_Toc388085102"/>
      <w:bookmarkStart w:id="11" w:name="_Toc388085617"/>
      <w:bookmarkStart w:id="12" w:name="_Toc388089781"/>
      <w:bookmarkStart w:id="13" w:name="_Toc388089990"/>
      <w:bookmarkStart w:id="14" w:name="_Toc388090145"/>
      <w:bookmarkStart w:id="15" w:name="_Toc388669068"/>
      <w:bookmarkStart w:id="16" w:name="_Toc411304497"/>
      <w:bookmarkStart w:id="17" w:name="_Toc412262359"/>
      <w:bookmarkStart w:id="18" w:name="_Toc431289254"/>
      <w:bookmarkStart w:id="19" w:name="_Toc431344846"/>
      <w:bookmarkStart w:id="20" w:name="_Toc452362707"/>
      <w:bookmarkStart w:id="21" w:name="_Toc452449593"/>
      <w:bookmarkStart w:id="22" w:name="_Toc498872152"/>
      <w:bookmarkStart w:id="23" w:name="_Toc22789652"/>
      <w:bookmarkStart w:id="24" w:name="_Toc22797910"/>
      <w:bookmarkStart w:id="25" w:name="_Toc23046395"/>
      <w:r w:rsidRPr="00731AA5">
        <w:rPr>
          <w:lang w:val="es-ES_tradnl"/>
        </w:rPr>
        <w:t xml:space="preserve">En las reuniones anteriores de la Comisión de Estudio 3, y recientemente durante la reunión del Grupo de Relator sobre la Cuestión 13/3 (22 de enero de 2019, Ginebra), Estados Unidos </w:t>
      </w:r>
      <w:r w:rsidR="007D0E66" w:rsidRPr="00731AA5">
        <w:rPr>
          <w:lang w:val="es-ES_tradnl"/>
        </w:rPr>
        <w:t xml:space="preserve">manifestó </w:t>
      </w:r>
      <w:r w:rsidRPr="00731AA5">
        <w:rPr>
          <w:lang w:val="es-ES_tradnl"/>
        </w:rPr>
        <w:t xml:space="preserve">su profunda preocupación por el modelo propuesto para la </w:t>
      </w:r>
      <w:r w:rsidR="007D0E66" w:rsidRPr="00731AA5">
        <w:rPr>
          <w:lang w:val="es-ES_tradnl"/>
        </w:rPr>
        <w:t>red terrenal de extremo a extremo multinacional</w:t>
      </w:r>
      <w:r w:rsidRPr="00731AA5">
        <w:rPr>
          <w:lang w:val="es-ES_tradnl"/>
        </w:rPr>
        <w:t xml:space="preserve"> que figura en el documento </w:t>
      </w:r>
      <w:proofErr w:type="spellStart"/>
      <w:r w:rsidRPr="00731AA5">
        <w:rPr>
          <w:lang w:val="es-ES_tradnl"/>
        </w:rPr>
        <w:t>D.ModelTTC</w:t>
      </w:r>
      <w:proofErr w:type="spellEnd"/>
      <w:r w:rsidRPr="00731AA5">
        <w:rPr>
          <w:lang w:val="es-ES_tradnl"/>
        </w:rPr>
        <w:t xml:space="preserve"> (véase </w:t>
      </w:r>
      <w:hyperlink r:id="rId10" w:history="1">
        <w:r w:rsidR="007D0E66" w:rsidRPr="00731AA5">
          <w:rPr>
            <w:rStyle w:val="Hyperlink"/>
            <w:rFonts w:eastAsia="SimSun"/>
            <w:bCs/>
            <w:lang w:val="es-ES_tradnl"/>
          </w:rPr>
          <w:t>TD24/WP1</w:t>
        </w:r>
      </w:hyperlink>
      <w:r w:rsidRPr="00731AA5">
        <w:rPr>
          <w:lang w:val="es-ES_tradnl"/>
        </w:rPr>
        <w:t>).</w:t>
      </w:r>
    </w:p>
    <w:p w:rsidR="00D464F5" w:rsidRPr="00731AA5" w:rsidRDefault="00D464F5" w:rsidP="000D4F96">
      <w:pPr>
        <w:rPr>
          <w:lang w:val="es-ES_tradnl"/>
        </w:rPr>
      </w:pPr>
      <w:r w:rsidRPr="00731AA5">
        <w:rPr>
          <w:lang w:val="es-ES_tradnl"/>
        </w:rPr>
        <w:t xml:space="preserve">En su actual proyecto de texto, </w:t>
      </w:r>
      <w:r w:rsidR="007D0E66" w:rsidRPr="00731AA5">
        <w:rPr>
          <w:lang w:val="es-ES_tradnl"/>
        </w:rPr>
        <w:t xml:space="preserve">el marco que pretende estar </w:t>
      </w:r>
      <w:r w:rsidRPr="00731AA5">
        <w:rPr>
          <w:lang w:val="es-ES_tradnl"/>
        </w:rPr>
        <w:t xml:space="preserve">"basado en un modelo de </w:t>
      </w:r>
      <w:r w:rsidR="007D0E66" w:rsidRPr="00731AA5">
        <w:rPr>
          <w:lang w:val="es-ES_tradnl"/>
        </w:rPr>
        <w:t xml:space="preserve">atribución </w:t>
      </w:r>
      <w:r w:rsidRPr="00731AA5">
        <w:rPr>
          <w:lang w:val="es-ES_tradnl"/>
        </w:rPr>
        <w:t xml:space="preserve">proporcional" es simplemente defectuoso. El resultado del modelo actual conduce a una solución desproporcionada que claramente </w:t>
      </w:r>
      <w:r w:rsidRPr="00731AA5">
        <w:rPr>
          <w:u w:val="single"/>
          <w:lang w:val="es-ES_tradnl"/>
        </w:rPr>
        <w:t>no es equitativa</w:t>
      </w:r>
      <w:r w:rsidRPr="00731AA5">
        <w:rPr>
          <w:lang w:val="es-ES_tradnl"/>
        </w:rPr>
        <w:t xml:space="preserve"> entre los Estados </w:t>
      </w:r>
      <w:r w:rsidR="007D0E66" w:rsidRPr="00731AA5">
        <w:rPr>
          <w:lang w:val="es-ES_tradnl"/>
        </w:rPr>
        <w:t>M</w:t>
      </w:r>
      <w:r w:rsidRPr="00731AA5">
        <w:rPr>
          <w:lang w:val="es-ES_tradnl"/>
        </w:rPr>
        <w:t>iembros o las entidades a lo largo de la ruta.</w:t>
      </w:r>
    </w:p>
    <w:p w:rsidR="00D464F5" w:rsidRPr="00731AA5" w:rsidRDefault="00D464F5" w:rsidP="000D4F96">
      <w:pPr>
        <w:rPr>
          <w:lang w:val="es-ES_tradnl"/>
        </w:rPr>
      </w:pPr>
      <w:r w:rsidRPr="00731AA5">
        <w:rPr>
          <w:lang w:val="es-ES_tradnl"/>
        </w:rPr>
        <w:t xml:space="preserve">Estados Unidos apoyan el concepto en que se basa la propuesta de elaborar un modelo de tarifas de tránsito </w:t>
      </w:r>
      <w:r w:rsidR="007D0E66" w:rsidRPr="00731AA5">
        <w:rPr>
          <w:lang w:val="es-ES_tradnl"/>
        </w:rPr>
        <w:t xml:space="preserve">para el </w:t>
      </w:r>
      <w:r w:rsidRPr="00731AA5">
        <w:rPr>
          <w:lang w:val="es-ES_tradnl"/>
        </w:rPr>
        <w:t xml:space="preserve">cable </w:t>
      </w:r>
      <w:r w:rsidR="007D0E66" w:rsidRPr="00731AA5">
        <w:rPr>
          <w:lang w:val="es-ES_tradnl"/>
        </w:rPr>
        <w:t xml:space="preserve">terrenal </w:t>
      </w:r>
      <w:r w:rsidRPr="00731AA5">
        <w:rPr>
          <w:lang w:val="es-ES_tradnl"/>
        </w:rPr>
        <w:t>que tenga en cuenta las necesidades de los países sin litoral. Sin embargo, las deficiencias de este documento son bastante graves y podrían perjudicar a los países en desarrollo.</w:t>
      </w:r>
    </w:p>
    <w:p w:rsidR="00D464F5" w:rsidRPr="00731AA5" w:rsidRDefault="00D464F5" w:rsidP="000D4F96">
      <w:pPr>
        <w:rPr>
          <w:lang w:val="es-ES_tradnl"/>
        </w:rPr>
      </w:pPr>
      <w:r w:rsidRPr="00731AA5">
        <w:rPr>
          <w:lang w:val="es-ES_tradnl"/>
        </w:rPr>
        <w:t xml:space="preserve">Los Estados Unidos alientan a los Estados Miembros, especialmente a los países sin litoral, a que examinen el contenido de este modelo antes de seguir avanzando </w:t>
      </w:r>
      <w:r w:rsidR="007D0E66" w:rsidRPr="00731AA5">
        <w:rPr>
          <w:lang w:val="es-ES_tradnl"/>
        </w:rPr>
        <w:t>los trabajos</w:t>
      </w:r>
      <w:r w:rsidRPr="00731AA5">
        <w:rPr>
          <w:lang w:val="es-ES_tradnl"/>
        </w:rPr>
        <w:t>.</w:t>
      </w:r>
    </w:p>
    <w:p w:rsidR="00D464F5" w:rsidRPr="00731AA5" w:rsidRDefault="00D464F5" w:rsidP="000D4F96">
      <w:pPr>
        <w:rPr>
          <w:lang w:val="es-ES_tradnl"/>
        </w:rPr>
      </w:pPr>
      <w:r w:rsidRPr="00731AA5">
        <w:rPr>
          <w:lang w:val="es-ES_tradnl"/>
        </w:rPr>
        <w:t xml:space="preserve">Estados Unidos </w:t>
      </w:r>
      <w:r w:rsidR="007D0E66" w:rsidRPr="00731AA5">
        <w:rPr>
          <w:lang w:val="es-ES_tradnl"/>
        </w:rPr>
        <w:t xml:space="preserve">recomienda además </w:t>
      </w:r>
      <w:r w:rsidRPr="00731AA5">
        <w:rPr>
          <w:lang w:val="es-ES_tradnl"/>
        </w:rPr>
        <w:t>a la TSB que examine este anteproyecto de Recomendación antes de su aprobación o publicación. Las deficiencias del presente proyecto podrían socavar la credibilidad del UIT-T como organismo internacional de normalización.</w:t>
      </w:r>
    </w:p>
    <w:p w:rsidR="00D464F5" w:rsidRPr="00731AA5" w:rsidRDefault="00D464F5" w:rsidP="000D4F96">
      <w:pPr>
        <w:rPr>
          <w:lang w:val="es-ES_tradnl"/>
        </w:rPr>
      </w:pPr>
      <w:r w:rsidRPr="00731AA5">
        <w:rPr>
          <w:lang w:val="es-ES_tradnl"/>
        </w:rPr>
        <w:t>En esta contribución, Estados Unidos:</w:t>
      </w:r>
    </w:p>
    <w:p w:rsidR="00D464F5" w:rsidRPr="00731AA5" w:rsidRDefault="000D4F96" w:rsidP="000D4F96">
      <w:pPr>
        <w:pStyle w:val="enumlev1"/>
        <w:rPr>
          <w:lang w:val="es-ES_tradnl"/>
        </w:rPr>
      </w:pPr>
      <w:r w:rsidRPr="00731AA5">
        <w:rPr>
          <w:lang w:val="es-ES_tradnl"/>
        </w:rPr>
        <w:t>•</w:t>
      </w:r>
      <w:r w:rsidRPr="00731AA5">
        <w:rPr>
          <w:lang w:val="es-ES_tradnl"/>
        </w:rPr>
        <w:tab/>
      </w:r>
      <w:r w:rsidR="00D464F5" w:rsidRPr="00731AA5">
        <w:rPr>
          <w:lang w:val="es-ES_tradnl"/>
        </w:rPr>
        <w:t>Describ</w:t>
      </w:r>
      <w:r w:rsidR="007D0E66" w:rsidRPr="00731AA5">
        <w:rPr>
          <w:lang w:val="es-ES_tradnl"/>
        </w:rPr>
        <w:t>e</w:t>
      </w:r>
      <w:r w:rsidR="00D464F5" w:rsidRPr="00731AA5">
        <w:rPr>
          <w:lang w:val="es-ES_tradnl"/>
        </w:rPr>
        <w:t xml:space="preserve"> </w:t>
      </w:r>
      <w:r w:rsidR="007D0E66" w:rsidRPr="00731AA5">
        <w:rPr>
          <w:lang w:val="es-ES_tradnl"/>
        </w:rPr>
        <w:t xml:space="preserve">casos </w:t>
      </w:r>
      <w:r w:rsidR="00D464F5" w:rsidRPr="00731AA5">
        <w:rPr>
          <w:lang w:val="es-ES_tradnl"/>
        </w:rPr>
        <w:t xml:space="preserve">para demostrar las </w:t>
      </w:r>
      <w:r w:rsidR="007D0E66" w:rsidRPr="00731AA5">
        <w:rPr>
          <w:lang w:val="es-ES_tradnl"/>
        </w:rPr>
        <w:t xml:space="preserve">deficiencias </w:t>
      </w:r>
      <w:r w:rsidR="00D464F5" w:rsidRPr="00731AA5">
        <w:rPr>
          <w:lang w:val="es-ES_tradnl"/>
        </w:rPr>
        <w:t xml:space="preserve">contenidas en </w:t>
      </w:r>
      <w:proofErr w:type="spellStart"/>
      <w:r w:rsidR="00D464F5" w:rsidRPr="00731AA5">
        <w:rPr>
          <w:lang w:val="es-ES_tradnl"/>
        </w:rPr>
        <w:t>D.ModelTTC</w:t>
      </w:r>
      <w:proofErr w:type="spellEnd"/>
    </w:p>
    <w:p w:rsidR="00D464F5" w:rsidRPr="00731AA5" w:rsidRDefault="000D4F96" w:rsidP="000D4F96">
      <w:pPr>
        <w:pStyle w:val="enumlev1"/>
        <w:rPr>
          <w:lang w:val="es-ES_tradnl"/>
        </w:rPr>
      </w:pPr>
      <w:r w:rsidRPr="00731AA5">
        <w:rPr>
          <w:lang w:val="es-ES_tradnl"/>
        </w:rPr>
        <w:t>•</w:t>
      </w:r>
      <w:r w:rsidRPr="00731AA5">
        <w:rPr>
          <w:lang w:val="es-ES_tradnl"/>
        </w:rPr>
        <w:tab/>
      </w:r>
      <w:r w:rsidR="00D464F5" w:rsidRPr="00731AA5">
        <w:rPr>
          <w:lang w:val="es-ES_tradnl"/>
        </w:rPr>
        <w:t>Discut</w:t>
      </w:r>
      <w:r w:rsidR="007D0E66" w:rsidRPr="00731AA5">
        <w:rPr>
          <w:lang w:val="es-ES_tradnl"/>
        </w:rPr>
        <w:t>e</w:t>
      </w:r>
      <w:r w:rsidR="00D464F5" w:rsidRPr="00731AA5">
        <w:rPr>
          <w:lang w:val="es-ES_tradnl"/>
        </w:rPr>
        <w:t xml:space="preserve"> los puntos que se solicitaron previamente para avanzar </w:t>
      </w:r>
      <w:r w:rsidR="007D0E66" w:rsidRPr="00731AA5">
        <w:rPr>
          <w:lang w:val="es-ES_tradnl"/>
        </w:rPr>
        <w:t xml:space="preserve">los </w:t>
      </w:r>
      <w:r w:rsidR="00D464F5" w:rsidRPr="00731AA5">
        <w:rPr>
          <w:lang w:val="es-ES_tradnl"/>
        </w:rPr>
        <w:t>trabajo</w:t>
      </w:r>
      <w:r w:rsidR="007D0E66" w:rsidRPr="00731AA5">
        <w:rPr>
          <w:lang w:val="es-ES_tradnl"/>
        </w:rPr>
        <w:t>s</w:t>
      </w:r>
      <w:r w:rsidR="00D464F5" w:rsidRPr="00731AA5">
        <w:rPr>
          <w:lang w:val="es-ES_tradnl"/>
        </w:rPr>
        <w:t>.</w:t>
      </w:r>
    </w:p>
    <w:p w:rsidR="00D464F5" w:rsidRPr="00731AA5" w:rsidRDefault="000D4F96" w:rsidP="00ED2D74">
      <w:pPr>
        <w:pStyle w:val="enumlev1"/>
        <w:rPr>
          <w:lang w:val="es-ES_tradnl"/>
        </w:rPr>
      </w:pPr>
      <w:r w:rsidRPr="00731AA5">
        <w:rPr>
          <w:lang w:val="es-ES_tradnl"/>
        </w:rPr>
        <w:t>•</w:t>
      </w:r>
      <w:r w:rsidRPr="00731AA5">
        <w:rPr>
          <w:lang w:val="es-ES_tradnl"/>
        </w:rPr>
        <w:tab/>
      </w:r>
      <w:r w:rsidR="00D464F5" w:rsidRPr="00731AA5">
        <w:rPr>
          <w:lang w:val="es-ES_tradnl"/>
        </w:rPr>
        <w:t>Present</w:t>
      </w:r>
      <w:r w:rsidR="007D0E66" w:rsidRPr="00731AA5">
        <w:rPr>
          <w:lang w:val="es-ES_tradnl"/>
        </w:rPr>
        <w:t>a</w:t>
      </w:r>
      <w:r w:rsidR="00D464F5" w:rsidRPr="00731AA5">
        <w:rPr>
          <w:lang w:val="es-ES_tradnl"/>
        </w:rPr>
        <w:t xml:space="preserve"> varias formas para avanzar y final</w:t>
      </w:r>
      <w:bookmarkStart w:id="26" w:name="_GoBack"/>
      <w:bookmarkEnd w:id="26"/>
      <w:r w:rsidR="00D464F5" w:rsidRPr="00731AA5">
        <w:rPr>
          <w:lang w:val="es-ES_tradnl"/>
        </w:rPr>
        <w:t xml:space="preserve">izar </w:t>
      </w:r>
      <w:r w:rsidR="007D0E66" w:rsidRPr="00731AA5">
        <w:rPr>
          <w:lang w:val="es-ES_tradnl"/>
        </w:rPr>
        <w:t xml:space="preserve">los </w:t>
      </w:r>
      <w:r w:rsidR="00D464F5" w:rsidRPr="00731AA5">
        <w:rPr>
          <w:lang w:val="es-ES_tradnl"/>
        </w:rPr>
        <w:t>trabajo</w:t>
      </w:r>
      <w:r w:rsidR="007D0E66" w:rsidRPr="00731AA5">
        <w:rPr>
          <w:lang w:val="es-ES_tradnl"/>
        </w:rPr>
        <w:t>s</w:t>
      </w:r>
      <w:r w:rsidR="00D464F5" w:rsidRPr="00731AA5">
        <w:rPr>
          <w:lang w:val="es-ES_tradnl"/>
        </w:rPr>
        <w:t>.</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E462AC" w:rsidRPr="00731AA5" w:rsidRDefault="004A5A61" w:rsidP="00300675">
      <w:pPr>
        <w:pStyle w:val="Heading1"/>
        <w:rPr>
          <w:lang w:val="es-ES_tradnl"/>
        </w:rPr>
      </w:pPr>
      <w:r w:rsidRPr="00731AA5">
        <w:rPr>
          <w:lang w:val="es-ES_tradnl"/>
        </w:rPr>
        <w:lastRenderedPageBreak/>
        <w:t>2</w:t>
      </w:r>
      <w:r w:rsidRPr="00731AA5">
        <w:rPr>
          <w:lang w:val="es-ES_tradnl"/>
        </w:rPr>
        <w:tab/>
      </w:r>
      <w:r w:rsidR="007D0E66" w:rsidRPr="00731AA5">
        <w:rPr>
          <w:lang w:val="es-ES_tradnl"/>
        </w:rPr>
        <w:t>Casos</w:t>
      </w:r>
    </w:p>
    <w:p w:rsidR="007D0E66" w:rsidRPr="00731AA5" w:rsidRDefault="007D0E66" w:rsidP="000D4F96">
      <w:pPr>
        <w:rPr>
          <w:b/>
          <w:lang w:val="es-ES_tradnl"/>
        </w:rPr>
      </w:pPr>
      <w:bookmarkStart w:id="27" w:name="_Toc411304498"/>
      <w:bookmarkStart w:id="28" w:name="_Toc412262360"/>
      <w:bookmarkStart w:id="29" w:name="_Toc431289255"/>
      <w:bookmarkStart w:id="30" w:name="_Toc431344847"/>
      <w:bookmarkStart w:id="31" w:name="_Toc452362708"/>
      <w:bookmarkStart w:id="32" w:name="_Toc452449594"/>
      <w:bookmarkStart w:id="33" w:name="_Toc498872153"/>
      <w:bookmarkStart w:id="34" w:name="_Toc22789653"/>
      <w:bookmarkStart w:id="35" w:name="_Toc22797911"/>
      <w:bookmarkStart w:id="36" w:name="_Toc23046396"/>
      <w:bookmarkStart w:id="37" w:name="_Toc66524861"/>
      <w:bookmarkStart w:id="38" w:name="_Toc66525435"/>
      <w:bookmarkStart w:id="39" w:name="_Toc346491029"/>
      <w:bookmarkStart w:id="40" w:name="_Toc473233648"/>
      <w:r w:rsidRPr="00731AA5">
        <w:rPr>
          <w:lang w:val="es-ES_tradnl"/>
        </w:rPr>
        <w:t>En esta sección, se proporcionan tres (3) ejemplos para demostrar las deficiencias del modelo:</w:t>
      </w:r>
    </w:p>
    <w:p w:rsidR="007D0E66" w:rsidRPr="00731AA5" w:rsidRDefault="007D0E66" w:rsidP="000D4F96">
      <w:pPr>
        <w:rPr>
          <w:b/>
          <w:lang w:val="es-ES_tradnl"/>
        </w:rPr>
      </w:pPr>
      <w:r w:rsidRPr="00731AA5">
        <w:rPr>
          <w:b/>
          <w:bCs/>
          <w:lang w:val="es-ES_tradnl"/>
        </w:rPr>
        <w:t>Ejemplo 1:</w:t>
      </w:r>
      <w:r w:rsidRPr="00731AA5">
        <w:rPr>
          <w:lang w:val="es-ES_tradnl"/>
        </w:rPr>
        <w:t xml:space="preserve"> Un cable terrestre construido desde Montevideo </w:t>
      </w:r>
      <w:r w:rsidR="007D1789" w:rsidRPr="00731AA5">
        <w:rPr>
          <w:lang w:val="es-ES_tradnl"/>
        </w:rPr>
        <w:t>(</w:t>
      </w:r>
      <w:r w:rsidRPr="00731AA5">
        <w:rPr>
          <w:lang w:val="es-ES_tradnl"/>
        </w:rPr>
        <w:t>Uruguay</w:t>
      </w:r>
      <w:r w:rsidR="007D1789" w:rsidRPr="00731AA5">
        <w:rPr>
          <w:lang w:val="es-ES_tradnl"/>
        </w:rPr>
        <w:t>)</w:t>
      </w:r>
      <w:r w:rsidRPr="00731AA5">
        <w:rPr>
          <w:lang w:val="es-ES_tradnl"/>
        </w:rPr>
        <w:t xml:space="preserve"> (en el Océano Atlántico), </w:t>
      </w:r>
      <w:r w:rsidR="007D1789" w:rsidRPr="00731AA5">
        <w:rPr>
          <w:lang w:val="es-ES_tradnl"/>
        </w:rPr>
        <w:t xml:space="preserve">que atraviesa </w:t>
      </w:r>
      <w:r w:rsidRPr="00731AA5">
        <w:rPr>
          <w:lang w:val="es-ES_tradnl"/>
        </w:rPr>
        <w:t xml:space="preserve">Argentina hasta Asunción </w:t>
      </w:r>
      <w:r w:rsidR="007D1789" w:rsidRPr="00731AA5">
        <w:rPr>
          <w:lang w:val="es-ES_tradnl"/>
        </w:rPr>
        <w:t>(</w:t>
      </w:r>
      <w:r w:rsidRPr="00731AA5">
        <w:rPr>
          <w:lang w:val="es-ES_tradnl"/>
        </w:rPr>
        <w:t>Paraguay</w:t>
      </w:r>
      <w:r w:rsidR="007D1789" w:rsidRPr="00731AA5">
        <w:rPr>
          <w:lang w:val="es-ES_tradnl"/>
        </w:rPr>
        <w:t>)</w:t>
      </w:r>
      <w:r w:rsidRPr="00731AA5">
        <w:rPr>
          <w:lang w:val="es-ES_tradnl"/>
        </w:rPr>
        <w:t>, La Paz</w:t>
      </w:r>
      <w:r w:rsidR="007D1789" w:rsidRPr="00731AA5">
        <w:rPr>
          <w:lang w:val="es-ES_tradnl"/>
        </w:rPr>
        <w:t xml:space="preserve"> (</w:t>
      </w:r>
      <w:r w:rsidRPr="00731AA5">
        <w:rPr>
          <w:lang w:val="es-ES_tradnl"/>
        </w:rPr>
        <w:t>Bolivia</w:t>
      </w:r>
      <w:r w:rsidR="007D1789" w:rsidRPr="00731AA5">
        <w:rPr>
          <w:lang w:val="es-ES_tradnl"/>
        </w:rPr>
        <w:t>)</w:t>
      </w:r>
      <w:r w:rsidRPr="00731AA5">
        <w:rPr>
          <w:lang w:val="es-ES_tradnl"/>
        </w:rPr>
        <w:t xml:space="preserve">, y que luego termina en el punto de </w:t>
      </w:r>
      <w:r w:rsidR="007D1789" w:rsidRPr="00731AA5">
        <w:rPr>
          <w:lang w:val="es-ES_tradnl"/>
        </w:rPr>
        <w:t>amarre</w:t>
      </w:r>
      <w:r w:rsidRPr="00731AA5">
        <w:rPr>
          <w:lang w:val="es-ES_tradnl"/>
        </w:rPr>
        <w:t xml:space="preserve"> más cercano en el Océano Pacífico en Perú</w:t>
      </w:r>
      <w:r w:rsidR="007D1789" w:rsidRPr="00731AA5">
        <w:rPr>
          <w:lang w:val="es-ES_tradnl"/>
        </w:rPr>
        <w:t>;</w:t>
      </w:r>
      <w:r w:rsidRPr="00731AA5">
        <w:rPr>
          <w:lang w:val="es-ES_tradnl"/>
        </w:rPr>
        <w:t xml:space="preserve"> la l</w:t>
      </w:r>
      <w:r w:rsidR="00900025">
        <w:rPr>
          <w:lang w:val="es-ES_tradnl"/>
        </w:rPr>
        <w:t>ongitud del cable sería de unos </w:t>
      </w:r>
      <w:r w:rsidRPr="00731AA5">
        <w:rPr>
          <w:lang w:val="es-ES_tradnl"/>
        </w:rPr>
        <w:t xml:space="preserve">1.750 km. De ese total, más de la mitad pasaría por Paraguay y Bolivia </w:t>
      </w:r>
      <w:r w:rsidR="00900025" w:rsidRPr="00900025">
        <w:rPr>
          <w:lang w:val="es-ES_tradnl"/>
        </w:rPr>
        <w:t>–</w:t>
      </w:r>
      <w:r w:rsidRPr="00731AA5">
        <w:rPr>
          <w:lang w:val="es-ES_tradnl"/>
        </w:rPr>
        <w:t xml:space="preserve"> 500 km cada uno (</w:t>
      </w:r>
      <w:r w:rsidR="000D4F96" w:rsidRPr="00731AA5">
        <w:rPr>
          <w:lang w:val="es-ES_tradnl"/>
        </w:rPr>
        <w:t>ambos son países sin litoral).</w:t>
      </w:r>
    </w:p>
    <w:p w:rsidR="007D0E66" w:rsidRPr="00731AA5" w:rsidRDefault="007D0E66" w:rsidP="00BF4ED0">
      <w:pPr>
        <w:rPr>
          <w:lang w:val="es-ES_tradnl"/>
        </w:rPr>
      </w:pPr>
      <w:r w:rsidRPr="00731AA5">
        <w:rPr>
          <w:lang w:val="es-ES_tradnl"/>
        </w:rPr>
        <w:t xml:space="preserve">Por lo tanto, </w:t>
      </w:r>
      <w:r w:rsidR="007D1789" w:rsidRPr="00731AA5">
        <w:rPr>
          <w:lang w:val="es-ES_tradnl"/>
        </w:rPr>
        <w:t xml:space="preserve">aun cuando </w:t>
      </w:r>
      <w:r w:rsidRPr="00731AA5">
        <w:rPr>
          <w:lang w:val="es-ES_tradnl"/>
        </w:rPr>
        <w:t>los dos países necesitaran sólo el 25</w:t>
      </w:r>
      <w:r w:rsidR="00BF4ED0" w:rsidRPr="00731AA5">
        <w:rPr>
          <w:lang w:val="es-ES_tradnl"/>
        </w:rPr>
        <w:t>%</w:t>
      </w:r>
      <w:r w:rsidRPr="00731AA5">
        <w:rPr>
          <w:lang w:val="es-ES_tradnl"/>
        </w:rPr>
        <w:t xml:space="preserve"> de los bits, </w:t>
      </w:r>
      <w:r w:rsidR="007D1789" w:rsidRPr="00731AA5">
        <w:rPr>
          <w:lang w:val="es-ES_tradnl"/>
        </w:rPr>
        <w:t xml:space="preserve">tendría que </w:t>
      </w:r>
      <w:r w:rsidRPr="00731AA5">
        <w:rPr>
          <w:lang w:val="es-ES_tradnl"/>
        </w:rPr>
        <w:t xml:space="preserve">pagar </w:t>
      </w:r>
      <w:r w:rsidR="007D1789" w:rsidRPr="00731AA5">
        <w:rPr>
          <w:lang w:val="es-ES_tradnl"/>
        </w:rPr>
        <w:t>en conjunto</w:t>
      </w:r>
      <w:r w:rsidRPr="00731AA5">
        <w:rPr>
          <w:lang w:val="es-ES_tradnl"/>
        </w:rPr>
        <w:t xml:space="preserve"> más del 50</w:t>
      </w:r>
      <w:r w:rsidR="00BF4ED0" w:rsidRPr="00731AA5">
        <w:rPr>
          <w:lang w:val="es-ES_tradnl"/>
        </w:rPr>
        <w:t>%</w:t>
      </w:r>
      <w:r w:rsidRPr="00731AA5">
        <w:rPr>
          <w:lang w:val="es-ES_tradnl"/>
        </w:rPr>
        <w:t xml:space="preserve"> de la construcción y </w:t>
      </w:r>
      <w:r w:rsidR="007D1789" w:rsidRPr="00731AA5">
        <w:rPr>
          <w:lang w:val="es-ES_tradnl"/>
        </w:rPr>
        <w:t xml:space="preserve">explotación </w:t>
      </w:r>
      <w:r w:rsidRPr="00731AA5">
        <w:rPr>
          <w:lang w:val="es-ES_tradnl"/>
        </w:rPr>
        <w:t xml:space="preserve">del cable. ¿Cómo representaría </w:t>
      </w:r>
      <w:proofErr w:type="spellStart"/>
      <w:r w:rsidRPr="00731AA5">
        <w:rPr>
          <w:lang w:val="es-ES_tradnl"/>
        </w:rPr>
        <w:t>D.ModelTTC</w:t>
      </w:r>
      <w:proofErr w:type="spellEnd"/>
      <w:r w:rsidRPr="00731AA5">
        <w:rPr>
          <w:lang w:val="es-ES_tradnl"/>
        </w:rPr>
        <w:t xml:space="preserve"> un resultado justo para u</w:t>
      </w:r>
      <w:r w:rsidR="00BF4ED0" w:rsidRPr="00731AA5">
        <w:rPr>
          <w:lang w:val="es-ES_tradnl"/>
        </w:rPr>
        <w:t>na Recomendación internacional?</w:t>
      </w:r>
    </w:p>
    <w:p w:rsidR="007D0E66" w:rsidRPr="00731AA5" w:rsidRDefault="007D0E66" w:rsidP="000D4F96">
      <w:pPr>
        <w:rPr>
          <w:b/>
          <w:lang w:val="es-ES_tradnl"/>
        </w:rPr>
      </w:pPr>
      <w:r w:rsidRPr="00731AA5">
        <w:rPr>
          <w:b/>
          <w:bCs/>
          <w:lang w:val="es-ES_tradnl"/>
        </w:rPr>
        <w:t>Ejemplo 2:</w:t>
      </w:r>
      <w:r w:rsidRPr="00731AA5">
        <w:rPr>
          <w:lang w:val="es-ES_tradnl"/>
        </w:rPr>
        <w:t xml:space="preserve"> Supongamos un cable de fibra terrestre que conecta la frontera de China con las capitales de los siguientes países: Kazajstán, Kirguistán, Tayikistán, Uzbekistán, Turkmenistán y Azerbaiyán. </w:t>
      </w:r>
      <w:r w:rsidR="007D1789" w:rsidRPr="00731AA5">
        <w:rPr>
          <w:lang w:val="es-ES_tradnl"/>
        </w:rPr>
        <w:t xml:space="preserve">La ruta menos costosa </w:t>
      </w:r>
      <w:r w:rsidRPr="00731AA5">
        <w:rPr>
          <w:lang w:val="es-ES_tradnl"/>
        </w:rPr>
        <w:t xml:space="preserve">de un cable de este tipo </w:t>
      </w:r>
      <w:r w:rsidR="007D1789" w:rsidRPr="00731AA5">
        <w:rPr>
          <w:lang w:val="es-ES_tradnl"/>
        </w:rPr>
        <w:t>atravesará</w:t>
      </w:r>
      <w:r w:rsidRPr="00731AA5">
        <w:rPr>
          <w:lang w:val="es-ES_tradnl"/>
        </w:rPr>
        <w:t>:</w:t>
      </w:r>
    </w:p>
    <w:p w:rsidR="007D1789" w:rsidRPr="00731AA5" w:rsidRDefault="007D1789" w:rsidP="000D4F96">
      <w:pPr>
        <w:pStyle w:val="enumlev1"/>
        <w:rPr>
          <w:lang w:val="es-ES_tradnl"/>
        </w:rPr>
      </w:pPr>
      <w:bookmarkStart w:id="41" w:name="_Toc411304500"/>
      <w:bookmarkStart w:id="42" w:name="_Toc412262362"/>
      <w:bookmarkStart w:id="43" w:name="_Toc431289256"/>
      <w:bookmarkStart w:id="44" w:name="_Toc431344848"/>
      <w:bookmarkStart w:id="45" w:name="_Toc452362709"/>
      <w:bookmarkStart w:id="46" w:name="_Toc452449595"/>
      <w:bookmarkStart w:id="47" w:name="_Toc498872154"/>
      <w:bookmarkStart w:id="48" w:name="_Toc22789654"/>
      <w:bookmarkStart w:id="49" w:name="_Toc22797912"/>
      <w:bookmarkStart w:id="50" w:name="_Toc23046397"/>
      <w:bookmarkStart w:id="51" w:name="_Toc66524862"/>
      <w:bookmarkStart w:id="52" w:name="_Toc6652543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731AA5">
        <w:rPr>
          <w:lang w:val="es-ES_tradnl"/>
        </w:rPr>
        <w:t>A)</w:t>
      </w:r>
      <w:r w:rsidR="000D4F96" w:rsidRPr="00731AA5">
        <w:rPr>
          <w:lang w:val="es-ES_tradnl"/>
        </w:rPr>
        <w:tab/>
      </w:r>
      <w:r w:rsidRPr="00731AA5">
        <w:rPr>
          <w:lang w:val="es-ES_tradnl"/>
        </w:rPr>
        <w:t xml:space="preserve">400 km en </w:t>
      </w:r>
      <w:r w:rsidRPr="00731AA5">
        <w:rPr>
          <w:rFonts w:asciiTheme="majorBidi" w:hAnsiTheme="majorBidi" w:cstheme="majorBidi"/>
          <w:szCs w:val="24"/>
          <w:lang w:val="es-ES_tradnl"/>
        </w:rPr>
        <w:t>Kazajstán</w:t>
      </w:r>
    </w:p>
    <w:p w:rsidR="007D1789" w:rsidRPr="00731AA5" w:rsidRDefault="007D1789" w:rsidP="000D4F96">
      <w:pPr>
        <w:pStyle w:val="enumlev1"/>
        <w:rPr>
          <w:rFonts w:eastAsia="SimSun"/>
          <w:bCs/>
          <w:lang w:val="es-ES_tradnl"/>
        </w:rPr>
      </w:pPr>
      <w:r w:rsidRPr="00731AA5">
        <w:rPr>
          <w:rFonts w:eastAsia="SimSun"/>
          <w:bCs/>
          <w:lang w:val="es-ES_tradnl"/>
        </w:rPr>
        <w:t>B)</w:t>
      </w:r>
      <w:r w:rsidR="000D4F96" w:rsidRPr="00731AA5">
        <w:rPr>
          <w:rFonts w:eastAsia="SimSun"/>
          <w:bCs/>
          <w:lang w:val="es-ES_tradnl"/>
        </w:rPr>
        <w:tab/>
      </w:r>
      <w:r w:rsidRPr="00731AA5">
        <w:rPr>
          <w:rFonts w:eastAsia="SimSun"/>
          <w:bCs/>
          <w:lang w:val="es-ES_tradnl"/>
        </w:rPr>
        <w:t xml:space="preserve">900 km en </w:t>
      </w:r>
      <w:r w:rsidRPr="00731AA5">
        <w:rPr>
          <w:rFonts w:asciiTheme="majorBidi" w:hAnsiTheme="majorBidi" w:cstheme="majorBidi"/>
          <w:szCs w:val="24"/>
          <w:lang w:val="es-ES_tradnl"/>
        </w:rPr>
        <w:t>Kirguistán</w:t>
      </w:r>
      <w:r w:rsidRPr="00731AA5">
        <w:rPr>
          <w:rFonts w:eastAsia="SimSun"/>
          <w:bCs/>
          <w:lang w:val="es-ES_tradnl"/>
        </w:rPr>
        <w:t xml:space="preserve"> (debido a la ramificación)</w:t>
      </w:r>
    </w:p>
    <w:p w:rsidR="007D1789" w:rsidRPr="00731AA5" w:rsidRDefault="007D1789" w:rsidP="000D4F96">
      <w:pPr>
        <w:pStyle w:val="enumlev1"/>
        <w:rPr>
          <w:rFonts w:eastAsia="SimSun"/>
          <w:bCs/>
          <w:lang w:val="es-ES_tradnl"/>
        </w:rPr>
      </w:pPr>
      <w:r w:rsidRPr="00731AA5">
        <w:rPr>
          <w:rFonts w:eastAsia="SimSun"/>
          <w:bCs/>
          <w:lang w:val="es-ES_tradnl"/>
        </w:rPr>
        <w:t>C)</w:t>
      </w:r>
      <w:r w:rsidR="000D4F96" w:rsidRPr="00731AA5">
        <w:rPr>
          <w:rFonts w:eastAsia="SimSun"/>
          <w:bCs/>
          <w:lang w:val="es-ES_tradnl"/>
        </w:rPr>
        <w:tab/>
      </w:r>
      <w:r w:rsidRPr="00731AA5">
        <w:rPr>
          <w:rFonts w:eastAsia="SimSun"/>
          <w:bCs/>
          <w:lang w:val="es-ES_tradnl"/>
        </w:rPr>
        <w:t xml:space="preserve">300 km en </w:t>
      </w:r>
      <w:r w:rsidRPr="00731AA5">
        <w:rPr>
          <w:rFonts w:asciiTheme="majorBidi" w:hAnsiTheme="majorBidi" w:cstheme="majorBidi"/>
          <w:szCs w:val="24"/>
          <w:lang w:val="es-ES_tradnl"/>
        </w:rPr>
        <w:t>Tayikistán</w:t>
      </w:r>
    </w:p>
    <w:p w:rsidR="007D1789" w:rsidRPr="00731AA5" w:rsidRDefault="007D1789" w:rsidP="00BF4ED0">
      <w:pPr>
        <w:pStyle w:val="enumlev1"/>
        <w:rPr>
          <w:rFonts w:eastAsia="SimSun"/>
          <w:bCs/>
          <w:lang w:val="es-ES_tradnl"/>
        </w:rPr>
      </w:pPr>
      <w:r w:rsidRPr="00731AA5">
        <w:rPr>
          <w:rFonts w:eastAsia="SimSun"/>
          <w:bCs/>
          <w:lang w:val="es-ES_tradnl"/>
        </w:rPr>
        <w:t>D)</w:t>
      </w:r>
      <w:r w:rsidR="000D4F96" w:rsidRPr="00731AA5">
        <w:rPr>
          <w:rFonts w:eastAsia="SimSun"/>
          <w:bCs/>
          <w:lang w:val="es-ES_tradnl"/>
        </w:rPr>
        <w:tab/>
      </w:r>
      <w:r w:rsidRPr="00731AA5">
        <w:rPr>
          <w:rFonts w:eastAsia="SimSun"/>
          <w:bCs/>
          <w:lang w:val="es-ES_tradnl"/>
        </w:rPr>
        <w:t>1</w:t>
      </w:r>
      <w:r w:rsidR="00BF4ED0" w:rsidRPr="00731AA5">
        <w:rPr>
          <w:rFonts w:eastAsia="SimSun"/>
          <w:bCs/>
          <w:lang w:val="es-ES_tradnl"/>
        </w:rPr>
        <w:t> </w:t>
      </w:r>
      <w:r w:rsidRPr="00731AA5">
        <w:rPr>
          <w:rFonts w:eastAsia="SimSun"/>
          <w:bCs/>
          <w:lang w:val="es-ES_tradnl"/>
        </w:rPr>
        <w:t xml:space="preserve">000 km en </w:t>
      </w:r>
      <w:r w:rsidRPr="00731AA5">
        <w:rPr>
          <w:rFonts w:asciiTheme="majorBidi" w:hAnsiTheme="majorBidi" w:cstheme="majorBidi"/>
          <w:szCs w:val="24"/>
          <w:lang w:val="es-ES_tradnl"/>
        </w:rPr>
        <w:t>Turkmenistán</w:t>
      </w:r>
    </w:p>
    <w:p w:rsidR="007D1789" w:rsidRPr="00731AA5" w:rsidRDefault="007D1789" w:rsidP="000D4F96">
      <w:pPr>
        <w:pStyle w:val="enumlev1"/>
        <w:rPr>
          <w:rFonts w:eastAsia="SimSun"/>
          <w:bCs/>
          <w:lang w:val="es-ES_tradnl"/>
        </w:rPr>
      </w:pPr>
      <w:r w:rsidRPr="00731AA5">
        <w:rPr>
          <w:rFonts w:eastAsia="SimSun"/>
          <w:bCs/>
          <w:lang w:val="es-ES_tradnl"/>
        </w:rPr>
        <w:t>E)</w:t>
      </w:r>
      <w:r w:rsidR="000D4F96" w:rsidRPr="00731AA5">
        <w:rPr>
          <w:rFonts w:eastAsia="SimSun"/>
          <w:bCs/>
          <w:lang w:val="es-ES_tradnl"/>
        </w:rPr>
        <w:tab/>
      </w:r>
      <w:r w:rsidRPr="00731AA5">
        <w:rPr>
          <w:rFonts w:eastAsia="SimSun"/>
          <w:bCs/>
          <w:lang w:val="es-ES_tradnl"/>
        </w:rPr>
        <w:t>300 km bajo el Mar Caspio (Nota: la fórmula en TD-24 no tiene esto en cuenta. No obstante, supongamos que el coste lo sufragan equitativamente to</w:t>
      </w:r>
      <w:r w:rsidR="000D4F96" w:rsidRPr="00731AA5">
        <w:rPr>
          <w:rFonts w:eastAsia="SimSun"/>
          <w:bCs/>
          <w:lang w:val="es-ES_tradnl"/>
        </w:rPr>
        <w:t>dos los propietarios del cable)</w:t>
      </w:r>
      <w:r w:rsidR="00BF4ED0" w:rsidRPr="00731AA5">
        <w:rPr>
          <w:rFonts w:eastAsia="SimSun"/>
          <w:bCs/>
          <w:lang w:val="es-ES_tradnl"/>
        </w:rPr>
        <w:t>.</w:t>
      </w:r>
    </w:p>
    <w:p w:rsidR="007D1789" w:rsidRPr="00731AA5" w:rsidRDefault="007D1789" w:rsidP="000D4F96">
      <w:pPr>
        <w:pStyle w:val="enumlev1"/>
        <w:rPr>
          <w:rFonts w:eastAsia="SimSun"/>
          <w:bCs/>
          <w:lang w:val="es-ES_tradnl"/>
        </w:rPr>
      </w:pPr>
      <w:r w:rsidRPr="00731AA5">
        <w:rPr>
          <w:rFonts w:eastAsia="SimSun"/>
          <w:bCs/>
          <w:lang w:val="es-ES_tradnl"/>
        </w:rPr>
        <w:t>F)</w:t>
      </w:r>
      <w:r w:rsidR="000D4F96" w:rsidRPr="00731AA5">
        <w:rPr>
          <w:rFonts w:eastAsia="SimSun"/>
          <w:bCs/>
          <w:lang w:val="es-ES_tradnl"/>
        </w:rPr>
        <w:tab/>
      </w:r>
      <w:r w:rsidRPr="00731AA5">
        <w:rPr>
          <w:rFonts w:eastAsia="SimSun"/>
          <w:bCs/>
          <w:lang w:val="es-ES_tradnl"/>
        </w:rPr>
        <w:t xml:space="preserve">30 km </w:t>
      </w:r>
      <w:r w:rsidR="00C622D1" w:rsidRPr="00731AA5">
        <w:rPr>
          <w:rFonts w:eastAsia="SimSun"/>
          <w:bCs/>
          <w:lang w:val="es-ES_tradnl"/>
        </w:rPr>
        <w:t>e</w:t>
      </w:r>
      <w:r w:rsidRPr="00731AA5">
        <w:rPr>
          <w:rFonts w:eastAsia="SimSun"/>
          <w:bCs/>
          <w:lang w:val="es-ES_tradnl"/>
        </w:rPr>
        <w:t xml:space="preserve">n </w:t>
      </w:r>
      <w:r w:rsidR="00C622D1" w:rsidRPr="00731AA5">
        <w:rPr>
          <w:rFonts w:asciiTheme="majorBidi" w:hAnsiTheme="majorBidi" w:cstheme="majorBidi"/>
          <w:szCs w:val="24"/>
          <w:lang w:val="es-ES_tradnl"/>
        </w:rPr>
        <w:t>Azerbaiyán</w:t>
      </w:r>
    </w:p>
    <w:p w:rsidR="007D1789" w:rsidRPr="00731AA5" w:rsidRDefault="007D1789" w:rsidP="000D4F96">
      <w:pPr>
        <w:rPr>
          <w:b/>
          <w:lang w:val="es-ES_tradnl"/>
        </w:rPr>
      </w:pPr>
      <w:bookmarkStart w:id="53" w:name="_Toc346491030"/>
      <w:bookmarkStart w:id="54" w:name="_Toc473233649"/>
      <w:r w:rsidRPr="00731AA5">
        <w:rPr>
          <w:lang w:val="es-ES_tradnl"/>
        </w:rPr>
        <w:t xml:space="preserve">En este ejemplo, la longitud </w:t>
      </w:r>
      <w:r w:rsidR="00C42640" w:rsidRPr="00731AA5">
        <w:rPr>
          <w:lang w:val="es-ES_tradnl"/>
        </w:rPr>
        <w:t>total del cable sería de unos 3 </w:t>
      </w:r>
      <w:r w:rsidRPr="00731AA5">
        <w:rPr>
          <w:lang w:val="es-ES_tradnl"/>
        </w:rPr>
        <w:t xml:space="preserve">000 km. Turkmenistán y Kirguistán pagarían cada uno alrededor de un tercio de los costes de construcción y </w:t>
      </w:r>
      <w:r w:rsidR="00C622D1" w:rsidRPr="00731AA5">
        <w:rPr>
          <w:lang w:val="es-ES_tradnl"/>
        </w:rPr>
        <w:t>explotación</w:t>
      </w:r>
      <w:r w:rsidRPr="00731AA5">
        <w:rPr>
          <w:lang w:val="es-ES_tradnl"/>
        </w:rPr>
        <w:t xml:space="preserve">, </w:t>
      </w:r>
      <w:r w:rsidR="00C622D1" w:rsidRPr="00731AA5">
        <w:rPr>
          <w:lang w:val="es-ES_tradnl"/>
        </w:rPr>
        <w:t xml:space="preserve">en los que se </w:t>
      </w:r>
      <w:r w:rsidRPr="00731AA5">
        <w:rPr>
          <w:lang w:val="es-ES_tradnl"/>
        </w:rPr>
        <w:t>incluyen los costes compartidos del Mar Caspio.</w:t>
      </w:r>
    </w:p>
    <w:p w:rsidR="007D1789" w:rsidRPr="00731AA5" w:rsidRDefault="007D1789" w:rsidP="00C42640">
      <w:pPr>
        <w:rPr>
          <w:b/>
          <w:lang w:val="es-ES_tradnl"/>
        </w:rPr>
      </w:pPr>
      <w:r w:rsidRPr="00731AA5">
        <w:rPr>
          <w:lang w:val="es-ES_tradnl"/>
        </w:rPr>
        <w:t>Suponiendo que el 75</w:t>
      </w:r>
      <w:r w:rsidR="00C42640" w:rsidRPr="00731AA5">
        <w:rPr>
          <w:lang w:val="es-ES_tradnl"/>
        </w:rPr>
        <w:t>%</w:t>
      </w:r>
      <w:r w:rsidRPr="00731AA5">
        <w:rPr>
          <w:lang w:val="es-ES_tradnl"/>
        </w:rPr>
        <w:t xml:space="preserve"> del tráfico de cable terrestre va de Kazajstán a Kirguistán, los que pagaron, y están pagando el 40</w:t>
      </w:r>
      <w:r w:rsidR="00C42640" w:rsidRPr="00731AA5">
        <w:rPr>
          <w:lang w:val="es-ES_tradnl"/>
        </w:rPr>
        <w:t>%</w:t>
      </w:r>
      <w:r w:rsidRPr="00731AA5">
        <w:rPr>
          <w:lang w:val="es-ES_tradnl"/>
        </w:rPr>
        <w:t xml:space="preserve"> de los costos, </w:t>
      </w:r>
      <w:r w:rsidR="00C622D1" w:rsidRPr="00731AA5">
        <w:rPr>
          <w:lang w:val="es-ES_tradnl"/>
        </w:rPr>
        <w:t xml:space="preserve">disfrutan </w:t>
      </w:r>
      <w:r w:rsidRPr="00731AA5">
        <w:rPr>
          <w:lang w:val="es-ES_tradnl"/>
        </w:rPr>
        <w:t>de acceso a tres cuartas partes del ancho de banda del cable.</w:t>
      </w:r>
    </w:p>
    <w:p w:rsidR="007D1789" w:rsidRPr="00731AA5" w:rsidRDefault="007D1789" w:rsidP="000D4F96">
      <w:pPr>
        <w:rPr>
          <w:b/>
          <w:lang w:val="es-ES_tradnl"/>
        </w:rPr>
      </w:pPr>
      <w:r w:rsidRPr="00731AA5">
        <w:rPr>
          <w:lang w:val="es-ES_tradnl"/>
        </w:rPr>
        <w:t xml:space="preserve">Una vez más, el modelo presenta una solución desproporcionada que no es equitativa entre los Estados </w:t>
      </w:r>
      <w:r w:rsidR="00C622D1" w:rsidRPr="00731AA5">
        <w:rPr>
          <w:lang w:val="es-ES_tradnl"/>
        </w:rPr>
        <w:t>M</w:t>
      </w:r>
      <w:r w:rsidRPr="00731AA5">
        <w:rPr>
          <w:lang w:val="es-ES_tradnl"/>
        </w:rPr>
        <w:t xml:space="preserve">iembros a lo largo de la ruta. </w:t>
      </w:r>
    </w:p>
    <w:p w:rsidR="00C622D1" w:rsidRPr="00731AA5" w:rsidRDefault="007D1789" w:rsidP="000D4F96">
      <w:pPr>
        <w:rPr>
          <w:b/>
          <w:lang w:val="es-ES_tradnl"/>
        </w:rPr>
      </w:pPr>
      <w:r w:rsidRPr="00731AA5">
        <w:rPr>
          <w:b/>
          <w:bCs/>
          <w:lang w:val="es-ES_tradnl"/>
        </w:rPr>
        <w:t>Ejemplo 3:</w:t>
      </w:r>
      <w:r w:rsidRPr="00731AA5">
        <w:rPr>
          <w:lang w:val="es-ES_tradnl"/>
        </w:rPr>
        <w:t xml:space="preserve"> Para dar un ejemplo similar en África, suponga</w:t>
      </w:r>
      <w:r w:rsidR="00C622D1" w:rsidRPr="00731AA5">
        <w:rPr>
          <w:lang w:val="es-ES_tradnl"/>
        </w:rPr>
        <w:t>mos</w:t>
      </w:r>
      <w:r w:rsidRPr="00731AA5">
        <w:rPr>
          <w:lang w:val="es-ES_tradnl"/>
        </w:rPr>
        <w:t xml:space="preserve"> que se va a construir un cable </w:t>
      </w:r>
      <w:r w:rsidR="003367A3" w:rsidRPr="00731AA5">
        <w:rPr>
          <w:lang w:val="es-ES_tradnl"/>
        </w:rPr>
        <w:t>desde</w:t>
      </w:r>
      <w:r w:rsidRPr="00731AA5">
        <w:rPr>
          <w:lang w:val="es-ES_tradnl"/>
        </w:rPr>
        <w:t xml:space="preserve"> Port Sudan (en Sudán), a través de Chad, Níger, Malí y </w:t>
      </w:r>
      <w:proofErr w:type="spellStart"/>
      <w:r w:rsidRPr="00731AA5">
        <w:rPr>
          <w:lang w:val="es-ES_tradnl"/>
        </w:rPr>
        <w:t>Côte</w:t>
      </w:r>
      <w:proofErr w:type="spellEnd"/>
      <w:r w:rsidRPr="00731AA5">
        <w:rPr>
          <w:lang w:val="es-ES_tradnl"/>
        </w:rPr>
        <w:t xml:space="preserve"> </w:t>
      </w:r>
      <w:proofErr w:type="spellStart"/>
      <w:r w:rsidRPr="00731AA5">
        <w:rPr>
          <w:lang w:val="es-ES_tradnl"/>
        </w:rPr>
        <w:t>d'Ivoire</w:t>
      </w:r>
      <w:proofErr w:type="spellEnd"/>
      <w:r w:rsidRPr="00731AA5">
        <w:rPr>
          <w:lang w:val="es-ES_tradnl"/>
        </w:rPr>
        <w:t xml:space="preserve">, </w:t>
      </w:r>
      <w:r w:rsidR="003367A3" w:rsidRPr="00731AA5">
        <w:rPr>
          <w:lang w:val="es-ES_tradnl"/>
        </w:rPr>
        <w:t xml:space="preserve">hasta </w:t>
      </w:r>
      <w:r w:rsidR="00C622D1" w:rsidRPr="00731AA5">
        <w:rPr>
          <w:lang w:val="es-ES_tradnl"/>
        </w:rPr>
        <w:t>Abi</w:t>
      </w:r>
      <w:r w:rsidR="003367A3" w:rsidRPr="00731AA5">
        <w:rPr>
          <w:lang w:val="es-ES_tradnl"/>
        </w:rPr>
        <w:t>yá</w:t>
      </w:r>
      <w:r w:rsidR="00C622D1" w:rsidRPr="00731AA5">
        <w:rPr>
          <w:lang w:val="es-ES_tradnl"/>
        </w:rPr>
        <w:t>n</w:t>
      </w:r>
      <w:r w:rsidRPr="00731AA5">
        <w:rPr>
          <w:lang w:val="es-ES_tradnl"/>
        </w:rPr>
        <w:t xml:space="preserve">. </w:t>
      </w:r>
    </w:p>
    <w:p w:rsidR="00C622D1" w:rsidRPr="00731AA5" w:rsidRDefault="00C622D1" w:rsidP="000D4F96">
      <w:pPr>
        <w:rPr>
          <w:lang w:val="es-ES_tradnl"/>
        </w:rPr>
      </w:pPr>
      <w:r w:rsidRPr="00731AA5">
        <w:rPr>
          <w:lang w:val="es-ES_tradnl"/>
        </w:rPr>
        <w:t>La geografía de esta ruta es la siguiente:</w:t>
      </w:r>
    </w:p>
    <w:p w:rsidR="00C622D1" w:rsidRPr="00731AA5" w:rsidRDefault="00C622D1" w:rsidP="00F8729B">
      <w:pPr>
        <w:pStyle w:val="enumlev1"/>
        <w:tabs>
          <w:tab w:val="clear" w:pos="1588"/>
          <w:tab w:val="clear" w:pos="1985"/>
          <w:tab w:val="left" w:pos="2254"/>
        </w:tabs>
        <w:rPr>
          <w:rFonts w:eastAsia="SimSun"/>
          <w:bCs/>
          <w:lang w:val="es-ES_tradnl"/>
        </w:rPr>
      </w:pPr>
      <w:r w:rsidRPr="00731AA5">
        <w:rPr>
          <w:rFonts w:eastAsia="SimSun"/>
          <w:bCs/>
          <w:lang w:val="es-ES_tradnl"/>
        </w:rPr>
        <w:t>A)</w:t>
      </w:r>
      <w:r w:rsidR="000D4F96" w:rsidRPr="00731AA5">
        <w:rPr>
          <w:rFonts w:eastAsia="SimSun"/>
          <w:bCs/>
          <w:lang w:val="es-ES_tradnl"/>
        </w:rPr>
        <w:tab/>
      </w:r>
      <w:r w:rsidR="00A158DE" w:rsidRPr="00011F5B">
        <w:rPr>
          <w:rFonts w:eastAsia="SimSun"/>
          <w:bCs/>
          <w:lang w:val="es-ES"/>
        </w:rPr>
        <w:t>Sudán:</w:t>
      </w:r>
      <w:r w:rsidR="00A158DE">
        <w:rPr>
          <w:rFonts w:eastAsia="SimSun"/>
          <w:bCs/>
          <w:lang w:val="es-ES_tradnl"/>
        </w:rPr>
        <w:tab/>
      </w:r>
      <w:r w:rsidRPr="00731AA5">
        <w:rPr>
          <w:rFonts w:eastAsia="SimSun"/>
          <w:bCs/>
          <w:lang w:val="es-ES_tradnl"/>
        </w:rPr>
        <w:t>1</w:t>
      </w:r>
      <w:r w:rsidR="00C42640" w:rsidRPr="00731AA5">
        <w:rPr>
          <w:rFonts w:eastAsia="SimSun"/>
          <w:bCs/>
          <w:lang w:val="es-ES_tradnl"/>
        </w:rPr>
        <w:t> </w:t>
      </w:r>
      <w:r w:rsidRPr="00731AA5">
        <w:rPr>
          <w:rFonts w:eastAsia="SimSun"/>
          <w:bCs/>
          <w:lang w:val="es-ES_tradnl"/>
        </w:rPr>
        <w:t>100 km</w:t>
      </w:r>
    </w:p>
    <w:p w:rsidR="00C622D1" w:rsidRPr="00731AA5" w:rsidRDefault="00C622D1" w:rsidP="00F8729B">
      <w:pPr>
        <w:pStyle w:val="enumlev1"/>
        <w:tabs>
          <w:tab w:val="clear" w:pos="1588"/>
          <w:tab w:val="left" w:pos="2410"/>
        </w:tabs>
        <w:rPr>
          <w:rFonts w:eastAsia="SimSun"/>
          <w:bCs/>
          <w:lang w:val="es-ES_tradnl"/>
        </w:rPr>
      </w:pPr>
      <w:r w:rsidRPr="00731AA5">
        <w:rPr>
          <w:rFonts w:eastAsia="SimSun"/>
          <w:bCs/>
          <w:lang w:val="es-ES_tradnl"/>
        </w:rPr>
        <w:t>B)</w:t>
      </w:r>
      <w:r w:rsidR="000D4F96" w:rsidRPr="00731AA5">
        <w:rPr>
          <w:rFonts w:eastAsia="SimSun"/>
          <w:bCs/>
          <w:lang w:val="es-ES_tradnl"/>
        </w:rPr>
        <w:tab/>
      </w:r>
      <w:r w:rsidRPr="00731AA5">
        <w:rPr>
          <w:rFonts w:eastAsia="SimSun"/>
          <w:bCs/>
          <w:lang w:val="es-ES_tradnl"/>
        </w:rPr>
        <w:t>Chad:</w:t>
      </w:r>
      <w:r w:rsidR="00A158DE">
        <w:rPr>
          <w:rFonts w:eastAsia="SimSun"/>
          <w:bCs/>
          <w:lang w:val="es-ES_tradnl"/>
        </w:rPr>
        <w:tab/>
      </w:r>
      <w:r w:rsidR="00A158DE">
        <w:rPr>
          <w:rFonts w:eastAsia="SimSun"/>
          <w:bCs/>
          <w:lang w:val="es-ES_tradnl"/>
        </w:rPr>
        <w:tab/>
      </w:r>
      <w:r w:rsidRPr="00731AA5">
        <w:rPr>
          <w:rFonts w:eastAsia="SimSun"/>
          <w:bCs/>
          <w:lang w:val="es-ES_tradnl"/>
        </w:rPr>
        <w:t>400 km</w:t>
      </w:r>
    </w:p>
    <w:p w:rsidR="00C622D1" w:rsidRPr="00731AA5" w:rsidRDefault="00C622D1" w:rsidP="00F8729B">
      <w:pPr>
        <w:pStyle w:val="enumlev1"/>
        <w:tabs>
          <w:tab w:val="clear" w:pos="1985"/>
          <w:tab w:val="left" w:pos="2410"/>
        </w:tabs>
        <w:rPr>
          <w:rFonts w:eastAsia="SimSun"/>
          <w:bCs/>
          <w:lang w:val="es-ES_tradnl"/>
        </w:rPr>
      </w:pPr>
      <w:r w:rsidRPr="00731AA5">
        <w:rPr>
          <w:rFonts w:eastAsia="SimSun"/>
          <w:bCs/>
          <w:lang w:val="es-ES_tradnl"/>
        </w:rPr>
        <w:t>C)</w:t>
      </w:r>
      <w:r w:rsidR="000D4F96" w:rsidRPr="00731AA5">
        <w:rPr>
          <w:rFonts w:eastAsia="SimSun"/>
          <w:bCs/>
          <w:lang w:val="es-ES_tradnl"/>
        </w:rPr>
        <w:tab/>
      </w:r>
      <w:r w:rsidRPr="00731AA5">
        <w:rPr>
          <w:rFonts w:eastAsia="SimSun"/>
          <w:bCs/>
          <w:lang w:val="es-ES_tradnl"/>
        </w:rPr>
        <w:t>Níger:</w:t>
      </w:r>
      <w:r w:rsidR="00A158DE" w:rsidRPr="00A158DE">
        <w:rPr>
          <w:rFonts w:eastAsia="SimSun"/>
          <w:bCs/>
          <w:lang w:val="es-ES_tradnl"/>
        </w:rPr>
        <w:t xml:space="preserve"> </w:t>
      </w:r>
      <w:r w:rsidR="00A158DE">
        <w:rPr>
          <w:rFonts w:eastAsia="SimSun"/>
          <w:bCs/>
          <w:lang w:val="es-ES_tradnl"/>
        </w:rPr>
        <w:tab/>
      </w:r>
      <w:r w:rsidR="00A158DE">
        <w:rPr>
          <w:rFonts w:eastAsia="SimSun"/>
          <w:bCs/>
          <w:lang w:val="es-ES_tradnl"/>
        </w:rPr>
        <w:tab/>
      </w:r>
      <w:r w:rsidRPr="00731AA5">
        <w:rPr>
          <w:rFonts w:eastAsia="SimSun"/>
          <w:bCs/>
          <w:lang w:val="es-ES_tradnl"/>
        </w:rPr>
        <w:t>800 km</w:t>
      </w:r>
    </w:p>
    <w:p w:rsidR="00C622D1" w:rsidRPr="00731AA5" w:rsidRDefault="00C622D1" w:rsidP="00A158DE">
      <w:pPr>
        <w:pStyle w:val="enumlev1"/>
        <w:tabs>
          <w:tab w:val="clear" w:pos="1985"/>
          <w:tab w:val="left" w:pos="2268"/>
        </w:tabs>
        <w:rPr>
          <w:rFonts w:eastAsia="SimSun"/>
          <w:bCs/>
          <w:lang w:val="es-ES_tradnl"/>
        </w:rPr>
      </w:pPr>
      <w:r w:rsidRPr="00731AA5">
        <w:rPr>
          <w:rFonts w:eastAsia="SimSun"/>
          <w:bCs/>
          <w:lang w:val="es-ES_tradnl"/>
        </w:rPr>
        <w:t>D)</w:t>
      </w:r>
      <w:r w:rsidR="000D4F96" w:rsidRPr="00731AA5">
        <w:rPr>
          <w:rFonts w:eastAsia="SimSun"/>
          <w:bCs/>
          <w:lang w:val="es-ES_tradnl"/>
        </w:rPr>
        <w:tab/>
        <w:t>Mal</w:t>
      </w:r>
      <w:r w:rsidR="00C42640" w:rsidRPr="00731AA5">
        <w:rPr>
          <w:rFonts w:eastAsia="SimSun"/>
          <w:bCs/>
          <w:lang w:val="es-ES_tradnl"/>
        </w:rPr>
        <w:t>í</w:t>
      </w:r>
      <w:r w:rsidR="00731AA5">
        <w:rPr>
          <w:rFonts w:eastAsia="SimSun"/>
          <w:bCs/>
          <w:lang w:val="es-ES_tradnl"/>
        </w:rPr>
        <w:t>:</w:t>
      </w:r>
      <w:r w:rsidR="000D4F96" w:rsidRPr="00731AA5">
        <w:rPr>
          <w:rFonts w:eastAsia="SimSun"/>
          <w:bCs/>
          <w:lang w:val="es-ES_tradnl"/>
        </w:rPr>
        <w:tab/>
      </w:r>
      <w:r w:rsidR="000D4F96" w:rsidRPr="00731AA5">
        <w:rPr>
          <w:rFonts w:eastAsia="SimSun"/>
          <w:bCs/>
          <w:lang w:val="es-ES_tradnl"/>
        </w:rPr>
        <w:tab/>
        <w:t>1</w:t>
      </w:r>
      <w:r w:rsidR="00C42640" w:rsidRPr="00731AA5">
        <w:rPr>
          <w:rFonts w:eastAsia="SimSun"/>
          <w:bCs/>
          <w:lang w:val="es-ES_tradnl"/>
        </w:rPr>
        <w:t> </w:t>
      </w:r>
      <w:r w:rsidR="000D4F96" w:rsidRPr="00731AA5">
        <w:rPr>
          <w:rFonts w:eastAsia="SimSun"/>
          <w:bCs/>
          <w:lang w:val="es-ES_tradnl"/>
        </w:rPr>
        <w:t xml:space="preserve">000 </w:t>
      </w:r>
      <w:r w:rsidRPr="00731AA5">
        <w:rPr>
          <w:rFonts w:eastAsia="SimSun"/>
          <w:bCs/>
          <w:lang w:val="es-ES_tradnl"/>
        </w:rPr>
        <w:t>km</w:t>
      </w:r>
    </w:p>
    <w:p w:rsidR="00C622D1" w:rsidRPr="00731AA5" w:rsidRDefault="00C622D1" w:rsidP="00F8729B">
      <w:pPr>
        <w:pStyle w:val="enumlev1"/>
        <w:tabs>
          <w:tab w:val="left" w:pos="2410"/>
        </w:tabs>
        <w:rPr>
          <w:rFonts w:eastAsia="SimSun"/>
          <w:bCs/>
          <w:lang w:val="es-ES_tradnl"/>
        </w:rPr>
      </w:pPr>
      <w:r w:rsidRPr="00731AA5">
        <w:rPr>
          <w:rFonts w:eastAsia="SimSun"/>
          <w:bCs/>
          <w:lang w:val="es-ES_tradnl"/>
        </w:rPr>
        <w:t>E)</w:t>
      </w:r>
      <w:r w:rsidR="000D4F96" w:rsidRPr="00731AA5">
        <w:rPr>
          <w:rFonts w:eastAsia="SimSun"/>
          <w:bCs/>
          <w:lang w:val="es-ES_tradnl"/>
        </w:rPr>
        <w:tab/>
      </w:r>
      <w:proofErr w:type="spellStart"/>
      <w:r w:rsidR="000D4F96" w:rsidRPr="00731AA5">
        <w:rPr>
          <w:rFonts w:eastAsia="SimSun"/>
          <w:bCs/>
          <w:lang w:val="es-ES_tradnl"/>
        </w:rPr>
        <w:t>Côte</w:t>
      </w:r>
      <w:proofErr w:type="spellEnd"/>
      <w:r w:rsidR="000D4F96" w:rsidRPr="00731AA5">
        <w:rPr>
          <w:rFonts w:eastAsia="SimSun"/>
          <w:bCs/>
          <w:lang w:val="es-ES_tradnl"/>
        </w:rPr>
        <w:t xml:space="preserve"> </w:t>
      </w:r>
      <w:proofErr w:type="spellStart"/>
      <w:r w:rsidR="000D4F96" w:rsidRPr="00731AA5">
        <w:rPr>
          <w:rFonts w:eastAsia="SimSun"/>
          <w:bCs/>
          <w:lang w:val="es-ES_tradnl"/>
        </w:rPr>
        <w:t>d’Ivoire</w:t>
      </w:r>
      <w:proofErr w:type="spellEnd"/>
      <w:r w:rsidR="000D4F96" w:rsidRPr="00731AA5">
        <w:rPr>
          <w:rFonts w:eastAsia="SimSun"/>
          <w:bCs/>
          <w:lang w:val="es-ES_tradnl"/>
        </w:rPr>
        <w:t>:</w:t>
      </w:r>
      <w:r w:rsidR="00A158DE">
        <w:rPr>
          <w:rFonts w:eastAsia="SimSun"/>
          <w:bCs/>
          <w:lang w:val="es-ES_tradnl"/>
        </w:rPr>
        <w:tab/>
      </w:r>
      <w:r w:rsidRPr="00731AA5">
        <w:rPr>
          <w:rFonts w:eastAsia="SimSun"/>
          <w:bCs/>
          <w:lang w:val="es-ES_tradnl"/>
        </w:rPr>
        <w:t>500 km</w:t>
      </w:r>
    </w:p>
    <w:p w:rsidR="00C622D1" w:rsidRPr="00731AA5" w:rsidRDefault="00C622D1" w:rsidP="00C42640">
      <w:pPr>
        <w:rPr>
          <w:b/>
          <w:lang w:val="es-ES_tradnl"/>
        </w:rPr>
      </w:pPr>
      <w:r w:rsidRPr="00731AA5">
        <w:rPr>
          <w:lang w:val="es-ES_tradnl"/>
        </w:rPr>
        <w:t>En este ejemplo, la longitud total del cable sería de unos 3</w:t>
      </w:r>
      <w:r w:rsidR="00C42640" w:rsidRPr="00731AA5">
        <w:rPr>
          <w:lang w:val="es-ES_tradnl"/>
        </w:rPr>
        <w:t> </w:t>
      </w:r>
      <w:r w:rsidRPr="00731AA5">
        <w:rPr>
          <w:lang w:val="es-ES_tradnl"/>
        </w:rPr>
        <w:t>800 km. Según la fórmula de TD-24, Sudán pagaría el 26</w:t>
      </w:r>
      <w:r w:rsidR="00C42640" w:rsidRPr="00731AA5">
        <w:rPr>
          <w:lang w:val="es-ES_tradnl"/>
        </w:rPr>
        <w:t>%</w:t>
      </w:r>
      <w:r w:rsidRPr="00731AA5">
        <w:rPr>
          <w:lang w:val="es-ES_tradnl"/>
        </w:rPr>
        <w:t xml:space="preserve"> de sus costos de construcción y explotación, Chad sólo el 11</w:t>
      </w:r>
      <w:r w:rsidR="00C42640" w:rsidRPr="00731AA5">
        <w:rPr>
          <w:lang w:val="es-ES_tradnl"/>
        </w:rPr>
        <w:t>%</w:t>
      </w:r>
      <w:r w:rsidRPr="00731AA5">
        <w:rPr>
          <w:lang w:val="es-ES_tradnl"/>
        </w:rPr>
        <w:t>, mientras que Níger (21</w:t>
      </w:r>
      <w:r w:rsidR="00C42640" w:rsidRPr="00731AA5">
        <w:rPr>
          <w:lang w:val="es-ES_tradnl"/>
        </w:rPr>
        <w:t>%</w:t>
      </w:r>
      <w:r w:rsidRPr="00731AA5">
        <w:rPr>
          <w:lang w:val="es-ES_tradnl"/>
        </w:rPr>
        <w:t>) y Malí (26</w:t>
      </w:r>
      <w:r w:rsidR="00C42640" w:rsidRPr="00731AA5">
        <w:rPr>
          <w:lang w:val="es-ES_tradnl"/>
        </w:rPr>
        <w:t>%</w:t>
      </w:r>
      <w:r w:rsidRPr="00731AA5">
        <w:rPr>
          <w:lang w:val="es-ES_tradnl"/>
        </w:rPr>
        <w:t>) pagarían en conjunto m</w:t>
      </w:r>
      <w:r w:rsidR="00784019" w:rsidRPr="00731AA5">
        <w:rPr>
          <w:lang w:val="es-ES_tradnl"/>
        </w:rPr>
        <w:t xml:space="preserve">ás de la mitad de esos costos. </w:t>
      </w:r>
      <w:proofErr w:type="spellStart"/>
      <w:r w:rsidRPr="00731AA5">
        <w:rPr>
          <w:lang w:val="es-ES_tradnl"/>
        </w:rPr>
        <w:t>Côte</w:t>
      </w:r>
      <w:proofErr w:type="spellEnd"/>
      <w:r w:rsidRPr="00731AA5">
        <w:rPr>
          <w:lang w:val="es-ES_tradnl"/>
        </w:rPr>
        <w:t xml:space="preserve"> </w:t>
      </w:r>
      <w:proofErr w:type="spellStart"/>
      <w:r w:rsidRPr="00731AA5">
        <w:rPr>
          <w:lang w:val="es-ES_tradnl"/>
        </w:rPr>
        <w:t>d'Ivoire</w:t>
      </w:r>
      <w:proofErr w:type="spellEnd"/>
      <w:r w:rsidRPr="00731AA5">
        <w:rPr>
          <w:lang w:val="es-ES_tradnl"/>
        </w:rPr>
        <w:t xml:space="preserve"> pagaría el 17</w:t>
      </w:r>
      <w:r w:rsidR="00C42640" w:rsidRPr="00731AA5">
        <w:rPr>
          <w:lang w:val="es-ES_tradnl"/>
        </w:rPr>
        <w:t>%</w:t>
      </w:r>
      <w:r w:rsidRPr="00731AA5">
        <w:rPr>
          <w:lang w:val="es-ES_tradnl"/>
        </w:rPr>
        <w:t xml:space="preserve"> de los costos de construcción y explotación de este cable.</w:t>
      </w:r>
    </w:p>
    <w:p w:rsidR="00C622D1" w:rsidRPr="00731AA5" w:rsidRDefault="00C622D1" w:rsidP="00270CD0">
      <w:pPr>
        <w:rPr>
          <w:b/>
          <w:lang w:val="es-ES_tradnl"/>
        </w:rPr>
      </w:pPr>
      <w:r w:rsidRPr="00731AA5">
        <w:rPr>
          <w:lang w:val="es-ES_tradnl"/>
        </w:rPr>
        <w:lastRenderedPageBreak/>
        <w:t>Supongamos que el 48</w:t>
      </w:r>
      <w:r w:rsidR="002966B0" w:rsidRPr="00731AA5">
        <w:rPr>
          <w:lang w:val="es-ES_tradnl"/>
        </w:rPr>
        <w:t>%</w:t>
      </w:r>
      <w:r w:rsidRPr="00731AA5">
        <w:rPr>
          <w:lang w:val="es-ES_tradnl"/>
        </w:rPr>
        <w:t xml:space="preserve"> del tráfico circu</w:t>
      </w:r>
      <w:r w:rsidR="00731AA5">
        <w:rPr>
          <w:lang w:val="es-ES_tradnl"/>
        </w:rPr>
        <w:t xml:space="preserve">la entre Chad y </w:t>
      </w:r>
      <w:proofErr w:type="spellStart"/>
      <w:r w:rsidR="00731AA5">
        <w:rPr>
          <w:lang w:val="es-ES_tradnl"/>
        </w:rPr>
        <w:t>Côte</w:t>
      </w:r>
      <w:proofErr w:type="spellEnd"/>
      <w:r w:rsidR="00731AA5">
        <w:rPr>
          <w:lang w:val="es-ES_tradnl"/>
        </w:rPr>
        <w:t xml:space="preserve"> </w:t>
      </w:r>
      <w:proofErr w:type="spellStart"/>
      <w:r w:rsidR="00731AA5">
        <w:rPr>
          <w:lang w:val="es-ES_tradnl"/>
        </w:rPr>
        <w:t>d'Ivoire</w:t>
      </w:r>
      <w:proofErr w:type="spellEnd"/>
      <w:r w:rsidR="00731AA5">
        <w:rPr>
          <w:lang w:val="es-ES_tradnl"/>
        </w:rPr>
        <w:t xml:space="preserve">. </w:t>
      </w:r>
      <w:r w:rsidRPr="00731AA5">
        <w:rPr>
          <w:lang w:val="es-ES_tradnl"/>
        </w:rPr>
        <w:t>En cambio, estos dos países juntos pagan sólo el 24</w:t>
      </w:r>
      <w:r w:rsidR="002966B0" w:rsidRPr="00731AA5">
        <w:rPr>
          <w:lang w:val="es-ES_tradnl"/>
        </w:rPr>
        <w:t>%</w:t>
      </w:r>
      <w:r w:rsidRPr="00731AA5">
        <w:rPr>
          <w:lang w:val="es-ES_tradnl"/>
        </w:rPr>
        <w:t xml:space="preserve"> de los costos de construcci</w:t>
      </w:r>
      <w:r w:rsidR="00731AA5">
        <w:rPr>
          <w:lang w:val="es-ES_tradnl"/>
        </w:rPr>
        <w:t xml:space="preserve">ón y administración de cables. </w:t>
      </w:r>
      <w:r w:rsidRPr="00731AA5">
        <w:rPr>
          <w:lang w:val="es-ES_tradnl"/>
        </w:rPr>
        <w:t>En efecto, Sudán, Níger y Malí subvencionarían el tráfic</w:t>
      </w:r>
      <w:r w:rsidR="000D4F96" w:rsidRPr="00731AA5">
        <w:rPr>
          <w:lang w:val="es-ES_tradnl"/>
        </w:rPr>
        <w:t xml:space="preserve">o del Chad y de </w:t>
      </w:r>
      <w:proofErr w:type="spellStart"/>
      <w:r w:rsidR="000D4F96" w:rsidRPr="00731AA5">
        <w:rPr>
          <w:lang w:val="es-ES_tradnl"/>
        </w:rPr>
        <w:t>Côte</w:t>
      </w:r>
      <w:proofErr w:type="spellEnd"/>
      <w:r w:rsidR="000D4F96" w:rsidRPr="00731AA5">
        <w:rPr>
          <w:lang w:val="es-ES_tradnl"/>
        </w:rPr>
        <w:t xml:space="preserve"> </w:t>
      </w:r>
      <w:proofErr w:type="spellStart"/>
      <w:r w:rsidR="000D4F96" w:rsidRPr="00731AA5">
        <w:rPr>
          <w:lang w:val="es-ES_tradnl"/>
        </w:rPr>
        <w:t>d'Ivoire</w:t>
      </w:r>
      <w:proofErr w:type="spellEnd"/>
      <w:r w:rsidR="000D4F96" w:rsidRPr="00731AA5">
        <w:rPr>
          <w:lang w:val="es-ES_tradnl"/>
        </w:rPr>
        <w:t>.</w:t>
      </w:r>
    </w:p>
    <w:p w:rsidR="00C622D1" w:rsidRPr="00731AA5" w:rsidRDefault="00C622D1" w:rsidP="000D4F96">
      <w:pPr>
        <w:rPr>
          <w:b/>
          <w:lang w:val="es-ES_tradnl"/>
        </w:rPr>
      </w:pPr>
      <w:r w:rsidRPr="00731AA5">
        <w:rPr>
          <w:lang w:val="es-ES_tradnl"/>
        </w:rPr>
        <w:t xml:space="preserve">Obviamente, el problema no es con </w:t>
      </w:r>
      <w:proofErr w:type="spellStart"/>
      <w:r w:rsidRPr="00731AA5">
        <w:rPr>
          <w:lang w:val="es-ES_tradnl"/>
        </w:rPr>
        <w:t>Côte</w:t>
      </w:r>
      <w:proofErr w:type="spellEnd"/>
      <w:r w:rsidRPr="00731AA5">
        <w:rPr>
          <w:lang w:val="es-ES_tradnl"/>
        </w:rPr>
        <w:t xml:space="preserve"> </w:t>
      </w:r>
      <w:proofErr w:type="spellStart"/>
      <w:r w:rsidRPr="00731AA5">
        <w:rPr>
          <w:lang w:val="es-ES_tradnl"/>
        </w:rPr>
        <w:t>d'Ivoire</w:t>
      </w:r>
      <w:proofErr w:type="spellEnd"/>
      <w:r w:rsidRPr="00731AA5">
        <w:rPr>
          <w:lang w:val="es-ES_tradnl"/>
        </w:rPr>
        <w:t xml:space="preserve"> o Chad, sino la fórmula de la TD-24, que no tiene en cuenta los factores que la industria utiliza habitualmente en la construcción y tarificación de cables, y que ya figuran en una Recomendación UIT-T </w:t>
      </w:r>
      <w:hyperlink r:id="rId11" w:history="1">
        <w:r w:rsidRPr="00731AA5">
          <w:rPr>
            <w:rStyle w:val="Hyperlink"/>
            <w:rFonts w:eastAsia="SimSun"/>
            <w:bCs/>
            <w:lang w:val="es-ES_tradnl"/>
          </w:rPr>
          <w:t>D.10</w:t>
        </w:r>
      </w:hyperlink>
      <w:r w:rsidRPr="00731AA5">
        <w:rPr>
          <w:lang w:val="es-ES_tradnl"/>
        </w:rPr>
        <w:t xml:space="preserve"> existente.</w:t>
      </w:r>
    </w:p>
    <w:bookmarkEnd w:id="41"/>
    <w:bookmarkEnd w:id="42"/>
    <w:bookmarkEnd w:id="43"/>
    <w:bookmarkEnd w:id="44"/>
    <w:bookmarkEnd w:id="45"/>
    <w:bookmarkEnd w:id="46"/>
    <w:bookmarkEnd w:id="47"/>
    <w:bookmarkEnd w:id="48"/>
    <w:bookmarkEnd w:id="49"/>
    <w:bookmarkEnd w:id="50"/>
    <w:bookmarkEnd w:id="51"/>
    <w:bookmarkEnd w:id="52"/>
    <w:bookmarkEnd w:id="53"/>
    <w:bookmarkEnd w:id="54"/>
    <w:p w:rsidR="00C622D1" w:rsidRPr="00731AA5" w:rsidRDefault="0094537B" w:rsidP="00C622D1">
      <w:pPr>
        <w:pStyle w:val="Heading1"/>
        <w:rPr>
          <w:lang w:val="es-ES_tradnl"/>
        </w:rPr>
      </w:pPr>
      <w:r w:rsidRPr="00731AA5">
        <w:rPr>
          <w:lang w:val="es-ES_tradnl"/>
        </w:rPr>
        <w:t>3</w:t>
      </w:r>
      <w:r w:rsidRPr="00731AA5">
        <w:rPr>
          <w:lang w:val="es-ES_tradnl"/>
        </w:rPr>
        <w:tab/>
      </w:r>
      <w:r w:rsidR="00C622D1" w:rsidRPr="00731AA5">
        <w:rPr>
          <w:lang w:val="es-ES_tradnl"/>
        </w:rPr>
        <w:t>Próximas etapas</w:t>
      </w:r>
    </w:p>
    <w:p w:rsidR="00C622D1" w:rsidRPr="00731AA5" w:rsidRDefault="00423830" w:rsidP="000D4F96">
      <w:pPr>
        <w:rPr>
          <w:b/>
          <w:lang w:val="es-ES_tradnl"/>
        </w:rPr>
      </w:pPr>
      <w:r w:rsidRPr="00731AA5">
        <w:rPr>
          <w:lang w:val="es-ES_tradnl"/>
        </w:rPr>
        <w:t>A continuación se presentan varias etapas para avanzar los trabajos</w:t>
      </w:r>
      <w:r w:rsidR="00C622D1" w:rsidRPr="00731AA5">
        <w:rPr>
          <w:lang w:val="es-ES_tradnl"/>
        </w:rPr>
        <w:t>:</w:t>
      </w:r>
    </w:p>
    <w:p w:rsidR="00C622D1" w:rsidRPr="00731AA5" w:rsidRDefault="000D4F96" w:rsidP="00731AA5">
      <w:pPr>
        <w:pStyle w:val="enumlev1"/>
        <w:rPr>
          <w:lang w:val="es-ES_tradnl"/>
        </w:rPr>
      </w:pPr>
      <w:r w:rsidRPr="00731AA5">
        <w:rPr>
          <w:lang w:val="es-ES_tradnl"/>
        </w:rPr>
        <w:t>•</w:t>
      </w:r>
      <w:r w:rsidRPr="00731AA5">
        <w:rPr>
          <w:lang w:val="es-ES_tradnl"/>
        </w:rPr>
        <w:tab/>
      </w:r>
      <w:r w:rsidR="00C622D1" w:rsidRPr="00731AA5">
        <w:rPr>
          <w:lang w:val="es-ES_tradnl"/>
        </w:rPr>
        <w:t xml:space="preserve">En reuniones anteriores de la CE 3, Estados Unidos solicitó a la </w:t>
      </w:r>
      <w:r w:rsidR="00423830" w:rsidRPr="00731AA5">
        <w:rPr>
          <w:lang w:val="es-ES_tradnl"/>
        </w:rPr>
        <w:t>Cuestión</w:t>
      </w:r>
      <w:r w:rsidR="00C622D1" w:rsidRPr="00731AA5">
        <w:rPr>
          <w:lang w:val="es-ES_tradnl"/>
        </w:rPr>
        <w:t xml:space="preserve"> 13/3 que "se coordinara con la </w:t>
      </w:r>
      <w:r w:rsidR="00423830" w:rsidRPr="00731AA5">
        <w:rPr>
          <w:lang w:val="es-ES_tradnl"/>
        </w:rPr>
        <w:t xml:space="preserve">Cuestión </w:t>
      </w:r>
      <w:r w:rsidR="00C622D1" w:rsidRPr="00731AA5">
        <w:rPr>
          <w:lang w:val="es-ES_tradnl"/>
        </w:rPr>
        <w:t xml:space="preserve">6/3 durante la elaboración de </w:t>
      </w:r>
      <w:r w:rsidR="00423830" w:rsidRPr="00731AA5">
        <w:rPr>
          <w:lang w:val="es-ES_tradnl"/>
        </w:rPr>
        <w:t xml:space="preserve">esta </w:t>
      </w:r>
      <w:r w:rsidR="00C622D1" w:rsidRPr="00731AA5">
        <w:rPr>
          <w:lang w:val="es-ES_tradnl"/>
        </w:rPr>
        <w:t xml:space="preserve">Recomendación". Hasta la fecha, no se </w:t>
      </w:r>
      <w:r w:rsidR="00731AA5" w:rsidRPr="00731AA5">
        <w:rPr>
          <w:lang w:val="es-ES_tradnl"/>
        </w:rPr>
        <w:t xml:space="preserve">ha producido tal coordinación. </w:t>
      </w:r>
      <w:r w:rsidR="00C622D1" w:rsidRPr="00731AA5">
        <w:rPr>
          <w:lang w:val="es-ES_tradnl"/>
        </w:rPr>
        <w:t xml:space="preserve">Además, Estados Unidos siguen opinando que la Cuestión 6/3 es </w:t>
      </w:r>
      <w:r w:rsidR="00423830" w:rsidRPr="00731AA5">
        <w:rPr>
          <w:lang w:val="es-ES_tradnl"/>
        </w:rPr>
        <w:t xml:space="preserve">el foro </w:t>
      </w:r>
      <w:r w:rsidR="00C622D1" w:rsidRPr="00731AA5">
        <w:rPr>
          <w:lang w:val="es-ES_tradnl"/>
        </w:rPr>
        <w:t>más pertinente y apropiad</w:t>
      </w:r>
      <w:r w:rsidR="00731AA5" w:rsidRPr="00731AA5">
        <w:rPr>
          <w:lang w:val="es-ES_tradnl"/>
        </w:rPr>
        <w:t>o</w:t>
      </w:r>
      <w:r w:rsidR="00C622D1" w:rsidRPr="00731AA5">
        <w:rPr>
          <w:lang w:val="es-ES_tradnl"/>
        </w:rPr>
        <w:t xml:space="preserve"> para </w:t>
      </w:r>
      <w:r w:rsidR="00423830" w:rsidRPr="00731AA5">
        <w:rPr>
          <w:lang w:val="es-ES_tradnl"/>
        </w:rPr>
        <w:t xml:space="preserve">llevar a cabo </w:t>
      </w:r>
      <w:r w:rsidR="00C622D1" w:rsidRPr="00731AA5">
        <w:rPr>
          <w:lang w:val="es-ES_tradnl"/>
        </w:rPr>
        <w:t>est</w:t>
      </w:r>
      <w:r w:rsidR="00423830" w:rsidRPr="00731AA5">
        <w:rPr>
          <w:lang w:val="es-ES_tradnl"/>
        </w:rPr>
        <w:t>os</w:t>
      </w:r>
      <w:r w:rsidR="00C622D1" w:rsidRPr="00731AA5">
        <w:rPr>
          <w:lang w:val="es-ES_tradnl"/>
        </w:rPr>
        <w:t xml:space="preserve"> trabajo</w:t>
      </w:r>
      <w:r w:rsidR="00423830" w:rsidRPr="00731AA5">
        <w:rPr>
          <w:lang w:val="es-ES_tradnl"/>
        </w:rPr>
        <w:t>s</w:t>
      </w:r>
      <w:r w:rsidRPr="00731AA5">
        <w:rPr>
          <w:lang w:val="es-ES_tradnl"/>
        </w:rPr>
        <w:t>.</w:t>
      </w:r>
    </w:p>
    <w:p w:rsidR="00C622D1" w:rsidRPr="00731AA5" w:rsidRDefault="000D4F96" w:rsidP="00731AA5">
      <w:pPr>
        <w:pStyle w:val="enumlev1"/>
        <w:rPr>
          <w:lang w:val="es-ES_tradnl"/>
        </w:rPr>
      </w:pPr>
      <w:r w:rsidRPr="00731AA5">
        <w:rPr>
          <w:lang w:val="es-ES_tradnl"/>
        </w:rPr>
        <w:t>•</w:t>
      </w:r>
      <w:r w:rsidRPr="00731AA5">
        <w:rPr>
          <w:lang w:val="es-ES_tradnl"/>
        </w:rPr>
        <w:tab/>
      </w:r>
      <w:r w:rsidR="00C622D1" w:rsidRPr="00731AA5">
        <w:rPr>
          <w:lang w:val="es-ES_tradnl"/>
        </w:rPr>
        <w:t xml:space="preserve">Realizar un análisis de la </w:t>
      </w:r>
      <w:r w:rsidR="00423830" w:rsidRPr="00731AA5">
        <w:rPr>
          <w:lang w:val="es-ES_tradnl"/>
        </w:rPr>
        <w:t xml:space="preserve">sección 2.2.4 de la </w:t>
      </w:r>
      <w:r w:rsidR="00C622D1" w:rsidRPr="00731AA5">
        <w:rPr>
          <w:lang w:val="es-ES_tradnl"/>
        </w:rPr>
        <w:t>Recomendación UIT-T D.10, en la que se enumeran los factores pertinentes para el desarrollo de la</w:t>
      </w:r>
      <w:r w:rsidR="00731AA5" w:rsidRPr="00731AA5">
        <w:rPr>
          <w:lang w:val="es-ES_tradnl"/>
        </w:rPr>
        <w:t xml:space="preserve"> velocidad que se omiten en el D</w:t>
      </w:r>
      <w:r w:rsidR="00C622D1" w:rsidRPr="00731AA5">
        <w:rPr>
          <w:lang w:val="es-ES_tradnl"/>
        </w:rPr>
        <w:t>ocumento TD24-WP/1. Factores tales como:</w:t>
      </w:r>
    </w:p>
    <w:p w:rsidR="00C622D1" w:rsidRPr="00731AA5" w:rsidRDefault="000D4F96" w:rsidP="000D4F96">
      <w:pPr>
        <w:pStyle w:val="enumlev2"/>
        <w:rPr>
          <w:lang w:val="es-ES_tradnl"/>
        </w:rPr>
      </w:pPr>
      <w:r w:rsidRPr="00731AA5">
        <w:rPr>
          <w:lang w:val="es-ES_tradnl"/>
        </w:rPr>
        <w:t>–</w:t>
      </w:r>
      <w:r w:rsidRPr="00731AA5">
        <w:rPr>
          <w:lang w:val="es-ES_tradnl"/>
        </w:rPr>
        <w:tab/>
      </w:r>
      <w:r w:rsidR="00C622D1" w:rsidRPr="00731AA5">
        <w:rPr>
          <w:lang w:val="es-ES_tradnl"/>
        </w:rPr>
        <w:t>Facilidades opcionales para el usuario</w:t>
      </w:r>
    </w:p>
    <w:p w:rsidR="00C622D1" w:rsidRPr="00731AA5" w:rsidRDefault="000D4F96" w:rsidP="000D4F96">
      <w:pPr>
        <w:pStyle w:val="enumlev2"/>
        <w:rPr>
          <w:lang w:val="es-ES_tradnl"/>
        </w:rPr>
      </w:pPr>
      <w:r w:rsidRPr="00731AA5">
        <w:rPr>
          <w:lang w:val="es-ES_tradnl"/>
        </w:rPr>
        <w:t>–</w:t>
      </w:r>
      <w:r w:rsidRPr="00731AA5">
        <w:rPr>
          <w:lang w:val="es-ES_tradnl"/>
        </w:rPr>
        <w:tab/>
      </w:r>
      <w:r w:rsidR="00C622D1" w:rsidRPr="00731AA5">
        <w:rPr>
          <w:lang w:val="es-ES_tradnl"/>
        </w:rPr>
        <w:t>Tipo de conmutación</w:t>
      </w:r>
    </w:p>
    <w:p w:rsidR="00C622D1" w:rsidRPr="00731AA5" w:rsidRDefault="000D4F96" w:rsidP="000D4F96">
      <w:pPr>
        <w:pStyle w:val="enumlev2"/>
        <w:rPr>
          <w:lang w:val="es-ES_tradnl"/>
        </w:rPr>
      </w:pPr>
      <w:r w:rsidRPr="00731AA5">
        <w:rPr>
          <w:lang w:val="es-ES_tradnl"/>
        </w:rPr>
        <w:t>–</w:t>
      </w:r>
      <w:r w:rsidRPr="00731AA5">
        <w:rPr>
          <w:lang w:val="es-ES_tradnl"/>
        </w:rPr>
        <w:tab/>
      </w:r>
      <w:r w:rsidR="00C622D1" w:rsidRPr="00731AA5">
        <w:rPr>
          <w:lang w:val="es-ES_tradnl"/>
        </w:rPr>
        <w:t>Volumen de datos/duración del tráfico</w:t>
      </w:r>
    </w:p>
    <w:p w:rsidR="00C622D1" w:rsidRPr="00731AA5" w:rsidRDefault="000D4F96" w:rsidP="000D4F96">
      <w:pPr>
        <w:pStyle w:val="enumlev2"/>
        <w:rPr>
          <w:lang w:val="es-ES_tradnl"/>
        </w:rPr>
      </w:pPr>
      <w:r w:rsidRPr="00731AA5">
        <w:rPr>
          <w:lang w:val="es-ES_tradnl"/>
        </w:rPr>
        <w:t>–</w:t>
      </w:r>
      <w:r w:rsidRPr="00731AA5">
        <w:rPr>
          <w:lang w:val="es-ES_tradnl"/>
        </w:rPr>
        <w:tab/>
      </w:r>
      <w:r w:rsidR="00C622D1" w:rsidRPr="00731AA5">
        <w:rPr>
          <w:lang w:val="es-ES_tradnl"/>
        </w:rPr>
        <w:t>Distancia</w:t>
      </w:r>
    </w:p>
    <w:p w:rsidR="00C622D1" w:rsidRPr="00731AA5" w:rsidRDefault="000D4F96" w:rsidP="000D4F96">
      <w:pPr>
        <w:pStyle w:val="enumlev2"/>
        <w:rPr>
          <w:lang w:val="es-ES_tradnl"/>
        </w:rPr>
      </w:pPr>
      <w:r w:rsidRPr="00731AA5">
        <w:rPr>
          <w:lang w:val="es-ES_tradnl"/>
        </w:rPr>
        <w:t>–</w:t>
      </w:r>
      <w:r w:rsidRPr="00731AA5">
        <w:rPr>
          <w:lang w:val="es-ES_tradnl"/>
        </w:rPr>
        <w:tab/>
      </w:r>
      <w:r w:rsidR="00C622D1" w:rsidRPr="00731AA5">
        <w:rPr>
          <w:lang w:val="es-ES_tradnl"/>
        </w:rPr>
        <w:t>Hora (</w:t>
      </w:r>
      <w:r w:rsidR="00423830" w:rsidRPr="00731AA5">
        <w:rPr>
          <w:lang w:val="es-ES_tradnl"/>
        </w:rPr>
        <w:t>de mayor</w:t>
      </w:r>
      <w:r w:rsidR="00C622D1" w:rsidRPr="00731AA5">
        <w:rPr>
          <w:lang w:val="es-ES_tradnl"/>
        </w:rPr>
        <w:t>/</w:t>
      </w:r>
      <w:r w:rsidR="00423830" w:rsidRPr="00731AA5">
        <w:rPr>
          <w:lang w:val="es-ES_tradnl"/>
        </w:rPr>
        <w:t>menor utilización</w:t>
      </w:r>
      <w:r w:rsidR="00C622D1" w:rsidRPr="00731AA5">
        <w:rPr>
          <w:lang w:val="es-ES_tradnl"/>
        </w:rPr>
        <w:t>)</w:t>
      </w:r>
    </w:p>
    <w:p w:rsidR="00C622D1" w:rsidRPr="00731AA5" w:rsidRDefault="000D4F96" w:rsidP="000D4F96">
      <w:pPr>
        <w:pStyle w:val="enumlev2"/>
        <w:rPr>
          <w:lang w:val="es-ES_tradnl"/>
        </w:rPr>
      </w:pPr>
      <w:r w:rsidRPr="00731AA5">
        <w:rPr>
          <w:lang w:val="es-ES_tradnl"/>
        </w:rPr>
        <w:t>–</w:t>
      </w:r>
      <w:r w:rsidRPr="00731AA5">
        <w:rPr>
          <w:lang w:val="es-ES_tradnl"/>
        </w:rPr>
        <w:tab/>
      </w:r>
      <w:r w:rsidR="00423830" w:rsidRPr="00731AA5">
        <w:rPr>
          <w:lang w:val="es-ES_tradnl"/>
        </w:rPr>
        <w:t>ruta</w:t>
      </w:r>
    </w:p>
    <w:p w:rsidR="00C622D1" w:rsidRPr="00731AA5" w:rsidRDefault="00C622D1" w:rsidP="000D4F96">
      <w:pPr>
        <w:rPr>
          <w:lang w:val="es-ES_tradnl"/>
        </w:rPr>
      </w:pPr>
      <w:r w:rsidRPr="00731AA5">
        <w:rPr>
          <w:lang w:val="es-ES_tradnl"/>
        </w:rPr>
        <w:t xml:space="preserve">El actual proyecto de Recomendación ni siquiera reconoce la </w:t>
      </w:r>
      <w:r w:rsidR="00423830" w:rsidRPr="00731AA5">
        <w:rPr>
          <w:lang w:val="es-ES_tradnl"/>
        </w:rPr>
        <w:t xml:space="preserve">Rec. </w:t>
      </w:r>
      <w:r w:rsidRPr="00731AA5">
        <w:rPr>
          <w:lang w:val="es-ES_tradnl"/>
        </w:rPr>
        <w:t>D.10 como referencia.</w:t>
      </w:r>
    </w:p>
    <w:p w:rsidR="00C622D1" w:rsidRPr="00731AA5" w:rsidRDefault="000D4F96" w:rsidP="000D4F96">
      <w:pPr>
        <w:pStyle w:val="enumlev1"/>
        <w:rPr>
          <w:lang w:val="es-ES_tradnl"/>
        </w:rPr>
      </w:pPr>
      <w:r w:rsidRPr="00731AA5">
        <w:rPr>
          <w:lang w:val="es-ES_tradnl"/>
        </w:rPr>
        <w:t>•</w:t>
      </w:r>
      <w:r w:rsidRPr="00731AA5">
        <w:rPr>
          <w:lang w:val="es-ES_tradnl"/>
        </w:rPr>
        <w:tab/>
      </w:r>
      <w:r w:rsidR="00C622D1" w:rsidRPr="00731AA5">
        <w:rPr>
          <w:lang w:val="es-ES_tradnl"/>
        </w:rPr>
        <w:t xml:space="preserve">En reuniones anteriores de la CE 3, Estados Unidos solicitó que se adjuntara al Modelo </w:t>
      </w:r>
      <w:proofErr w:type="spellStart"/>
      <w:r w:rsidR="00C622D1" w:rsidRPr="00731AA5">
        <w:rPr>
          <w:lang w:val="es-ES_tradnl"/>
        </w:rPr>
        <w:t>D.ModelTTC</w:t>
      </w:r>
      <w:proofErr w:type="spellEnd"/>
      <w:r w:rsidR="00C622D1" w:rsidRPr="00731AA5">
        <w:rPr>
          <w:lang w:val="es-ES_tradnl"/>
        </w:rPr>
        <w:t xml:space="preserve"> un </w:t>
      </w:r>
      <w:r w:rsidR="00423830" w:rsidRPr="00731AA5">
        <w:rPr>
          <w:lang w:val="es-ES_tradnl"/>
        </w:rPr>
        <w:t>A</w:t>
      </w:r>
      <w:r w:rsidR="00C622D1" w:rsidRPr="00731AA5">
        <w:rPr>
          <w:lang w:val="es-ES_tradnl"/>
        </w:rPr>
        <w:t xml:space="preserve">nexo con un debate sobre las diferentes opciones que justifican posteriormente "el" modelo </w:t>
      </w:r>
      <w:r w:rsidR="00423830" w:rsidRPr="00731AA5">
        <w:rPr>
          <w:lang w:val="es-ES_tradnl"/>
        </w:rPr>
        <w:t xml:space="preserve">resultante que se propone para </w:t>
      </w:r>
      <w:r w:rsidR="00C622D1" w:rsidRPr="00731AA5">
        <w:rPr>
          <w:lang w:val="es-ES_tradnl"/>
        </w:rPr>
        <w:t>la Recomendación.</w:t>
      </w:r>
    </w:p>
    <w:p w:rsidR="00C622D1" w:rsidRPr="00731AA5" w:rsidRDefault="00C622D1" w:rsidP="000D4F96">
      <w:pPr>
        <w:rPr>
          <w:lang w:val="es-ES_tradnl"/>
        </w:rPr>
      </w:pPr>
      <w:r w:rsidRPr="00731AA5">
        <w:rPr>
          <w:lang w:val="es-ES_tradnl"/>
        </w:rPr>
        <w:t xml:space="preserve">Hasta la fecha, no se han presentado </w:t>
      </w:r>
      <w:r w:rsidR="00F22C4A" w:rsidRPr="00731AA5">
        <w:rPr>
          <w:lang w:val="es-ES_tradnl"/>
        </w:rPr>
        <w:t xml:space="preserve">diferentes </w:t>
      </w:r>
      <w:r w:rsidRPr="00731AA5">
        <w:rPr>
          <w:lang w:val="es-ES_tradnl"/>
        </w:rPr>
        <w:t>opciones, mientras que la solución única contenida en el proyecto de Recomendación muestra claramente la exis</w:t>
      </w:r>
      <w:r w:rsidR="000D4F96" w:rsidRPr="00731AA5">
        <w:rPr>
          <w:lang w:val="es-ES_tradnl"/>
        </w:rPr>
        <w:t>tencia de graves deficiencias.</w:t>
      </w:r>
    </w:p>
    <w:p w:rsidR="00C622D1" w:rsidRPr="00731AA5" w:rsidRDefault="000D4F96" w:rsidP="000D4F96">
      <w:pPr>
        <w:pStyle w:val="enumlev1"/>
        <w:rPr>
          <w:lang w:val="es-ES_tradnl"/>
        </w:rPr>
      </w:pPr>
      <w:r w:rsidRPr="00731AA5">
        <w:rPr>
          <w:lang w:val="es-ES_tradnl"/>
        </w:rPr>
        <w:t>•</w:t>
      </w:r>
      <w:r w:rsidRPr="00731AA5">
        <w:rPr>
          <w:lang w:val="es-ES_tradnl"/>
        </w:rPr>
        <w:tab/>
      </w:r>
      <w:r w:rsidR="00C622D1" w:rsidRPr="00731AA5">
        <w:rPr>
          <w:lang w:val="es-ES_tradnl"/>
        </w:rPr>
        <w:t xml:space="preserve">Como resultado de lo anterior, </w:t>
      </w:r>
      <w:r w:rsidR="003367A3" w:rsidRPr="00731AA5">
        <w:rPr>
          <w:lang w:val="es-ES_tradnl"/>
        </w:rPr>
        <w:t xml:space="preserve">se debería avanzar y terminar el </w:t>
      </w:r>
      <w:r w:rsidR="00C622D1" w:rsidRPr="00731AA5">
        <w:rPr>
          <w:lang w:val="es-ES_tradnl"/>
        </w:rPr>
        <w:t xml:space="preserve">STUDY_TCST antes de finalizar el proyecto de Recomendación. Tal vez ese estudio podría </w:t>
      </w:r>
      <w:r w:rsidR="00F22C4A" w:rsidRPr="00731AA5">
        <w:rPr>
          <w:lang w:val="es-ES_tradnl"/>
        </w:rPr>
        <w:t xml:space="preserve">dar lugar </w:t>
      </w:r>
      <w:r w:rsidR="00C622D1" w:rsidRPr="00731AA5">
        <w:rPr>
          <w:lang w:val="es-ES_tradnl"/>
        </w:rPr>
        <w:t xml:space="preserve">al análisis de varias opciones que faltan en el </w:t>
      </w:r>
      <w:proofErr w:type="spellStart"/>
      <w:r w:rsidR="00C622D1" w:rsidRPr="00731AA5">
        <w:rPr>
          <w:lang w:val="es-ES_tradnl"/>
        </w:rPr>
        <w:t>D.ModelTTC</w:t>
      </w:r>
      <w:proofErr w:type="spellEnd"/>
      <w:r w:rsidR="00C622D1" w:rsidRPr="00731AA5">
        <w:rPr>
          <w:lang w:val="es-ES_tradnl"/>
        </w:rPr>
        <w:t>, y podría dar lugar a un resultado más creíble.</w:t>
      </w:r>
    </w:p>
    <w:p w:rsidR="00C622D1" w:rsidRPr="00731AA5" w:rsidRDefault="000D4F96" w:rsidP="00A71603">
      <w:pPr>
        <w:pStyle w:val="enumlev1"/>
        <w:rPr>
          <w:lang w:val="es-ES_tradnl"/>
        </w:rPr>
      </w:pPr>
      <w:r w:rsidRPr="00731AA5">
        <w:rPr>
          <w:lang w:val="es-ES_tradnl"/>
        </w:rPr>
        <w:t>•</w:t>
      </w:r>
      <w:r w:rsidRPr="00731AA5">
        <w:rPr>
          <w:lang w:val="es-ES_tradnl"/>
        </w:rPr>
        <w:tab/>
      </w:r>
      <w:r w:rsidR="00C622D1" w:rsidRPr="00731AA5">
        <w:rPr>
          <w:lang w:val="es-ES_tradnl"/>
        </w:rPr>
        <w:t>Estados Unidos propone un</w:t>
      </w:r>
      <w:r w:rsidR="00F22C4A" w:rsidRPr="00731AA5">
        <w:rPr>
          <w:lang w:val="es-ES_tradnl"/>
        </w:rPr>
        <w:t xml:space="preserve">a reunión del Grupo de Relator </w:t>
      </w:r>
      <w:r w:rsidR="00C622D1" w:rsidRPr="00731AA5">
        <w:rPr>
          <w:lang w:val="es-ES_tradnl"/>
        </w:rPr>
        <w:t xml:space="preserve">de seguimiento para avanzar </w:t>
      </w:r>
      <w:r w:rsidR="00F22C4A" w:rsidRPr="00731AA5">
        <w:rPr>
          <w:lang w:val="es-ES_tradnl"/>
        </w:rPr>
        <w:t xml:space="preserve">los </w:t>
      </w:r>
      <w:r w:rsidR="00C622D1" w:rsidRPr="00731AA5">
        <w:rPr>
          <w:lang w:val="es-ES_tradnl"/>
        </w:rPr>
        <w:t>trabajo</w:t>
      </w:r>
      <w:r w:rsidR="00F22C4A" w:rsidRPr="00731AA5">
        <w:rPr>
          <w:lang w:val="es-ES_tradnl"/>
        </w:rPr>
        <w:t>s</w:t>
      </w:r>
      <w:r w:rsidR="00C622D1" w:rsidRPr="00731AA5">
        <w:rPr>
          <w:lang w:val="es-ES_tradnl"/>
        </w:rPr>
        <w:t xml:space="preserve">; </w:t>
      </w:r>
      <w:r w:rsidR="00F22C4A" w:rsidRPr="00731AA5">
        <w:rPr>
          <w:lang w:val="es-ES_tradnl"/>
        </w:rPr>
        <w:t xml:space="preserve">dicha reunión se podría organizar con ocasión de la Cuestión </w:t>
      </w:r>
      <w:r w:rsidR="00C622D1" w:rsidRPr="00731AA5">
        <w:rPr>
          <w:lang w:val="es-ES_tradnl"/>
        </w:rPr>
        <w:t>6/3.</w:t>
      </w:r>
    </w:p>
    <w:p w:rsidR="00423830" w:rsidRPr="00731AA5" w:rsidRDefault="00423830" w:rsidP="000D4F96">
      <w:pPr>
        <w:pStyle w:val="Heading1"/>
        <w:rPr>
          <w:lang w:val="es-ES_tradnl"/>
        </w:rPr>
      </w:pPr>
      <w:r w:rsidRPr="00731AA5">
        <w:rPr>
          <w:lang w:val="es-ES_tradnl"/>
        </w:rPr>
        <w:t>4</w:t>
      </w:r>
      <w:r w:rsidRPr="00731AA5">
        <w:rPr>
          <w:lang w:val="es-ES_tradnl"/>
        </w:rPr>
        <w:tab/>
        <w:t>Conclusión</w:t>
      </w:r>
    </w:p>
    <w:p w:rsidR="00423830" w:rsidRPr="00731AA5" w:rsidRDefault="00423830" w:rsidP="000D4F96">
      <w:pPr>
        <w:rPr>
          <w:lang w:val="es-ES_tradnl"/>
        </w:rPr>
      </w:pPr>
      <w:r w:rsidRPr="00731AA5">
        <w:rPr>
          <w:lang w:val="es-ES_tradnl"/>
        </w:rPr>
        <w:t>Estados Unidos reitera su apoyo al concepto en el que se basa el desarrollo de un modelo equitativo para las tasas de tránsito de los cables terrenales, que tenga en cuenta las necesidades de los países sin litoral.</w:t>
      </w:r>
    </w:p>
    <w:p w:rsidR="00423830" w:rsidRPr="00731AA5" w:rsidRDefault="003367A3" w:rsidP="000D4F96">
      <w:pPr>
        <w:rPr>
          <w:lang w:val="es-ES_tradnl"/>
        </w:rPr>
      </w:pPr>
      <w:r w:rsidRPr="00731AA5">
        <w:rPr>
          <w:lang w:val="es-ES_tradnl"/>
        </w:rPr>
        <w:t>Básicamente</w:t>
      </w:r>
      <w:r w:rsidR="00423830" w:rsidRPr="00731AA5">
        <w:rPr>
          <w:lang w:val="es-ES_tradnl"/>
        </w:rPr>
        <w:t xml:space="preserve">, el problema sigue siendo el de las elevadas tasas de tránsito impuestas por los países que tienen estaciones de </w:t>
      </w:r>
      <w:r w:rsidRPr="00731AA5">
        <w:rPr>
          <w:lang w:val="es-ES_tradnl"/>
        </w:rPr>
        <w:t xml:space="preserve">amarre </w:t>
      </w:r>
      <w:r w:rsidR="00423830" w:rsidRPr="00731AA5">
        <w:rPr>
          <w:lang w:val="es-ES_tradnl"/>
        </w:rPr>
        <w:t>en países sin litoral (y en particular</w:t>
      </w:r>
      <w:r w:rsidR="00731AA5" w:rsidRPr="00731AA5">
        <w:rPr>
          <w:lang w:val="es-ES_tradnl"/>
        </w:rPr>
        <w:t xml:space="preserve"> en los países en desarrollo).</w:t>
      </w:r>
    </w:p>
    <w:p w:rsidR="00423830" w:rsidRPr="00731AA5" w:rsidRDefault="00423830" w:rsidP="000D4F96">
      <w:pPr>
        <w:keepNext/>
        <w:rPr>
          <w:lang w:val="es-ES_tradnl"/>
        </w:rPr>
      </w:pPr>
      <w:r w:rsidRPr="00731AA5">
        <w:rPr>
          <w:lang w:val="es-ES_tradnl"/>
        </w:rPr>
        <w:lastRenderedPageBreak/>
        <w:t xml:space="preserve">En su formato y </w:t>
      </w:r>
      <w:r w:rsidR="003367A3" w:rsidRPr="00731AA5">
        <w:rPr>
          <w:lang w:val="es-ES_tradnl"/>
        </w:rPr>
        <w:t xml:space="preserve">modalidad </w:t>
      </w:r>
      <w:r w:rsidRPr="00731AA5">
        <w:rPr>
          <w:lang w:val="es-ES_tradnl"/>
        </w:rPr>
        <w:t xml:space="preserve">actuales, </w:t>
      </w:r>
      <w:proofErr w:type="spellStart"/>
      <w:r w:rsidRPr="00731AA5">
        <w:rPr>
          <w:lang w:val="es-ES_tradnl"/>
        </w:rPr>
        <w:t>D.ModelTTC</w:t>
      </w:r>
      <w:proofErr w:type="spellEnd"/>
      <w:r w:rsidRPr="00731AA5">
        <w:rPr>
          <w:lang w:val="es-ES_tradnl"/>
        </w:rPr>
        <w:t xml:space="preserve"> no sólo sigue siendo corto de miras, sino que también tiene </w:t>
      </w:r>
      <w:r w:rsidR="003367A3" w:rsidRPr="00731AA5">
        <w:rPr>
          <w:lang w:val="es-ES_tradnl"/>
        </w:rPr>
        <w:t>graves deficiencias</w:t>
      </w:r>
      <w:r w:rsidRPr="00731AA5">
        <w:rPr>
          <w:lang w:val="es-ES_tradnl"/>
        </w:rPr>
        <w:t>.</w:t>
      </w:r>
    </w:p>
    <w:p w:rsidR="00423830" w:rsidRPr="00731AA5" w:rsidRDefault="00423830" w:rsidP="000D4F96">
      <w:pPr>
        <w:rPr>
          <w:lang w:val="es-ES_tradnl"/>
        </w:rPr>
      </w:pPr>
      <w:r w:rsidRPr="00731AA5">
        <w:rPr>
          <w:lang w:val="es-ES_tradnl"/>
        </w:rPr>
        <w:t xml:space="preserve">Estados Unidos solicita que esta contribución se ponga a disposición </w:t>
      </w:r>
      <w:r w:rsidR="003367A3" w:rsidRPr="00731AA5">
        <w:rPr>
          <w:lang w:val="es-ES_tradnl"/>
        </w:rPr>
        <w:t xml:space="preserve">pública </w:t>
      </w:r>
      <w:r w:rsidRPr="00731AA5">
        <w:rPr>
          <w:lang w:val="es-ES_tradnl"/>
        </w:rPr>
        <w:t>sin restricciones.</w:t>
      </w:r>
    </w:p>
    <w:p w:rsidR="000D4F96" w:rsidRPr="00731AA5" w:rsidRDefault="000D4F96" w:rsidP="00411C49">
      <w:pPr>
        <w:pStyle w:val="Reasons"/>
        <w:rPr>
          <w:lang w:val="es-ES_tradnl"/>
        </w:rPr>
      </w:pPr>
    </w:p>
    <w:p w:rsidR="000D4F96" w:rsidRPr="00731AA5" w:rsidRDefault="000D4F96">
      <w:pPr>
        <w:jc w:val="center"/>
        <w:rPr>
          <w:lang w:val="es-ES_tradnl"/>
        </w:rPr>
      </w:pPr>
      <w:r w:rsidRPr="00731AA5">
        <w:rPr>
          <w:lang w:val="es-ES_tradnl"/>
        </w:rPr>
        <w:t>______________</w:t>
      </w:r>
    </w:p>
    <w:sectPr w:rsidR="000D4F96" w:rsidRPr="00731AA5" w:rsidSect="00191304">
      <w:headerReference w:type="default" r:id="rId1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A1" w:rsidRDefault="00B95CA1">
      <w:r>
        <w:separator/>
      </w:r>
    </w:p>
  </w:endnote>
  <w:endnote w:type="continuationSeparator" w:id="0">
    <w:p w:rsidR="00B95CA1" w:rsidRDefault="00B9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MS P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A1" w:rsidRDefault="00B95CA1">
      <w:r>
        <w:t>____________________</w:t>
      </w:r>
    </w:p>
  </w:footnote>
  <w:footnote w:type="continuationSeparator" w:id="0">
    <w:p w:rsidR="00B95CA1" w:rsidRDefault="00B95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89" w:rsidRPr="000E7A14" w:rsidRDefault="007D1789" w:rsidP="008436BD">
    <w:pPr>
      <w:pStyle w:val="Header"/>
    </w:pPr>
    <w:r w:rsidRPr="000E7A14">
      <w:t xml:space="preserve">- </w:t>
    </w:r>
    <w:r w:rsidRPr="000E7A14">
      <w:fldChar w:fldCharType="begin"/>
    </w:r>
    <w:r w:rsidRPr="000E7A14">
      <w:instrText xml:space="preserve"> PAGE  \* MERGEFORMAT </w:instrText>
    </w:r>
    <w:r w:rsidRPr="000E7A14">
      <w:fldChar w:fldCharType="separate"/>
    </w:r>
    <w:r w:rsidR="00E5525B">
      <w:rPr>
        <w:noProof/>
      </w:rPr>
      <w:t>4</w:t>
    </w:r>
    <w:r w:rsidRPr="000E7A14">
      <w:fldChar w:fldCharType="end"/>
    </w:r>
    <w:r w:rsidRPr="000E7A14">
      <w:t xml:space="preserve"> -</w:t>
    </w:r>
  </w:p>
  <w:p w:rsidR="007D1789" w:rsidRPr="000E7A14" w:rsidRDefault="007D1789" w:rsidP="008436BD">
    <w:pPr>
      <w:pStyle w:val="Header"/>
      <w:spacing w:after="240"/>
    </w:pPr>
    <w:r w:rsidRPr="000E7A14">
      <w:fldChar w:fldCharType="begin"/>
    </w:r>
    <w:r w:rsidRPr="000E7A14">
      <w:instrText xml:space="preserve"> STYLEREF  Docnumber  </w:instrText>
    </w:r>
    <w:r w:rsidRPr="000E7A14">
      <w:fldChar w:fldCharType="separate"/>
    </w:r>
    <w:r w:rsidR="00E5525B">
      <w:rPr>
        <w:noProof/>
      </w:rPr>
      <w:t>SG3–C299-S</w:t>
    </w:r>
    <w:r w:rsidRPr="000E7A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431"/>
    <w:multiLevelType w:val="hybridMultilevel"/>
    <w:tmpl w:val="AE8468E2"/>
    <w:lvl w:ilvl="0" w:tplc="A7C22A9E">
      <w:numFmt w:val="bullet"/>
      <w:lvlText w:val="•"/>
      <w:lvlJc w:val="left"/>
      <w:pPr>
        <w:ind w:left="1155" w:hanging="795"/>
      </w:pPr>
      <w:rPr>
        <w:rFonts w:ascii="Calibri" w:eastAsia="Times New Roman" w:hAnsi="Calibri" w:cs="Calibri" w:hint="default"/>
      </w:rPr>
    </w:lvl>
    <w:lvl w:ilvl="1" w:tplc="2DA6C3D0">
      <w:numFmt w:val="bullet"/>
      <w:lvlText w:val="–"/>
      <w:lvlJc w:val="left"/>
      <w:pPr>
        <w:ind w:left="1875" w:hanging="795"/>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2" w15:restartNumberingAfterBreak="0">
    <w:nsid w:val="0F5615E4"/>
    <w:multiLevelType w:val="hybridMultilevel"/>
    <w:tmpl w:val="FFBC6700"/>
    <w:lvl w:ilvl="0" w:tplc="0EC04C5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79A5"/>
    <w:multiLevelType w:val="hybridMultilevel"/>
    <w:tmpl w:val="D1900E5E"/>
    <w:lvl w:ilvl="0" w:tplc="7BEEFF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7C4290"/>
    <w:multiLevelType w:val="hybridMultilevel"/>
    <w:tmpl w:val="A1BA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E57E6"/>
    <w:multiLevelType w:val="hybridMultilevel"/>
    <w:tmpl w:val="C96CC53E"/>
    <w:lvl w:ilvl="0" w:tplc="0EC04C5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B2E4536"/>
    <w:multiLevelType w:val="hybridMultilevel"/>
    <w:tmpl w:val="B45CE06A"/>
    <w:lvl w:ilvl="0" w:tplc="0EC04C5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AA2892"/>
    <w:multiLevelType w:val="hybridMultilevel"/>
    <w:tmpl w:val="02409D9A"/>
    <w:lvl w:ilvl="0" w:tplc="DDDE363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F3A4E"/>
    <w:multiLevelType w:val="hybridMultilevel"/>
    <w:tmpl w:val="1CD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C4097"/>
    <w:multiLevelType w:val="hybridMultilevel"/>
    <w:tmpl w:val="47E0B01E"/>
    <w:lvl w:ilvl="0" w:tplc="B63829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D78C4"/>
    <w:multiLevelType w:val="hybridMultilevel"/>
    <w:tmpl w:val="B56A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25D2E"/>
    <w:multiLevelType w:val="hybridMultilevel"/>
    <w:tmpl w:val="BA0C178C"/>
    <w:lvl w:ilvl="0" w:tplc="85940F9C">
      <w:start w:val="1"/>
      <w:numFmt w:val="bullet"/>
      <w:lvlText w:val=""/>
      <w:lvlJc w:val="left"/>
      <w:pPr>
        <w:ind w:left="720" w:hanging="360"/>
      </w:pPr>
      <w:rPr>
        <w:rFonts w:ascii="Symbol" w:hAnsi="Symbol" w:hint="default"/>
      </w:rPr>
    </w:lvl>
    <w:lvl w:ilvl="1" w:tplc="25EC2E92" w:tentative="1">
      <w:start w:val="1"/>
      <w:numFmt w:val="bullet"/>
      <w:lvlText w:val="o"/>
      <w:lvlJc w:val="left"/>
      <w:pPr>
        <w:ind w:left="1440" w:hanging="360"/>
      </w:pPr>
      <w:rPr>
        <w:rFonts w:ascii="Courier New" w:hAnsi="Courier New" w:cs="Courier New" w:hint="default"/>
      </w:rPr>
    </w:lvl>
    <w:lvl w:ilvl="2" w:tplc="F66636BC" w:tentative="1">
      <w:start w:val="1"/>
      <w:numFmt w:val="bullet"/>
      <w:lvlText w:val=""/>
      <w:lvlJc w:val="left"/>
      <w:pPr>
        <w:ind w:left="2160" w:hanging="360"/>
      </w:pPr>
      <w:rPr>
        <w:rFonts w:ascii="Wingdings" w:hAnsi="Wingdings" w:hint="default"/>
      </w:rPr>
    </w:lvl>
    <w:lvl w:ilvl="3" w:tplc="4C748BB0" w:tentative="1">
      <w:start w:val="1"/>
      <w:numFmt w:val="bullet"/>
      <w:lvlText w:val=""/>
      <w:lvlJc w:val="left"/>
      <w:pPr>
        <w:ind w:left="2880" w:hanging="360"/>
      </w:pPr>
      <w:rPr>
        <w:rFonts w:ascii="Symbol" w:hAnsi="Symbol" w:hint="default"/>
      </w:rPr>
    </w:lvl>
    <w:lvl w:ilvl="4" w:tplc="67FCC8DC" w:tentative="1">
      <w:start w:val="1"/>
      <w:numFmt w:val="bullet"/>
      <w:lvlText w:val="o"/>
      <w:lvlJc w:val="left"/>
      <w:pPr>
        <w:ind w:left="3600" w:hanging="360"/>
      </w:pPr>
      <w:rPr>
        <w:rFonts w:ascii="Courier New" w:hAnsi="Courier New" w:cs="Courier New" w:hint="default"/>
      </w:rPr>
    </w:lvl>
    <w:lvl w:ilvl="5" w:tplc="33547D94" w:tentative="1">
      <w:start w:val="1"/>
      <w:numFmt w:val="bullet"/>
      <w:lvlText w:val=""/>
      <w:lvlJc w:val="left"/>
      <w:pPr>
        <w:ind w:left="4320" w:hanging="360"/>
      </w:pPr>
      <w:rPr>
        <w:rFonts w:ascii="Wingdings" w:hAnsi="Wingdings" w:hint="default"/>
      </w:rPr>
    </w:lvl>
    <w:lvl w:ilvl="6" w:tplc="FB6AB0B2" w:tentative="1">
      <w:start w:val="1"/>
      <w:numFmt w:val="bullet"/>
      <w:lvlText w:val=""/>
      <w:lvlJc w:val="left"/>
      <w:pPr>
        <w:ind w:left="5040" w:hanging="360"/>
      </w:pPr>
      <w:rPr>
        <w:rFonts w:ascii="Symbol" w:hAnsi="Symbol" w:hint="default"/>
      </w:rPr>
    </w:lvl>
    <w:lvl w:ilvl="7" w:tplc="20EC4FF6" w:tentative="1">
      <w:start w:val="1"/>
      <w:numFmt w:val="bullet"/>
      <w:lvlText w:val="o"/>
      <w:lvlJc w:val="left"/>
      <w:pPr>
        <w:ind w:left="5760" w:hanging="360"/>
      </w:pPr>
      <w:rPr>
        <w:rFonts w:ascii="Courier New" w:hAnsi="Courier New" w:cs="Courier New" w:hint="default"/>
      </w:rPr>
    </w:lvl>
    <w:lvl w:ilvl="8" w:tplc="1C9E467C" w:tentative="1">
      <w:start w:val="1"/>
      <w:numFmt w:val="bullet"/>
      <w:lvlText w:val=""/>
      <w:lvlJc w:val="left"/>
      <w:pPr>
        <w:ind w:left="6480" w:hanging="360"/>
      </w:pPr>
      <w:rPr>
        <w:rFonts w:ascii="Wingdings" w:hAnsi="Wingdings" w:hint="default"/>
      </w:rPr>
    </w:lvl>
  </w:abstractNum>
  <w:abstractNum w:abstractNumId="13" w15:restartNumberingAfterBreak="0">
    <w:nsid w:val="44B467D2"/>
    <w:multiLevelType w:val="hybridMultilevel"/>
    <w:tmpl w:val="CC128E14"/>
    <w:lvl w:ilvl="0" w:tplc="6BD689FE">
      <w:start w:val="1"/>
      <w:numFmt w:val="decimal"/>
      <w:lvlText w:val="%1."/>
      <w:lvlJc w:val="left"/>
      <w:pPr>
        <w:ind w:left="360" w:hanging="360"/>
      </w:pPr>
    </w:lvl>
    <w:lvl w:ilvl="1" w:tplc="508EA69E" w:tentative="1">
      <w:start w:val="1"/>
      <w:numFmt w:val="lowerLetter"/>
      <w:lvlText w:val="%2."/>
      <w:lvlJc w:val="left"/>
      <w:pPr>
        <w:ind w:left="1080" w:hanging="360"/>
      </w:pPr>
    </w:lvl>
    <w:lvl w:ilvl="2" w:tplc="9A181F7A" w:tentative="1">
      <w:start w:val="1"/>
      <w:numFmt w:val="lowerRoman"/>
      <w:lvlText w:val="%3."/>
      <w:lvlJc w:val="right"/>
      <w:pPr>
        <w:ind w:left="1800" w:hanging="180"/>
      </w:pPr>
    </w:lvl>
    <w:lvl w:ilvl="3" w:tplc="F012A120" w:tentative="1">
      <w:start w:val="1"/>
      <w:numFmt w:val="decimal"/>
      <w:lvlText w:val="%4."/>
      <w:lvlJc w:val="left"/>
      <w:pPr>
        <w:ind w:left="2520" w:hanging="360"/>
      </w:pPr>
    </w:lvl>
    <w:lvl w:ilvl="4" w:tplc="D4FC7CFA" w:tentative="1">
      <w:start w:val="1"/>
      <w:numFmt w:val="lowerLetter"/>
      <w:lvlText w:val="%5."/>
      <w:lvlJc w:val="left"/>
      <w:pPr>
        <w:ind w:left="3240" w:hanging="360"/>
      </w:pPr>
    </w:lvl>
    <w:lvl w:ilvl="5" w:tplc="08445CB6" w:tentative="1">
      <w:start w:val="1"/>
      <w:numFmt w:val="lowerRoman"/>
      <w:lvlText w:val="%6."/>
      <w:lvlJc w:val="right"/>
      <w:pPr>
        <w:ind w:left="3960" w:hanging="180"/>
      </w:pPr>
    </w:lvl>
    <w:lvl w:ilvl="6" w:tplc="28C8CAFE" w:tentative="1">
      <w:start w:val="1"/>
      <w:numFmt w:val="decimal"/>
      <w:lvlText w:val="%7."/>
      <w:lvlJc w:val="left"/>
      <w:pPr>
        <w:ind w:left="4680" w:hanging="360"/>
      </w:pPr>
    </w:lvl>
    <w:lvl w:ilvl="7" w:tplc="F790025A" w:tentative="1">
      <w:start w:val="1"/>
      <w:numFmt w:val="lowerLetter"/>
      <w:lvlText w:val="%8."/>
      <w:lvlJc w:val="left"/>
      <w:pPr>
        <w:ind w:left="5400" w:hanging="360"/>
      </w:pPr>
    </w:lvl>
    <w:lvl w:ilvl="8" w:tplc="88B4D07C" w:tentative="1">
      <w:start w:val="1"/>
      <w:numFmt w:val="lowerRoman"/>
      <w:lvlText w:val="%9."/>
      <w:lvlJc w:val="right"/>
      <w:pPr>
        <w:ind w:left="6120" w:hanging="180"/>
      </w:pPr>
    </w:lvl>
  </w:abstractNum>
  <w:abstractNum w:abstractNumId="14" w15:restartNumberingAfterBreak="0">
    <w:nsid w:val="47137421"/>
    <w:multiLevelType w:val="hybridMultilevel"/>
    <w:tmpl w:val="77764484"/>
    <w:lvl w:ilvl="0" w:tplc="0EC04C5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2034B"/>
    <w:multiLevelType w:val="hybridMultilevel"/>
    <w:tmpl w:val="094E6B8E"/>
    <w:lvl w:ilvl="0" w:tplc="0EC04C5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7738C"/>
    <w:multiLevelType w:val="hybridMultilevel"/>
    <w:tmpl w:val="0A86FE32"/>
    <w:lvl w:ilvl="0" w:tplc="E102ABEC">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40523"/>
    <w:multiLevelType w:val="hybridMultilevel"/>
    <w:tmpl w:val="7D5A7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7715D"/>
    <w:multiLevelType w:val="hybridMultilevel"/>
    <w:tmpl w:val="AC42E94A"/>
    <w:lvl w:ilvl="0" w:tplc="9FE0D77C">
      <w:start w:val="1"/>
      <w:numFmt w:val="bullet"/>
      <w:lvlText w:val=""/>
      <w:lvlJc w:val="left"/>
      <w:pPr>
        <w:ind w:left="720" w:hanging="360"/>
      </w:pPr>
      <w:rPr>
        <w:rFonts w:ascii="Symbol" w:hAnsi="Symbol" w:hint="default"/>
      </w:rPr>
    </w:lvl>
    <w:lvl w:ilvl="1" w:tplc="384038EC" w:tentative="1">
      <w:start w:val="1"/>
      <w:numFmt w:val="bullet"/>
      <w:lvlText w:val="o"/>
      <w:lvlJc w:val="left"/>
      <w:pPr>
        <w:ind w:left="1440" w:hanging="360"/>
      </w:pPr>
      <w:rPr>
        <w:rFonts w:ascii="Courier New" w:hAnsi="Courier New" w:cs="Courier New" w:hint="default"/>
      </w:rPr>
    </w:lvl>
    <w:lvl w:ilvl="2" w:tplc="0D7229FE" w:tentative="1">
      <w:start w:val="1"/>
      <w:numFmt w:val="bullet"/>
      <w:lvlText w:val=""/>
      <w:lvlJc w:val="left"/>
      <w:pPr>
        <w:ind w:left="2160" w:hanging="360"/>
      </w:pPr>
      <w:rPr>
        <w:rFonts w:ascii="Wingdings" w:hAnsi="Wingdings" w:hint="default"/>
      </w:rPr>
    </w:lvl>
    <w:lvl w:ilvl="3" w:tplc="4B0EA540" w:tentative="1">
      <w:start w:val="1"/>
      <w:numFmt w:val="bullet"/>
      <w:lvlText w:val=""/>
      <w:lvlJc w:val="left"/>
      <w:pPr>
        <w:ind w:left="2880" w:hanging="360"/>
      </w:pPr>
      <w:rPr>
        <w:rFonts w:ascii="Symbol" w:hAnsi="Symbol" w:hint="default"/>
      </w:rPr>
    </w:lvl>
    <w:lvl w:ilvl="4" w:tplc="FC54E508" w:tentative="1">
      <w:start w:val="1"/>
      <w:numFmt w:val="bullet"/>
      <w:lvlText w:val="o"/>
      <w:lvlJc w:val="left"/>
      <w:pPr>
        <w:ind w:left="3600" w:hanging="360"/>
      </w:pPr>
      <w:rPr>
        <w:rFonts w:ascii="Courier New" w:hAnsi="Courier New" w:cs="Courier New" w:hint="default"/>
      </w:rPr>
    </w:lvl>
    <w:lvl w:ilvl="5" w:tplc="0DB89100" w:tentative="1">
      <w:start w:val="1"/>
      <w:numFmt w:val="bullet"/>
      <w:lvlText w:val=""/>
      <w:lvlJc w:val="left"/>
      <w:pPr>
        <w:ind w:left="4320" w:hanging="360"/>
      </w:pPr>
      <w:rPr>
        <w:rFonts w:ascii="Wingdings" w:hAnsi="Wingdings" w:hint="default"/>
      </w:rPr>
    </w:lvl>
    <w:lvl w:ilvl="6" w:tplc="5A9C69E0" w:tentative="1">
      <w:start w:val="1"/>
      <w:numFmt w:val="bullet"/>
      <w:lvlText w:val=""/>
      <w:lvlJc w:val="left"/>
      <w:pPr>
        <w:ind w:left="5040" w:hanging="360"/>
      </w:pPr>
      <w:rPr>
        <w:rFonts w:ascii="Symbol" w:hAnsi="Symbol" w:hint="default"/>
      </w:rPr>
    </w:lvl>
    <w:lvl w:ilvl="7" w:tplc="0E72B290" w:tentative="1">
      <w:start w:val="1"/>
      <w:numFmt w:val="bullet"/>
      <w:lvlText w:val="o"/>
      <w:lvlJc w:val="left"/>
      <w:pPr>
        <w:ind w:left="5760" w:hanging="360"/>
      </w:pPr>
      <w:rPr>
        <w:rFonts w:ascii="Courier New" w:hAnsi="Courier New" w:cs="Courier New" w:hint="default"/>
      </w:rPr>
    </w:lvl>
    <w:lvl w:ilvl="8" w:tplc="C3F651E0" w:tentative="1">
      <w:start w:val="1"/>
      <w:numFmt w:val="bullet"/>
      <w:lvlText w:val=""/>
      <w:lvlJc w:val="left"/>
      <w:pPr>
        <w:ind w:left="6480" w:hanging="360"/>
      </w:pPr>
      <w:rPr>
        <w:rFonts w:ascii="Wingdings" w:hAnsi="Wingdings" w:hint="default"/>
      </w:rPr>
    </w:lvl>
  </w:abstractNum>
  <w:abstractNum w:abstractNumId="19" w15:restartNumberingAfterBreak="0">
    <w:nsid w:val="64584277"/>
    <w:multiLevelType w:val="hybridMultilevel"/>
    <w:tmpl w:val="79B0FBC8"/>
    <w:lvl w:ilvl="0" w:tplc="9AA67470">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0" w15:restartNumberingAfterBreak="0">
    <w:nsid w:val="71B617C3"/>
    <w:multiLevelType w:val="multilevel"/>
    <w:tmpl w:val="34EC9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9050699"/>
    <w:multiLevelType w:val="hybridMultilevel"/>
    <w:tmpl w:val="152822CA"/>
    <w:lvl w:ilvl="0" w:tplc="E102ABEC">
      <w:numFmt w:val="bullet"/>
      <w:lvlText w:val=""/>
      <w:lvlJc w:val="left"/>
      <w:pPr>
        <w:ind w:left="363" w:hanging="363"/>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7DFE5372"/>
    <w:multiLevelType w:val="hybridMultilevel"/>
    <w:tmpl w:val="63087FA4"/>
    <w:lvl w:ilvl="0" w:tplc="637C1C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8"/>
  </w:num>
  <w:num w:numId="9">
    <w:abstractNumId w:val="12"/>
  </w:num>
  <w:num w:numId="10">
    <w:abstractNumId w:val="13"/>
  </w:num>
  <w:num w:numId="11">
    <w:abstractNumId w:val="21"/>
  </w:num>
  <w:num w:numId="12">
    <w:abstractNumId w:val="20"/>
  </w:num>
  <w:num w:numId="13">
    <w:abstractNumId w:val="16"/>
  </w:num>
  <w:num w:numId="14">
    <w:abstractNumId w:val="19"/>
  </w:num>
  <w:num w:numId="15">
    <w:abstractNumId w:val="11"/>
  </w:num>
  <w:num w:numId="16">
    <w:abstractNumId w:val="8"/>
  </w:num>
  <w:num w:numId="17">
    <w:abstractNumId w:val="9"/>
  </w:num>
  <w:num w:numId="18">
    <w:abstractNumId w:val="4"/>
  </w:num>
  <w:num w:numId="19">
    <w:abstractNumId w:val="2"/>
  </w:num>
  <w:num w:numId="20">
    <w:abstractNumId w:val="7"/>
  </w:num>
  <w:num w:numId="21">
    <w:abstractNumId w:val="5"/>
  </w:num>
  <w:num w:numId="22">
    <w:abstractNumId w:val="17"/>
  </w:num>
  <w:num w:numId="23">
    <w:abstractNumId w:val="15"/>
  </w:num>
  <w:num w:numId="2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64"/>
    <w:rsid w:val="0000238D"/>
    <w:rsid w:val="00005D78"/>
    <w:rsid w:val="00005F33"/>
    <w:rsid w:val="00007E1F"/>
    <w:rsid w:val="00011F5B"/>
    <w:rsid w:val="00017315"/>
    <w:rsid w:val="00017DDE"/>
    <w:rsid w:val="00021D5A"/>
    <w:rsid w:val="00025AB5"/>
    <w:rsid w:val="00025B41"/>
    <w:rsid w:val="00051DB1"/>
    <w:rsid w:val="00054E1A"/>
    <w:rsid w:val="000554A0"/>
    <w:rsid w:val="0006485C"/>
    <w:rsid w:val="00066D2C"/>
    <w:rsid w:val="00067A3D"/>
    <w:rsid w:val="00081051"/>
    <w:rsid w:val="00083B6C"/>
    <w:rsid w:val="0009045C"/>
    <w:rsid w:val="000A2F7C"/>
    <w:rsid w:val="000B0C34"/>
    <w:rsid w:val="000B186F"/>
    <w:rsid w:val="000B295B"/>
    <w:rsid w:val="000B43AA"/>
    <w:rsid w:val="000C4B2F"/>
    <w:rsid w:val="000C4CC3"/>
    <w:rsid w:val="000C616A"/>
    <w:rsid w:val="000C7C6C"/>
    <w:rsid w:val="000D200E"/>
    <w:rsid w:val="000D470E"/>
    <w:rsid w:val="000D4F96"/>
    <w:rsid w:val="000D752E"/>
    <w:rsid w:val="000E7187"/>
    <w:rsid w:val="000F1203"/>
    <w:rsid w:val="000F2DE9"/>
    <w:rsid w:val="000F3A54"/>
    <w:rsid w:val="00100B93"/>
    <w:rsid w:val="001033CC"/>
    <w:rsid w:val="00103412"/>
    <w:rsid w:val="0010798A"/>
    <w:rsid w:val="00110FD6"/>
    <w:rsid w:val="00113F05"/>
    <w:rsid w:val="001221EE"/>
    <w:rsid w:val="00125EF2"/>
    <w:rsid w:val="00127D48"/>
    <w:rsid w:val="001462EF"/>
    <w:rsid w:val="00147575"/>
    <w:rsid w:val="00150C9B"/>
    <w:rsid w:val="00177045"/>
    <w:rsid w:val="0018010B"/>
    <w:rsid w:val="00183949"/>
    <w:rsid w:val="00184356"/>
    <w:rsid w:val="00184FA0"/>
    <w:rsid w:val="00191304"/>
    <w:rsid w:val="001A0B1D"/>
    <w:rsid w:val="001A2010"/>
    <w:rsid w:val="001C1C6A"/>
    <w:rsid w:val="001D2404"/>
    <w:rsid w:val="001D3DEA"/>
    <w:rsid w:val="001E298A"/>
    <w:rsid w:val="001E5755"/>
    <w:rsid w:val="001E6A5B"/>
    <w:rsid w:val="001E7C38"/>
    <w:rsid w:val="001E7F76"/>
    <w:rsid w:val="001F591C"/>
    <w:rsid w:val="001F7A44"/>
    <w:rsid w:val="002033D9"/>
    <w:rsid w:val="002036B8"/>
    <w:rsid w:val="00206FFE"/>
    <w:rsid w:val="00212D5F"/>
    <w:rsid w:val="00225DF3"/>
    <w:rsid w:val="00241828"/>
    <w:rsid w:val="002448C7"/>
    <w:rsid w:val="002525FD"/>
    <w:rsid w:val="0025299B"/>
    <w:rsid w:val="00260150"/>
    <w:rsid w:val="0026312D"/>
    <w:rsid w:val="00264674"/>
    <w:rsid w:val="00264753"/>
    <w:rsid w:val="00266D3C"/>
    <w:rsid w:val="00266F7C"/>
    <w:rsid w:val="00270CD0"/>
    <w:rsid w:val="00271DF0"/>
    <w:rsid w:val="00274CE1"/>
    <w:rsid w:val="002966B0"/>
    <w:rsid w:val="00296826"/>
    <w:rsid w:val="00296B18"/>
    <w:rsid w:val="002A45ED"/>
    <w:rsid w:val="002B02EA"/>
    <w:rsid w:val="002B5AAC"/>
    <w:rsid w:val="002D397B"/>
    <w:rsid w:val="002D7D89"/>
    <w:rsid w:val="002E2180"/>
    <w:rsid w:val="002E3508"/>
    <w:rsid w:val="002F55B3"/>
    <w:rsid w:val="00300675"/>
    <w:rsid w:val="00300C0E"/>
    <w:rsid w:val="00302936"/>
    <w:rsid w:val="00302D09"/>
    <w:rsid w:val="003046BA"/>
    <w:rsid w:val="0030621D"/>
    <w:rsid w:val="00311A9D"/>
    <w:rsid w:val="00316105"/>
    <w:rsid w:val="0032406F"/>
    <w:rsid w:val="003246D7"/>
    <w:rsid w:val="003351B7"/>
    <w:rsid w:val="00336786"/>
    <w:rsid w:val="003367A3"/>
    <w:rsid w:val="00340F06"/>
    <w:rsid w:val="003413BC"/>
    <w:rsid w:val="00343DA0"/>
    <w:rsid w:val="00344E90"/>
    <w:rsid w:val="003467BB"/>
    <w:rsid w:val="00353E84"/>
    <w:rsid w:val="00363DA8"/>
    <w:rsid w:val="003644DF"/>
    <w:rsid w:val="0036747A"/>
    <w:rsid w:val="00371E35"/>
    <w:rsid w:val="00373064"/>
    <w:rsid w:val="00382102"/>
    <w:rsid w:val="003836C4"/>
    <w:rsid w:val="00384E9D"/>
    <w:rsid w:val="003865B1"/>
    <w:rsid w:val="003929DB"/>
    <w:rsid w:val="00395B16"/>
    <w:rsid w:val="00396FC0"/>
    <w:rsid w:val="003A0A42"/>
    <w:rsid w:val="003A450A"/>
    <w:rsid w:val="003B2B72"/>
    <w:rsid w:val="003B4BF8"/>
    <w:rsid w:val="003B606D"/>
    <w:rsid w:val="003D46B4"/>
    <w:rsid w:val="003E3A41"/>
    <w:rsid w:val="003F1115"/>
    <w:rsid w:val="003F1A67"/>
    <w:rsid w:val="003F70A0"/>
    <w:rsid w:val="00404D1C"/>
    <w:rsid w:val="004114B4"/>
    <w:rsid w:val="00412BFB"/>
    <w:rsid w:val="00414E06"/>
    <w:rsid w:val="00416A53"/>
    <w:rsid w:val="00417859"/>
    <w:rsid w:val="00423830"/>
    <w:rsid w:val="00427F1C"/>
    <w:rsid w:val="00456827"/>
    <w:rsid w:val="00457613"/>
    <w:rsid w:val="00457EDB"/>
    <w:rsid w:val="00463501"/>
    <w:rsid w:val="0046446B"/>
    <w:rsid w:val="00475DFC"/>
    <w:rsid w:val="00480AA2"/>
    <w:rsid w:val="00481C0B"/>
    <w:rsid w:val="004839EA"/>
    <w:rsid w:val="004847EC"/>
    <w:rsid w:val="0048706D"/>
    <w:rsid w:val="00495699"/>
    <w:rsid w:val="00495DCD"/>
    <w:rsid w:val="004A5A61"/>
    <w:rsid w:val="004C0A14"/>
    <w:rsid w:val="004D0514"/>
    <w:rsid w:val="004E2CD4"/>
    <w:rsid w:val="004E7085"/>
    <w:rsid w:val="004F0146"/>
    <w:rsid w:val="004F2631"/>
    <w:rsid w:val="004F61F3"/>
    <w:rsid w:val="004F644E"/>
    <w:rsid w:val="004F6529"/>
    <w:rsid w:val="004F7ED7"/>
    <w:rsid w:val="00500BC0"/>
    <w:rsid w:val="00502BFB"/>
    <w:rsid w:val="00511703"/>
    <w:rsid w:val="005144F8"/>
    <w:rsid w:val="00521255"/>
    <w:rsid w:val="0052153E"/>
    <w:rsid w:val="00524C18"/>
    <w:rsid w:val="005329F2"/>
    <w:rsid w:val="00532FD9"/>
    <w:rsid w:val="00534E2F"/>
    <w:rsid w:val="0053775C"/>
    <w:rsid w:val="00541737"/>
    <w:rsid w:val="0054248A"/>
    <w:rsid w:val="005502A1"/>
    <w:rsid w:val="005578D8"/>
    <w:rsid w:val="00557B0B"/>
    <w:rsid w:val="00561935"/>
    <w:rsid w:val="005720D9"/>
    <w:rsid w:val="00573F5B"/>
    <w:rsid w:val="00575ADA"/>
    <w:rsid w:val="00580F72"/>
    <w:rsid w:val="005822FC"/>
    <w:rsid w:val="0058325C"/>
    <w:rsid w:val="00593519"/>
    <w:rsid w:val="005C4F02"/>
    <w:rsid w:val="005E43A2"/>
    <w:rsid w:val="005F3EF3"/>
    <w:rsid w:val="00602B8E"/>
    <w:rsid w:val="006069A6"/>
    <w:rsid w:val="00607DEE"/>
    <w:rsid w:val="0062055A"/>
    <w:rsid w:val="00621742"/>
    <w:rsid w:val="00622DE3"/>
    <w:rsid w:val="00623DB2"/>
    <w:rsid w:val="006242AE"/>
    <w:rsid w:val="0063364F"/>
    <w:rsid w:val="00633A31"/>
    <w:rsid w:val="00651454"/>
    <w:rsid w:val="00663E07"/>
    <w:rsid w:val="006644B6"/>
    <w:rsid w:val="00665FE4"/>
    <w:rsid w:val="0066771D"/>
    <w:rsid w:val="006730C0"/>
    <w:rsid w:val="00673B47"/>
    <w:rsid w:val="00675898"/>
    <w:rsid w:val="006766DD"/>
    <w:rsid w:val="00694561"/>
    <w:rsid w:val="00694A87"/>
    <w:rsid w:val="00695D52"/>
    <w:rsid w:val="006A0BD8"/>
    <w:rsid w:val="006A4F56"/>
    <w:rsid w:val="006B1BCD"/>
    <w:rsid w:val="006B302D"/>
    <w:rsid w:val="006B584F"/>
    <w:rsid w:val="006C3DF3"/>
    <w:rsid w:val="006C4577"/>
    <w:rsid w:val="006D36D6"/>
    <w:rsid w:val="006D4F1C"/>
    <w:rsid w:val="006D71CD"/>
    <w:rsid w:val="006E06D6"/>
    <w:rsid w:val="006F5CEA"/>
    <w:rsid w:val="006F75D7"/>
    <w:rsid w:val="00701044"/>
    <w:rsid w:val="007030D4"/>
    <w:rsid w:val="0070369D"/>
    <w:rsid w:val="00713332"/>
    <w:rsid w:val="0072247D"/>
    <w:rsid w:val="00723246"/>
    <w:rsid w:val="0072463B"/>
    <w:rsid w:val="00731AA5"/>
    <w:rsid w:val="00735123"/>
    <w:rsid w:val="00757BE3"/>
    <w:rsid w:val="00766BC5"/>
    <w:rsid w:val="00770476"/>
    <w:rsid w:val="00777E8C"/>
    <w:rsid w:val="0078015E"/>
    <w:rsid w:val="00783DF4"/>
    <w:rsid w:val="00784019"/>
    <w:rsid w:val="00786741"/>
    <w:rsid w:val="00786E8F"/>
    <w:rsid w:val="0079420A"/>
    <w:rsid w:val="0079586B"/>
    <w:rsid w:val="00797C6F"/>
    <w:rsid w:val="007A0902"/>
    <w:rsid w:val="007A5034"/>
    <w:rsid w:val="007B0444"/>
    <w:rsid w:val="007B18E8"/>
    <w:rsid w:val="007B201F"/>
    <w:rsid w:val="007B5645"/>
    <w:rsid w:val="007C0745"/>
    <w:rsid w:val="007D0482"/>
    <w:rsid w:val="007D0E66"/>
    <w:rsid w:val="007D1789"/>
    <w:rsid w:val="007D6280"/>
    <w:rsid w:val="007D7B3C"/>
    <w:rsid w:val="007E053F"/>
    <w:rsid w:val="007E1AA0"/>
    <w:rsid w:val="008032D1"/>
    <w:rsid w:val="00805250"/>
    <w:rsid w:val="00806DE2"/>
    <w:rsid w:val="00807DF1"/>
    <w:rsid w:val="00810799"/>
    <w:rsid w:val="00816AC5"/>
    <w:rsid w:val="00820054"/>
    <w:rsid w:val="00820DF5"/>
    <w:rsid w:val="00822F06"/>
    <w:rsid w:val="0082692D"/>
    <w:rsid w:val="008436BD"/>
    <w:rsid w:val="0084405E"/>
    <w:rsid w:val="00857A7A"/>
    <w:rsid w:val="008B4E40"/>
    <w:rsid w:val="008B7142"/>
    <w:rsid w:val="008D27A5"/>
    <w:rsid w:val="008D2B1F"/>
    <w:rsid w:val="008E75DA"/>
    <w:rsid w:val="008E76EB"/>
    <w:rsid w:val="008F0DA8"/>
    <w:rsid w:val="008F4F1F"/>
    <w:rsid w:val="008F5155"/>
    <w:rsid w:val="008F61D4"/>
    <w:rsid w:val="008F6DAA"/>
    <w:rsid w:val="00900025"/>
    <w:rsid w:val="00904D30"/>
    <w:rsid w:val="009127D2"/>
    <w:rsid w:val="00920220"/>
    <w:rsid w:val="0092256A"/>
    <w:rsid w:val="00923DB1"/>
    <w:rsid w:val="00923E13"/>
    <w:rsid w:val="00924C7D"/>
    <w:rsid w:val="00944ECE"/>
    <w:rsid w:val="0094537B"/>
    <w:rsid w:val="0096172D"/>
    <w:rsid w:val="00964147"/>
    <w:rsid w:val="0096515D"/>
    <w:rsid w:val="0096597F"/>
    <w:rsid w:val="00977647"/>
    <w:rsid w:val="009809D2"/>
    <w:rsid w:val="009902D8"/>
    <w:rsid w:val="009902D9"/>
    <w:rsid w:val="009A1EAA"/>
    <w:rsid w:val="009A4260"/>
    <w:rsid w:val="009A4568"/>
    <w:rsid w:val="009B6777"/>
    <w:rsid w:val="009C112A"/>
    <w:rsid w:val="009C6432"/>
    <w:rsid w:val="009F3507"/>
    <w:rsid w:val="00A01F4B"/>
    <w:rsid w:val="00A05BF0"/>
    <w:rsid w:val="00A145A2"/>
    <w:rsid w:val="00A1519F"/>
    <w:rsid w:val="00A158DE"/>
    <w:rsid w:val="00A164B9"/>
    <w:rsid w:val="00A17524"/>
    <w:rsid w:val="00A2051E"/>
    <w:rsid w:val="00A22C4E"/>
    <w:rsid w:val="00A251C7"/>
    <w:rsid w:val="00A267A3"/>
    <w:rsid w:val="00A33020"/>
    <w:rsid w:val="00A412D6"/>
    <w:rsid w:val="00A425D5"/>
    <w:rsid w:val="00A43156"/>
    <w:rsid w:val="00A47CAE"/>
    <w:rsid w:val="00A50DB5"/>
    <w:rsid w:val="00A56229"/>
    <w:rsid w:val="00A575DB"/>
    <w:rsid w:val="00A66F35"/>
    <w:rsid w:val="00A67128"/>
    <w:rsid w:val="00A71603"/>
    <w:rsid w:val="00A724A1"/>
    <w:rsid w:val="00AA3015"/>
    <w:rsid w:val="00AA4F8B"/>
    <w:rsid w:val="00AA6349"/>
    <w:rsid w:val="00AA712B"/>
    <w:rsid w:val="00AB0078"/>
    <w:rsid w:val="00AB3AFB"/>
    <w:rsid w:val="00AC1F0C"/>
    <w:rsid w:val="00AC3B76"/>
    <w:rsid w:val="00AC4B45"/>
    <w:rsid w:val="00AD7939"/>
    <w:rsid w:val="00AE6DB6"/>
    <w:rsid w:val="00AF40A8"/>
    <w:rsid w:val="00B045D6"/>
    <w:rsid w:val="00B14926"/>
    <w:rsid w:val="00B16059"/>
    <w:rsid w:val="00B168F4"/>
    <w:rsid w:val="00B25439"/>
    <w:rsid w:val="00B257F3"/>
    <w:rsid w:val="00B30FEC"/>
    <w:rsid w:val="00B3533E"/>
    <w:rsid w:val="00B370ED"/>
    <w:rsid w:val="00B403BD"/>
    <w:rsid w:val="00B52779"/>
    <w:rsid w:val="00B534FE"/>
    <w:rsid w:val="00B64908"/>
    <w:rsid w:val="00B70562"/>
    <w:rsid w:val="00B71674"/>
    <w:rsid w:val="00B765CA"/>
    <w:rsid w:val="00B772F4"/>
    <w:rsid w:val="00B778A3"/>
    <w:rsid w:val="00B7799B"/>
    <w:rsid w:val="00B82748"/>
    <w:rsid w:val="00B82BB8"/>
    <w:rsid w:val="00B84715"/>
    <w:rsid w:val="00B92358"/>
    <w:rsid w:val="00B95CA1"/>
    <w:rsid w:val="00BB079B"/>
    <w:rsid w:val="00BB3A3C"/>
    <w:rsid w:val="00BB527B"/>
    <w:rsid w:val="00BB7939"/>
    <w:rsid w:val="00BC4DFD"/>
    <w:rsid w:val="00BD06DE"/>
    <w:rsid w:val="00BD2831"/>
    <w:rsid w:val="00BD36CA"/>
    <w:rsid w:val="00BE23F5"/>
    <w:rsid w:val="00BE27EF"/>
    <w:rsid w:val="00BF226A"/>
    <w:rsid w:val="00BF4637"/>
    <w:rsid w:val="00BF4ED0"/>
    <w:rsid w:val="00C213C6"/>
    <w:rsid w:val="00C2410E"/>
    <w:rsid w:val="00C273E9"/>
    <w:rsid w:val="00C34DCB"/>
    <w:rsid w:val="00C35F19"/>
    <w:rsid w:val="00C40928"/>
    <w:rsid w:val="00C42640"/>
    <w:rsid w:val="00C42A49"/>
    <w:rsid w:val="00C4712B"/>
    <w:rsid w:val="00C50993"/>
    <w:rsid w:val="00C51E5B"/>
    <w:rsid w:val="00C5223B"/>
    <w:rsid w:val="00C52E55"/>
    <w:rsid w:val="00C57C78"/>
    <w:rsid w:val="00C60296"/>
    <w:rsid w:val="00C60914"/>
    <w:rsid w:val="00C60FF8"/>
    <w:rsid w:val="00C622D1"/>
    <w:rsid w:val="00C62699"/>
    <w:rsid w:val="00C65163"/>
    <w:rsid w:val="00C65641"/>
    <w:rsid w:val="00C71803"/>
    <w:rsid w:val="00C8719B"/>
    <w:rsid w:val="00C90545"/>
    <w:rsid w:val="00C905D3"/>
    <w:rsid w:val="00C90C6E"/>
    <w:rsid w:val="00C91665"/>
    <w:rsid w:val="00CA1585"/>
    <w:rsid w:val="00CB2ECA"/>
    <w:rsid w:val="00CB3DDE"/>
    <w:rsid w:val="00CB6F73"/>
    <w:rsid w:val="00CC18E5"/>
    <w:rsid w:val="00CE4B54"/>
    <w:rsid w:val="00CE5588"/>
    <w:rsid w:val="00CF40AA"/>
    <w:rsid w:val="00CF4A61"/>
    <w:rsid w:val="00CF4B53"/>
    <w:rsid w:val="00D012FE"/>
    <w:rsid w:val="00D024AA"/>
    <w:rsid w:val="00D066DF"/>
    <w:rsid w:val="00D14C98"/>
    <w:rsid w:val="00D17831"/>
    <w:rsid w:val="00D214D6"/>
    <w:rsid w:val="00D24DCC"/>
    <w:rsid w:val="00D269D5"/>
    <w:rsid w:val="00D31060"/>
    <w:rsid w:val="00D37657"/>
    <w:rsid w:val="00D42F51"/>
    <w:rsid w:val="00D464F5"/>
    <w:rsid w:val="00D506BE"/>
    <w:rsid w:val="00D54D9B"/>
    <w:rsid w:val="00D56039"/>
    <w:rsid w:val="00D57AE0"/>
    <w:rsid w:val="00D65779"/>
    <w:rsid w:val="00D674DA"/>
    <w:rsid w:val="00D72DEC"/>
    <w:rsid w:val="00D7756B"/>
    <w:rsid w:val="00D91FFC"/>
    <w:rsid w:val="00DA607A"/>
    <w:rsid w:val="00DA77EC"/>
    <w:rsid w:val="00DB52E0"/>
    <w:rsid w:val="00DC542E"/>
    <w:rsid w:val="00DD0918"/>
    <w:rsid w:val="00DD445D"/>
    <w:rsid w:val="00DE62A5"/>
    <w:rsid w:val="00DF60EF"/>
    <w:rsid w:val="00DF66EC"/>
    <w:rsid w:val="00DF6DDC"/>
    <w:rsid w:val="00E01235"/>
    <w:rsid w:val="00E05062"/>
    <w:rsid w:val="00E11670"/>
    <w:rsid w:val="00E27D72"/>
    <w:rsid w:val="00E422BF"/>
    <w:rsid w:val="00E428D0"/>
    <w:rsid w:val="00E462AC"/>
    <w:rsid w:val="00E5525B"/>
    <w:rsid w:val="00E6508F"/>
    <w:rsid w:val="00E65090"/>
    <w:rsid w:val="00E72D31"/>
    <w:rsid w:val="00E739A8"/>
    <w:rsid w:val="00E7609F"/>
    <w:rsid w:val="00E77750"/>
    <w:rsid w:val="00E81592"/>
    <w:rsid w:val="00E83052"/>
    <w:rsid w:val="00E96511"/>
    <w:rsid w:val="00EA7724"/>
    <w:rsid w:val="00EB6B94"/>
    <w:rsid w:val="00EB7F2B"/>
    <w:rsid w:val="00ED2D74"/>
    <w:rsid w:val="00EE050F"/>
    <w:rsid w:val="00EE1D53"/>
    <w:rsid w:val="00EE3833"/>
    <w:rsid w:val="00EE4568"/>
    <w:rsid w:val="00EE58DB"/>
    <w:rsid w:val="00EE6BB3"/>
    <w:rsid w:val="00EF0C0F"/>
    <w:rsid w:val="00EF3A2A"/>
    <w:rsid w:val="00EF7C0E"/>
    <w:rsid w:val="00F109D9"/>
    <w:rsid w:val="00F11115"/>
    <w:rsid w:val="00F1355B"/>
    <w:rsid w:val="00F14E42"/>
    <w:rsid w:val="00F158A4"/>
    <w:rsid w:val="00F22C4A"/>
    <w:rsid w:val="00F235E9"/>
    <w:rsid w:val="00F24181"/>
    <w:rsid w:val="00F316D0"/>
    <w:rsid w:val="00F45C7C"/>
    <w:rsid w:val="00F52594"/>
    <w:rsid w:val="00F571CD"/>
    <w:rsid w:val="00F6250A"/>
    <w:rsid w:val="00F6594D"/>
    <w:rsid w:val="00F8729B"/>
    <w:rsid w:val="00FA4A26"/>
    <w:rsid w:val="00FA556F"/>
    <w:rsid w:val="00FB53BB"/>
    <w:rsid w:val="00FB607F"/>
    <w:rsid w:val="00FC5231"/>
    <w:rsid w:val="00FC611C"/>
    <w:rsid w:val="00FD1497"/>
    <w:rsid w:val="00FD4B6D"/>
    <w:rsid w:val="00FE2B1C"/>
    <w:rsid w:val="00FE6BBF"/>
    <w:rsid w:val="00FE79A1"/>
    <w:rsid w:val="00FF0786"/>
    <w:rsid w:val="00FF61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788DCB"/>
  <w15:docId w15:val="{188B72B6-A1AF-4036-A539-CFB964CD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6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 + Calibri,1...,Footnote Text Char Char1,Footnote Text Char4 Char Char,Footnote Text Char1 Char1 Char1 Char,Footnote Text Char Char1 Char1 Char Char,DNV-FT"/>
    <w:basedOn w:val="Note"/>
    <w:link w:val="FootnoteTextChar"/>
    <w:uiPriority w:val="99"/>
    <w:rsid w:val="00BD2831"/>
    <w:pPr>
      <w:keepLines/>
      <w:tabs>
        <w:tab w:val="clear" w:pos="794"/>
        <w:tab w:val="clear" w:pos="1191"/>
        <w:tab w:val="clear" w:pos="1588"/>
        <w:tab w:val="clear" w:pos="1985"/>
      </w:tabs>
      <w:ind w:left="142" w:hanging="142"/>
    </w:pPr>
    <w:rPr>
      <w:sz w:val="20"/>
      <w:lang w:val="es-ES_tradnl"/>
    </w:r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link w:val="ReftextChar"/>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rsid w:val="00373064"/>
    <w:pPr>
      <w:jc w:val="right"/>
    </w:pPr>
    <w:rPr>
      <w:b/>
      <w:sz w:val="28"/>
    </w:rPr>
  </w:style>
  <w:style w:type="character" w:styleId="Hyperlink">
    <w:name w:val="Hyperlink"/>
    <w:aliases w:val="超级链接,Style 58,超?级链,超????,하이퍼링크2,하이퍼링크21,CEO_Hyperlink"/>
    <w:basedOn w:val="DefaultParagraphFont"/>
    <w:uiPriority w:val="99"/>
    <w:unhideWhenUsed/>
    <w:rsid w:val="00373064"/>
    <w:rPr>
      <w:color w:val="0000FF" w:themeColor="hyperlink"/>
      <w:u w:val="single"/>
    </w:rPr>
  </w:style>
  <w:style w:type="character" w:customStyle="1" w:styleId="Heading1Char">
    <w:name w:val="Heading 1 Char"/>
    <w:basedOn w:val="DefaultParagraphFont"/>
    <w:link w:val="Heading1"/>
    <w:rsid w:val="00373064"/>
    <w:rPr>
      <w:rFonts w:ascii="Times New Roman" w:hAnsi="Times New Roman"/>
      <w:b/>
      <w:sz w:val="24"/>
      <w:lang w:val="es-ES_tradnl" w:eastAsia="en-US"/>
    </w:rPr>
  </w:style>
  <w:style w:type="paragraph" w:customStyle="1" w:styleId="Reasons">
    <w:name w:val="Reasons"/>
    <w:basedOn w:val="Normal"/>
    <w:qFormat/>
    <w:rsid w:val="00C51E5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PlaceholderText">
    <w:name w:val="Placeholder Text"/>
    <w:basedOn w:val="DefaultParagraphFont"/>
    <w:uiPriority w:val="99"/>
    <w:semiHidden/>
    <w:rsid w:val="00E77750"/>
  </w:style>
  <w:style w:type="paragraph" w:customStyle="1" w:styleId="H1">
    <w:name w:val="H1"/>
    <w:basedOn w:val="Heading2"/>
    <w:rsid w:val="006A4F56"/>
  </w:style>
  <w:style w:type="paragraph" w:customStyle="1" w:styleId="Agendaitem">
    <w:name w:val="Agenda_item"/>
    <w:basedOn w:val="Normal"/>
    <w:next w:val="Normal"/>
    <w:qFormat/>
    <w:rsid w:val="004E2CD4"/>
    <w:pPr>
      <w:tabs>
        <w:tab w:val="clear" w:pos="794"/>
        <w:tab w:val="clear" w:pos="1191"/>
        <w:tab w:val="clear" w:pos="1588"/>
        <w:tab w:val="clear" w:pos="1985"/>
      </w:tabs>
      <w:overflowPunct/>
      <w:autoSpaceDE/>
      <w:autoSpaceDN/>
      <w:adjustRightInd/>
      <w:spacing w:before="240"/>
      <w:jc w:val="center"/>
      <w:textAlignment w:val="auto"/>
    </w:pPr>
    <w:rPr>
      <w:rFonts w:eastAsiaTheme="minorEastAsia"/>
      <w:sz w:val="28"/>
      <w:szCs w:val="24"/>
      <w:lang w:val="es-ES_tradnl" w:eastAsia="ja-JP"/>
    </w:rPr>
  </w:style>
  <w:style w:type="paragraph" w:customStyle="1" w:styleId="AnnexNo">
    <w:name w:val="Annex_No"/>
    <w:basedOn w:val="Normal"/>
    <w:next w:val="Normal"/>
    <w:rsid w:val="004E2CD4"/>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eastAsia="ja-JP"/>
    </w:rPr>
  </w:style>
  <w:style w:type="paragraph" w:customStyle="1" w:styleId="Annexref">
    <w:name w:val="Annex_ref"/>
    <w:basedOn w:val="Normal"/>
    <w:next w:val="Normal"/>
    <w:rsid w:val="004E2CD4"/>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eastAsia="ja-JP"/>
    </w:rPr>
  </w:style>
  <w:style w:type="paragraph" w:customStyle="1" w:styleId="Annextitle">
    <w:name w:val="Annex_title"/>
    <w:basedOn w:val="Normal"/>
    <w:next w:val="Normal"/>
    <w:link w:val="AnnextitleChar"/>
    <w:rsid w:val="004E2CD4"/>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eastAsia="ja-JP"/>
    </w:rPr>
  </w:style>
  <w:style w:type="paragraph" w:customStyle="1" w:styleId="AppendixNo">
    <w:name w:val="Appendix_No"/>
    <w:basedOn w:val="AnnexNo"/>
    <w:next w:val="Annexref"/>
    <w:rsid w:val="004E2CD4"/>
  </w:style>
  <w:style w:type="paragraph" w:customStyle="1" w:styleId="ApptoAnnex">
    <w:name w:val="App_to_Annex"/>
    <w:basedOn w:val="AppendixNo"/>
    <w:next w:val="Normal"/>
    <w:qFormat/>
    <w:rsid w:val="004E2CD4"/>
  </w:style>
  <w:style w:type="paragraph" w:customStyle="1" w:styleId="Appendixref">
    <w:name w:val="Appendix_ref"/>
    <w:basedOn w:val="Annexref"/>
    <w:next w:val="Annextitle"/>
    <w:rsid w:val="004E2CD4"/>
  </w:style>
  <w:style w:type="paragraph" w:customStyle="1" w:styleId="Appendixtitle">
    <w:name w:val="Appendix_title"/>
    <w:basedOn w:val="Annextitle"/>
    <w:next w:val="Normal"/>
    <w:rsid w:val="004E2CD4"/>
  </w:style>
  <w:style w:type="paragraph" w:styleId="NormalIndent">
    <w:name w:val="Normal Indent"/>
    <w:basedOn w:val="Normal"/>
    <w:rsid w:val="004E2CD4"/>
    <w:pPr>
      <w:tabs>
        <w:tab w:val="clear" w:pos="794"/>
        <w:tab w:val="clear" w:pos="1191"/>
        <w:tab w:val="clear" w:pos="1588"/>
        <w:tab w:val="clear" w:pos="1985"/>
      </w:tabs>
      <w:overflowPunct/>
      <w:autoSpaceDE/>
      <w:autoSpaceDN/>
      <w:adjustRightInd/>
      <w:ind w:left="1134"/>
      <w:textAlignment w:val="auto"/>
    </w:pPr>
    <w:rPr>
      <w:rFonts w:eastAsiaTheme="minorEastAsia"/>
      <w:szCs w:val="24"/>
      <w:lang w:eastAsia="ja-JP"/>
    </w:rPr>
  </w:style>
  <w:style w:type="paragraph" w:customStyle="1" w:styleId="FigureNo">
    <w:name w:val="Figure_No"/>
    <w:basedOn w:val="Normal"/>
    <w:next w:val="Normal"/>
    <w:rsid w:val="004E2CD4"/>
    <w:pPr>
      <w:keepNext/>
      <w:keepLines/>
      <w:tabs>
        <w:tab w:val="clear" w:pos="794"/>
        <w:tab w:val="clear" w:pos="1191"/>
        <w:tab w:val="clear" w:pos="1588"/>
        <w:tab w:val="clear" w:pos="1985"/>
      </w:tabs>
      <w:overflowPunct/>
      <w:autoSpaceDE/>
      <w:autoSpaceDN/>
      <w:adjustRightInd/>
      <w:spacing w:before="480" w:after="120"/>
      <w:jc w:val="center"/>
      <w:textAlignment w:val="auto"/>
    </w:pPr>
    <w:rPr>
      <w:rFonts w:eastAsiaTheme="minorEastAsia"/>
      <w:caps/>
      <w:sz w:val="20"/>
      <w:szCs w:val="24"/>
      <w:lang w:eastAsia="ja-JP"/>
    </w:rPr>
  </w:style>
  <w:style w:type="paragraph" w:customStyle="1" w:styleId="Figuretitle">
    <w:name w:val="Figure_title"/>
    <w:basedOn w:val="Normal"/>
    <w:next w:val="Normal"/>
    <w:rsid w:val="004E2CD4"/>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 w:val="20"/>
      <w:szCs w:val="24"/>
      <w:lang w:eastAsia="ja-JP"/>
    </w:rPr>
  </w:style>
  <w:style w:type="character" w:customStyle="1" w:styleId="FooterChar">
    <w:name w:val="Footer Char"/>
    <w:basedOn w:val="DefaultParagraphFont"/>
    <w:link w:val="Footer"/>
    <w:rsid w:val="004E2CD4"/>
    <w:rPr>
      <w:rFonts w:ascii="Times New Roman" w:hAnsi="Times New Roman"/>
      <w:caps/>
      <w:noProof/>
      <w:sz w:val="16"/>
      <w:lang w:val="en-GB" w:eastAsia="en-US"/>
    </w:rPr>
  </w:style>
  <w:style w:type="character" w:customStyle="1" w:styleId="FootnoteTextChar">
    <w:name w:val="Footnote Text Char"/>
    <w:aliases w:val="footnote text Char1,ALTS FOOTNOTE Char,Footnote Text Char ... + Calibri Char,1... Char1,Footnote Text Char Char1 Char,Footnote Text Char4 Char Char Char,Footnote Text Char1 Char1 Char1 Char Char,DNV-FT Char"/>
    <w:basedOn w:val="DefaultParagraphFont"/>
    <w:link w:val="FootnoteText"/>
    <w:uiPriority w:val="99"/>
    <w:rsid w:val="00BD2831"/>
    <w:rPr>
      <w:rFonts w:ascii="Times New Roman" w:hAnsi="Times New Roman"/>
      <w:lang w:val="es-ES_tradnl" w:eastAsia="en-US"/>
    </w:rPr>
  </w:style>
  <w:style w:type="character" w:customStyle="1" w:styleId="HeaderChar">
    <w:name w:val="Header Char"/>
    <w:basedOn w:val="DefaultParagraphFont"/>
    <w:link w:val="Header"/>
    <w:rsid w:val="004E2CD4"/>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4E2CD4"/>
    <w:pPr>
      <w:tabs>
        <w:tab w:val="clear" w:pos="794"/>
        <w:tab w:val="clear" w:pos="1191"/>
        <w:tab w:val="clear" w:pos="1588"/>
        <w:tab w:val="clear" w:pos="1985"/>
      </w:tabs>
      <w:overflowPunct/>
      <w:autoSpaceDE/>
      <w:autoSpaceDN/>
      <w:adjustRightInd/>
      <w:spacing w:before="280"/>
      <w:textAlignment w:val="auto"/>
    </w:pPr>
    <w:rPr>
      <w:rFonts w:eastAsiaTheme="minorEastAsia"/>
      <w:szCs w:val="24"/>
      <w:lang w:eastAsia="ja-JP"/>
    </w:rPr>
  </w:style>
  <w:style w:type="paragraph" w:customStyle="1" w:styleId="Section3">
    <w:name w:val="Section_3"/>
    <w:basedOn w:val="Section1"/>
    <w:rsid w:val="004E2CD4"/>
    <w:pPr>
      <w:tabs>
        <w:tab w:val="center" w:pos="4820"/>
      </w:tabs>
      <w:overflowPunct/>
      <w:autoSpaceDE/>
      <w:autoSpaceDN/>
      <w:adjustRightInd/>
      <w:spacing w:before="360"/>
      <w:textAlignment w:val="auto"/>
    </w:pPr>
    <w:rPr>
      <w:rFonts w:eastAsiaTheme="minorEastAsia"/>
      <w:b w:val="0"/>
      <w:szCs w:val="24"/>
      <w:lang w:eastAsia="ja-JP"/>
    </w:rPr>
  </w:style>
  <w:style w:type="paragraph" w:customStyle="1" w:styleId="Subsection1">
    <w:name w:val="Subsection_1"/>
    <w:basedOn w:val="Section1"/>
    <w:next w:val="Normalaftertitle0"/>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TableNo">
    <w:name w:val="Table_No"/>
    <w:basedOn w:val="Normal"/>
    <w:next w:val="Normal"/>
    <w:rsid w:val="004E2CD4"/>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 w:val="20"/>
      <w:szCs w:val="24"/>
      <w:lang w:eastAsia="ja-JP"/>
    </w:rPr>
  </w:style>
  <w:style w:type="paragraph" w:customStyle="1" w:styleId="Normalend">
    <w:name w:val="Normal_end"/>
    <w:basedOn w:val="Normal"/>
    <w:next w:val="Normal"/>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val="en-US" w:eastAsia="ja-JP"/>
    </w:rPr>
  </w:style>
  <w:style w:type="paragraph" w:customStyle="1" w:styleId="Proposal">
    <w:name w:val="Proposal"/>
    <w:basedOn w:val="Normal"/>
    <w:next w:val="Normal"/>
    <w:rsid w:val="004E2CD4"/>
    <w:pPr>
      <w:keepNext/>
      <w:tabs>
        <w:tab w:val="clear" w:pos="794"/>
        <w:tab w:val="clear" w:pos="1191"/>
        <w:tab w:val="clear" w:pos="1588"/>
        <w:tab w:val="clear" w:pos="1985"/>
      </w:tabs>
      <w:overflowPunct/>
      <w:autoSpaceDE/>
      <w:autoSpaceDN/>
      <w:adjustRightInd/>
      <w:spacing w:before="240"/>
      <w:textAlignment w:val="auto"/>
    </w:pPr>
    <w:rPr>
      <w:rFonts w:eastAsiaTheme="minorEastAsia" w:hAnsi="Times New Roman Bold"/>
      <w:szCs w:val="24"/>
      <w:lang w:eastAsia="ja-JP"/>
    </w:rPr>
  </w:style>
  <w:style w:type="paragraph" w:customStyle="1" w:styleId="Tabletitle">
    <w:name w:val="Table_title"/>
    <w:basedOn w:val="Normal"/>
    <w:next w:val="Tabletext"/>
    <w:rsid w:val="004E2CD4"/>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 w:val="20"/>
      <w:szCs w:val="24"/>
      <w:lang w:eastAsia="ja-JP"/>
    </w:rPr>
  </w:style>
  <w:style w:type="paragraph" w:customStyle="1" w:styleId="Part1">
    <w:name w:val="Part_1"/>
    <w:basedOn w:val="Section1"/>
    <w:next w:val="Section1"/>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AppArtNo">
    <w:name w:val="App_Art_No"/>
    <w:basedOn w:val="ArtNo"/>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BalloonText">
    <w:name w:val="Balloon Text"/>
    <w:basedOn w:val="Normal"/>
    <w:link w:val="BalloonTextChar"/>
    <w:rsid w:val="004E2CD4"/>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4E2CD4"/>
    <w:rPr>
      <w:rFonts w:ascii="Tahoma" w:eastAsiaTheme="minorEastAsia" w:hAnsi="Tahoma" w:cs="Tahoma"/>
      <w:sz w:val="16"/>
      <w:szCs w:val="16"/>
      <w:lang w:val="en-GB" w:eastAsia="ja-JP"/>
    </w:rPr>
  </w:style>
  <w:style w:type="paragraph" w:customStyle="1" w:styleId="Committee">
    <w:name w:val="Committee"/>
    <w:basedOn w:val="Normal"/>
    <w:qFormat/>
    <w:rsid w:val="004E2CD4"/>
    <w:pPr>
      <w:framePr w:hSpace="180" w:wrap="around" w:hAnchor="margin" w:y="-675"/>
      <w:tabs>
        <w:tab w:val="clear" w:pos="794"/>
        <w:tab w:val="clear" w:pos="1191"/>
        <w:tab w:val="clear" w:pos="1588"/>
        <w:tab w:val="clear" w:pos="1985"/>
        <w:tab w:val="left" w:pos="851"/>
      </w:tabs>
      <w:overflowPunct/>
      <w:autoSpaceDE/>
      <w:autoSpaceDN/>
      <w:adjustRightInd/>
      <w:spacing w:before="0" w:line="240" w:lineRule="atLeast"/>
      <w:textAlignment w:val="auto"/>
    </w:pPr>
    <w:rPr>
      <w:rFonts w:ascii="Verdana" w:eastAsiaTheme="minorEastAsia" w:hAnsi="Verdana"/>
      <w:b/>
      <w:sz w:val="20"/>
      <w:szCs w:val="24"/>
      <w:lang w:eastAsia="ja-JP"/>
    </w:rPr>
  </w:style>
  <w:style w:type="paragraph" w:customStyle="1" w:styleId="VolumeTitle">
    <w:name w:val="VolumeTitle"/>
    <w:basedOn w:val="Normal"/>
    <w:qFormat/>
    <w:rsid w:val="004E2CD4"/>
    <w:pPr>
      <w:keepNext/>
      <w:keepLines/>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48"/>
      <w:szCs w:val="48"/>
      <w:lang w:eastAsia="ja-JP"/>
    </w:rPr>
  </w:style>
  <w:style w:type="paragraph" w:customStyle="1" w:styleId="Opinionref">
    <w:name w:val="Opinion_ref"/>
    <w:basedOn w:val="Normal"/>
    <w:next w:val="Normalaftertitle0"/>
    <w:qFormat/>
    <w:rsid w:val="004E2CD4"/>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eastAsia="ja-JP"/>
    </w:rPr>
  </w:style>
  <w:style w:type="paragraph" w:customStyle="1" w:styleId="Opiniontitle">
    <w:name w:val="Opinion_title"/>
    <w:basedOn w:val="Restitle"/>
    <w:next w:val="Opinionref"/>
    <w:qFormat/>
    <w:rsid w:val="004E2CD4"/>
    <w:rPr>
      <w:rFonts w:eastAsiaTheme="minorEastAsia"/>
      <w:lang w:eastAsia="ja-JP"/>
    </w:rPr>
  </w:style>
  <w:style w:type="paragraph" w:customStyle="1" w:styleId="OpinionNo">
    <w:name w:val="Opinion_No"/>
    <w:basedOn w:val="ResNo"/>
    <w:next w:val="Opiniontitle"/>
    <w:qFormat/>
    <w:rsid w:val="004E2CD4"/>
    <w:rPr>
      <w:rFonts w:eastAsiaTheme="minorEastAsia"/>
      <w:lang w:eastAsia="ja-JP"/>
    </w:rPr>
  </w:style>
  <w:style w:type="paragraph" w:customStyle="1" w:styleId="Heading1Centered">
    <w:name w:val="Heading 1 Centered"/>
    <w:basedOn w:val="Heading1"/>
    <w:rsid w:val="004E2CD4"/>
    <w:pPr>
      <w:ind w:left="0" w:firstLine="0"/>
      <w:jc w:val="center"/>
    </w:pPr>
    <w:rPr>
      <w:rFonts w:eastAsiaTheme="minorEastAsia"/>
      <w:bCs/>
    </w:rPr>
  </w:style>
  <w:style w:type="character" w:customStyle="1" w:styleId="Heading2Char">
    <w:name w:val="Heading 2 Char"/>
    <w:basedOn w:val="DefaultParagraphFont"/>
    <w:link w:val="Heading2"/>
    <w:uiPriority w:val="9"/>
    <w:rsid w:val="004E2CD4"/>
    <w:rPr>
      <w:rFonts w:ascii="Times New Roman" w:hAnsi="Times New Roman"/>
      <w:b/>
      <w:sz w:val="24"/>
      <w:lang w:val="en-GB" w:eastAsia="en-US"/>
    </w:rPr>
  </w:style>
  <w:style w:type="character" w:customStyle="1" w:styleId="Heading3Char">
    <w:name w:val="Heading 3 Char"/>
    <w:basedOn w:val="DefaultParagraphFont"/>
    <w:link w:val="Heading3"/>
    <w:rsid w:val="004E2CD4"/>
    <w:rPr>
      <w:rFonts w:ascii="Times New Roman" w:hAnsi="Times New Roman"/>
      <w:b/>
      <w:sz w:val="24"/>
      <w:lang w:val="en-GB" w:eastAsia="en-US"/>
    </w:rPr>
  </w:style>
  <w:style w:type="character" w:customStyle="1" w:styleId="Heading4Char">
    <w:name w:val="Heading 4 Char"/>
    <w:basedOn w:val="DefaultParagraphFont"/>
    <w:link w:val="Heading4"/>
    <w:rsid w:val="004E2CD4"/>
    <w:rPr>
      <w:rFonts w:ascii="Times New Roman" w:hAnsi="Times New Roman"/>
      <w:b/>
      <w:sz w:val="24"/>
      <w:lang w:val="en-GB" w:eastAsia="en-US"/>
    </w:rPr>
  </w:style>
  <w:style w:type="character" w:customStyle="1" w:styleId="Heading5Char">
    <w:name w:val="Heading 5 Char"/>
    <w:basedOn w:val="DefaultParagraphFont"/>
    <w:link w:val="Heading5"/>
    <w:rsid w:val="004E2CD4"/>
    <w:rPr>
      <w:rFonts w:ascii="Times New Roman" w:hAnsi="Times New Roman"/>
      <w:b/>
      <w:sz w:val="24"/>
      <w:lang w:val="en-GB" w:eastAsia="en-US"/>
    </w:rPr>
  </w:style>
  <w:style w:type="character" w:customStyle="1" w:styleId="Heading6Char">
    <w:name w:val="Heading 6 Char"/>
    <w:basedOn w:val="DefaultParagraphFont"/>
    <w:link w:val="Heading6"/>
    <w:rsid w:val="004E2CD4"/>
    <w:rPr>
      <w:rFonts w:ascii="Times New Roman" w:hAnsi="Times New Roman"/>
      <w:b/>
      <w:sz w:val="24"/>
      <w:lang w:val="en-GB" w:eastAsia="en-US"/>
    </w:rPr>
  </w:style>
  <w:style w:type="character" w:customStyle="1" w:styleId="Heading7Char">
    <w:name w:val="Heading 7 Char"/>
    <w:basedOn w:val="DefaultParagraphFont"/>
    <w:link w:val="Heading7"/>
    <w:rsid w:val="004E2CD4"/>
    <w:rPr>
      <w:rFonts w:ascii="Times New Roman" w:hAnsi="Times New Roman"/>
      <w:b/>
      <w:sz w:val="24"/>
      <w:lang w:val="en-GB" w:eastAsia="en-US"/>
    </w:rPr>
  </w:style>
  <w:style w:type="character" w:customStyle="1" w:styleId="Heading8Char">
    <w:name w:val="Heading 8 Char"/>
    <w:basedOn w:val="DefaultParagraphFont"/>
    <w:link w:val="Heading8"/>
    <w:rsid w:val="004E2CD4"/>
    <w:rPr>
      <w:rFonts w:ascii="Times New Roman" w:hAnsi="Times New Roman"/>
      <w:b/>
      <w:sz w:val="24"/>
      <w:lang w:val="en-GB" w:eastAsia="en-US"/>
    </w:rPr>
  </w:style>
  <w:style w:type="character" w:customStyle="1" w:styleId="Heading9Char">
    <w:name w:val="Heading 9 Char"/>
    <w:basedOn w:val="DefaultParagraphFont"/>
    <w:link w:val="Heading9"/>
    <w:rsid w:val="004E2CD4"/>
    <w:rPr>
      <w:rFonts w:ascii="Times New Roman" w:hAnsi="Times New Roman"/>
      <w:b/>
      <w:sz w:val="24"/>
      <w:lang w:val="en-GB" w:eastAsia="en-US"/>
    </w:rPr>
  </w:style>
  <w:style w:type="table" w:styleId="TableGrid">
    <w:name w:val="Table Grid"/>
    <w:basedOn w:val="TableNormal"/>
    <w:uiPriority w:val="59"/>
    <w:rsid w:val="004E2C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4E2C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E2C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4E2CD4"/>
    <w:rPr>
      <w:rFonts w:eastAsiaTheme="minorEastAsia"/>
      <w:b/>
      <w:bCs/>
      <w:lang w:eastAsia="ja-JP"/>
    </w:rPr>
  </w:style>
  <w:style w:type="paragraph" w:customStyle="1" w:styleId="LSDeadline">
    <w:name w:val="LSDeadline"/>
    <w:basedOn w:val="Normal"/>
    <w:rsid w:val="004E2CD4"/>
    <w:rPr>
      <w:rFonts w:eastAsiaTheme="minorEastAsia"/>
      <w:b/>
      <w:bCs/>
      <w:lang w:eastAsia="ja-JP"/>
    </w:rPr>
  </w:style>
  <w:style w:type="paragraph" w:customStyle="1" w:styleId="LSFor">
    <w:name w:val="LSFor"/>
    <w:basedOn w:val="Normal"/>
    <w:rsid w:val="004E2CD4"/>
    <w:rPr>
      <w:rFonts w:eastAsiaTheme="minorEastAsia"/>
      <w:b/>
      <w:bCs/>
      <w:lang w:eastAsia="ja-JP"/>
    </w:rPr>
  </w:style>
  <w:style w:type="paragraph" w:customStyle="1" w:styleId="LSSource">
    <w:name w:val="LSSource"/>
    <w:basedOn w:val="Normal"/>
    <w:rsid w:val="004E2CD4"/>
    <w:rPr>
      <w:rFonts w:eastAsiaTheme="minorEastAsia"/>
      <w:b/>
      <w:bCs/>
      <w:lang w:eastAsia="ja-JP"/>
    </w:rPr>
  </w:style>
  <w:style w:type="paragraph" w:customStyle="1" w:styleId="LSTitle">
    <w:name w:val="LSTitle"/>
    <w:basedOn w:val="Normal"/>
    <w:link w:val="LSTitleChar"/>
    <w:rsid w:val="004E2CD4"/>
    <w:rPr>
      <w:rFonts w:eastAsiaTheme="minorEastAsia"/>
      <w:b/>
      <w:bCs/>
      <w:lang w:eastAsia="ja-JP"/>
    </w:rPr>
  </w:style>
  <w:style w:type="paragraph" w:customStyle="1" w:styleId="LSTo">
    <w:name w:val="LSTo"/>
    <w:basedOn w:val="Normal"/>
    <w:rsid w:val="004E2CD4"/>
    <w:rPr>
      <w:rFonts w:eastAsiaTheme="minorEastAsia"/>
      <w:b/>
      <w:bCs/>
      <w:lang w:eastAsia="ja-JP"/>
    </w:rPr>
  </w:style>
  <w:style w:type="paragraph" w:customStyle="1" w:styleId="Normalbeforetable">
    <w:name w:val="Normal before table"/>
    <w:basedOn w:val="Normal"/>
    <w:uiPriority w:val="99"/>
    <w:rsid w:val="004E2CD4"/>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customStyle="1" w:styleId="NormalITU">
    <w:name w:val="Normal_ITU"/>
    <w:basedOn w:val="Normal"/>
    <w:rsid w:val="004E2CD4"/>
    <w:pPr>
      <w:tabs>
        <w:tab w:val="clear" w:pos="794"/>
        <w:tab w:val="clear" w:pos="1191"/>
        <w:tab w:val="clear" w:pos="1588"/>
        <w:tab w:val="clear" w:pos="1985"/>
      </w:tabs>
      <w:overflowPunct/>
      <w:textAlignment w:val="auto"/>
    </w:pPr>
    <w:rPr>
      <w:rFonts w:eastAsiaTheme="minorEastAsia" w:cs="Arial"/>
      <w:lang w:val="en-US"/>
    </w:rPr>
  </w:style>
  <w:style w:type="paragraph" w:customStyle="1" w:styleId="References">
    <w:name w:val="References"/>
    <w:basedOn w:val="Normal"/>
    <w:rsid w:val="004E2CD4"/>
    <w:pPr>
      <w:widowControl w:val="0"/>
      <w:numPr>
        <w:numId w:val="1"/>
      </w:numPr>
      <w:tabs>
        <w:tab w:val="clear" w:pos="794"/>
        <w:tab w:val="clear" w:pos="1191"/>
        <w:tab w:val="clear" w:pos="1588"/>
        <w:tab w:val="clear" w:pos="1985"/>
      </w:tabs>
    </w:pPr>
    <w:rPr>
      <w:lang w:eastAsia="zh-CN"/>
    </w:rPr>
  </w:style>
  <w:style w:type="character" w:styleId="FollowedHyperlink">
    <w:name w:val="FollowedHyperlink"/>
    <w:basedOn w:val="DefaultParagraphFont"/>
    <w:unhideWhenUsed/>
    <w:rsid w:val="004E2CD4"/>
    <w:rPr>
      <w:color w:val="800080" w:themeColor="followedHyperlink"/>
      <w:u w:val="single"/>
    </w:rPr>
  </w:style>
  <w:style w:type="character" w:customStyle="1" w:styleId="TabletextChar">
    <w:name w:val="Table_text Char"/>
    <w:link w:val="Tabletext"/>
    <w:locked/>
    <w:rsid w:val="004E2CD4"/>
    <w:rPr>
      <w:rFonts w:ascii="Times New Roman" w:hAnsi="Times New Roman"/>
      <w:sz w:val="22"/>
      <w:lang w:val="en-GB" w:eastAsia="en-US"/>
    </w:rPr>
  </w:style>
  <w:style w:type="paragraph" w:customStyle="1" w:styleId="Border">
    <w:name w:val="Border"/>
    <w:basedOn w:val="Normal"/>
    <w:rsid w:val="004E2CD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customStyle="1" w:styleId="TopHeader">
    <w:name w:val="TopHeader"/>
    <w:basedOn w:val="Normal"/>
    <w:rsid w:val="004E2CD4"/>
    <w:pPr>
      <w:tabs>
        <w:tab w:val="clear" w:pos="794"/>
        <w:tab w:val="clear" w:pos="1191"/>
        <w:tab w:val="clear" w:pos="1588"/>
        <w:tab w:val="clear" w:pos="1985"/>
        <w:tab w:val="left" w:pos="1134"/>
        <w:tab w:val="left" w:pos="1871"/>
        <w:tab w:val="left" w:pos="2268"/>
      </w:tabs>
    </w:pPr>
    <w:rPr>
      <w:rFonts w:ascii="Verdana" w:hAnsi="Verdana" w:cs="Times New Roman Bold"/>
      <w:b/>
      <w:bCs/>
      <w:szCs w:val="24"/>
    </w:rPr>
  </w:style>
  <w:style w:type="paragraph" w:customStyle="1" w:styleId="Abstract">
    <w:name w:val="Abstract"/>
    <w:basedOn w:val="Normal"/>
    <w:rsid w:val="004E2CD4"/>
    <w:pPr>
      <w:tabs>
        <w:tab w:val="clear" w:pos="794"/>
        <w:tab w:val="clear" w:pos="1191"/>
        <w:tab w:val="clear" w:pos="1588"/>
        <w:tab w:val="clear" w:pos="1985"/>
        <w:tab w:val="left" w:pos="1134"/>
        <w:tab w:val="left" w:pos="1871"/>
        <w:tab w:val="left" w:pos="2268"/>
      </w:tabs>
    </w:pPr>
    <w:rPr>
      <w:lang w:val="en-US"/>
    </w:rPr>
  </w:style>
  <w:style w:type="paragraph" w:customStyle="1" w:styleId="Questionhistory">
    <w:name w:val="Question_history"/>
    <w:basedOn w:val="Normal"/>
    <w:rsid w:val="004E2CD4"/>
    <w:pPr>
      <w:tabs>
        <w:tab w:val="clear" w:pos="794"/>
        <w:tab w:val="clear" w:pos="1191"/>
        <w:tab w:val="clear" w:pos="1588"/>
        <w:tab w:val="clear" w:pos="1985"/>
        <w:tab w:val="left" w:pos="1134"/>
        <w:tab w:val="left" w:pos="1871"/>
        <w:tab w:val="left" w:pos="2268"/>
      </w:tabs>
    </w:pPr>
  </w:style>
  <w:style w:type="character" w:styleId="Emphasis">
    <w:name w:val="Emphasis"/>
    <w:basedOn w:val="DefaultParagraphFont"/>
    <w:qFormat/>
    <w:rsid w:val="004E2CD4"/>
    <w:rPr>
      <w:i/>
      <w:iCs/>
    </w:rPr>
  </w:style>
  <w:style w:type="paragraph" w:styleId="Subtitle">
    <w:name w:val="Subtitle"/>
    <w:basedOn w:val="Normal"/>
    <w:next w:val="Normal"/>
    <w:link w:val="SubtitleChar"/>
    <w:qFormat/>
    <w:rsid w:val="004E2CD4"/>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2CD4"/>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qFormat/>
    <w:rsid w:val="004E2CD4"/>
    <w:rPr>
      <w:b/>
      <w:bCs/>
    </w:rPr>
  </w:style>
  <w:style w:type="paragraph" w:styleId="Quote">
    <w:name w:val="Quote"/>
    <w:basedOn w:val="Normal"/>
    <w:next w:val="Normal"/>
    <w:link w:val="QuoteChar"/>
    <w:uiPriority w:val="29"/>
    <w:qFormat/>
    <w:rsid w:val="004E2CD4"/>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2CD4"/>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4E2CD4"/>
    <w:pPr>
      <w:tabs>
        <w:tab w:val="clear" w:pos="794"/>
        <w:tab w:val="clear" w:pos="1191"/>
        <w:tab w:val="clear" w:pos="1588"/>
        <w:tab w:val="clear" w:pos="1985"/>
        <w:tab w:val="left" w:pos="1134"/>
        <w:tab w:val="left" w:pos="1871"/>
        <w:tab w:val="left" w:pos="2268"/>
      </w:tabs>
      <w:spacing w:before="0" w:after="200"/>
    </w:pPr>
    <w:rPr>
      <w:i/>
      <w:iCs/>
      <w:color w:val="1F497D" w:themeColor="text2"/>
      <w:sz w:val="18"/>
      <w:szCs w:val="18"/>
    </w:rPr>
  </w:style>
  <w:style w:type="character" w:styleId="CommentReference">
    <w:name w:val="annotation reference"/>
    <w:basedOn w:val="DefaultParagraphFont"/>
    <w:uiPriority w:val="99"/>
    <w:unhideWhenUsed/>
    <w:rsid w:val="004E2CD4"/>
    <w:rPr>
      <w:sz w:val="16"/>
      <w:szCs w:val="16"/>
    </w:rPr>
  </w:style>
  <w:style w:type="paragraph" w:styleId="CommentText">
    <w:name w:val="annotation text"/>
    <w:basedOn w:val="Normal"/>
    <w:link w:val="CommentTextChar"/>
    <w:unhideWhenUsed/>
    <w:rsid w:val="004E2CD4"/>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4E2CD4"/>
    <w:rPr>
      <w:rFonts w:ascii="Times New Roman" w:hAnsi="Times New Roman"/>
      <w:lang w:val="en-GB" w:eastAsia="en-US"/>
    </w:rPr>
  </w:style>
  <w:style w:type="character" w:customStyle="1" w:styleId="DocnumberChar">
    <w:name w:val="Docnumber Char"/>
    <w:link w:val="Docnumber"/>
    <w:rsid w:val="004E2CD4"/>
    <w:rPr>
      <w:rFonts w:ascii="Times New Roman" w:hAnsi="Times New Roman"/>
      <w:b/>
      <w:sz w:val="28"/>
      <w:lang w:val="en-GB" w:eastAsia="en-US"/>
    </w:rPr>
  </w:style>
  <w:style w:type="paragraph" w:customStyle="1" w:styleId="LSForAction">
    <w:name w:val="LSForAction"/>
    <w:basedOn w:val="Normal"/>
    <w:rsid w:val="004E2CD4"/>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4E2CD4"/>
    <w:rPr>
      <w:rFonts w:ascii="Times New Roman" w:eastAsiaTheme="minorEastAsia" w:hAnsi="Times New Roman"/>
      <w:b/>
      <w:bCs/>
      <w:sz w:val="24"/>
      <w:lang w:val="en-GB" w:eastAsia="ja-JP"/>
    </w:rPr>
  </w:style>
  <w:style w:type="paragraph" w:customStyle="1" w:styleId="LSForInfo">
    <w:name w:val="LSForInfo"/>
    <w:basedOn w:val="LSForAction"/>
    <w:rsid w:val="004E2CD4"/>
  </w:style>
  <w:style w:type="paragraph" w:customStyle="1" w:styleId="LSForComment">
    <w:name w:val="LSForComment"/>
    <w:basedOn w:val="LSForAction"/>
    <w:rsid w:val="004E2CD4"/>
  </w:style>
  <w:style w:type="paragraph" w:customStyle="1" w:styleId="LSnumber">
    <w:name w:val="LSnumber"/>
    <w:basedOn w:val="Normal"/>
    <w:rsid w:val="004E2CD4"/>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4E2CD4"/>
    <w:rPr>
      <w:rFonts w:ascii="Times New Roman" w:hAnsi="Times New Roman"/>
      <w:b/>
      <w:sz w:val="24"/>
      <w:lang w:val="en-GB" w:eastAsia="en-US"/>
    </w:rPr>
  </w:style>
  <w:style w:type="character" w:customStyle="1" w:styleId="ReftextArial9pt">
    <w:name w:val="Ref_text Arial 9 pt"/>
    <w:rsid w:val="004E2CD4"/>
    <w:rPr>
      <w:rFonts w:ascii="Arial" w:hAnsi="Arial" w:cs="Arial"/>
      <w:sz w:val="18"/>
      <w:szCs w:val="18"/>
    </w:rPr>
  </w:style>
  <w:style w:type="paragraph" w:styleId="TableofFigures">
    <w:name w:val="table of figures"/>
    <w:basedOn w:val="Normal"/>
    <w:next w:val="Normal"/>
    <w:uiPriority w:val="99"/>
    <w:rsid w:val="004E2CD4"/>
    <w:pPr>
      <w:tabs>
        <w:tab w:val="clear" w:pos="794"/>
        <w:tab w:val="clear" w:pos="1191"/>
        <w:tab w:val="clear" w:pos="1588"/>
        <w:tab w:val="clear" w:pos="1985"/>
        <w:tab w:val="right" w:leader="dot" w:pos="9639"/>
      </w:tabs>
      <w:overflowPunct/>
      <w:autoSpaceDE/>
      <w:autoSpaceDN/>
      <w:adjustRightInd/>
      <w:textAlignment w:val="auto"/>
    </w:pPr>
    <w:rPr>
      <w:szCs w:val="24"/>
      <w:lang w:eastAsia="ja-JP"/>
    </w:rPr>
  </w:style>
  <w:style w:type="character" w:customStyle="1" w:styleId="enumlev1Char">
    <w:name w:val="enumlev1 Char"/>
    <w:link w:val="enumlev1"/>
    <w:rsid w:val="004E2CD4"/>
    <w:rPr>
      <w:rFonts w:ascii="Times New Roman" w:hAnsi="Times New Roman"/>
      <w:sz w:val="24"/>
      <w:lang w:val="en-GB" w:eastAsia="en-US"/>
    </w:rPr>
  </w:style>
  <w:style w:type="paragraph" w:customStyle="1" w:styleId="Head">
    <w:name w:val="Head"/>
    <w:basedOn w:val="Normal"/>
    <w:rsid w:val="004E2CD4"/>
    <w:pPr>
      <w:tabs>
        <w:tab w:val="clear" w:pos="794"/>
        <w:tab w:val="clear" w:pos="1191"/>
        <w:tab w:val="clear" w:pos="1588"/>
        <w:tab w:val="clear" w:pos="1985"/>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locked/>
    <w:rsid w:val="004E2CD4"/>
    <w:rPr>
      <w:rFonts w:ascii="Times New Roman" w:hAnsi="Times New Roman"/>
      <w:b/>
      <w:sz w:val="28"/>
      <w:lang w:val="en-GB" w:eastAsia="en-US"/>
    </w:rPr>
  </w:style>
  <w:style w:type="paragraph" w:styleId="TOC9">
    <w:name w:val="toc 9"/>
    <w:basedOn w:val="Normal"/>
    <w:next w:val="Normal"/>
    <w:autoRedefine/>
    <w:uiPriority w:val="39"/>
    <w:rsid w:val="004E2CD4"/>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eastAsia="ja-JP"/>
    </w:rPr>
  </w:style>
  <w:style w:type="paragraph" w:styleId="List">
    <w:name w:val="List"/>
    <w:basedOn w:val="Normal"/>
    <w:rsid w:val="004E2CD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szCs w:val="24"/>
      <w:lang w:eastAsia="ja-JP"/>
    </w:rPr>
  </w:style>
  <w:style w:type="paragraph" w:customStyle="1" w:styleId="Address">
    <w:name w:val="Address"/>
    <w:basedOn w:val="Normal"/>
    <w:rsid w:val="004E2CD4"/>
    <w:pPr>
      <w:tabs>
        <w:tab w:val="clear" w:pos="794"/>
        <w:tab w:val="clear" w:pos="1191"/>
        <w:tab w:val="clear" w:pos="1588"/>
        <w:tab w:val="clear" w:pos="1985"/>
        <w:tab w:val="left" w:pos="4820"/>
        <w:tab w:val="left" w:pos="5529"/>
      </w:tabs>
      <w:overflowPunct/>
      <w:autoSpaceDE/>
      <w:autoSpaceDN/>
      <w:adjustRightInd/>
      <w:ind w:left="794"/>
      <w:textAlignment w:val="auto"/>
    </w:pPr>
    <w:rPr>
      <w:szCs w:val="24"/>
      <w:lang w:eastAsia="ja-JP"/>
    </w:rPr>
  </w:style>
  <w:style w:type="paragraph" w:customStyle="1" w:styleId="Keywords">
    <w:name w:val="Keywords"/>
    <w:basedOn w:val="Normal"/>
    <w:rsid w:val="004E2CD4"/>
    <w:pPr>
      <w:tabs>
        <w:tab w:val="clear" w:pos="794"/>
        <w:tab w:val="clear" w:pos="1191"/>
        <w:tab w:val="clear" w:pos="1588"/>
        <w:tab w:val="clear" w:pos="1985"/>
      </w:tabs>
      <w:overflowPunct/>
      <w:autoSpaceDE/>
      <w:autoSpaceDN/>
      <w:adjustRightInd/>
      <w:ind w:left="794" w:hanging="794"/>
      <w:textAlignment w:val="auto"/>
    </w:pPr>
    <w:rPr>
      <w:szCs w:val="24"/>
      <w:lang w:eastAsia="ja-JP"/>
    </w:rPr>
  </w:style>
  <w:style w:type="paragraph" w:customStyle="1" w:styleId="Qlist">
    <w:name w:val="Qlist"/>
    <w:basedOn w:val="Normal"/>
    <w:rsid w:val="004E2CD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szCs w:val="24"/>
      <w:lang w:eastAsia="ja-JP"/>
    </w:rPr>
  </w:style>
  <w:style w:type="paragraph" w:customStyle="1" w:styleId="Normalkeepwithnext">
    <w:name w:val="Normal_keep_with_next"/>
    <w:basedOn w:val="Normal"/>
    <w:rsid w:val="004E2CD4"/>
    <w:pPr>
      <w:keepNext/>
      <w:tabs>
        <w:tab w:val="clear" w:pos="794"/>
        <w:tab w:val="clear" w:pos="1191"/>
        <w:tab w:val="clear" w:pos="1588"/>
        <w:tab w:val="clear" w:pos="1985"/>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4E2CD4"/>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eastAsia="ja-JP"/>
    </w:rPr>
  </w:style>
  <w:style w:type="numbering" w:customStyle="1" w:styleId="1">
    <w:name w:val="スタイル1"/>
    <w:rsid w:val="004E2CD4"/>
    <w:pPr>
      <w:numPr>
        <w:numId w:val="2"/>
      </w:numPr>
    </w:pPr>
  </w:style>
  <w:style w:type="paragraph" w:styleId="Revision">
    <w:name w:val="Revision"/>
    <w:hidden/>
    <w:uiPriority w:val="99"/>
    <w:semiHidden/>
    <w:rsid w:val="004E2CD4"/>
    <w:rPr>
      <w:rFonts w:ascii="Times New Roman" w:eastAsia="SimSun" w:hAnsi="Times New Roman"/>
      <w:sz w:val="24"/>
      <w:szCs w:val="24"/>
      <w:lang w:val="en-GB" w:eastAsia="ja-JP"/>
    </w:rPr>
  </w:style>
  <w:style w:type="paragraph" w:styleId="NormalWeb">
    <w:name w:val="Normal (Web)"/>
    <w:basedOn w:val="Normal"/>
    <w:uiPriority w:val="99"/>
    <w:unhideWhenUsed/>
    <w:rsid w:val="004E2CD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CommentSubject">
    <w:name w:val="annotation subject"/>
    <w:basedOn w:val="CommentText"/>
    <w:next w:val="CommentText"/>
    <w:link w:val="CommentSubjectChar"/>
    <w:semiHidden/>
    <w:unhideWhenUsed/>
    <w:rsid w:val="004E2CD4"/>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semiHidden/>
    <w:rsid w:val="004E2CD4"/>
    <w:rPr>
      <w:rFonts w:ascii="Times New Roman" w:eastAsiaTheme="minorEastAsia" w:hAnsi="Times New Roman"/>
      <w:b/>
      <w:bCs/>
      <w:lang w:val="en-GB" w:eastAsia="ja-JP"/>
    </w:rPr>
  </w:style>
  <w:style w:type="table" w:styleId="GridTable1Light-Accent1">
    <w:name w:val="Grid Table 1 Light Accent 1"/>
    <w:basedOn w:val="TableNormal"/>
    <w:rsid w:val="004E2CD4"/>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basedOn w:val="DefaultParagraphFont"/>
    <w:link w:val="Normalaftertitle0"/>
    <w:locked/>
    <w:rsid w:val="00694A87"/>
    <w:rPr>
      <w:rFonts w:ascii="Times New Roman" w:eastAsiaTheme="minorEastAsia" w:hAnsi="Times New Roman"/>
      <w:sz w:val="24"/>
      <w:szCs w:val="24"/>
      <w:lang w:val="en-GB" w:eastAsia="ja-JP"/>
    </w:rPr>
  </w:style>
  <w:style w:type="character" w:customStyle="1" w:styleId="preferred">
    <w:name w:val="preferred"/>
    <w:basedOn w:val="DefaultParagraphFont"/>
    <w:rsid w:val="00CF4A61"/>
  </w:style>
  <w:style w:type="paragraph" w:customStyle="1" w:styleId="Volumetitle0">
    <w:name w:val="Volume_title"/>
    <w:basedOn w:val="Normal"/>
    <w:qFormat/>
    <w:rsid w:val="00B64908"/>
    <w:pPr>
      <w:keepNext/>
      <w:keepLines/>
      <w:tabs>
        <w:tab w:val="clear" w:pos="794"/>
        <w:tab w:val="clear" w:pos="1191"/>
        <w:tab w:val="clear" w:pos="1588"/>
        <w:tab w:val="clear" w:pos="1985"/>
        <w:tab w:val="left" w:pos="1134"/>
        <w:tab w:val="left" w:pos="1871"/>
        <w:tab w:val="left" w:pos="2268"/>
      </w:tabs>
      <w:spacing w:before="480"/>
      <w:jc w:val="center"/>
    </w:pPr>
    <w:rPr>
      <w:caps/>
      <w:sz w:val="28"/>
      <w:lang w:val="es-ES_tradnl"/>
    </w:rPr>
  </w:style>
  <w:style w:type="character" w:customStyle="1" w:styleId="ResNoChar">
    <w:name w:val="Res_No Char"/>
    <w:link w:val="ResNo"/>
    <w:rsid w:val="00B64908"/>
    <w:rPr>
      <w:rFonts w:ascii="Times New Roman" w:hAnsi="Times New Roman"/>
      <w:b/>
      <w:sz w:val="28"/>
      <w:lang w:val="en-GB" w:eastAsia="en-US"/>
    </w:rPr>
  </w:style>
  <w:style w:type="paragraph" w:customStyle="1" w:styleId="HeadingSummary">
    <w:name w:val="HeadingSummary"/>
    <w:basedOn w:val="Headingb"/>
    <w:qFormat/>
    <w:rsid w:val="00B64908"/>
    <w:pPr>
      <w:tabs>
        <w:tab w:val="clear" w:pos="794"/>
        <w:tab w:val="clear" w:pos="1191"/>
        <w:tab w:val="clear" w:pos="1588"/>
        <w:tab w:val="clear" w:pos="1985"/>
        <w:tab w:val="left" w:pos="1134"/>
        <w:tab w:val="left" w:pos="1871"/>
        <w:tab w:val="left" w:pos="2268"/>
      </w:tabs>
    </w:pPr>
    <w:rPr>
      <w:lang w:val="es-ES_tradnl"/>
    </w:rPr>
  </w:style>
  <w:style w:type="paragraph" w:customStyle="1" w:styleId="CEOcontributionStart">
    <w:name w:val="CEO_contributionStart"/>
    <w:basedOn w:val="Normal"/>
    <w:rsid w:val="00B6490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6490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B64908"/>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styleId="ListTable1Light-Accent5">
    <w:name w:val="List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B64908"/>
    <w:rPr>
      <w:rFonts w:ascii="Times New Roman" w:hAnsi="Times New Roman"/>
      <w:sz w:val="24"/>
      <w:lang w:val="es-ES_tradnl" w:eastAsia="en-US"/>
    </w:rPr>
  </w:style>
  <w:style w:type="paragraph" w:customStyle="1" w:styleId="TableText0">
    <w:name w:val="Table_Text"/>
    <w:basedOn w:val="Normal"/>
    <w:rsid w:val="00B64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B64908"/>
    <w:rPr>
      <w:rFonts w:ascii="Times New Roman" w:hAnsi="Times New Roman"/>
      <w:b/>
      <w:sz w:val="24"/>
      <w:lang w:val="en-GB" w:eastAsia="en-US"/>
    </w:rPr>
  </w:style>
  <w:style w:type="character" w:customStyle="1" w:styleId="TableNoBRChar">
    <w:name w:val="Table_No_BR Char"/>
    <w:link w:val="TableNoBR"/>
    <w:locked/>
    <w:rsid w:val="00B64908"/>
    <w:rPr>
      <w:rFonts w:ascii="Times New Roman" w:hAnsi="Times New Roman"/>
      <w:caps/>
      <w:sz w:val="24"/>
      <w:lang w:val="en-GB" w:eastAsia="en-US"/>
    </w:rPr>
  </w:style>
  <w:style w:type="paragraph" w:customStyle="1" w:styleId="TableTitle0">
    <w:name w:val="Table_Title"/>
    <w:basedOn w:val="Normal"/>
    <w:next w:val="TableText0"/>
    <w:rsid w:val="00B64908"/>
    <w:pPr>
      <w:keepNext/>
      <w:keepLines/>
      <w:overflowPunct/>
      <w:autoSpaceDE/>
      <w:autoSpaceDN/>
      <w:adjustRightInd/>
      <w:spacing w:before="0" w:after="120"/>
      <w:jc w:val="center"/>
      <w:textAlignment w:val="auto"/>
    </w:pPr>
    <w:rPr>
      <w:b/>
      <w:lang w:val="en-US"/>
    </w:rPr>
  </w:style>
  <w:style w:type="numbering" w:customStyle="1" w:styleId="NoList1">
    <w:name w:val="No List1"/>
    <w:next w:val="NoList"/>
    <w:uiPriority w:val="99"/>
    <w:semiHidden/>
    <w:unhideWhenUsed/>
    <w:rsid w:val="00B64908"/>
  </w:style>
  <w:style w:type="paragraph" w:customStyle="1" w:styleId="H2">
    <w:name w:val="H2"/>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B64908"/>
    <w:pPr>
      <w:keepNext/>
      <w:overflowPunct/>
      <w:autoSpaceDE/>
      <w:autoSpaceDN/>
      <w:adjustRightInd/>
      <w:spacing w:before="560" w:after="120"/>
      <w:jc w:val="center"/>
      <w:textAlignment w:val="auto"/>
    </w:pPr>
    <w:rPr>
      <w:caps/>
    </w:rPr>
  </w:style>
  <w:style w:type="paragraph" w:styleId="BodyText">
    <w:name w:val="Body Text"/>
    <w:basedOn w:val="Normal"/>
    <w:link w:val="BodyTextChar"/>
    <w:rsid w:val="00B64908"/>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B64908"/>
    <w:rPr>
      <w:rFonts w:ascii="Arial" w:hAnsi="Arial"/>
      <w:b/>
      <w:color w:val="000000"/>
      <w:sz w:val="22"/>
      <w:lang w:eastAsia="en-US"/>
    </w:rPr>
  </w:style>
  <w:style w:type="paragraph" w:styleId="ListBullet">
    <w:name w:val="List Bullet"/>
    <w:basedOn w:val="Normal"/>
    <w:autoRedefine/>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B64908"/>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B64908"/>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B64908"/>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B64908"/>
    <w:rPr>
      <w:vanish/>
      <w:color w:val="FF0000"/>
    </w:rPr>
  </w:style>
  <w:style w:type="paragraph" w:styleId="DocumentMap">
    <w:name w:val="Document Map"/>
    <w:basedOn w:val="Normal"/>
    <w:link w:val="DocumentMapChar"/>
    <w:semiHidden/>
    <w:rsid w:val="00B6490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64908"/>
    <w:rPr>
      <w:rFonts w:ascii="Tahoma" w:hAnsi="Tahoma" w:cs="Tahoma"/>
      <w:sz w:val="24"/>
      <w:shd w:val="clear" w:color="auto" w:fill="000080"/>
      <w:lang w:val="en-GB" w:eastAsia="en-US"/>
    </w:rPr>
  </w:style>
  <w:style w:type="character" w:customStyle="1" w:styleId="Definition">
    <w:name w:val="Definition"/>
    <w:rsid w:val="00B64908"/>
    <w:rPr>
      <w:i/>
    </w:rPr>
  </w:style>
  <w:style w:type="paragraph" w:customStyle="1" w:styleId="H5">
    <w:name w:val="H5"/>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character" w:customStyle="1" w:styleId="CITE">
    <w:name w:val="CITE"/>
    <w:rsid w:val="00B64908"/>
    <w:rPr>
      <w:i/>
    </w:rPr>
  </w:style>
  <w:style w:type="character" w:customStyle="1" w:styleId="CODE">
    <w:name w:val="CODE"/>
    <w:rsid w:val="00B64908"/>
    <w:rPr>
      <w:rFonts w:ascii="Courier New" w:hAnsi="Courier New"/>
      <w:sz w:val="20"/>
    </w:rPr>
  </w:style>
  <w:style w:type="character" w:customStyle="1" w:styleId="Keyboard">
    <w:name w:val="Keyboard"/>
    <w:rsid w:val="00B64908"/>
    <w:rPr>
      <w:rFonts w:ascii="Courier New" w:hAnsi="Courier New"/>
      <w:b/>
      <w:sz w:val="20"/>
    </w:rPr>
  </w:style>
  <w:style w:type="paragraph" w:customStyle="1" w:styleId="Preformatted">
    <w:name w:val="Preformatted"/>
    <w:basedOn w:val="Normal"/>
    <w:rsid w:val="00B6490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B64908"/>
    <w:rPr>
      <w:rFonts w:ascii="Courier New" w:hAnsi="Courier New"/>
    </w:rPr>
  </w:style>
  <w:style w:type="character" w:customStyle="1" w:styleId="Typewriter">
    <w:name w:val="Typewriter"/>
    <w:rsid w:val="00B64908"/>
    <w:rPr>
      <w:rFonts w:ascii="Courier New" w:hAnsi="Courier New"/>
      <w:sz w:val="20"/>
    </w:rPr>
  </w:style>
  <w:style w:type="character" w:customStyle="1" w:styleId="Variable">
    <w:name w:val="Variable"/>
    <w:rsid w:val="00B64908"/>
    <w:rPr>
      <w:i/>
    </w:rPr>
  </w:style>
  <w:style w:type="character" w:customStyle="1" w:styleId="Comment">
    <w:name w:val="Comment"/>
    <w:rsid w:val="00B64908"/>
    <w:rPr>
      <w:vanish/>
    </w:rPr>
  </w:style>
  <w:style w:type="paragraph" w:styleId="BodyText2">
    <w:name w:val="Body Text 2"/>
    <w:basedOn w:val="Normal"/>
    <w:link w:val="BodyText2Char"/>
    <w:rsid w:val="00B64908"/>
    <w:pPr>
      <w:jc w:val="both"/>
    </w:pPr>
    <w:rPr>
      <w:sz w:val="22"/>
    </w:rPr>
  </w:style>
  <w:style w:type="character" w:customStyle="1" w:styleId="BodyText2Char">
    <w:name w:val="Body Text 2 Char"/>
    <w:basedOn w:val="DefaultParagraphFont"/>
    <w:link w:val="BodyText2"/>
    <w:rsid w:val="00B64908"/>
    <w:rPr>
      <w:rFonts w:ascii="Times New Roman" w:hAnsi="Times New Roman"/>
      <w:sz w:val="22"/>
      <w:lang w:val="en-GB" w:eastAsia="en-US"/>
    </w:rPr>
  </w:style>
  <w:style w:type="paragraph" w:styleId="Date">
    <w:name w:val="Date"/>
    <w:basedOn w:val="Normal"/>
    <w:next w:val="Normal"/>
    <w:link w:val="DateChar"/>
    <w:rsid w:val="00B64908"/>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B64908"/>
    <w:rPr>
      <w:rFonts w:ascii="Times New Roman" w:hAnsi="Times New Roman"/>
      <w:snapToGrid w:val="0"/>
      <w:sz w:val="24"/>
      <w:lang w:eastAsia="en-US"/>
    </w:rPr>
  </w:style>
  <w:style w:type="table" w:customStyle="1" w:styleId="TableGrid1">
    <w:name w:val="Table Grid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64908"/>
    <w:rPr>
      <w:rFonts w:ascii="Times New Roman Bold" w:eastAsiaTheme="minorEastAsia" w:hAnsi="Times New Roman Bold"/>
      <w:b/>
      <w:sz w:val="28"/>
      <w:szCs w:val="24"/>
      <w:lang w:val="en-GB" w:eastAsia="ja-JP"/>
    </w:rPr>
  </w:style>
  <w:style w:type="numbering" w:customStyle="1" w:styleId="NoList2">
    <w:name w:val="No List2"/>
    <w:next w:val="NoList"/>
    <w:uiPriority w:val="99"/>
    <w:semiHidden/>
    <w:unhideWhenUsed/>
    <w:rsid w:val="00B64908"/>
  </w:style>
  <w:style w:type="table" w:customStyle="1" w:styleId="TableGrid2">
    <w:name w:val="Table Grid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64908"/>
  </w:style>
  <w:style w:type="table" w:customStyle="1" w:styleId="TableGrid3">
    <w:name w:val="Table Grid3"/>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4908"/>
  </w:style>
  <w:style w:type="table" w:customStyle="1" w:styleId="TableGrid4">
    <w:name w:val="Table Grid4"/>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64908"/>
  </w:style>
  <w:style w:type="table" w:customStyle="1" w:styleId="TableGrid5">
    <w:name w:val="Table Grid5"/>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64908"/>
  </w:style>
  <w:style w:type="table" w:customStyle="1" w:styleId="TableGrid6">
    <w:name w:val="Table Grid6"/>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64908"/>
  </w:style>
  <w:style w:type="table" w:customStyle="1" w:styleId="TableGrid11">
    <w:name w:val="Table Grid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64908"/>
  </w:style>
  <w:style w:type="table" w:customStyle="1" w:styleId="TableGrid21">
    <w:name w:val="Table Grid2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64908"/>
  </w:style>
  <w:style w:type="table" w:customStyle="1" w:styleId="TableGrid31">
    <w:name w:val="Table Grid3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64908"/>
  </w:style>
  <w:style w:type="table" w:customStyle="1" w:styleId="TableGrid41">
    <w:name w:val="Table Grid4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64908"/>
  </w:style>
  <w:style w:type="table" w:customStyle="1" w:styleId="TableGrid51">
    <w:name w:val="Table Grid5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64908"/>
  </w:style>
  <w:style w:type="table" w:customStyle="1" w:styleId="TableGrid61">
    <w:name w:val="Table Grid6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64908"/>
  </w:style>
  <w:style w:type="table" w:customStyle="1" w:styleId="TableGrid7">
    <w:name w:val="Table Grid7"/>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64908"/>
  </w:style>
  <w:style w:type="table" w:customStyle="1" w:styleId="TableGrid12">
    <w:name w:val="Table Grid1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64908"/>
  </w:style>
  <w:style w:type="table" w:customStyle="1" w:styleId="TableGrid22">
    <w:name w:val="Table Grid2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64908"/>
  </w:style>
  <w:style w:type="table" w:customStyle="1" w:styleId="TableGrid32">
    <w:name w:val="Table Grid3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64908"/>
  </w:style>
  <w:style w:type="table" w:customStyle="1" w:styleId="TableGrid42">
    <w:name w:val="Table Grid4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64908"/>
  </w:style>
  <w:style w:type="table" w:customStyle="1" w:styleId="TableGrid52">
    <w:name w:val="Table Grid5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64908"/>
  </w:style>
  <w:style w:type="table" w:customStyle="1" w:styleId="TableGrid62">
    <w:name w:val="Table Grid62"/>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64908"/>
  </w:style>
  <w:style w:type="table" w:customStyle="1" w:styleId="TableGrid111">
    <w:name w:val="Table Grid1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64908"/>
  </w:style>
  <w:style w:type="table" w:customStyle="1" w:styleId="TableGrid211">
    <w:name w:val="Table Grid2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64908"/>
  </w:style>
  <w:style w:type="table" w:customStyle="1" w:styleId="TableGrid311">
    <w:name w:val="Table Grid3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64908"/>
  </w:style>
  <w:style w:type="table" w:customStyle="1" w:styleId="TableGrid411">
    <w:name w:val="Table Grid4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64908"/>
  </w:style>
  <w:style w:type="table" w:customStyle="1" w:styleId="TableGrid511">
    <w:name w:val="Table Grid5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64908"/>
  </w:style>
  <w:style w:type="table" w:customStyle="1" w:styleId="TableGrid611">
    <w:name w:val="Table Grid6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64908"/>
  </w:style>
  <w:style w:type="table" w:customStyle="1" w:styleId="TableGrid71">
    <w:name w:val="Table Grid7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90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B64908"/>
  </w:style>
  <w:style w:type="paragraph" w:customStyle="1" w:styleId="Subtitle1">
    <w:name w:val="Subtitle1"/>
    <w:basedOn w:val="Normal"/>
    <w:next w:val="Normal"/>
    <w:rsid w:val="00B64908"/>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spacing w:val="15"/>
      <w:sz w:val="22"/>
      <w:szCs w:val="22"/>
    </w:rPr>
  </w:style>
  <w:style w:type="paragraph" w:customStyle="1" w:styleId="Quote1">
    <w:name w:val="Quote1"/>
    <w:basedOn w:val="Normal"/>
    <w:next w:val="Normal"/>
    <w:uiPriority w:val="29"/>
    <w:rsid w:val="00B64908"/>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rPr>
  </w:style>
  <w:style w:type="paragraph" w:customStyle="1" w:styleId="Caption1">
    <w:name w:val="Caption1"/>
    <w:basedOn w:val="Normal"/>
    <w:next w:val="Normal"/>
    <w:semiHidden/>
    <w:unhideWhenUsed/>
    <w:rsid w:val="00B64908"/>
    <w:pPr>
      <w:tabs>
        <w:tab w:val="clear" w:pos="794"/>
        <w:tab w:val="clear" w:pos="1191"/>
        <w:tab w:val="clear" w:pos="1588"/>
        <w:tab w:val="clear" w:pos="1985"/>
        <w:tab w:val="left" w:pos="1134"/>
        <w:tab w:val="left" w:pos="1871"/>
        <w:tab w:val="left" w:pos="2268"/>
      </w:tabs>
      <w:spacing w:before="0" w:after="200"/>
    </w:pPr>
    <w:rPr>
      <w:i/>
      <w:iCs/>
      <w:color w:val="1F497D"/>
      <w:sz w:val="18"/>
      <w:szCs w:val="18"/>
    </w:rPr>
  </w:style>
  <w:style w:type="paragraph" w:customStyle="1" w:styleId="Destination">
    <w:name w:val="Destination"/>
    <w:basedOn w:val="Normal"/>
    <w:rsid w:val="00B64908"/>
    <w:pPr>
      <w:tabs>
        <w:tab w:val="clear" w:pos="794"/>
        <w:tab w:val="clear" w:pos="1191"/>
        <w:tab w:val="clear" w:pos="1588"/>
        <w:tab w:val="clear" w:pos="1985"/>
        <w:tab w:val="left" w:pos="1134"/>
        <w:tab w:val="left" w:pos="1871"/>
        <w:tab w:val="left" w:pos="2268"/>
      </w:tabs>
      <w:spacing w:before="0"/>
    </w:pPr>
    <w:rPr>
      <w:rFonts w:ascii="Verdana" w:hAnsi="Verdana"/>
      <w:b/>
      <w:sz w:val="20"/>
    </w:rPr>
  </w:style>
  <w:style w:type="character" w:customStyle="1" w:styleId="ListParagraphChar">
    <w:name w:val="List Paragraph Char"/>
    <w:link w:val="ListParagraph"/>
    <w:uiPriority w:val="34"/>
    <w:locked/>
    <w:rsid w:val="00B64908"/>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B64908"/>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B64908"/>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B64908"/>
    <w:pPr>
      <w:widowControl w:val="0"/>
      <w:tabs>
        <w:tab w:val="clear" w:pos="794"/>
        <w:tab w:val="clear" w:pos="1191"/>
        <w:tab w:val="clear" w:pos="1588"/>
        <w:tab w:val="clear" w:pos="1985"/>
        <w:tab w:val="left" w:pos="1134"/>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rsid w:val="00B6490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TableHead0">
    <w:name w:val="Table_Head"/>
    <w:basedOn w:val="Tabletext"/>
    <w:rsid w:val="00B6490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B64908"/>
    <w:rPr>
      <w:rFonts w:ascii="Symbol" w:hAnsi="Symbol"/>
      <w:i/>
    </w:rPr>
  </w:style>
  <w:style w:type="paragraph" w:customStyle="1" w:styleId="TableTextS5">
    <w:name w:val="Table_TextS5"/>
    <w:basedOn w:val="Normal"/>
    <w:rsid w:val="00B64908"/>
    <w:pPr>
      <w:tabs>
        <w:tab w:val="clear" w:pos="794"/>
        <w:tab w:val="clear" w:pos="1191"/>
        <w:tab w:val="clear" w:pos="1588"/>
        <w:tab w:val="clear" w:pos="1985"/>
        <w:tab w:val="left" w:pos="170"/>
        <w:tab w:val="left" w:pos="567"/>
        <w:tab w:val="left" w:pos="737"/>
        <w:tab w:val="left" w:pos="1134"/>
        <w:tab w:val="left" w:pos="2977"/>
        <w:tab w:val="left" w:pos="3266"/>
      </w:tabs>
      <w:spacing w:before="40" w:after="40"/>
    </w:pPr>
    <w:rPr>
      <w:sz w:val="20"/>
    </w:rPr>
  </w:style>
  <w:style w:type="paragraph" w:styleId="PlainText">
    <w:name w:val="Plain Text"/>
    <w:basedOn w:val="Normal"/>
    <w:link w:val="PlainTextChar"/>
    <w:uiPriority w:val="99"/>
    <w:unhideWhenUsed/>
    <w:rsid w:val="00B64908"/>
    <w:pPr>
      <w:tabs>
        <w:tab w:val="clear" w:pos="794"/>
        <w:tab w:val="clear" w:pos="1191"/>
        <w:tab w:val="clear" w:pos="1588"/>
        <w:tab w:val="clear" w:pos="1985"/>
        <w:tab w:val="left" w:pos="1134"/>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uiPriority w:val="99"/>
    <w:rsid w:val="00B64908"/>
    <w:rPr>
      <w:rFonts w:ascii="Courier New" w:eastAsia="SimSun" w:hAnsi="Courier New" w:cs="Courier New"/>
      <w:lang w:val="fr-FR"/>
    </w:rPr>
  </w:style>
  <w:style w:type="paragraph" w:styleId="TOCHeading">
    <w:name w:val="TOC Heading"/>
    <w:basedOn w:val="Heading1"/>
    <w:next w:val="Normal"/>
    <w:uiPriority w:val="39"/>
    <w:unhideWhenUsed/>
    <w:qFormat/>
    <w:rsid w:val="008F61D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ferenceLine">
    <w:name w:val="Reference Line"/>
    <w:basedOn w:val="BodyText"/>
    <w:rsid w:val="008032D1"/>
  </w:style>
  <w:style w:type="character" w:customStyle="1" w:styleId="apple-converted-space">
    <w:name w:val="apple-converted-space"/>
    <w:basedOn w:val="DefaultParagraphFont"/>
    <w:rsid w:val="008032D1"/>
  </w:style>
  <w:style w:type="character" w:customStyle="1" w:styleId="admitted">
    <w:name w:val="admitted"/>
    <w:basedOn w:val="DefaultParagraphFont"/>
    <w:rsid w:val="008032D1"/>
  </w:style>
  <w:style w:type="character" w:customStyle="1" w:styleId="acronym">
    <w:name w:val="acronym"/>
    <w:basedOn w:val="DefaultParagraphFont"/>
    <w:rsid w:val="008032D1"/>
  </w:style>
  <w:style w:type="paragraph" w:customStyle="1" w:styleId="headingb0">
    <w:name w:val="heading_b"/>
    <w:basedOn w:val="Heading3"/>
    <w:next w:val="Normal"/>
    <w:rsid w:val="00857A7A"/>
    <w:pPr>
      <w:tabs>
        <w:tab w:val="left" w:pos="2127"/>
        <w:tab w:val="left" w:pos="2410"/>
        <w:tab w:val="left" w:pos="2921"/>
        <w:tab w:val="left" w:pos="3261"/>
      </w:tabs>
      <w:outlineLvl w:val="9"/>
    </w:pPr>
    <w:rPr>
      <w:bCs/>
    </w:rPr>
  </w:style>
  <w:style w:type="character" w:customStyle="1" w:styleId="NoteChar">
    <w:name w:val="Note Char"/>
    <w:basedOn w:val="DefaultParagraphFont"/>
    <w:link w:val="Note"/>
    <w:rsid w:val="00457613"/>
    <w:rPr>
      <w:rFonts w:ascii="Times New Roman" w:hAnsi="Times New Roman"/>
      <w:sz w:val="24"/>
      <w:lang w:val="en-GB" w:eastAsia="en-US"/>
    </w:rPr>
  </w:style>
  <w:style w:type="paragraph" w:customStyle="1" w:styleId="EM">
    <w:name w:val="EM"/>
    <w:basedOn w:val="enumlev1"/>
    <w:rsid w:val="00DE62A5"/>
    <w:pPr>
      <w:tabs>
        <w:tab w:val="clear" w:pos="794"/>
        <w:tab w:val="clear" w:pos="1191"/>
        <w:tab w:val="clear" w:pos="1588"/>
        <w:tab w:val="clear" w:pos="1985"/>
        <w:tab w:val="left" w:pos="1134"/>
        <w:tab w:val="left" w:pos="1871"/>
        <w:tab w:val="left" w:pos="2608"/>
        <w:tab w:val="left" w:pos="3345"/>
      </w:tabs>
      <w:ind w:left="1134" w:hanging="1134"/>
    </w:pPr>
    <w:rPr>
      <w:lang w:val="es-ES_tradnl"/>
    </w:rPr>
  </w:style>
  <w:style w:type="character" w:customStyle="1" w:styleId="href">
    <w:name w:val="href"/>
    <w:basedOn w:val="DefaultParagraphFont"/>
    <w:uiPriority w:val="99"/>
    <w:rsid w:val="00A67128"/>
  </w:style>
  <w:style w:type="paragraph" w:styleId="Title">
    <w:name w:val="Title"/>
    <w:basedOn w:val="Normal"/>
    <w:next w:val="Normal"/>
    <w:link w:val="TitleChar"/>
    <w:uiPriority w:val="10"/>
    <w:qFormat/>
    <w:rsid w:val="00D14C98"/>
    <w:pPr>
      <w:tabs>
        <w:tab w:val="clear" w:pos="794"/>
        <w:tab w:val="clear" w:pos="1191"/>
        <w:tab w:val="clear" w:pos="1588"/>
        <w:tab w:val="clear" w:pos="1985"/>
      </w:tabs>
      <w:overflowPunct/>
      <w:autoSpaceDE/>
      <w:autoSpaceDN/>
      <w:adjustRightInd/>
      <w:spacing w:before="0" w:after="300"/>
      <w:contextualSpacing/>
      <w:jc w:val="center"/>
      <w:textAlignment w:val="auto"/>
    </w:pPr>
    <w:rPr>
      <w:rFonts w:ascii="Calibri" w:eastAsia="SimSun" w:hAnsi="Calibri"/>
      <w:b/>
      <w:bCs/>
      <w:spacing w:val="5"/>
      <w:kern w:val="28"/>
      <w:sz w:val="52"/>
      <w:szCs w:val="52"/>
      <w:lang w:val="en-US" w:eastAsia="zh-CN"/>
    </w:rPr>
  </w:style>
  <w:style w:type="character" w:customStyle="1" w:styleId="TitleChar">
    <w:name w:val="Title Char"/>
    <w:basedOn w:val="DefaultParagraphFont"/>
    <w:link w:val="Title"/>
    <w:uiPriority w:val="10"/>
    <w:rsid w:val="00D14C98"/>
    <w:rPr>
      <w:rFonts w:ascii="Calibri" w:eastAsia="SimSun" w:hAnsi="Calibri"/>
      <w:b/>
      <w:bCs/>
      <w:spacing w:val="5"/>
      <w:kern w:val="28"/>
      <w:sz w:val="52"/>
      <w:szCs w:val="52"/>
    </w:rPr>
  </w:style>
  <w:style w:type="character" w:customStyle="1" w:styleId="ReftextChar">
    <w:name w:val="Ref_text Char"/>
    <w:link w:val="Reftext"/>
    <w:locked/>
    <w:rsid w:val="00C65641"/>
    <w:rPr>
      <w:rFonts w:ascii="Times New Roman" w:hAnsi="Times New Roman"/>
      <w:sz w:val="24"/>
      <w:lang w:val="en-GB" w:eastAsia="en-US"/>
    </w:rPr>
  </w:style>
  <w:style w:type="character" w:customStyle="1" w:styleId="quoted1">
    <w:name w:val="quoted1"/>
    <w:rsid w:val="00EF3A2A"/>
    <w:rPr>
      <w:color w:val="330066"/>
    </w:rPr>
  </w:style>
  <w:style w:type="paragraph" w:customStyle="1" w:styleId="LetterStart">
    <w:name w:val="Letter_Start"/>
    <w:basedOn w:val="Normal"/>
    <w:uiPriority w:val="99"/>
    <w:rsid w:val="00EF3A2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recommendations/rec.aspx?rec=2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T17-SG03-190423-TD-WP1-0024/en" TargetMode="Externa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5F1168D735DB4DAD206BE519D476EB"/>
        <w:category>
          <w:name w:val="General"/>
          <w:gallery w:val="placeholder"/>
        </w:category>
        <w:types>
          <w:type w:val="bbPlcHdr"/>
        </w:types>
        <w:behaviors>
          <w:behavior w:val="content"/>
        </w:behaviors>
        <w:guid w:val="{082EE15E-D931-344F-9D55-8DE8D27DEFAC}"/>
      </w:docPartPr>
      <w:docPartBody>
        <w:p w:rsidR="00202653" w:rsidRDefault="00202653" w:rsidP="00202653">
          <w:pPr>
            <w:pStyle w:val="785F1168D735DB4DAD206BE519D476EB"/>
          </w:pPr>
          <w:r w:rsidRPr="00543D41">
            <w:rPr>
              <w:rStyle w:val="PlaceholderText"/>
              <w:highlight w:val="yellow"/>
            </w:rPr>
            <w:t>Insert source(s)</w:t>
          </w:r>
        </w:p>
      </w:docPartBody>
    </w:docPart>
    <w:docPart>
      <w:docPartPr>
        <w:name w:val="29B41CDCA3A8A54283869E5ECEFE8162"/>
        <w:category>
          <w:name w:val="General"/>
          <w:gallery w:val="placeholder"/>
        </w:category>
        <w:types>
          <w:type w:val="bbPlcHdr"/>
        </w:types>
        <w:behaviors>
          <w:behavior w:val="content"/>
        </w:behaviors>
        <w:guid w:val="{46465BE1-B59C-8042-9691-9A278CE39DC9}"/>
      </w:docPartPr>
      <w:docPartBody>
        <w:p w:rsidR="00202653" w:rsidRDefault="00202653" w:rsidP="00202653">
          <w:pPr>
            <w:pStyle w:val="29B41CDCA3A8A54283869E5ECEFE8162"/>
          </w:pPr>
          <w:r w:rsidRPr="00543D41">
            <w:rPr>
              <w:rStyle w:val="PlaceholderText"/>
              <w:highlight w:val="yellow"/>
            </w:rPr>
            <w:t>Insert title (always in ENGLISH)</w:t>
          </w:r>
        </w:p>
      </w:docPartBody>
    </w:docPart>
    <w:docPart>
      <w:docPartPr>
        <w:name w:val="54697AD44A365E489DA679B2CF2D5843"/>
        <w:category>
          <w:name w:val="General"/>
          <w:gallery w:val="placeholder"/>
        </w:category>
        <w:types>
          <w:type w:val="bbPlcHdr"/>
        </w:types>
        <w:behaviors>
          <w:behavior w:val="content"/>
        </w:behaviors>
        <w:guid w:val="{79E0588C-D4DD-0B41-B4D1-91E3CE6309B4}"/>
      </w:docPartPr>
      <w:docPartBody>
        <w:p w:rsidR="00202653" w:rsidRDefault="00202653" w:rsidP="00202653">
          <w:pPr>
            <w:pStyle w:val="54697AD44A365E489DA679B2CF2D5843"/>
          </w:pPr>
          <w:r w:rsidRPr="001229A4">
            <w:rPr>
              <w:rStyle w:val="PlaceholderText"/>
            </w:rPr>
            <w:t>Click here to enter text.</w:t>
          </w:r>
        </w:p>
      </w:docPartBody>
    </w:docPart>
    <w:docPart>
      <w:docPartPr>
        <w:name w:val="3F5B2E085857A241816CEC3FC3770661"/>
        <w:category>
          <w:name w:val="General"/>
          <w:gallery w:val="placeholder"/>
        </w:category>
        <w:types>
          <w:type w:val="bbPlcHdr"/>
        </w:types>
        <w:behaviors>
          <w:behavior w:val="content"/>
        </w:behaviors>
        <w:guid w:val="{6E67D08B-B07E-2541-9CAD-8093F91C88C6}"/>
      </w:docPartPr>
      <w:docPartBody>
        <w:p w:rsidR="00202653" w:rsidRDefault="00202653" w:rsidP="00202653">
          <w:pPr>
            <w:pStyle w:val="3F5B2E085857A241816CEC3FC3770661"/>
          </w:pPr>
          <w:r w:rsidRPr="001229A4">
            <w:rPr>
              <w:rStyle w:val="PlaceholderText"/>
            </w:rPr>
            <w:t>Click here to enter text.</w:t>
          </w:r>
        </w:p>
      </w:docPartBody>
    </w:docPart>
    <w:docPart>
      <w:docPartPr>
        <w:name w:val="F93E50DE9915E041B2FD79BFA17688F4"/>
        <w:category>
          <w:name w:val="General"/>
          <w:gallery w:val="placeholder"/>
        </w:category>
        <w:types>
          <w:type w:val="bbPlcHdr"/>
        </w:types>
        <w:behaviors>
          <w:behavior w:val="content"/>
        </w:behaviors>
        <w:guid w:val="{15AE50AE-9C19-F541-B0E7-E761C8059D9C}"/>
      </w:docPartPr>
      <w:docPartBody>
        <w:p w:rsidR="00202653" w:rsidRDefault="00202653" w:rsidP="00202653">
          <w:pPr>
            <w:pStyle w:val="F93E50DE9915E041B2FD79BFA17688F4"/>
          </w:pPr>
          <w:r w:rsidRPr="00543D41">
            <w:rPr>
              <w:rStyle w:val="PlaceholderText"/>
              <w:highlight w:val="yellow"/>
            </w:rPr>
            <w:t>Insert keywords separated by semicolon (;)</w:t>
          </w:r>
        </w:p>
      </w:docPartBody>
    </w:docPart>
    <w:docPart>
      <w:docPartPr>
        <w:name w:val="34E5739018B9D143959BA41D0CC4E8A4"/>
        <w:category>
          <w:name w:val="General"/>
          <w:gallery w:val="placeholder"/>
        </w:category>
        <w:types>
          <w:type w:val="bbPlcHdr"/>
        </w:types>
        <w:behaviors>
          <w:behavior w:val="content"/>
        </w:behaviors>
        <w:guid w:val="{49763EC7-0246-6441-9AFE-212AC69A086A}"/>
      </w:docPartPr>
      <w:docPartBody>
        <w:p w:rsidR="00202653" w:rsidRDefault="00202653" w:rsidP="00202653">
          <w:pPr>
            <w:pStyle w:val="34E5739018B9D143959BA41D0CC4E8A4"/>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MS P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53"/>
    <w:rsid w:val="002026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653"/>
    <w:rPr>
      <w:rFonts w:ascii="Times New Roman" w:hAnsi="Times New Roman"/>
      <w:color w:val="808080"/>
    </w:rPr>
  </w:style>
  <w:style w:type="paragraph" w:customStyle="1" w:styleId="AED16324725E644EAAA249E196A6DBB2">
    <w:name w:val="AED16324725E644EAAA249E196A6DBB2"/>
    <w:rsid w:val="00202653"/>
  </w:style>
  <w:style w:type="paragraph" w:customStyle="1" w:styleId="FFD2C8553CF2D24CAAEFED2A080F61FA">
    <w:name w:val="FFD2C8553CF2D24CAAEFED2A080F61FA"/>
    <w:rsid w:val="00202653"/>
  </w:style>
  <w:style w:type="paragraph" w:customStyle="1" w:styleId="D99FBA83BCBC334E95E8259E31CD7EDA">
    <w:name w:val="D99FBA83BCBC334E95E8259E31CD7EDA"/>
    <w:rsid w:val="00202653"/>
  </w:style>
  <w:style w:type="paragraph" w:customStyle="1" w:styleId="6ECAED3DC9E15140BE9E56BFD446FC92">
    <w:name w:val="6ECAED3DC9E15140BE9E56BFD446FC92"/>
    <w:rsid w:val="00202653"/>
  </w:style>
  <w:style w:type="paragraph" w:customStyle="1" w:styleId="733734E12C1D3B4488462C2EAF57EE22">
    <w:name w:val="733734E12C1D3B4488462C2EAF57EE22"/>
    <w:rsid w:val="00202653"/>
  </w:style>
  <w:style w:type="paragraph" w:customStyle="1" w:styleId="596CE2D84C5F804AA2E08DF9B405FB7B">
    <w:name w:val="596CE2D84C5F804AA2E08DF9B405FB7B"/>
    <w:rsid w:val="00202653"/>
  </w:style>
  <w:style w:type="paragraph" w:customStyle="1" w:styleId="E1BBA6BE291B3E409CC1E21FB51E7025">
    <w:name w:val="E1BBA6BE291B3E409CC1E21FB51E7025"/>
    <w:rsid w:val="00202653"/>
  </w:style>
  <w:style w:type="paragraph" w:customStyle="1" w:styleId="5D94171402B9954A80EBADE3AEB12D5C">
    <w:name w:val="5D94171402B9954A80EBADE3AEB12D5C"/>
    <w:rsid w:val="00202653"/>
  </w:style>
  <w:style w:type="paragraph" w:customStyle="1" w:styleId="1DB500D25929D3409A1780F916C87B1F">
    <w:name w:val="1DB500D25929D3409A1780F916C87B1F"/>
    <w:rsid w:val="00202653"/>
  </w:style>
  <w:style w:type="paragraph" w:customStyle="1" w:styleId="CA96C79D21418F419D50D6B7851367B2">
    <w:name w:val="CA96C79D21418F419D50D6B7851367B2"/>
    <w:rsid w:val="00202653"/>
  </w:style>
  <w:style w:type="paragraph" w:customStyle="1" w:styleId="A465A63B10E655419D05B8640E596403">
    <w:name w:val="A465A63B10E655419D05B8640E596403"/>
    <w:rsid w:val="00202653"/>
  </w:style>
  <w:style w:type="paragraph" w:customStyle="1" w:styleId="09E518AF13FEEB4CAFAA761D732594DB">
    <w:name w:val="09E518AF13FEEB4CAFAA761D732594DB"/>
    <w:rsid w:val="00202653"/>
  </w:style>
  <w:style w:type="paragraph" w:customStyle="1" w:styleId="B98A6F387BB9C0438C557955C966D66C">
    <w:name w:val="B98A6F387BB9C0438C557955C966D66C"/>
    <w:rsid w:val="00202653"/>
  </w:style>
  <w:style w:type="paragraph" w:customStyle="1" w:styleId="33484E828A560449B5ADA6751B6C8B36">
    <w:name w:val="33484E828A560449B5ADA6751B6C8B36"/>
    <w:rsid w:val="00202653"/>
  </w:style>
  <w:style w:type="paragraph" w:customStyle="1" w:styleId="785F1168D735DB4DAD206BE519D476EB">
    <w:name w:val="785F1168D735DB4DAD206BE519D476EB"/>
    <w:rsid w:val="00202653"/>
  </w:style>
  <w:style w:type="paragraph" w:customStyle="1" w:styleId="29B41CDCA3A8A54283869E5ECEFE8162">
    <w:name w:val="29B41CDCA3A8A54283869E5ECEFE8162"/>
    <w:rsid w:val="00202653"/>
  </w:style>
  <w:style w:type="paragraph" w:customStyle="1" w:styleId="3E01DA5399A23B42BF5B21CCCB0D8548">
    <w:name w:val="3E01DA5399A23B42BF5B21CCCB0D8548"/>
    <w:rsid w:val="00202653"/>
  </w:style>
  <w:style w:type="paragraph" w:customStyle="1" w:styleId="54697AD44A365E489DA679B2CF2D5843">
    <w:name w:val="54697AD44A365E489DA679B2CF2D5843"/>
    <w:rsid w:val="00202653"/>
  </w:style>
  <w:style w:type="paragraph" w:customStyle="1" w:styleId="3F5B2E085857A241816CEC3FC3770661">
    <w:name w:val="3F5B2E085857A241816CEC3FC3770661"/>
    <w:rsid w:val="00202653"/>
  </w:style>
  <w:style w:type="paragraph" w:customStyle="1" w:styleId="F93E50DE9915E041B2FD79BFA17688F4">
    <w:name w:val="F93E50DE9915E041B2FD79BFA17688F4"/>
    <w:rsid w:val="00202653"/>
  </w:style>
  <w:style w:type="paragraph" w:customStyle="1" w:styleId="34E5739018B9D143959BA41D0CC4E8A4">
    <w:name w:val="34E5739018B9D143959BA41D0CC4E8A4"/>
    <w:rsid w:val="00202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A6F28-FB52-424C-BE8F-4595CB22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Template>
  <TotalTime>46</TotalTime>
  <Pages>4</Pages>
  <Words>1281</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Opiniones sobre el D.ModelTTC</vt:lpstr>
    </vt:vector>
  </TitlesOfParts>
  <Company>ITU</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Opiniones sobre el D.ModelTTC</dc:title>
  <dc:subject/>
  <dc:creator>FHernández</dc:creator>
  <cp:keywords>Cable terrenal; red terrenal de extremo a extremo multinacional; D.10</cp:keywords>
  <dc:description/>
  <cp:lastModifiedBy>Author</cp:lastModifiedBy>
  <cp:revision>25</cp:revision>
  <cp:lastPrinted>2019-04-11T09:01:00Z</cp:lastPrinted>
  <dcterms:created xsi:type="dcterms:W3CDTF">2019-04-11T08:58:00Z</dcterms:created>
  <dcterms:modified xsi:type="dcterms:W3CDTF">2019-04-22T10:32:00Z</dcterms:modified>
</cp:coreProperties>
</file>