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44608A3" w14:textId="77777777" w:rsidTr="00D517B2">
        <w:trPr>
          <w:cantSplit/>
          <w:trHeight w:val="1134"/>
        </w:trPr>
        <w:tc>
          <w:tcPr>
            <w:tcW w:w="798" w:type="pct"/>
          </w:tcPr>
          <w:p w14:paraId="31FECC8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8AFC02D" wp14:editId="796C3ED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6FA325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769E36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9CD810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DC638B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87ACD1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A1A30C2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0EE9CEE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BDBE1C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D7263C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86A3E6E" w14:textId="2021BC73" w:rsidR="00D517B2" w:rsidRPr="00583839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83839">
              <w:rPr>
                <w:rFonts w:hint="cs"/>
                <w:position w:val="2"/>
                <w:rtl/>
              </w:rPr>
              <w:t xml:space="preserve">جنيف، </w:t>
            </w:r>
            <w:r w:rsidR="00583839" w:rsidRPr="00583839">
              <w:rPr>
                <w:position w:val="2"/>
              </w:rPr>
              <w:t>1</w:t>
            </w:r>
            <w:r w:rsidRPr="0058383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83839" w:rsidRPr="00583839">
              <w:rPr>
                <w:rFonts w:hint="cs"/>
                <w:position w:val="2"/>
                <w:rtl/>
                <w:lang w:bidi="ar-EG"/>
              </w:rPr>
              <w:t>أبريل</w:t>
            </w:r>
            <w:r w:rsidRPr="0058383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83839">
              <w:rPr>
                <w:position w:val="2"/>
              </w:rPr>
              <w:t>202</w:t>
            </w:r>
            <w:r w:rsidR="00A30B59" w:rsidRPr="00583839">
              <w:rPr>
                <w:position w:val="2"/>
              </w:rPr>
              <w:t>1</w:t>
            </w:r>
          </w:p>
        </w:tc>
      </w:tr>
      <w:tr w:rsidR="00D517B2" w:rsidRPr="00D517B2" w14:paraId="7F6D931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AB3AF64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A5C54A4" w14:textId="3ED53B5E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583839">
              <w:rPr>
                <w:b/>
                <w:position w:val="2"/>
              </w:rPr>
              <w:t>4/SG2RG-AFR</w:t>
            </w:r>
            <w:r w:rsidR="00583839">
              <w:rPr>
                <w:b/>
                <w:position w:val="2"/>
              </w:rPr>
              <w:br/>
            </w:r>
            <w:r w:rsidR="00583839" w:rsidRPr="00D517B2">
              <w:rPr>
                <w:b/>
                <w:position w:val="2"/>
              </w:rPr>
              <w:t xml:space="preserve"> TSB Collective letter </w:t>
            </w:r>
            <w:r w:rsidR="00583839">
              <w:rPr>
                <w:b/>
                <w:position w:val="2"/>
              </w:rPr>
              <w:t>4/SG2RG-ARB</w:t>
            </w:r>
            <w:r w:rsidR="00583839">
              <w:rPr>
                <w:b/>
                <w:position w:val="2"/>
              </w:rPr>
              <w:br/>
            </w:r>
            <w:r w:rsidR="00583839">
              <w:rPr>
                <w:b/>
                <w:position w:val="2"/>
                <w:lang w:bidi="ar-EG"/>
              </w:rPr>
              <w:t>SG2/RC</w:t>
            </w:r>
          </w:p>
        </w:tc>
        <w:tc>
          <w:tcPr>
            <w:tcW w:w="2206" w:type="pct"/>
            <w:vMerge w:val="restart"/>
          </w:tcPr>
          <w:p w14:paraId="6327CBBA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298443CD" w14:textId="43E61DDF" w:rsidR="00583839" w:rsidRPr="00383ACE" w:rsidRDefault="00583839" w:rsidP="00943A29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</w:rPr>
            </w:pPr>
            <w:r w:rsidRPr="00383ACE">
              <w:rPr>
                <w:rFonts w:hint="cs"/>
                <w:position w:val="2"/>
                <w:rtl/>
              </w:rPr>
              <w:t>-</w:t>
            </w:r>
            <w:r w:rsidR="00943A29">
              <w:rPr>
                <w:position w:val="2"/>
                <w:rtl/>
              </w:rPr>
              <w:tab/>
            </w:r>
            <w:r w:rsidRPr="00383ACE">
              <w:rPr>
                <w:rFonts w:hint="cs"/>
                <w:position w:val="2"/>
                <w:rtl/>
              </w:rPr>
              <w:t>الإدارات المشاركة في الفريق</w:t>
            </w:r>
            <w:r w:rsidR="00AC0C2D">
              <w:rPr>
                <w:rFonts w:hint="cs"/>
                <w:position w:val="2"/>
                <w:rtl/>
                <w:lang w:bidi="ar-EG"/>
              </w:rPr>
              <w:t>ين</w:t>
            </w:r>
            <w:r w:rsidRPr="00383ACE">
              <w:rPr>
                <w:rFonts w:hint="cs"/>
                <w:position w:val="2"/>
                <w:rtl/>
              </w:rPr>
              <w:t xml:space="preserve"> الإقليمي</w:t>
            </w:r>
            <w:r w:rsidR="00AC0C2D">
              <w:rPr>
                <w:rFonts w:hint="cs"/>
                <w:position w:val="2"/>
                <w:rtl/>
              </w:rPr>
              <w:t>ين</w:t>
            </w:r>
            <w:r w:rsidRPr="00383ACE">
              <w:rPr>
                <w:rFonts w:hint="cs"/>
                <w:position w:val="2"/>
                <w:rtl/>
              </w:rPr>
              <w:t xml:space="preserve"> </w:t>
            </w:r>
            <w:r w:rsidR="00821D3F">
              <w:rPr>
                <w:rFonts w:hint="cs"/>
                <w:position w:val="2"/>
                <w:rtl/>
              </w:rPr>
              <w:t>لمنطق</w:t>
            </w:r>
            <w:r w:rsidR="00AC0C2D">
              <w:rPr>
                <w:rFonts w:hint="cs"/>
                <w:position w:val="2"/>
                <w:rtl/>
              </w:rPr>
              <w:t xml:space="preserve">تي </w:t>
            </w:r>
            <w:r w:rsidRPr="00383ACE">
              <w:rPr>
                <w:rFonts w:hint="cs"/>
                <w:position w:val="2"/>
                <w:rtl/>
                <w:lang w:bidi="ar-SY"/>
              </w:rPr>
              <w:t>إفريقيا</w:t>
            </w:r>
            <w:r w:rsidRPr="00383ACE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والدول العربية التابعين</w:t>
            </w:r>
            <w:r w:rsidRPr="00383ACE">
              <w:rPr>
                <w:rFonts w:hint="cs"/>
                <w:position w:val="2"/>
                <w:rtl/>
              </w:rPr>
              <w:t xml:space="preserve"> للجنة الدراسات </w:t>
            </w:r>
            <w:r w:rsidRPr="00383ACE">
              <w:rPr>
                <w:position w:val="2"/>
              </w:rPr>
              <w:t>2</w:t>
            </w:r>
            <w:r w:rsidRPr="00383ACE">
              <w:rPr>
                <w:rFonts w:hint="cs"/>
                <w:position w:val="2"/>
                <w:rtl/>
              </w:rPr>
              <w:t>؛</w:t>
            </w:r>
          </w:p>
          <w:p w14:paraId="2B6FE4AD" w14:textId="2C6C956D" w:rsidR="00583839" w:rsidRPr="00404DCA" w:rsidRDefault="00583839" w:rsidP="00943A29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spacing w:val="-6"/>
                <w:position w:val="2"/>
                <w:rtl/>
              </w:rPr>
            </w:pPr>
            <w:r w:rsidRPr="00583839">
              <w:rPr>
                <w:rFonts w:hint="cs"/>
                <w:spacing w:val="-2"/>
                <w:position w:val="2"/>
                <w:rtl/>
              </w:rPr>
              <w:t>-</w:t>
            </w:r>
            <w:r w:rsidR="00943A29">
              <w:rPr>
                <w:spacing w:val="-2"/>
                <w:position w:val="2"/>
                <w:rtl/>
              </w:rPr>
              <w:tab/>
            </w:r>
            <w:r w:rsidRPr="00404DCA">
              <w:rPr>
                <w:rFonts w:hint="cs"/>
                <w:spacing w:val="-6"/>
                <w:position w:val="2"/>
                <w:rtl/>
              </w:rPr>
              <w:t>أعضاء قطاع تقييس الاتصالات المشاركين في الفريق</w:t>
            </w:r>
            <w:r w:rsidR="00AC0C2D" w:rsidRPr="00404DCA">
              <w:rPr>
                <w:rFonts w:hint="cs"/>
                <w:spacing w:val="-6"/>
                <w:position w:val="2"/>
                <w:rtl/>
              </w:rPr>
              <w:t>ين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 الإقليمي</w:t>
            </w:r>
            <w:r w:rsidR="00AC0C2D" w:rsidRPr="00404DCA">
              <w:rPr>
                <w:rFonts w:hint="cs"/>
                <w:spacing w:val="-6"/>
                <w:position w:val="2"/>
                <w:rtl/>
              </w:rPr>
              <w:t>ين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="00821D3F" w:rsidRPr="00404DCA">
              <w:rPr>
                <w:rFonts w:hint="cs"/>
                <w:spacing w:val="-6"/>
                <w:position w:val="2"/>
                <w:rtl/>
              </w:rPr>
              <w:t>لمنطق</w:t>
            </w:r>
            <w:r w:rsidR="00AC0C2D" w:rsidRPr="00404DCA">
              <w:rPr>
                <w:rFonts w:hint="cs"/>
                <w:spacing w:val="-6"/>
                <w:position w:val="2"/>
                <w:rtl/>
              </w:rPr>
              <w:t>تي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404DCA">
              <w:rPr>
                <w:rFonts w:hint="cs"/>
                <w:spacing w:val="-6"/>
                <w:position w:val="2"/>
                <w:rtl/>
                <w:lang w:bidi="ar-SY"/>
              </w:rPr>
              <w:t>إفريقيا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="00AC0C2D" w:rsidRPr="00404DCA">
              <w:rPr>
                <w:rFonts w:hint="cs"/>
                <w:spacing w:val="-6"/>
                <w:position w:val="2"/>
                <w:rtl/>
              </w:rPr>
              <w:t>و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الدول العربية </w:t>
            </w:r>
            <w:r w:rsidR="00821D3F" w:rsidRPr="00404DCA">
              <w:rPr>
                <w:rFonts w:hint="cs"/>
                <w:spacing w:val="-6"/>
                <w:position w:val="2"/>
                <w:rtl/>
              </w:rPr>
              <w:t>التابعين</w:t>
            </w:r>
            <w:r w:rsidRPr="00404DCA">
              <w:rPr>
                <w:rFonts w:hint="cs"/>
                <w:spacing w:val="-6"/>
                <w:position w:val="2"/>
                <w:rtl/>
              </w:rPr>
              <w:t xml:space="preserve"> للجنة الدراسات </w:t>
            </w:r>
            <w:r w:rsidRPr="00404DCA">
              <w:rPr>
                <w:spacing w:val="-6"/>
                <w:position w:val="2"/>
              </w:rPr>
              <w:t>2</w:t>
            </w:r>
            <w:r w:rsidRPr="00404DCA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7F1CC3BE" w14:textId="768C8F20" w:rsidR="00583839" w:rsidRPr="008930A0" w:rsidRDefault="00583839" w:rsidP="00D034DD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  <w:lang w:bidi="ar-EG"/>
              </w:rPr>
            </w:pPr>
            <w:r w:rsidRPr="00383ACE">
              <w:rPr>
                <w:rFonts w:hint="cs"/>
                <w:position w:val="2"/>
                <w:rtl/>
                <w:lang w:bidi="ar-EG"/>
              </w:rPr>
              <w:t>-</w:t>
            </w:r>
            <w:r w:rsidRPr="00383ACE">
              <w:rPr>
                <w:position w:val="2"/>
                <w:rtl/>
                <w:lang w:bidi="ar-EG"/>
              </w:rPr>
              <w:tab/>
            </w:r>
            <w:r w:rsidRPr="008930A0">
              <w:rPr>
                <w:position w:val="2"/>
                <w:rtl/>
              </w:rPr>
              <w:t>المنتسبين إلى قطاع تقييس الاتصالات المشاركين</w:t>
            </w:r>
            <w:r w:rsidRPr="008930A0">
              <w:rPr>
                <w:rFonts w:hint="cs"/>
                <w:position w:val="2"/>
                <w:rtl/>
              </w:rPr>
              <w:t xml:space="preserve"> في</w:t>
            </w:r>
            <w:r w:rsidR="008930A0" w:rsidRPr="008930A0">
              <w:rPr>
                <w:rFonts w:hint="eastAsia"/>
                <w:position w:val="2"/>
                <w:rtl/>
              </w:rPr>
              <w:t> </w:t>
            </w:r>
            <w:r w:rsidRPr="008930A0">
              <w:rPr>
                <w:rFonts w:hint="cs"/>
                <w:position w:val="2"/>
                <w:rtl/>
              </w:rPr>
              <w:t>الفريق</w:t>
            </w:r>
            <w:r w:rsidR="00566E59" w:rsidRPr="008930A0">
              <w:rPr>
                <w:rFonts w:hint="cs"/>
                <w:position w:val="2"/>
                <w:rtl/>
              </w:rPr>
              <w:t>ين</w:t>
            </w:r>
            <w:r w:rsidRPr="008930A0">
              <w:rPr>
                <w:rFonts w:hint="cs"/>
                <w:position w:val="2"/>
                <w:rtl/>
              </w:rPr>
              <w:t xml:space="preserve"> الإقليمي</w:t>
            </w:r>
            <w:r w:rsidR="00566E59" w:rsidRPr="008930A0">
              <w:rPr>
                <w:rFonts w:hint="cs"/>
                <w:position w:val="2"/>
                <w:rtl/>
              </w:rPr>
              <w:t>ين</w:t>
            </w:r>
            <w:r w:rsidR="00821D3F" w:rsidRPr="008930A0">
              <w:rPr>
                <w:rFonts w:hint="cs"/>
                <w:position w:val="2"/>
                <w:rtl/>
              </w:rPr>
              <w:t xml:space="preserve"> لمنطق</w:t>
            </w:r>
            <w:r w:rsidR="00566E59" w:rsidRPr="008930A0">
              <w:rPr>
                <w:rFonts w:hint="cs"/>
                <w:position w:val="2"/>
                <w:rtl/>
              </w:rPr>
              <w:t>تي</w:t>
            </w:r>
            <w:r w:rsidR="00821D3F" w:rsidRPr="008930A0">
              <w:rPr>
                <w:rFonts w:hint="cs"/>
                <w:position w:val="2"/>
                <w:rtl/>
              </w:rPr>
              <w:t xml:space="preserve"> إفريقيا</w:t>
            </w:r>
            <w:r w:rsidRPr="008930A0">
              <w:rPr>
                <w:rFonts w:hint="cs"/>
                <w:position w:val="2"/>
                <w:rtl/>
              </w:rPr>
              <w:t xml:space="preserve"> </w:t>
            </w:r>
            <w:r w:rsidR="00821D3F" w:rsidRPr="008930A0">
              <w:rPr>
                <w:rFonts w:hint="cs"/>
                <w:position w:val="2"/>
                <w:rtl/>
              </w:rPr>
              <w:t>و</w:t>
            </w:r>
            <w:r w:rsidRPr="008930A0">
              <w:rPr>
                <w:rFonts w:hint="cs"/>
                <w:position w:val="2"/>
                <w:rtl/>
                <w:lang w:bidi="ar-SY"/>
              </w:rPr>
              <w:t>الدول العربية</w:t>
            </w:r>
            <w:r w:rsidRPr="008930A0">
              <w:rPr>
                <w:rFonts w:hint="cs"/>
                <w:position w:val="2"/>
                <w:rtl/>
              </w:rPr>
              <w:t xml:space="preserve"> </w:t>
            </w:r>
            <w:r w:rsidR="00821D3F" w:rsidRPr="008930A0">
              <w:rPr>
                <w:rFonts w:hint="cs"/>
                <w:position w:val="2"/>
                <w:rtl/>
              </w:rPr>
              <w:t>التابعين</w:t>
            </w:r>
            <w:r w:rsidRPr="008930A0">
              <w:rPr>
                <w:rFonts w:hint="cs"/>
                <w:position w:val="2"/>
                <w:rtl/>
              </w:rPr>
              <w:t xml:space="preserve"> للجنة الدراسات </w:t>
            </w:r>
            <w:r w:rsidRPr="008930A0">
              <w:rPr>
                <w:position w:val="2"/>
              </w:rPr>
              <w:t>2</w:t>
            </w:r>
            <w:r w:rsidRPr="008930A0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8B3E6B7" w14:textId="2C74D69D" w:rsidR="00583839" w:rsidRPr="00383ACE" w:rsidRDefault="00583839" w:rsidP="00D034DD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</w:rPr>
            </w:pPr>
            <w:r w:rsidRPr="00383ACE">
              <w:rPr>
                <w:rFonts w:hint="cs"/>
                <w:position w:val="2"/>
                <w:rtl/>
              </w:rPr>
              <w:t>-</w:t>
            </w:r>
            <w:r w:rsidR="00943A29">
              <w:rPr>
                <w:position w:val="2"/>
                <w:rtl/>
              </w:rPr>
              <w:tab/>
            </w:r>
            <w:r w:rsidRPr="00383ACE">
              <w:rPr>
                <w:position w:val="2"/>
                <w:rtl/>
              </w:rPr>
              <w:t>الهيئات الأكاديمية</w:t>
            </w:r>
            <w:r w:rsidRPr="00383ACE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المنضمة إلى</w:t>
            </w:r>
            <w:r w:rsidRPr="00383ACE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ال</w:t>
            </w:r>
            <w:r w:rsidRPr="00383ACE">
              <w:rPr>
                <w:rFonts w:hint="cs"/>
                <w:position w:val="2"/>
                <w:rtl/>
              </w:rPr>
              <w:t>اتحاد</w:t>
            </w:r>
            <w:r w:rsidRPr="00383ACE">
              <w:rPr>
                <w:position w:val="2"/>
                <w:rtl/>
              </w:rPr>
              <w:t xml:space="preserve"> </w:t>
            </w:r>
            <w:r w:rsidRPr="00383ACE">
              <w:rPr>
                <w:rFonts w:hint="cs"/>
                <w:position w:val="2"/>
                <w:rtl/>
              </w:rPr>
              <w:t>المشاركة في</w:t>
            </w:r>
            <w:r w:rsidR="009C3751">
              <w:rPr>
                <w:rFonts w:hint="eastAsia"/>
                <w:position w:val="2"/>
                <w:rtl/>
              </w:rPr>
              <w:t> </w:t>
            </w:r>
            <w:r w:rsidR="00C63C4B" w:rsidRPr="00383ACE">
              <w:rPr>
                <w:rFonts w:hint="cs"/>
                <w:position w:val="2"/>
                <w:rtl/>
              </w:rPr>
              <w:t>الفريق</w:t>
            </w:r>
            <w:r w:rsidR="00C63C4B">
              <w:rPr>
                <w:rFonts w:hint="cs"/>
                <w:position w:val="2"/>
                <w:rtl/>
              </w:rPr>
              <w:t>ين</w:t>
            </w:r>
            <w:r w:rsidR="00C63C4B" w:rsidRPr="00383ACE">
              <w:rPr>
                <w:rFonts w:hint="cs"/>
                <w:position w:val="2"/>
                <w:rtl/>
              </w:rPr>
              <w:t xml:space="preserve"> الإقليمي</w:t>
            </w:r>
            <w:r w:rsidR="00C63C4B">
              <w:rPr>
                <w:rFonts w:hint="cs"/>
                <w:position w:val="2"/>
                <w:rtl/>
              </w:rPr>
              <w:t>ين لمنطقتي إفريقيا</w:t>
            </w:r>
            <w:r w:rsidR="00C63C4B" w:rsidRPr="00383ACE">
              <w:rPr>
                <w:rFonts w:hint="cs"/>
                <w:position w:val="2"/>
                <w:rtl/>
              </w:rPr>
              <w:t xml:space="preserve"> </w:t>
            </w:r>
            <w:r w:rsidR="00C63C4B">
              <w:rPr>
                <w:rFonts w:hint="cs"/>
                <w:position w:val="2"/>
                <w:rtl/>
              </w:rPr>
              <w:t>و</w:t>
            </w:r>
            <w:r w:rsidR="00C63C4B" w:rsidRPr="00383ACE">
              <w:rPr>
                <w:rFonts w:hint="cs"/>
                <w:position w:val="2"/>
                <w:rtl/>
                <w:lang w:bidi="ar-SY"/>
              </w:rPr>
              <w:t>الدول العربية</w:t>
            </w:r>
            <w:r w:rsidR="00C63C4B" w:rsidRPr="00383ACE">
              <w:rPr>
                <w:rFonts w:hint="cs"/>
                <w:position w:val="2"/>
                <w:rtl/>
              </w:rPr>
              <w:t xml:space="preserve"> </w:t>
            </w:r>
            <w:r w:rsidR="00C63C4B">
              <w:rPr>
                <w:rFonts w:hint="cs"/>
                <w:position w:val="2"/>
                <w:rtl/>
              </w:rPr>
              <w:t>التابعين</w:t>
            </w:r>
            <w:r w:rsidR="00C63C4B" w:rsidRPr="00383ACE">
              <w:rPr>
                <w:rFonts w:hint="cs"/>
                <w:position w:val="2"/>
                <w:rtl/>
              </w:rPr>
              <w:t xml:space="preserve"> للجنة الدراسات </w:t>
            </w:r>
            <w:r w:rsidR="00C63C4B" w:rsidRPr="00383ACE">
              <w:rPr>
                <w:position w:val="2"/>
              </w:rPr>
              <w:t>2</w:t>
            </w:r>
            <w:r w:rsidRPr="00383ACE">
              <w:rPr>
                <w:rFonts w:hint="cs"/>
                <w:position w:val="2"/>
                <w:rtl/>
              </w:rPr>
              <w:t>؛</w:t>
            </w:r>
          </w:p>
          <w:p w14:paraId="18A6D43F" w14:textId="184D8039" w:rsidR="00583839" w:rsidRPr="00383ACE" w:rsidRDefault="00583839" w:rsidP="00D034DD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</w:rPr>
            </w:pPr>
            <w:r w:rsidRPr="00383ACE">
              <w:rPr>
                <w:rFonts w:hint="cs"/>
                <w:position w:val="2"/>
                <w:rtl/>
              </w:rPr>
              <w:t>-</w:t>
            </w:r>
            <w:r w:rsidR="00943A29">
              <w:rPr>
                <w:position w:val="2"/>
                <w:rtl/>
              </w:rPr>
              <w:tab/>
            </w:r>
            <w:r w:rsidRPr="00383ACE">
              <w:rPr>
                <w:rFonts w:hint="cs"/>
                <w:position w:val="2"/>
                <w:rtl/>
              </w:rPr>
              <w:t>المكتب الإقليمي لإفريقيا التابع للاتحاد؛</w:t>
            </w:r>
          </w:p>
          <w:p w14:paraId="71A8A875" w14:textId="77777777" w:rsidR="00D517B2" w:rsidRDefault="00583839" w:rsidP="00D034DD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  <w:lang w:bidi="ar-SY"/>
              </w:rPr>
            </w:pPr>
            <w:r w:rsidRPr="00383ACE">
              <w:rPr>
                <w:rFonts w:hint="cs"/>
                <w:position w:val="2"/>
                <w:rtl/>
              </w:rPr>
              <w:t>-</w:t>
            </w:r>
            <w:r w:rsidRPr="00383ACE">
              <w:rPr>
                <w:position w:val="2"/>
                <w:rtl/>
              </w:rPr>
              <w:tab/>
            </w:r>
            <w:r w:rsidRPr="00383ACE">
              <w:rPr>
                <w:rFonts w:hint="cs"/>
                <w:position w:val="2"/>
                <w:rtl/>
                <w:lang w:bidi="ar-SY"/>
              </w:rPr>
              <w:t>المكتب الإقليمي للدول العربية التابع للاتحاد</w:t>
            </w:r>
            <w:r w:rsidR="00821D3F">
              <w:rPr>
                <w:rFonts w:hint="cs"/>
                <w:position w:val="2"/>
                <w:rtl/>
                <w:lang w:bidi="ar-SY"/>
              </w:rPr>
              <w:t>؛</w:t>
            </w:r>
          </w:p>
          <w:p w14:paraId="7E844271" w14:textId="170128A1" w:rsidR="00821D3F" w:rsidRDefault="00821D3F" w:rsidP="00D034DD">
            <w:pPr>
              <w:tabs>
                <w:tab w:val="clear" w:pos="794"/>
                <w:tab w:val="left" w:pos="367"/>
              </w:tabs>
              <w:spacing w:before="40" w:after="40" w:line="300" w:lineRule="exact"/>
              <w:ind w:left="369" w:hanging="369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مكتب المنطقة لإفريقيا التابع للاتحاد؛</w:t>
            </w:r>
          </w:p>
          <w:p w14:paraId="0AEB4974" w14:textId="14E5FE40" w:rsidR="00821D3F" w:rsidRPr="00D517B2" w:rsidRDefault="00821D3F" w:rsidP="00943A29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مكتب المنطقة للدول العربية التابع للاتحاد</w:t>
            </w:r>
          </w:p>
        </w:tc>
      </w:tr>
      <w:tr w:rsidR="00583839" w:rsidRPr="00D517B2" w14:paraId="7A7DCE9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9B1FE01" w14:textId="2B598189" w:rsidR="00583839" w:rsidRPr="00842463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C6A3C03" w14:textId="23CB3B04" w:rsidR="00583839" w:rsidRPr="00D517B2" w:rsidRDefault="00583839" w:rsidP="0058383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5415</w:t>
            </w:r>
          </w:p>
        </w:tc>
        <w:tc>
          <w:tcPr>
            <w:tcW w:w="2206" w:type="pct"/>
            <w:vMerge/>
          </w:tcPr>
          <w:p w14:paraId="028D1C28" w14:textId="77777777" w:rsidR="00583839" w:rsidRPr="00D517B2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83839" w:rsidRPr="00D517B2" w14:paraId="0DF374A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76A9F0B" w14:textId="46A3BE8D" w:rsidR="00583839" w:rsidRPr="00842463" w:rsidRDefault="00583839" w:rsidP="0058383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064380B" w14:textId="12D2069C" w:rsidR="00583839" w:rsidRPr="00D517B2" w:rsidRDefault="00583839" w:rsidP="0058383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FC6F009" w14:textId="77777777" w:rsidR="00583839" w:rsidRPr="00D517B2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83839" w:rsidRPr="00D517B2" w14:paraId="14B9A91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FCE9CA8" w14:textId="1E544AEB" w:rsidR="00583839" w:rsidRPr="00842463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45CB425" w14:textId="22CACE59" w:rsidR="00583839" w:rsidRPr="00D517B2" w:rsidRDefault="00D842BC" w:rsidP="00583839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583839" w:rsidRPr="00632B23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206" w:type="pct"/>
            <w:vMerge/>
          </w:tcPr>
          <w:p w14:paraId="3377C47C" w14:textId="77777777" w:rsidR="00583839" w:rsidRPr="00D517B2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83839" w:rsidRPr="00D517B2" w14:paraId="787172A5" w14:textId="77777777" w:rsidTr="00D517B2">
        <w:trPr>
          <w:cantSplit/>
          <w:jc w:val="center"/>
        </w:trPr>
        <w:tc>
          <w:tcPr>
            <w:tcW w:w="796" w:type="pct"/>
          </w:tcPr>
          <w:p w14:paraId="31994567" w14:textId="595AEFEB" w:rsidR="00583839" w:rsidRPr="00842463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10B2DE12" w14:textId="77777777" w:rsidR="00583839" w:rsidRPr="00583839" w:rsidRDefault="00D842BC" w:rsidP="00583839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hyperlink r:id="rId10" w:history="1">
              <w:r w:rsidR="00583839" w:rsidRPr="00583839">
                <w:rPr>
                  <w:rFonts w:ascii="Calibri" w:eastAsia="SimSun" w:hAnsi="Calibri" w:cs="Times New Roman"/>
                  <w:color w:val="0000FF"/>
                  <w:szCs w:val="20"/>
                  <w:u w:val="single"/>
                  <w:lang w:val="en-GB" w:eastAsia="en-US"/>
                </w:rPr>
                <w:t>www.itu.int/en/ITU-T/studygroups/2017-2020/02/sg2rgafr</w:t>
              </w:r>
            </w:hyperlink>
          </w:p>
          <w:p w14:paraId="60085D07" w14:textId="38FE07E5" w:rsidR="00583839" w:rsidRPr="000E498D" w:rsidRDefault="00D842BC" w:rsidP="00583839">
            <w:pPr>
              <w:rPr>
                <w:position w:val="2"/>
                <w:rtl/>
                <w:lang w:bidi="ar-EG"/>
              </w:rPr>
            </w:pPr>
            <w:hyperlink r:id="rId11" w:history="1">
              <w:r w:rsidR="00583839" w:rsidRPr="00583839">
                <w:rPr>
                  <w:rFonts w:ascii="Calibri" w:eastAsia="SimSun" w:hAnsi="Calibri" w:cs="Times New Roman"/>
                  <w:color w:val="0000FF"/>
                  <w:szCs w:val="20"/>
                  <w:u w:val="single"/>
                  <w:lang w:val="en-GB" w:eastAsia="en-US"/>
                </w:rPr>
                <w:t>www.itu.int/en/ITU-T/studygroups/2017-2020/02/sg2rgarb</w:t>
              </w:r>
            </w:hyperlink>
          </w:p>
        </w:tc>
        <w:tc>
          <w:tcPr>
            <w:tcW w:w="2206" w:type="pct"/>
            <w:vMerge/>
          </w:tcPr>
          <w:p w14:paraId="3BE5C2DD" w14:textId="77777777" w:rsidR="00583839" w:rsidRPr="00D517B2" w:rsidRDefault="00583839" w:rsidP="0058383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83839" w:rsidRPr="00D517B2" w14:paraId="0A89A84D" w14:textId="77777777" w:rsidTr="00D517B2">
        <w:trPr>
          <w:cantSplit/>
          <w:jc w:val="center"/>
        </w:trPr>
        <w:tc>
          <w:tcPr>
            <w:tcW w:w="796" w:type="pct"/>
          </w:tcPr>
          <w:p w14:paraId="33482665" w14:textId="77777777" w:rsidR="00583839" w:rsidRPr="00B54F20" w:rsidRDefault="00583839" w:rsidP="00AF1DA0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1F5AD4E" w14:textId="77777777" w:rsidR="00583839" w:rsidRPr="00D517B2" w:rsidRDefault="00583839" w:rsidP="00AF1DA0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9068783" w14:textId="77777777" w:rsidR="00583839" w:rsidRPr="00D517B2" w:rsidRDefault="00583839" w:rsidP="00AF1DA0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583839" w:rsidRPr="00D517B2" w14:paraId="3190D14A" w14:textId="77777777" w:rsidTr="00D517B2">
        <w:trPr>
          <w:cantSplit/>
          <w:jc w:val="center"/>
        </w:trPr>
        <w:tc>
          <w:tcPr>
            <w:tcW w:w="796" w:type="pct"/>
          </w:tcPr>
          <w:p w14:paraId="5E0A4140" w14:textId="77777777" w:rsidR="00583839" w:rsidRPr="00B54F20" w:rsidRDefault="00583839" w:rsidP="00AF1DA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A7625B1" w14:textId="7C141261" w:rsidR="00583839" w:rsidRPr="00747AAB" w:rsidRDefault="000C0F3F" w:rsidP="00747AAB">
            <w:pPr>
              <w:spacing w:before="0" w:line="300" w:lineRule="exact"/>
              <w:rPr>
                <w:spacing w:val="2"/>
                <w:position w:val="2"/>
                <w:rtl/>
                <w:lang w:bidi="ar-EG"/>
              </w:rPr>
            </w:pPr>
            <w:r w:rsidRPr="00747AAB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اجتماع الفريق الإقليمي لمنطقة إفريقيا التابع للجنة الدراسات </w:t>
            </w:r>
            <w:r w:rsidRPr="00747AAB">
              <w:rPr>
                <w:b/>
                <w:bCs/>
                <w:spacing w:val="2"/>
                <w:position w:val="2"/>
              </w:rPr>
              <w:t>2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 لقطاع تقييس الاتصالات</w:t>
            </w:r>
            <w:r w:rsidR="00B11B2C" w:rsidRPr="00747AAB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بالاتحاد</w:t>
            </w:r>
            <w:r w:rsidRPr="00747AAB">
              <w:rPr>
                <w:rFonts w:hint="eastAsia"/>
                <w:b/>
                <w:bCs/>
                <w:spacing w:val="2"/>
                <w:position w:val="2"/>
                <w:rtl/>
                <w:lang w:bidi="ar-SY"/>
              </w:rPr>
              <w:t> </w:t>
            </w:r>
            <w:r w:rsidRPr="00747AAB">
              <w:rPr>
                <w:b/>
                <w:bCs/>
                <w:spacing w:val="2"/>
                <w:position w:val="2"/>
              </w:rPr>
              <w:t>(SG2RG</w:t>
            </w:r>
            <w:r w:rsidRPr="00747AAB">
              <w:rPr>
                <w:b/>
                <w:bCs/>
                <w:spacing w:val="2"/>
                <w:position w:val="2"/>
              </w:rPr>
              <w:noBreakHyphen/>
              <w:t>AFR)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 والفريق الإقليمي لمنطقة الدول العربية التابع للجنة الدراسات </w:t>
            </w:r>
            <w:r w:rsidRPr="00747AAB">
              <w:rPr>
                <w:b/>
                <w:bCs/>
                <w:spacing w:val="2"/>
                <w:position w:val="2"/>
              </w:rPr>
              <w:t>2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 لقطاع تقييس الاتصالات</w:t>
            </w:r>
            <w:r w:rsidR="00B11B2C"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 بالاتحاد</w:t>
            </w:r>
            <w:r w:rsidRPr="00747AAB">
              <w:rPr>
                <w:rFonts w:hint="eastAsia"/>
                <w:b/>
                <w:bCs/>
                <w:spacing w:val="2"/>
                <w:position w:val="2"/>
                <w:rtl/>
                <w:lang w:bidi="ar-SY"/>
              </w:rPr>
              <w:t> </w:t>
            </w:r>
            <w:r w:rsidRPr="00747AAB">
              <w:rPr>
                <w:b/>
                <w:bCs/>
                <w:spacing w:val="2"/>
                <w:position w:val="2"/>
              </w:rPr>
              <w:t>(SG2RG-ARB)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؛ </w:t>
            </w:r>
            <w:r w:rsidR="000910F2"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>اجتماع افتراضي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 xml:space="preserve">، </w:t>
            </w:r>
            <w:r w:rsidR="000910F2" w:rsidRPr="00747AAB">
              <w:rPr>
                <w:b/>
                <w:bCs/>
                <w:spacing w:val="2"/>
                <w:position w:val="2"/>
              </w:rPr>
              <w:t>17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0910F2" w:rsidRPr="00747AAB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مايو</w:t>
            </w:r>
            <w:r w:rsidRPr="00747AAB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0910F2" w:rsidRPr="00747AAB">
              <w:rPr>
                <w:b/>
                <w:bCs/>
                <w:spacing w:val="2"/>
                <w:position w:val="2"/>
              </w:rPr>
              <w:t>2021</w:t>
            </w:r>
          </w:p>
        </w:tc>
      </w:tr>
    </w:tbl>
    <w:p w14:paraId="577B90BD" w14:textId="77777777" w:rsidR="00114F0F" w:rsidRPr="00E06C01" w:rsidRDefault="00114F0F" w:rsidP="00114F0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E06C01">
        <w:rPr>
          <w:rFonts w:hint="cs"/>
          <w:rtl/>
          <w:lang w:bidi="ar-SY"/>
        </w:rPr>
        <w:t>حضرات السادة والسيدات،</w:t>
      </w:r>
    </w:p>
    <w:p w14:paraId="3A6C76BB" w14:textId="77777777" w:rsidR="00114F0F" w:rsidRPr="0086177F" w:rsidRDefault="00114F0F" w:rsidP="00114F0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86177F">
        <w:rPr>
          <w:rFonts w:hint="cs"/>
          <w:rtl/>
        </w:rPr>
        <w:t>تحية طيبة وبعد،</w:t>
      </w:r>
    </w:p>
    <w:p w14:paraId="6E13B621" w14:textId="258F325D" w:rsidR="00114F0F" w:rsidRPr="00E441C0" w:rsidRDefault="00114F0F" w:rsidP="00114F0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6"/>
          <w:rtl/>
        </w:rPr>
      </w:pPr>
      <w:r w:rsidRPr="00E441C0">
        <w:rPr>
          <w:rFonts w:hint="cs"/>
          <w:rtl/>
          <w:lang w:bidi="ar-EG"/>
        </w:rPr>
        <w:t xml:space="preserve">يسرني أن </w:t>
      </w:r>
      <w:r w:rsidR="00C3799A" w:rsidRPr="00E441C0">
        <w:rPr>
          <w:rFonts w:hint="cs"/>
          <w:rtl/>
          <w:lang w:bidi="ar-EG"/>
        </w:rPr>
        <w:t xml:space="preserve">أدعوكم إلى حضور الاجتماع المشترك </w:t>
      </w:r>
      <w:r w:rsidR="00A938AD" w:rsidRPr="00E441C0">
        <w:rPr>
          <w:rFonts w:hint="cs"/>
          <w:b/>
          <w:bCs/>
          <w:rtl/>
          <w:lang w:bidi="ar-EG"/>
        </w:rPr>
        <w:t>للفريق</w:t>
      </w:r>
      <w:r w:rsidRPr="00E441C0">
        <w:rPr>
          <w:rFonts w:hint="cs"/>
          <w:b/>
          <w:bCs/>
          <w:rtl/>
          <w:lang w:bidi="ar-EG"/>
        </w:rPr>
        <w:t xml:space="preserve"> الإقليمي </w:t>
      </w:r>
      <w:r w:rsidRPr="00E441C0">
        <w:rPr>
          <w:rFonts w:hint="cs"/>
          <w:b/>
          <w:bCs/>
          <w:rtl/>
          <w:lang w:bidi="ar-SY"/>
        </w:rPr>
        <w:t>لمنطقة إفريقيا</w:t>
      </w:r>
      <w:r w:rsidRPr="00E441C0">
        <w:rPr>
          <w:rFonts w:hint="cs"/>
          <w:b/>
          <w:bCs/>
          <w:rtl/>
          <w:lang w:bidi="ar-EG"/>
        </w:rPr>
        <w:t xml:space="preserve"> التابع للجنة الدراسات </w:t>
      </w:r>
      <w:r w:rsidRPr="00E441C0">
        <w:rPr>
          <w:b/>
          <w:bCs/>
          <w:lang w:bidi="ar-EG"/>
        </w:rPr>
        <w:t>2</w:t>
      </w:r>
      <w:r w:rsidRPr="00E441C0">
        <w:rPr>
          <w:rFonts w:hint="cs"/>
          <w:b/>
          <w:bCs/>
          <w:rtl/>
          <w:lang w:bidi="ar-EG"/>
        </w:rPr>
        <w:t xml:space="preserve"> لقطاع تقييس </w:t>
      </w:r>
      <w:r w:rsidRPr="00E441C0">
        <w:rPr>
          <w:rFonts w:hint="cs"/>
          <w:b/>
          <w:bCs/>
          <w:spacing w:val="-6"/>
          <w:rtl/>
          <w:lang w:bidi="ar-EG"/>
        </w:rPr>
        <w:t>الاتصالات</w:t>
      </w:r>
      <w:r w:rsidR="00B11B2C" w:rsidRPr="00E441C0">
        <w:rPr>
          <w:rFonts w:hint="cs"/>
          <w:b/>
          <w:bCs/>
          <w:spacing w:val="-6"/>
          <w:rtl/>
          <w:lang w:bidi="ar-EG"/>
        </w:rPr>
        <w:t xml:space="preserve"> بالاتحاد</w:t>
      </w:r>
      <w:r w:rsidRPr="00E441C0">
        <w:rPr>
          <w:rFonts w:hint="cs"/>
          <w:b/>
          <w:bCs/>
          <w:spacing w:val="-6"/>
          <w:rtl/>
          <w:lang w:bidi="ar-EG"/>
        </w:rPr>
        <w:t xml:space="preserve"> </w:t>
      </w:r>
      <w:r w:rsidRPr="00E441C0">
        <w:rPr>
          <w:spacing w:val="-6"/>
          <w:lang w:bidi="ar-EG"/>
        </w:rPr>
        <w:t>(</w:t>
      </w:r>
      <w:hyperlink r:id="rId12" w:history="1">
        <w:r w:rsidRPr="00E441C0">
          <w:rPr>
            <w:rStyle w:val="Hyperlink"/>
            <w:spacing w:val="-6"/>
          </w:rPr>
          <w:t>SG2RG-AFR</w:t>
        </w:r>
      </w:hyperlink>
      <w:r w:rsidRPr="00E441C0">
        <w:rPr>
          <w:spacing w:val="-6"/>
        </w:rPr>
        <w:t>)</w:t>
      </w:r>
      <w:r w:rsidRPr="00E441C0">
        <w:rPr>
          <w:rFonts w:hint="cs"/>
          <w:spacing w:val="-6"/>
          <w:rtl/>
          <w:lang w:bidi="ar-EG"/>
        </w:rPr>
        <w:t xml:space="preserve"> </w:t>
      </w:r>
      <w:r w:rsidRPr="00E441C0">
        <w:rPr>
          <w:rFonts w:hint="cs"/>
          <w:spacing w:val="-6"/>
          <w:rtl/>
          <w:lang w:bidi="ar-SY"/>
        </w:rPr>
        <w:t>و</w:t>
      </w:r>
      <w:r w:rsidRPr="00E441C0">
        <w:rPr>
          <w:rFonts w:hint="cs"/>
          <w:b/>
          <w:bCs/>
          <w:spacing w:val="-6"/>
          <w:rtl/>
          <w:lang w:bidi="ar-SY"/>
        </w:rPr>
        <w:t xml:space="preserve">الفريق الإقليمي لمنطقة الدول العربية التابع للجنة الدراسات </w:t>
      </w:r>
      <w:r w:rsidRPr="00E441C0">
        <w:rPr>
          <w:b/>
          <w:bCs/>
          <w:spacing w:val="-6"/>
          <w:lang w:bidi="ar-SY"/>
        </w:rPr>
        <w:t>2</w:t>
      </w:r>
      <w:r w:rsidRPr="00E441C0">
        <w:rPr>
          <w:rFonts w:hint="cs"/>
          <w:b/>
          <w:bCs/>
          <w:spacing w:val="-6"/>
          <w:rtl/>
          <w:lang w:bidi="ar-SY"/>
        </w:rPr>
        <w:t xml:space="preserve"> ل</w:t>
      </w:r>
      <w:r w:rsidR="00B11B2C" w:rsidRPr="00E441C0">
        <w:rPr>
          <w:rFonts w:hint="cs"/>
          <w:b/>
          <w:bCs/>
          <w:spacing w:val="-6"/>
          <w:rtl/>
          <w:lang w:bidi="ar-SY"/>
        </w:rPr>
        <w:t>ل</w:t>
      </w:r>
      <w:r w:rsidRPr="00E441C0">
        <w:rPr>
          <w:rFonts w:hint="cs"/>
          <w:b/>
          <w:bCs/>
          <w:spacing w:val="-6"/>
          <w:rtl/>
          <w:lang w:bidi="ar-SY"/>
        </w:rPr>
        <w:t>قطاع</w:t>
      </w:r>
      <w:r w:rsidR="00B11B2C" w:rsidRPr="00E441C0">
        <w:rPr>
          <w:rFonts w:hint="cs"/>
          <w:b/>
          <w:bCs/>
          <w:spacing w:val="-6"/>
          <w:rtl/>
          <w:lang w:bidi="ar-SY"/>
        </w:rPr>
        <w:t xml:space="preserve"> ذاته</w:t>
      </w:r>
      <w:r w:rsidRPr="00E441C0">
        <w:rPr>
          <w:rFonts w:hint="cs"/>
          <w:b/>
          <w:bCs/>
          <w:spacing w:val="-6"/>
          <w:rtl/>
          <w:lang w:bidi="ar-SY"/>
        </w:rPr>
        <w:t xml:space="preserve"> </w:t>
      </w:r>
      <w:r w:rsidRPr="00E441C0">
        <w:rPr>
          <w:spacing w:val="-6"/>
        </w:rPr>
        <w:t>(</w:t>
      </w:r>
      <w:hyperlink r:id="rId13" w:history="1">
        <w:r w:rsidRPr="00E441C0">
          <w:rPr>
            <w:rStyle w:val="Hyperlink"/>
            <w:spacing w:val="-6"/>
          </w:rPr>
          <w:t>SG2RG-ARB</w:t>
        </w:r>
      </w:hyperlink>
      <w:r w:rsidRPr="00E441C0">
        <w:rPr>
          <w:spacing w:val="-6"/>
        </w:rPr>
        <w:t>)</w:t>
      </w:r>
      <w:r w:rsidRPr="00E441C0">
        <w:rPr>
          <w:rFonts w:hint="cs"/>
          <w:spacing w:val="-6"/>
          <w:rtl/>
          <w:lang w:bidi="ar-EG"/>
        </w:rPr>
        <w:t xml:space="preserve">، </w:t>
      </w:r>
      <w:r w:rsidR="00C3799A" w:rsidRPr="00E441C0">
        <w:rPr>
          <w:rFonts w:hint="cs"/>
          <w:spacing w:val="-6"/>
          <w:rtl/>
          <w:lang w:bidi="ar-EG"/>
        </w:rPr>
        <w:t xml:space="preserve">المخطط </w:t>
      </w:r>
      <w:r w:rsidR="00212697" w:rsidRPr="00E441C0">
        <w:rPr>
          <w:rFonts w:hint="cs"/>
          <w:spacing w:val="-6"/>
          <w:rtl/>
          <w:lang w:bidi="ar-EG"/>
        </w:rPr>
        <w:t xml:space="preserve">عقده </w:t>
      </w:r>
      <w:r w:rsidR="00C3799A" w:rsidRPr="00E441C0">
        <w:rPr>
          <w:rFonts w:hint="cs"/>
          <w:spacing w:val="-6"/>
          <w:rtl/>
          <w:lang w:bidi="ar-EG"/>
        </w:rPr>
        <w:t xml:space="preserve">كاجتماع افتراضي </w:t>
      </w:r>
      <w:r w:rsidR="009B1B80" w:rsidRPr="00E441C0">
        <w:rPr>
          <w:rFonts w:hint="cs"/>
          <w:spacing w:val="-6"/>
          <w:rtl/>
          <w:lang w:bidi="ar-EG"/>
        </w:rPr>
        <w:t xml:space="preserve">بالكامل </w:t>
      </w:r>
      <w:r w:rsidR="00B11B2C" w:rsidRPr="00E441C0">
        <w:rPr>
          <w:rFonts w:hint="cs"/>
          <w:spacing w:val="-6"/>
          <w:rtl/>
          <w:lang w:bidi="ar-EG"/>
        </w:rPr>
        <w:t>في</w:t>
      </w:r>
      <w:r w:rsidR="00C3799A" w:rsidRPr="00E441C0">
        <w:rPr>
          <w:rFonts w:hint="cs"/>
          <w:spacing w:val="-6"/>
          <w:rtl/>
          <w:lang w:bidi="ar-EG"/>
        </w:rPr>
        <w:t xml:space="preserve"> </w:t>
      </w:r>
      <w:r w:rsidR="00C3799A" w:rsidRPr="00E441C0">
        <w:rPr>
          <w:spacing w:val="-6"/>
          <w:lang w:bidi="ar-EG"/>
        </w:rPr>
        <w:t>17</w:t>
      </w:r>
      <w:r w:rsidR="00C3799A" w:rsidRPr="00E441C0">
        <w:rPr>
          <w:rFonts w:hint="cs"/>
          <w:spacing w:val="-6"/>
          <w:rtl/>
          <w:lang w:bidi="ar-EG"/>
        </w:rPr>
        <w:t xml:space="preserve"> مايو </w:t>
      </w:r>
      <w:r w:rsidR="00C3799A" w:rsidRPr="00E441C0">
        <w:rPr>
          <w:spacing w:val="-6"/>
          <w:lang w:bidi="ar-EG"/>
        </w:rPr>
        <w:t>2021</w:t>
      </w:r>
      <w:r w:rsidR="00C3799A" w:rsidRPr="00E441C0">
        <w:rPr>
          <w:rFonts w:hint="cs"/>
          <w:spacing w:val="-6"/>
          <w:rtl/>
          <w:lang w:bidi="ar-EG"/>
        </w:rPr>
        <w:t>.</w:t>
      </w:r>
    </w:p>
    <w:p w14:paraId="3523185F" w14:textId="54B446C5" w:rsidR="006F4CCF" w:rsidRPr="00E441C0" w:rsidRDefault="009B1B80" w:rsidP="006F4CCF">
      <w:pPr>
        <w:rPr>
          <w:rtl/>
          <w:lang w:bidi="ar-EG"/>
        </w:rPr>
      </w:pPr>
      <w:r w:rsidRPr="00E441C0">
        <w:rPr>
          <w:rFonts w:hint="cs"/>
          <w:rtl/>
          <w:lang w:bidi="ar-EG"/>
        </w:rPr>
        <w:t>وتُرجى ملاحظة</w:t>
      </w:r>
      <w:r w:rsidR="006F4CCF" w:rsidRPr="00E441C0">
        <w:rPr>
          <w:rFonts w:hint="cs"/>
          <w:rtl/>
          <w:lang w:bidi="ar-EG"/>
        </w:rPr>
        <w:t xml:space="preserve"> أنه لن ت</w:t>
      </w:r>
      <w:r w:rsidR="00212697" w:rsidRPr="00E441C0">
        <w:rPr>
          <w:rFonts w:hint="cs"/>
          <w:rtl/>
          <w:lang w:bidi="ar-EG"/>
        </w:rPr>
        <w:t>قدَّم</w:t>
      </w:r>
      <w:r w:rsidR="006F4CCF" w:rsidRPr="00E441C0">
        <w:rPr>
          <w:rFonts w:hint="cs"/>
          <w:rtl/>
          <w:lang w:bidi="ar-EG"/>
        </w:rPr>
        <w:t xml:space="preserve"> </w:t>
      </w:r>
      <w:r w:rsidR="006F4CCF" w:rsidRPr="00E441C0">
        <w:rPr>
          <w:rFonts w:hint="cs"/>
          <w:rtl/>
        </w:rPr>
        <w:t xml:space="preserve">أي </w:t>
      </w:r>
      <w:r w:rsidR="006F4CCF" w:rsidRPr="00E441C0">
        <w:rPr>
          <w:rFonts w:hint="cs"/>
          <w:rtl/>
          <w:lang w:bidi="ar-EG"/>
        </w:rPr>
        <w:t xml:space="preserve">مِنح، </w:t>
      </w:r>
      <w:r w:rsidRPr="00E441C0">
        <w:rPr>
          <w:rFonts w:hint="cs"/>
          <w:rtl/>
          <w:lang w:bidi="ar-EG"/>
        </w:rPr>
        <w:t xml:space="preserve">وسيجري </w:t>
      </w:r>
      <w:r w:rsidR="006F4CCF" w:rsidRPr="00E441C0">
        <w:rPr>
          <w:rFonts w:hint="cs"/>
          <w:rtl/>
          <w:lang w:bidi="ar-EG"/>
        </w:rPr>
        <w:t xml:space="preserve">الاجتماع باللغة الإنكليزية </w:t>
      </w:r>
      <w:r w:rsidR="00783632" w:rsidRPr="00E441C0">
        <w:rPr>
          <w:rFonts w:hint="cs"/>
          <w:rtl/>
          <w:lang w:bidi="ar-EG"/>
        </w:rPr>
        <w:t>فقط</w:t>
      </w:r>
      <w:r w:rsidR="00E441C0" w:rsidRPr="00E441C0">
        <w:rPr>
          <w:rFonts w:hint="cs"/>
          <w:rtl/>
          <w:lang w:bidi="ar-EG"/>
        </w:rPr>
        <w:t xml:space="preserve"> </w:t>
      </w:r>
      <w:r w:rsidRPr="00E441C0">
        <w:rPr>
          <w:rFonts w:hint="cs"/>
          <w:rtl/>
          <w:lang w:bidi="ar-EG"/>
        </w:rPr>
        <w:t>ب</w:t>
      </w:r>
      <w:r w:rsidR="00212697" w:rsidRPr="00E441C0">
        <w:rPr>
          <w:rFonts w:hint="cs"/>
          <w:rtl/>
          <w:lang w:bidi="ar-EG"/>
        </w:rPr>
        <w:t>د</w:t>
      </w:r>
      <w:r w:rsidR="006F4CCF" w:rsidRPr="00E441C0">
        <w:rPr>
          <w:rFonts w:hint="cs"/>
          <w:rtl/>
          <w:lang w:bidi="ar-EG"/>
        </w:rPr>
        <w:t>ون ترجمة شفوية.</w:t>
      </w:r>
    </w:p>
    <w:p w14:paraId="1E6ACE5A" w14:textId="3BA57ED9" w:rsidR="006F4CCF" w:rsidRPr="00ED4F38" w:rsidRDefault="006F4CCF" w:rsidP="006F4CCF">
      <w:pPr>
        <w:rPr>
          <w:rtl/>
          <w:lang w:bidi="ar-EG"/>
        </w:rPr>
      </w:pPr>
      <w:r w:rsidRPr="00E441C0">
        <w:rPr>
          <w:rFonts w:hint="cs"/>
          <w:rtl/>
          <w:lang w:bidi="ar-EG"/>
        </w:rPr>
        <w:t>وسي</w:t>
      </w:r>
      <w:r w:rsidR="00212697" w:rsidRPr="00E441C0">
        <w:rPr>
          <w:rFonts w:hint="cs"/>
          <w:rtl/>
          <w:lang w:bidi="ar-EG"/>
        </w:rPr>
        <w:t>ُعقد</w:t>
      </w:r>
      <w:r w:rsidRPr="00E441C0">
        <w:rPr>
          <w:rFonts w:hint="cs"/>
          <w:rtl/>
          <w:lang w:bidi="ar-EG"/>
        </w:rPr>
        <w:t xml:space="preserve"> الاجتماع من الساعة </w:t>
      </w:r>
      <w:r w:rsidRPr="00E441C0">
        <w:rPr>
          <w:lang w:bidi="ar-EG"/>
        </w:rPr>
        <w:t>1100</w:t>
      </w:r>
      <w:r w:rsidRPr="00E441C0">
        <w:rPr>
          <w:rFonts w:hint="cs"/>
          <w:rtl/>
          <w:lang w:bidi="ar-EG"/>
        </w:rPr>
        <w:t xml:space="preserve"> إلى الساعة </w:t>
      </w:r>
      <w:r w:rsidRPr="00E441C0">
        <w:rPr>
          <w:lang w:bidi="ar-EG"/>
        </w:rPr>
        <w:t>1600</w:t>
      </w:r>
      <w:r w:rsidRPr="00E441C0">
        <w:rPr>
          <w:rFonts w:hint="cs"/>
          <w:rtl/>
          <w:lang w:bidi="ar-EG"/>
        </w:rPr>
        <w:t>، بتوقيت جنيف، باست</w:t>
      </w:r>
      <w:r w:rsidR="00212697" w:rsidRPr="00E441C0">
        <w:rPr>
          <w:rFonts w:hint="cs"/>
          <w:rtl/>
          <w:lang w:bidi="ar-EG"/>
        </w:rPr>
        <w:t>خدام</w:t>
      </w:r>
      <w:r w:rsidRPr="00E441C0">
        <w:rPr>
          <w:rFonts w:hint="cs"/>
          <w:rtl/>
          <w:lang w:bidi="ar-EG"/>
        </w:rPr>
        <w:t xml:space="preserve"> </w:t>
      </w:r>
      <w:hyperlink r:id="rId14" w:history="1">
        <w:r w:rsidRPr="00E441C0">
          <w:rPr>
            <w:rStyle w:val="Hyperlink"/>
            <w:rFonts w:hint="cs"/>
            <w:rtl/>
            <w:lang w:bidi="ar-EG"/>
          </w:rPr>
          <w:t>أداة</w:t>
        </w:r>
        <w:r w:rsidRPr="00E441C0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E441C0">
          <w:rPr>
            <w:rStyle w:val="Hyperlink"/>
            <w:lang w:bidi="ar-EG"/>
          </w:rPr>
          <w:t>MyMeetings</w:t>
        </w:r>
        <w:proofErr w:type="spellEnd"/>
        <w:r w:rsidRPr="00E441C0">
          <w:rPr>
            <w:rStyle w:val="Hyperlink"/>
            <w:rFonts w:hint="eastAsia"/>
            <w:rtl/>
            <w:lang w:bidi="ar-EG"/>
          </w:rPr>
          <w:t> </w:t>
        </w:r>
        <w:r w:rsidRPr="00E441C0">
          <w:rPr>
            <w:rStyle w:val="Hyperlink"/>
            <w:rFonts w:hint="cs"/>
            <w:rtl/>
          </w:rPr>
          <w:t>ل</w:t>
        </w:r>
        <w:r w:rsidRPr="00E441C0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E441C0">
        <w:rPr>
          <w:rFonts w:hint="cs"/>
          <w:rtl/>
          <w:lang w:bidi="ar-EG"/>
        </w:rPr>
        <w:t>.</w:t>
      </w:r>
    </w:p>
    <w:p w14:paraId="027B245F" w14:textId="77777777" w:rsidR="006F4CCF" w:rsidRPr="006F6ABD" w:rsidRDefault="006F4CCF" w:rsidP="006F4CCF">
      <w:pPr>
        <w:spacing w:before="240" w:after="120"/>
        <w:rPr>
          <w:b/>
          <w:bCs/>
          <w:rtl/>
          <w:lang w:bidi="ar-SY"/>
        </w:rPr>
      </w:pPr>
      <w:r w:rsidRPr="006F6ABD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6F4CCF" w:rsidRPr="00E441C0" w14:paraId="56CD132D" w14:textId="77777777" w:rsidTr="003B782D">
        <w:trPr>
          <w:trHeight w:val="289"/>
        </w:trPr>
        <w:tc>
          <w:tcPr>
            <w:tcW w:w="2221" w:type="dxa"/>
            <w:vAlign w:val="center"/>
          </w:tcPr>
          <w:p w14:paraId="492F038A" w14:textId="77777777" w:rsidR="006F4CCF" w:rsidRPr="006F6ABD" w:rsidRDefault="006F4CCF" w:rsidP="005D1CEC">
            <w:pPr>
              <w:spacing w:after="12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  <w:r w:rsidRP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مايو</w:t>
            </w:r>
            <w:r w:rsidRP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2BA7935D" w14:textId="3ABA3AC9" w:rsidR="006F4CCF" w:rsidRPr="00E441C0" w:rsidRDefault="006F4CCF" w:rsidP="005D1CEC">
            <w:pPr>
              <w:tabs>
                <w:tab w:val="clear" w:pos="794"/>
                <w:tab w:val="left" w:pos="328"/>
              </w:tabs>
              <w:spacing w:after="120" w:line="300" w:lineRule="exact"/>
              <w:ind w:left="328" w:hanging="328"/>
              <w:rPr>
                <w:rtl/>
                <w:lang w:bidi="ar-EG"/>
              </w:rPr>
            </w:pPr>
            <w:r w:rsidRPr="00E441C0">
              <w:rPr>
                <w:rFonts w:hint="cs"/>
                <w:rtl/>
              </w:rPr>
              <w:t>-</w:t>
            </w:r>
            <w:r w:rsidRPr="00E441C0">
              <w:rPr>
                <w:rtl/>
              </w:rPr>
              <w:tab/>
            </w:r>
            <w:r w:rsidRPr="00E441C0">
              <w:rPr>
                <w:rFonts w:hint="cs"/>
                <w:rtl/>
              </w:rPr>
              <w:t xml:space="preserve">التسجيل: </w:t>
            </w:r>
            <w:r w:rsidR="00212697" w:rsidRPr="00E441C0">
              <w:rPr>
                <w:rFonts w:hint="cs"/>
                <w:rtl/>
                <w:lang w:bidi="ar-SY"/>
              </w:rPr>
              <w:t xml:space="preserve">على </w:t>
            </w:r>
            <w:r w:rsidR="00E46F8B" w:rsidRPr="00E441C0">
              <w:rPr>
                <w:rFonts w:hint="cs"/>
                <w:rtl/>
                <w:lang w:bidi="ar-SY"/>
              </w:rPr>
              <w:t xml:space="preserve">شبكة </w:t>
            </w:r>
            <w:r w:rsidR="00212697" w:rsidRPr="00E441C0">
              <w:rPr>
                <w:rFonts w:hint="cs"/>
                <w:rtl/>
                <w:lang w:bidi="ar-SY"/>
              </w:rPr>
              <w:t xml:space="preserve">الإنترنت عبر </w:t>
            </w:r>
            <w:r w:rsidRPr="00E441C0">
              <w:rPr>
                <w:rFonts w:hint="cs"/>
                <w:rtl/>
                <w:lang w:bidi="ar-SY"/>
              </w:rPr>
              <w:t xml:space="preserve">الصفحة الإلكترونية للفريق </w:t>
            </w:r>
            <w:hyperlink r:id="rId15" w:history="1">
              <w:r w:rsidRPr="00E441C0">
                <w:rPr>
                  <w:rStyle w:val="Hyperlink"/>
                  <w:rFonts w:asciiTheme="minorHAnsi" w:hAnsiTheme="minorHAnsi" w:cstheme="minorHAnsi"/>
                </w:rPr>
                <w:t>SG2RG-AFR</w:t>
              </w:r>
            </w:hyperlink>
            <w:r w:rsidRPr="00E441C0">
              <w:rPr>
                <w:rFonts w:hint="cs"/>
                <w:rtl/>
                <w:lang w:bidi="ar-SY"/>
              </w:rPr>
              <w:t xml:space="preserve"> أو الصفحة الإلكترونية للفريق</w:t>
            </w:r>
            <w:r w:rsidRPr="00E441C0">
              <w:rPr>
                <w:rFonts w:hint="eastAsia"/>
                <w:rtl/>
              </w:rPr>
              <w:t> </w:t>
            </w:r>
            <w:hyperlink r:id="rId16" w:history="1">
              <w:r w:rsidRPr="00E441C0">
                <w:rPr>
                  <w:rStyle w:val="Hyperlink"/>
                  <w:rFonts w:asciiTheme="minorHAnsi" w:hAnsiTheme="minorHAnsi" w:cstheme="minorHAnsi"/>
                </w:rPr>
                <w:t>SG2RG-ARB</w:t>
              </w:r>
            </w:hyperlink>
          </w:p>
        </w:tc>
      </w:tr>
      <w:tr w:rsidR="006F4CCF" w:rsidRPr="00E441C0" w14:paraId="59E50F09" w14:textId="77777777" w:rsidTr="003B782D">
        <w:tc>
          <w:tcPr>
            <w:tcW w:w="2221" w:type="dxa"/>
            <w:vAlign w:val="center"/>
          </w:tcPr>
          <w:p w14:paraId="14658EA0" w14:textId="77777777" w:rsidR="006F4CCF" w:rsidRPr="006F6ABD" w:rsidRDefault="006F4CCF" w:rsidP="005D1CEC">
            <w:pPr>
              <w:spacing w:after="12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4</w:t>
            </w:r>
            <w:r w:rsidRP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مايو 2021</w:t>
            </w:r>
          </w:p>
        </w:tc>
        <w:tc>
          <w:tcPr>
            <w:tcW w:w="7371" w:type="dxa"/>
            <w:vAlign w:val="center"/>
          </w:tcPr>
          <w:p w14:paraId="171D4B79" w14:textId="75242B53" w:rsidR="006F4CCF" w:rsidRPr="00E441C0" w:rsidRDefault="006F4CCF" w:rsidP="005D1CEC">
            <w:pPr>
              <w:tabs>
                <w:tab w:val="clear" w:pos="794"/>
                <w:tab w:val="left" w:pos="328"/>
              </w:tabs>
              <w:spacing w:after="120" w:line="300" w:lineRule="exact"/>
              <w:ind w:left="328" w:hanging="328"/>
              <w:jc w:val="left"/>
              <w:rPr>
                <w:spacing w:val="-4"/>
                <w:rtl/>
                <w:lang w:bidi="ar-SY"/>
              </w:rPr>
            </w:pPr>
            <w:r w:rsidRPr="00E441C0">
              <w:rPr>
                <w:rFonts w:hint="cs"/>
                <w:spacing w:val="-4"/>
                <w:rtl/>
                <w:lang w:bidi="ar-SY"/>
              </w:rPr>
              <w:t>-</w:t>
            </w:r>
            <w:r w:rsidRPr="00E441C0">
              <w:rPr>
                <w:spacing w:val="-4"/>
                <w:rtl/>
                <w:lang w:bidi="ar-SY"/>
              </w:rPr>
              <w:tab/>
            </w:r>
            <w:r w:rsidRPr="00E441C0">
              <w:rPr>
                <w:rFonts w:hint="cs"/>
                <w:spacing w:val="-4"/>
                <w:rtl/>
                <w:lang w:bidi="ar-SY"/>
              </w:rPr>
              <w:t>تقديم مساهمات أعضاء قطاع تقييس الاتصالات (</w:t>
            </w:r>
            <w:r w:rsidR="00212697" w:rsidRPr="00E441C0">
              <w:rPr>
                <w:rFonts w:hint="cs"/>
                <w:spacing w:val="-4"/>
                <w:rtl/>
                <w:lang w:bidi="ar-SY"/>
              </w:rPr>
              <w:t xml:space="preserve">بالبريد </w:t>
            </w:r>
            <w:r w:rsidR="00E441C0" w:rsidRPr="00E441C0">
              <w:rPr>
                <w:rFonts w:hint="cs"/>
                <w:spacing w:val="-4"/>
                <w:rtl/>
                <w:lang w:bidi="ar-SY"/>
              </w:rPr>
              <w:t>الإلكتروني</w:t>
            </w:r>
            <w:r w:rsidR="00212697" w:rsidRPr="00E441C0">
              <w:rPr>
                <w:rFonts w:hint="cs"/>
                <w:spacing w:val="-4"/>
                <w:rtl/>
                <w:lang w:bidi="ar-SY"/>
              </w:rPr>
              <w:t xml:space="preserve"> </w:t>
            </w:r>
            <w:r w:rsidR="006652F3" w:rsidRPr="00E441C0">
              <w:rPr>
                <w:rFonts w:hint="cs"/>
                <w:spacing w:val="-4"/>
                <w:rtl/>
                <w:lang w:bidi="ar-SY"/>
              </w:rPr>
              <w:t>إلى</w:t>
            </w:r>
            <w:r w:rsidR="00212697" w:rsidRPr="00E441C0">
              <w:rPr>
                <w:rFonts w:hint="cs"/>
                <w:spacing w:val="-4"/>
                <w:rtl/>
              </w:rPr>
              <w:t xml:space="preserve">: </w:t>
            </w:r>
            <w:hyperlink r:id="rId17" w:history="1">
              <w:r w:rsidR="00212697" w:rsidRPr="00E441C0">
                <w:rPr>
                  <w:rStyle w:val="Hyperlink"/>
                  <w:rFonts w:asciiTheme="minorHAnsi" w:hAnsiTheme="minorHAnsi"/>
                  <w:spacing w:val="-4"/>
                </w:rPr>
                <w:t>tsbsg2@itu.int</w:t>
              </w:r>
            </w:hyperlink>
            <w:r w:rsidRPr="00E441C0">
              <w:rPr>
                <w:rFonts w:hint="cs"/>
                <w:spacing w:val="-4"/>
                <w:rtl/>
                <w:lang w:bidi="ar-SY"/>
              </w:rPr>
              <w:t>)</w:t>
            </w:r>
          </w:p>
        </w:tc>
      </w:tr>
    </w:tbl>
    <w:p w14:paraId="437EC14F" w14:textId="036A9BBB" w:rsidR="006F4CCF" w:rsidRPr="000429F3" w:rsidRDefault="006F4CCF" w:rsidP="006F4CCF">
      <w:pPr>
        <w:rPr>
          <w:rtl/>
          <w:lang w:bidi="ar-EG"/>
        </w:rPr>
      </w:pPr>
      <w:r w:rsidRPr="000429F3">
        <w:rPr>
          <w:rtl/>
        </w:rPr>
        <w:lastRenderedPageBreak/>
        <w:t xml:space="preserve">وترد </w:t>
      </w:r>
      <w:r w:rsidR="00212697" w:rsidRPr="000429F3">
        <w:rPr>
          <w:rtl/>
        </w:rPr>
        <w:t xml:space="preserve">في </w:t>
      </w:r>
      <w:r w:rsidR="00212697" w:rsidRPr="000429F3">
        <w:rPr>
          <w:rFonts w:hint="cs"/>
          <w:b/>
          <w:bCs/>
          <w:rtl/>
        </w:rPr>
        <w:t>الملحق</w:t>
      </w:r>
      <w:r w:rsidR="00212697" w:rsidRPr="000429F3">
        <w:rPr>
          <w:rFonts w:hint="eastAsia"/>
          <w:b/>
          <w:bCs/>
          <w:rtl/>
        </w:rPr>
        <w:t> </w:t>
      </w:r>
      <w:r w:rsidR="00212697" w:rsidRPr="000429F3">
        <w:rPr>
          <w:b/>
          <w:bCs/>
          <w:lang w:bidi="ar-EG"/>
        </w:rPr>
        <w:t>A</w:t>
      </w:r>
      <w:r w:rsidR="00212697" w:rsidRPr="000429F3">
        <w:rPr>
          <w:rtl/>
        </w:rPr>
        <w:t xml:space="preserve"> </w:t>
      </w:r>
      <w:r w:rsidRPr="000429F3">
        <w:rPr>
          <w:rtl/>
        </w:rPr>
        <w:t xml:space="preserve">معلومات </w:t>
      </w:r>
      <w:r>
        <w:rPr>
          <w:rFonts w:hint="cs"/>
          <w:rtl/>
        </w:rPr>
        <w:t>إضافية</w:t>
      </w:r>
      <w:r w:rsidRPr="000429F3">
        <w:rPr>
          <w:rtl/>
        </w:rPr>
        <w:t xml:space="preserve"> عن الاجتماع</w:t>
      </w:r>
      <w:r w:rsidRPr="000429F3">
        <w:rPr>
          <w:rFonts w:hint="cs"/>
          <w:rtl/>
        </w:rPr>
        <w:t xml:space="preserve">. </w:t>
      </w:r>
      <w:r w:rsidRPr="000429F3">
        <w:rPr>
          <w:rtl/>
        </w:rPr>
        <w:t xml:space="preserve">ويرد في </w:t>
      </w:r>
      <w:r w:rsidRPr="000429F3">
        <w:rPr>
          <w:b/>
          <w:bCs/>
          <w:rtl/>
        </w:rPr>
        <w:t>الملحق</w:t>
      </w:r>
      <w:r w:rsidRPr="000429F3">
        <w:rPr>
          <w:b/>
          <w:bCs/>
          <w:lang w:bidi="ar-EG"/>
        </w:rPr>
        <w:t xml:space="preserve"> B</w:t>
      </w:r>
      <w:r w:rsidRPr="000429F3">
        <w:rPr>
          <w:lang w:bidi="ar-EG"/>
        </w:rPr>
        <w:t xml:space="preserve"> </w:t>
      </w:r>
      <w:r w:rsidRPr="000429F3">
        <w:rPr>
          <w:rFonts w:hint="cs"/>
          <w:rtl/>
        </w:rPr>
        <w:t xml:space="preserve">مشروع </w:t>
      </w:r>
      <w:r w:rsidRPr="000429F3">
        <w:rPr>
          <w:b/>
          <w:bCs/>
          <w:rtl/>
        </w:rPr>
        <w:t>جدول أعمال</w:t>
      </w:r>
      <w:r w:rsidRPr="000429F3">
        <w:rPr>
          <w:rtl/>
        </w:rPr>
        <w:t xml:space="preserve"> الاجتماع</w:t>
      </w:r>
      <w:r w:rsidRPr="000429F3">
        <w:rPr>
          <w:rFonts w:hint="cs"/>
          <w:rtl/>
          <w:lang w:bidi="ar-EG"/>
        </w:rPr>
        <w:t xml:space="preserve"> </w:t>
      </w:r>
      <w:r w:rsidRPr="000429F3">
        <w:rPr>
          <w:rFonts w:hint="cs"/>
          <w:rtl/>
        </w:rPr>
        <w:t>الذي أعد</w:t>
      </w:r>
      <w:r>
        <w:rPr>
          <w:rFonts w:hint="cs"/>
          <w:rtl/>
        </w:rPr>
        <w:t xml:space="preserve"> بالاتفاق مع رئيسة الفريق </w:t>
      </w:r>
      <w:r w:rsidRPr="000D15D0">
        <w:rPr>
          <w:rFonts w:asciiTheme="minorHAnsi" w:hAnsiTheme="minorHAnsi" w:cstheme="minorHAnsi"/>
        </w:rPr>
        <w:t>SG2RG-AFR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(السيدة سوزان </w:t>
      </w:r>
      <w:proofErr w:type="spellStart"/>
      <w:r>
        <w:rPr>
          <w:rFonts w:hint="cs"/>
          <w:rtl/>
          <w:lang w:bidi="ar-EG"/>
        </w:rPr>
        <w:t>ناكانوانغي</w:t>
      </w:r>
      <w:proofErr w:type="spellEnd"/>
      <w:r>
        <w:rPr>
          <w:rFonts w:hint="cs"/>
          <w:rtl/>
          <w:lang w:bidi="ar-EG"/>
        </w:rPr>
        <w:t xml:space="preserve">، أوغندا) ورئيس الفريق </w:t>
      </w:r>
      <w:r w:rsidRPr="000D15D0">
        <w:rPr>
          <w:rFonts w:asciiTheme="minorHAnsi" w:hAnsiTheme="minorHAnsi" w:cstheme="minorHAnsi"/>
        </w:rPr>
        <w:t>SG2RG-ARB</w:t>
      </w:r>
      <w:r w:rsidRPr="000429F3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(</w:t>
      </w:r>
      <w:r w:rsidRPr="000429F3">
        <w:rPr>
          <w:rtl/>
        </w:rPr>
        <w:t xml:space="preserve">السيد </w:t>
      </w:r>
      <w:r>
        <w:rPr>
          <w:rFonts w:hint="cs"/>
          <w:rtl/>
        </w:rPr>
        <w:t xml:space="preserve">سيف بن </w:t>
      </w:r>
      <w:proofErr w:type="spellStart"/>
      <w:r>
        <w:rPr>
          <w:rFonts w:hint="cs"/>
          <w:rtl/>
        </w:rPr>
        <w:t>غليطة</w:t>
      </w:r>
      <w:proofErr w:type="spellEnd"/>
      <w:r>
        <w:rPr>
          <w:rFonts w:hint="cs"/>
          <w:rtl/>
        </w:rPr>
        <w:t>،</w:t>
      </w:r>
      <w:r w:rsidRPr="000429F3">
        <w:rPr>
          <w:rtl/>
        </w:rPr>
        <w:t xml:space="preserve"> (</w:t>
      </w:r>
      <w:r w:rsidRPr="000429F3">
        <w:rPr>
          <w:rFonts w:hint="cs"/>
          <w:rtl/>
        </w:rPr>
        <w:t>الإمارات العربية المتحدة</w:t>
      </w:r>
      <w:r w:rsidRPr="000429F3">
        <w:rPr>
          <w:rtl/>
        </w:rPr>
        <w:t>)</w:t>
      </w:r>
      <w:r w:rsidRPr="000429F3">
        <w:rPr>
          <w:rFonts w:hint="cs"/>
          <w:rtl/>
        </w:rPr>
        <w:t>.</w:t>
      </w:r>
    </w:p>
    <w:p w14:paraId="70CAC2E5" w14:textId="4BDBF520" w:rsidR="006F4CCF" w:rsidRPr="00E63448" w:rsidRDefault="006F4CCF" w:rsidP="006F4CCF">
      <w:pPr>
        <w:rPr>
          <w:spacing w:val="4"/>
          <w:rtl/>
          <w:lang w:bidi="ar-EG"/>
        </w:rPr>
      </w:pPr>
      <w:r w:rsidRPr="00E63448">
        <w:rPr>
          <w:color w:val="000000"/>
          <w:spacing w:val="4"/>
          <w:rtl/>
        </w:rPr>
        <w:t xml:space="preserve">وستُنشر معلومات عملية </w:t>
      </w:r>
      <w:r w:rsidR="00EA2162" w:rsidRPr="00E63448">
        <w:rPr>
          <w:rFonts w:hint="cs"/>
          <w:color w:val="000000"/>
          <w:spacing w:val="4"/>
          <w:rtl/>
        </w:rPr>
        <w:t xml:space="preserve">عن </w:t>
      </w:r>
      <w:r w:rsidRPr="00E63448">
        <w:rPr>
          <w:color w:val="000000"/>
          <w:spacing w:val="4"/>
          <w:rtl/>
        </w:rPr>
        <w:t>الاجتماع في الصفح</w:t>
      </w:r>
      <w:r w:rsidR="00744FE3" w:rsidRPr="00E63448">
        <w:rPr>
          <w:rFonts w:hint="cs"/>
          <w:color w:val="000000"/>
          <w:spacing w:val="4"/>
          <w:rtl/>
        </w:rPr>
        <w:t>ة</w:t>
      </w:r>
      <w:r w:rsidRPr="00E63448">
        <w:rPr>
          <w:color w:val="000000"/>
          <w:spacing w:val="4"/>
          <w:rtl/>
        </w:rPr>
        <w:t xml:space="preserve"> الإلكتروني</w:t>
      </w:r>
      <w:r w:rsidR="00744FE3" w:rsidRPr="00E63448">
        <w:rPr>
          <w:rFonts w:hint="cs"/>
          <w:color w:val="000000"/>
          <w:spacing w:val="4"/>
          <w:rtl/>
        </w:rPr>
        <w:t>ة لكل من ا</w:t>
      </w:r>
      <w:r w:rsidRPr="00E63448">
        <w:rPr>
          <w:color w:val="000000"/>
          <w:spacing w:val="4"/>
          <w:rtl/>
        </w:rPr>
        <w:t>لفريق</w:t>
      </w:r>
      <w:r w:rsidR="00EA2162" w:rsidRPr="00E63448">
        <w:rPr>
          <w:rFonts w:hint="cs"/>
          <w:color w:val="000000"/>
          <w:spacing w:val="4"/>
          <w:rtl/>
        </w:rPr>
        <w:t>ين</w:t>
      </w:r>
      <w:r w:rsidRPr="00E63448">
        <w:rPr>
          <w:color w:val="000000"/>
          <w:spacing w:val="4"/>
          <w:rtl/>
        </w:rPr>
        <w:t xml:space="preserve"> </w:t>
      </w:r>
      <w:r w:rsidRPr="00E63448">
        <w:rPr>
          <w:color w:val="000000"/>
          <w:spacing w:val="4"/>
        </w:rPr>
        <w:t>SG2RG-AFR</w:t>
      </w:r>
      <w:r w:rsidRPr="00E63448">
        <w:rPr>
          <w:rFonts w:hint="cs"/>
          <w:spacing w:val="4"/>
          <w:rtl/>
          <w:lang w:bidi="ar-EG"/>
        </w:rPr>
        <w:t xml:space="preserve"> </w:t>
      </w:r>
      <w:r w:rsidR="00EA2162" w:rsidRPr="00E63448">
        <w:rPr>
          <w:rFonts w:hint="cs"/>
          <w:spacing w:val="4"/>
          <w:rtl/>
          <w:lang w:bidi="ar-EG"/>
        </w:rPr>
        <w:t>و</w:t>
      </w:r>
      <w:r w:rsidRPr="00E63448">
        <w:rPr>
          <w:rFonts w:asciiTheme="minorHAnsi" w:hAnsiTheme="minorHAnsi" w:cstheme="minorHAnsi"/>
          <w:spacing w:val="4"/>
        </w:rPr>
        <w:t>SG2RG</w:t>
      </w:r>
      <w:r w:rsidRPr="00E63448">
        <w:rPr>
          <w:rFonts w:asciiTheme="minorHAnsi" w:hAnsiTheme="minorHAnsi" w:cstheme="minorHAnsi"/>
          <w:spacing w:val="4"/>
        </w:rPr>
        <w:noBreakHyphen/>
        <w:t>ARB</w:t>
      </w:r>
      <w:r w:rsidR="0059437E">
        <w:rPr>
          <w:rFonts w:hint="eastAsia"/>
          <w:spacing w:val="4"/>
          <w:rtl/>
          <w:lang w:bidi="ar-EG"/>
        </w:rPr>
        <w:t> </w:t>
      </w:r>
      <w:r w:rsidRPr="00E63448">
        <w:rPr>
          <w:rFonts w:hint="cs"/>
          <w:spacing w:val="4"/>
          <w:rtl/>
          <w:lang w:bidi="ar-EG"/>
        </w:rPr>
        <w:t>في</w:t>
      </w:r>
      <w:r w:rsidR="00E63448">
        <w:rPr>
          <w:rFonts w:hint="eastAsia"/>
          <w:spacing w:val="4"/>
          <w:rtl/>
          <w:lang w:bidi="ar-EG"/>
        </w:rPr>
        <w:t> </w:t>
      </w:r>
      <w:r w:rsidRPr="00E63448">
        <w:rPr>
          <w:rFonts w:hint="cs"/>
          <w:spacing w:val="4"/>
          <w:rtl/>
          <w:lang w:bidi="ar-EG"/>
        </w:rPr>
        <w:t>الموقعين</w:t>
      </w:r>
      <w:r w:rsidR="00EA2162" w:rsidRPr="00E63448">
        <w:rPr>
          <w:rFonts w:hint="cs"/>
          <w:spacing w:val="4"/>
          <w:rtl/>
          <w:lang w:bidi="ar-EG"/>
        </w:rPr>
        <w:t xml:space="preserve"> التاليين</w:t>
      </w:r>
      <w:r w:rsidRPr="00E63448">
        <w:rPr>
          <w:rFonts w:hint="cs"/>
          <w:spacing w:val="4"/>
          <w:rtl/>
          <w:lang w:bidi="ar-EG"/>
        </w:rPr>
        <w:t xml:space="preserve">: </w:t>
      </w:r>
      <w:hyperlink r:id="rId18" w:history="1">
        <w:r w:rsidRPr="00E63448">
          <w:rPr>
            <w:rStyle w:val="Hyperlink"/>
            <w:spacing w:val="4"/>
          </w:rPr>
          <w:t>https://www.itu.int/en/ITU-T/studygroups/2017-2020/02/sg2rgafr</w:t>
        </w:r>
      </w:hyperlink>
      <w:r w:rsidRPr="00E63448">
        <w:rPr>
          <w:rFonts w:hint="cs"/>
          <w:spacing w:val="4"/>
          <w:rtl/>
          <w:lang w:bidi="ar-EG"/>
        </w:rPr>
        <w:t xml:space="preserve"> و</w:t>
      </w:r>
      <w:hyperlink r:id="rId19" w:history="1">
        <w:r w:rsidRPr="00E63448">
          <w:rPr>
            <w:rStyle w:val="Hyperlink"/>
            <w:spacing w:val="4"/>
          </w:rPr>
          <w:t>https://www.itu.int/en/ITU-T/studygroups/2017-2020/02/sg2rgarb</w:t>
        </w:r>
      </w:hyperlink>
      <w:r w:rsidRPr="00E63448">
        <w:rPr>
          <w:rStyle w:val="Hyperlink"/>
          <w:rFonts w:hint="cs"/>
          <w:color w:val="auto"/>
          <w:spacing w:val="4"/>
          <w:u w:val="none"/>
          <w:rtl/>
        </w:rPr>
        <w:t>.</w:t>
      </w:r>
    </w:p>
    <w:p w14:paraId="2DA3CB2C" w14:textId="5123E952" w:rsidR="006F4CCF" w:rsidRPr="000D15D0" w:rsidRDefault="006F4CCF" w:rsidP="006F4CCF">
      <w:pPr>
        <w:rPr>
          <w:rtl/>
          <w:lang w:bidi="ar-EG"/>
        </w:rPr>
      </w:pPr>
      <w:r w:rsidRPr="008C340A">
        <w:rPr>
          <w:spacing w:val="-4"/>
          <w:rtl/>
          <w:lang w:bidi="ar-EG"/>
        </w:rPr>
        <w:t>و</w:t>
      </w:r>
      <w:r w:rsidR="00EA2162" w:rsidRPr="008C340A">
        <w:rPr>
          <w:spacing w:val="-4"/>
          <w:rtl/>
          <w:lang w:bidi="ar-EG"/>
        </w:rPr>
        <w:t xml:space="preserve">تُحدَّد </w:t>
      </w:r>
      <w:r w:rsidRPr="008C340A">
        <w:rPr>
          <w:spacing w:val="-4"/>
          <w:rtl/>
          <w:lang w:bidi="ar-EG"/>
        </w:rPr>
        <w:t>المشاركة</w:t>
      </w:r>
      <w:r w:rsidRPr="00E51220">
        <w:rPr>
          <w:rFonts w:hint="cs"/>
          <w:spacing w:val="-4"/>
          <w:rtl/>
          <w:lang w:bidi="ar-EG"/>
        </w:rPr>
        <w:t xml:space="preserve"> في اجتماعي الفريق</w:t>
      </w:r>
      <w:r w:rsidR="00EA2162" w:rsidRPr="00E51220">
        <w:rPr>
          <w:rFonts w:hint="cs"/>
          <w:spacing w:val="-4"/>
          <w:rtl/>
          <w:lang w:bidi="ar-EG"/>
        </w:rPr>
        <w:t>ين</w:t>
      </w:r>
      <w:r w:rsidRPr="00E51220">
        <w:rPr>
          <w:rFonts w:hint="cs"/>
          <w:spacing w:val="-4"/>
          <w:rtl/>
          <w:lang w:bidi="ar-EG"/>
        </w:rPr>
        <w:t xml:space="preserve"> </w:t>
      </w:r>
      <w:r w:rsidRPr="00E51220">
        <w:rPr>
          <w:color w:val="000000"/>
          <w:spacing w:val="-4"/>
        </w:rPr>
        <w:t>SG2RG-A</w:t>
      </w:r>
      <w:r w:rsidR="0069411E">
        <w:rPr>
          <w:color w:val="000000"/>
          <w:spacing w:val="-4"/>
        </w:rPr>
        <w:t>FR</w:t>
      </w:r>
      <w:r w:rsidRPr="00E51220">
        <w:rPr>
          <w:rFonts w:hint="cs"/>
          <w:spacing w:val="-4"/>
          <w:rtl/>
          <w:lang w:bidi="ar-EG"/>
        </w:rPr>
        <w:t xml:space="preserve"> و</w:t>
      </w:r>
      <w:r w:rsidRPr="00E51220">
        <w:rPr>
          <w:rFonts w:asciiTheme="minorHAnsi" w:hAnsiTheme="minorHAnsi" w:cstheme="minorHAnsi"/>
          <w:spacing w:val="-4"/>
        </w:rPr>
        <w:t>SG2RG</w:t>
      </w:r>
      <w:r w:rsidRPr="00E51220">
        <w:rPr>
          <w:rFonts w:asciiTheme="minorHAnsi" w:hAnsiTheme="minorHAnsi" w:cstheme="minorHAnsi"/>
          <w:spacing w:val="-4"/>
        </w:rPr>
        <w:noBreakHyphen/>
        <w:t>ARB</w:t>
      </w:r>
      <w:r w:rsidRPr="00E51220">
        <w:rPr>
          <w:rFonts w:hint="cs"/>
          <w:spacing w:val="-4"/>
          <w:rtl/>
          <w:lang w:bidi="ar-EG"/>
        </w:rPr>
        <w:t xml:space="preserve"> </w:t>
      </w:r>
      <w:r w:rsidR="005C1561">
        <w:rPr>
          <w:rFonts w:hint="cs"/>
          <w:spacing w:val="-4"/>
          <w:rtl/>
          <w:lang w:bidi="ar-EG"/>
        </w:rPr>
        <w:t>وفق</w:t>
      </w:r>
      <w:r w:rsidRPr="00E51220">
        <w:rPr>
          <w:rFonts w:hint="cs"/>
          <w:spacing w:val="-4"/>
          <w:rtl/>
          <w:lang w:bidi="ar-EG"/>
        </w:rPr>
        <w:t>ا</w:t>
      </w:r>
      <w:r w:rsidR="005C1561">
        <w:rPr>
          <w:rFonts w:hint="cs"/>
          <w:spacing w:val="-4"/>
          <w:rtl/>
          <w:lang w:bidi="ar-EG"/>
        </w:rPr>
        <w:t>ً ل</w:t>
      </w:r>
      <w:r w:rsidRPr="00E51220">
        <w:rPr>
          <w:rFonts w:hint="cs"/>
          <w:spacing w:val="-4"/>
          <w:rtl/>
          <w:lang w:bidi="ar-EG"/>
        </w:rPr>
        <w:t xml:space="preserve">لفقرة </w:t>
      </w:r>
      <w:r w:rsidRPr="00E51220">
        <w:rPr>
          <w:spacing w:val="-4"/>
          <w:lang w:bidi="ar-EG"/>
        </w:rPr>
        <w:t>3.3.2</w:t>
      </w:r>
      <w:r w:rsidRPr="00E51220">
        <w:rPr>
          <w:rFonts w:hint="cs"/>
          <w:spacing w:val="-4"/>
          <w:rtl/>
          <w:lang w:bidi="ar-EG"/>
        </w:rPr>
        <w:t xml:space="preserve"> من </w:t>
      </w:r>
      <w:hyperlink r:id="rId20" w:history="1">
        <w:r w:rsidRPr="00E51220">
          <w:rPr>
            <w:rStyle w:val="Hyperlink"/>
            <w:rFonts w:hint="cs"/>
            <w:spacing w:val="-4"/>
            <w:rtl/>
            <w:lang w:bidi="ar-EG"/>
          </w:rPr>
          <w:t xml:space="preserve">القرار </w:t>
        </w:r>
        <w:r w:rsidRPr="00E51220">
          <w:rPr>
            <w:rStyle w:val="Hyperlink"/>
            <w:spacing w:val="-4"/>
            <w:lang w:bidi="ar-EG"/>
          </w:rPr>
          <w:t>1</w:t>
        </w:r>
        <w:r w:rsidRPr="00E51220">
          <w:rPr>
            <w:rStyle w:val="Hyperlink"/>
            <w:rFonts w:hint="cs"/>
            <w:spacing w:val="-4"/>
            <w:rtl/>
            <w:lang w:bidi="ar-EG"/>
          </w:rPr>
          <w:t xml:space="preserve"> (المراجَع في الحمامات، </w:t>
        </w:r>
        <w:r w:rsidRPr="00E51220">
          <w:rPr>
            <w:rStyle w:val="Hyperlink"/>
            <w:spacing w:val="-4"/>
            <w:lang w:bidi="ar-EG"/>
          </w:rPr>
          <w:t>2016</w:t>
        </w:r>
        <w:r w:rsidRPr="00E51220">
          <w:rPr>
            <w:rStyle w:val="Hyperlink"/>
            <w:rFonts w:hint="cs"/>
            <w:spacing w:val="-4"/>
            <w:rtl/>
            <w:lang w:bidi="ar-EG"/>
          </w:rPr>
          <w:t xml:space="preserve">) </w:t>
        </w:r>
        <w:r w:rsidRPr="00E51220">
          <w:rPr>
            <w:rStyle w:val="Hyperlink"/>
            <w:rFonts w:hint="cs"/>
            <w:rtl/>
            <w:lang w:bidi="ar-EG"/>
          </w:rPr>
          <w:t>للجمعية العالمية لتقييس الاتصالات</w:t>
        </w:r>
      </w:hyperlink>
      <w:r w:rsidRPr="00E51220">
        <w:rPr>
          <w:rFonts w:hint="cs"/>
          <w:rtl/>
          <w:lang w:bidi="ar-EG"/>
        </w:rPr>
        <w:t xml:space="preserve">. </w:t>
      </w:r>
      <w:r w:rsidR="005C1561">
        <w:rPr>
          <w:rFonts w:hint="cs"/>
          <w:rtl/>
          <w:lang w:bidi="ar-EG"/>
        </w:rPr>
        <w:t>وتُرجى ملاحظة</w:t>
      </w:r>
      <w:r w:rsidRPr="00E51220">
        <w:rPr>
          <w:rFonts w:hint="cs"/>
          <w:rtl/>
          <w:lang w:bidi="ar-EG"/>
        </w:rPr>
        <w:t xml:space="preserve"> أن استمرار التمثيل سيكون</w:t>
      </w:r>
      <w:r>
        <w:rPr>
          <w:rFonts w:hint="cs"/>
          <w:rtl/>
          <w:lang w:bidi="ar-EG"/>
        </w:rPr>
        <w:t xml:space="preserve"> مفيداً لعمل الفريقين.</w:t>
      </w:r>
    </w:p>
    <w:p w14:paraId="4BB2C48A" w14:textId="2C9D1412" w:rsidR="00114F0F" w:rsidRPr="0086177F" w:rsidRDefault="006F4CCF" w:rsidP="006F4CCF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3B44C7" w14:paraId="1A1D02DB" w14:textId="77777777" w:rsidTr="00114F0F">
        <w:trPr>
          <w:trHeight w:val="2922"/>
        </w:trPr>
        <w:tc>
          <w:tcPr>
            <w:tcW w:w="3014" w:type="pct"/>
            <w:vMerge w:val="restart"/>
          </w:tcPr>
          <w:p w14:paraId="6EEA91CF" w14:textId="48646DDC" w:rsidR="003B44C7" w:rsidRDefault="003B44C7" w:rsidP="00114F0F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0E07383E" w14:textId="4FD76BE2" w:rsidR="003B44C7" w:rsidRDefault="00D842BC" w:rsidP="00F73CD0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64384" behindDoc="1" locked="0" layoutInCell="1" allowOverlap="1" wp14:anchorId="3FE1E000" wp14:editId="50CD694D">
                  <wp:simplePos x="0" y="0"/>
                  <wp:positionH relativeFrom="column">
                    <wp:posOffset>2812415</wp:posOffset>
                  </wp:positionH>
                  <wp:positionV relativeFrom="paragraph">
                    <wp:posOffset>45915</wp:posOffset>
                  </wp:positionV>
                  <wp:extent cx="727075" cy="503360"/>
                  <wp:effectExtent l="0" t="0" r="0" b="0"/>
                  <wp:wrapNone/>
                  <wp:docPr id="7" name="Picture 7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etter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39" cy="50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B44C7">
              <w:rPr>
                <w:rFonts w:hint="cs"/>
                <w:rtl/>
              </w:rPr>
              <w:t>تشيساب</w:t>
            </w:r>
            <w:proofErr w:type="spellEnd"/>
            <w:r w:rsidR="003B44C7">
              <w:rPr>
                <w:rFonts w:hint="eastAsia"/>
                <w:rtl/>
              </w:rPr>
              <w:t> </w:t>
            </w:r>
            <w:r w:rsidR="003B44C7">
              <w:rPr>
                <w:rFonts w:hint="cs"/>
                <w:rtl/>
              </w:rPr>
              <w:t>لي</w:t>
            </w:r>
            <w:r w:rsidR="003B44C7">
              <w:rPr>
                <w:rtl/>
                <w:lang w:bidi="ar-EG"/>
              </w:rPr>
              <w:br/>
            </w:r>
            <w:r w:rsidR="003B44C7">
              <w:rPr>
                <w:rFonts w:hint="cs"/>
                <w:rtl/>
              </w:rPr>
              <w:t>مدير مكتب تقييس الاتصالات</w:t>
            </w:r>
          </w:p>
          <w:p w14:paraId="3CAC3D84" w14:textId="460558B2" w:rsidR="003B44C7" w:rsidRDefault="003B44C7" w:rsidP="00B8141F">
            <w:pPr>
              <w:spacing w:before="1440"/>
              <w:jc w:val="left"/>
              <w:rPr>
                <w:rtl/>
                <w:lang w:bidi="ar-EG"/>
              </w:rPr>
            </w:pPr>
            <w:r w:rsidRPr="00D01A82">
              <w:rPr>
                <w:rFonts w:hint="cs"/>
                <w:b/>
                <w:bCs/>
                <w:rtl/>
                <w:lang w:bidi="ar-EG"/>
              </w:rPr>
              <w:t>الملحقات: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</w:t>
            </w:r>
          </w:p>
        </w:tc>
        <w:tc>
          <w:tcPr>
            <w:tcW w:w="1986" w:type="pct"/>
          </w:tcPr>
          <w:p w14:paraId="36C0B643" w14:textId="77777777" w:rsidR="003B44C7" w:rsidRDefault="003B44C7" w:rsidP="003B782D">
            <w:pPr>
              <w:spacing w:before="0"/>
              <w:ind w:left="17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80E6020" wp14:editId="4A25EFA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175260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79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3C9689" w14:textId="77777777" w:rsidR="003B44C7" w:rsidRDefault="003B44C7" w:rsidP="00114F0F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25D1F">
                                      <w:rPr>
                                        <w:rFonts w:eastAsia="SimSun" w:cs="Times New Roman"/>
                                        <w:szCs w:val="20"/>
                                        <w:lang w:val="en-GB"/>
                                      </w:rPr>
                                      <w:object w:dxaOrig="3540" w:dyaOrig="3586" w14:anchorId="349B98AB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85.5pt;height:87pt">
                                          <v:imagedata r:id="rId22" o:title=""/>
                                        </v:shape>
                                        <o:OLEObject Type="Embed" ProgID="PBrush" ShapeID="_x0000_i1026" DrawAspect="Content" ObjectID="_1679729430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95923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BD810B" w14:textId="77777777" w:rsidR="003B44C7" w:rsidRPr="00B8141F" w:rsidRDefault="003B44C7" w:rsidP="00B8141F">
                                    <w:pPr>
                                      <w:spacing w:before="20" w:line="132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bidi="ar-EG"/>
                                      </w:rPr>
                                    </w:pP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الفريق الإقليمي ل</w:t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SY"/>
                                      </w:rPr>
                                      <w:t>منطقة إفريقيا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lang w:bidi="ar-EG"/>
                                      </w:rPr>
                                      <w:t>2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E6020" id="Group 9" o:spid="_x0000_s1026" style="position:absolute;left:0;text-align:left;margin-left:18pt;margin-top:13.8pt;width:143.1pt;height:128.05pt;z-index:-251654144;mso-width-relative:margin;mso-height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03C9689" w14:textId="77777777" w:rsidR="003B44C7" w:rsidRDefault="003B44C7" w:rsidP="00114F0F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25D1F">
                                <w:rPr>
                                  <w:rFonts w:eastAsia="SimSun" w:cs="Times New Roman"/>
                                  <w:szCs w:val="20"/>
                                  <w:lang w:val="en-GB"/>
                                </w:rPr>
                                <w:object w:dxaOrig="3540" w:dyaOrig="3586" w14:anchorId="349B98AB">
                                  <v:shape id="_x0000_i1031" type="#_x0000_t75" style="width:85.15pt;height:87.05pt">
                                    <v:imagedata r:id="rId24" o:title=""/>
                                  </v:shape>
                                  <o:OLEObject Type="Embed" ProgID="PBrush" ShapeID="_x0000_i1031" DrawAspect="Content" ObjectID="_1679319001" r:id="rId25"/>
                                </w:objec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959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0BD810B" w14:textId="77777777" w:rsidR="003B44C7" w:rsidRPr="00B8141F" w:rsidRDefault="003B44C7" w:rsidP="00B8141F">
                              <w:pPr>
                                <w:spacing w:before="20" w:line="132" w:lineRule="auto"/>
                                <w:jc w:val="center"/>
                                <w:rPr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الفريق الإقليمي ل</w:t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منطقة إفريقيا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br/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lang w:bidi="ar-EG"/>
                                </w:rPr>
                                <w:t>2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br/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3B44C7" w14:paraId="140B0854" w14:textId="77777777" w:rsidTr="00114F0F">
        <w:trPr>
          <w:trHeight w:val="2516"/>
        </w:trPr>
        <w:tc>
          <w:tcPr>
            <w:tcW w:w="3014" w:type="pct"/>
            <w:vMerge/>
          </w:tcPr>
          <w:p w14:paraId="66034F38" w14:textId="7E57EC0A" w:rsidR="003B44C7" w:rsidRPr="00184085" w:rsidRDefault="003B44C7" w:rsidP="00B8141F">
            <w:pPr>
              <w:spacing w:before="1440"/>
              <w:jc w:val="left"/>
              <w:rPr>
                <w:rtl/>
                <w:lang w:bidi="ar-EG"/>
              </w:rPr>
            </w:pPr>
          </w:p>
        </w:tc>
        <w:tc>
          <w:tcPr>
            <w:tcW w:w="1986" w:type="pct"/>
          </w:tcPr>
          <w:p w14:paraId="2802F202" w14:textId="5C1987BD" w:rsidR="003B44C7" w:rsidRPr="003B2A96" w:rsidRDefault="003B44C7" w:rsidP="000E52D4">
            <w:pPr>
              <w:spacing w:before="0" w:after="120"/>
              <w:ind w:left="170"/>
              <w:jc w:val="center"/>
              <w:rPr>
                <w:noProof/>
                <w:sz w:val="20"/>
                <w:szCs w:val="20"/>
                <w:rtl/>
              </w:rPr>
            </w:pPr>
            <w:r w:rsidRPr="003B2A96">
              <w:rPr>
                <w:rFonts w:hint="cs"/>
                <w:noProof/>
                <w:sz w:val="20"/>
                <w:szCs w:val="20"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362078A" wp14:editId="4699C35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55880</wp:posOffset>
                      </wp:positionV>
                      <wp:extent cx="1861185" cy="1626235"/>
                      <wp:effectExtent l="0" t="0" r="5715" b="12065"/>
                      <wp:wrapThrough wrapText="bothSides">
                        <wp:wrapPolygon edited="0">
                          <wp:start x="0" y="0"/>
                          <wp:lineTo x="0" y="21507"/>
                          <wp:lineTo x="21445" y="21507"/>
                          <wp:lineTo x="21445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185" cy="1626235"/>
                                <a:chOff x="0" y="0"/>
                                <a:chExt cx="1862586" cy="1626847"/>
                              </a:xfrm>
                              <a:noFill/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47A97B" w14:textId="77777777" w:rsidR="003B44C7" w:rsidRPr="00725D1F" w:rsidRDefault="003B44C7" w:rsidP="00114F0F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</w:pPr>
                                    <w:r>
                                      <w:object w:dxaOrig="3600" w:dyaOrig="3631" w14:anchorId="510C3B31">
                                        <v:shape id="_x0000_i1028" type="#_x0000_t75" style="width:92pt;height:93pt">
                                          <v:imagedata r:id="rId26" o:title=""/>
                                        </v:shape>
                                        <o:OLEObject Type="Embed" ProgID="PBrush" ShapeID="_x0000_i1028" DrawAspect="Content" ObjectID="_1679729431" r:id="rId2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453070" y="137453"/>
                                  <a:ext cx="409516" cy="137803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3DB5FE" w14:textId="77777777" w:rsidR="003B44C7" w:rsidRPr="00B8141F" w:rsidRDefault="003B44C7" w:rsidP="00B8141F">
                                    <w:pPr>
                                      <w:spacing w:before="20" w:line="132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bidi="ar-EG"/>
                                      </w:rPr>
                                    </w:pP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الفريق الإقليمي ل</w:t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SY"/>
                                      </w:rPr>
                                      <w:t>منطقة الدول العربية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rtl/>
                                        <w:lang w:bidi="ar-SY"/>
                                      </w:rPr>
                                      <w:br/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lang w:bidi="ar-EG"/>
                                      </w:rPr>
                                      <w:t>2</w:t>
                                    </w:r>
                                    <w:r w:rsidRPr="00B8141F">
                                      <w:rPr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B8141F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362078A" id="Group 1" o:spid="_x0000_s1029" style="position:absolute;left:0;text-align:left;margin-left:16.75pt;margin-top:4.4pt;width:146.55pt;height:128.05pt;z-index:-251653120;mso-width-relative:margin" coordsize="1862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">
                      <v:shape id="Text Box 3" o:spid="_x0000_s1030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FsxQAAANoAAAAPAAAAZHJzL2Rvd25yZXYueG1sRI/dagIx&#10;FITvC32HcAreFM1WQX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DqCbFsxQAAANoAAAAP&#10;AAAAAAAAAAAAAAAAAAcCAABkcnMvZG93bnJldi54bWxQSwUGAAAAAAMAAwC3AAAA+QIAAAAA&#10;" filled="f" strokeweight=".5pt">
                        <v:textbox inset="0,0,0,0">
                          <w:txbxContent>
                            <w:p w14:paraId="5D47A97B" w14:textId="77777777" w:rsidR="003B44C7" w:rsidRPr="00725D1F" w:rsidRDefault="003B44C7" w:rsidP="00114F0F">
                              <w:pPr>
                                <w:spacing w:before="0" w:line="240" w:lineRule="auto"/>
                                <w:ind w:left="170"/>
                                <w:jc w:val="center"/>
                              </w:pPr>
                              <w:r>
                                <w:object w:dxaOrig="3600" w:dyaOrig="3631" w14:anchorId="510C3B31">
                                  <v:shape id="_x0000_i1032" type="#_x0000_t75" style="width:92.05pt;height:92.65pt">
                                    <v:imagedata r:id="rId28" o:title=""/>
                                  </v:shape>
                                  <o:OLEObject Type="Embed" ProgID="PBrush" ShapeID="_x0000_i1032" DrawAspect="Content" ObjectID="_1679319000" r:id="rId29"/>
                                </w:objec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14530;top:1374;width:4095;height:1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" filled="f" stroked="f" strokeweight=".5pt">
                        <v:textbox style="layout-flow:vertical;mso-layout-flow-alt:bottom-to-top" inset="0,0,0,0">
                          <w:txbxContent>
                            <w:p w14:paraId="213DB5FE" w14:textId="77777777" w:rsidR="003B44C7" w:rsidRPr="00B8141F" w:rsidRDefault="003B44C7" w:rsidP="00B8141F">
                              <w:pPr>
                                <w:spacing w:before="20" w:line="132" w:lineRule="auto"/>
                                <w:jc w:val="center"/>
                                <w:rPr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الفريق الإقليمي ل</w:t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منطقة الدول العربية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br/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lang w:bidi="ar-EG"/>
                                </w:rPr>
                                <w:t>2</w:t>
                              </w:r>
                              <w:r w:rsidRPr="00B8141F">
                                <w:rPr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br/>
                              </w:r>
                              <w:r w:rsidRPr="00B8141F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Pr="003B2A96">
              <w:rPr>
                <w:rFonts w:hint="cs"/>
                <w:noProof/>
                <w:sz w:val="20"/>
                <w:szCs w:val="20"/>
                <w:rtl/>
                <w:lang w:bidi="ar-EG"/>
              </w:rPr>
              <w:t>أحدث المعلومات عن الاجتماع</w:t>
            </w:r>
          </w:p>
        </w:tc>
      </w:tr>
    </w:tbl>
    <w:p w14:paraId="4D41B9AA" w14:textId="77777777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B20CA91" w14:textId="77777777" w:rsidR="00CE410D" w:rsidRPr="006C5B9B" w:rsidRDefault="00CE410D" w:rsidP="00CE410D">
      <w:pPr>
        <w:pStyle w:val="AnnexNo"/>
        <w:spacing w:before="0" w:after="0" w:line="185" w:lineRule="auto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</w:p>
    <w:p w14:paraId="4407FBC3" w14:textId="77777777" w:rsidR="00CE410D" w:rsidRDefault="00CE410D" w:rsidP="00CE410D">
      <w:pPr>
        <w:pStyle w:val="Annextitle"/>
        <w:spacing w:after="120" w:line="185" w:lineRule="auto"/>
        <w:rPr>
          <w:rtl/>
        </w:rPr>
      </w:pPr>
      <w:r>
        <w:rPr>
          <w:rFonts w:hint="cs"/>
          <w:rtl/>
        </w:rPr>
        <w:t>معلومات إضافية</w:t>
      </w:r>
    </w:p>
    <w:p w14:paraId="01522E94" w14:textId="77777777" w:rsidR="00CE410D" w:rsidRPr="006C5B9B" w:rsidRDefault="00CE410D" w:rsidP="00CE410D">
      <w:pPr>
        <w:pStyle w:val="Annextitle"/>
        <w:spacing w:after="120" w:line="185" w:lineRule="auto"/>
        <w:rPr>
          <w:rtl/>
        </w:rPr>
      </w:pPr>
      <w:r w:rsidRPr="00F1516D">
        <w:rPr>
          <w:rFonts w:eastAsia="Batang"/>
          <w:rtl/>
        </w:rPr>
        <w:t>أساليب العمل والمرافق المتاحة</w:t>
      </w:r>
    </w:p>
    <w:p w14:paraId="48D182DC" w14:textId="6453461A" w:rsidR="00CE410D" w:rsidRDefault="00CE410D" w:rsidP="00CE410D">
      <w:pPr>
        <w:spacing w:before="100"/>
        <w:rPr>
          <w:rtl/>
          <w:lang w:bidi="ar-EG"/>
        </w:rPr>
      </w:pPr>
      <w:r w:rsidRPr="00EA3AE1">
        <w:rPr>
          <w:b/>
          <w:bCs/>
          <w:spacing w:val="6"/>
          <w:rtl/>
          <w:lang w:val="en-GB"/>
        </w:rPr>
        <w:t>تقديم الوثائق والنفاذ إليها</w:t>
      </w:r>
      <w:r w:rsidRPr="00EA3AE1">
        <w:rPr>
          <w:rFonts w:hint="cs"/>
          <w:b/>
          <w:bCs/>
          <w:rtl/>
          <w:lang w:bidi="ar-SY"/>
        </w:rPr>
        <w:t>:</w:t>
      </w:r>
      <w:r w:rsidRPr="00EA3AE1">
        <w:rPr>
          <w:rFonts w:hint="cs"/>
          <w:rtl/>
          <w:lang w:bidi="ar-SY"/>
        </w:rPr>
        <w:t xml:space="preserve"> </w:t>
      </w:r>
      <w:r w:rsidR="005C1561" w:rsidRPr="00EA3AE1">
        <w:rPr>
          <w:rFonts w:hint="cs"/>
          <w:spacing w:val="4"/>
          <w:rtl/>
          <w:lang w:val="en-GB"/>
        </w:rPr>
        <w:t xml:space="preserve">سيجري </w:t>
      </w:r>
      <w:r w:rsidRPr="00EA3AE1">
        <w:rPr>
          <w:rFonts w:hint="cs"/>
          <w:spacing w:val="4"/>
          <w:rtl/>
          <w:lang w:val="en-GB"/>
        </w:rPr>
        <w:t xml:space="preserve">الاجتماع </w:t>
      </w:r>
      <w:r w:rsidR="005C1561" w:rsidRPr="00EA3AE1">
        <w:rPr>
          <w:rFonts w:hint="cs"/>
          <w:spacing w:val="4"/>
          <w:rtl/>
          <w:lang w:val="en-GB"/>
        </w:rPr>
        <w:t>بدون استخدام الورق</w:t>
      </w:r>
      <w:r w:rsidRPr="00EA3AE1">
        <w:rPr>
          <w:rFonts w:hint="cs"/>
          <w:spacing w:val="4"/>
          <w:rtl/>
          <w:lang w:val="en-GB"/>
        </w:rPr>
        <w:t xml:space="preserve">. وينبغي </w:t>
      </w:r>
      <w:r w:rsidR="006652F3" w:rsidRPr="00EA3AE1">
        <w:rPr>
          <w:rFonts w:hint="cs"/>
          <w:spacing w:val="4"/>
          <w:rtl/>
          <w:lang w:val="en-GB"/>
        </w:rPr>
        <w:t>أن تقدَّم</w:t>
      </w:r>
      <w:r w:rsidRPr="00EA3AE1">
        <w:rPr>
          <w:rFonts w:hint="cs"/>
          <w:spacing w:val="4"/>
          <w:rtl/>
          <w:lang w:val="en-GB"/>
        </w:rPr>
        <w:t xml:space="preserve"> مساهمات الأعضاء ومشاريع الوثائق المؤقتة </w:t>
      </w:r>
      <w:r w:rsidR="006652F3" w:rsidRPr="00EA3AE1">
        <w:rPr>
          <w:rFonts w:hint="cs"/>
          <w:spacing w:val="4"/>
          <w:rtl/>
          <w:lang w:val="en-GB"/>
        </w:rPr>
        <w:t>ب</w:t>
      </w:r>
      <w:r w:rsidRPr="00EA3AE1">
        <w:rPr>
          <w:rFonts w:hint="cs"/>
          <w:spacing w:val="4"/>
          <w:rtl/>
          <w:lang w:val="en-GB"/>
        </w:rPr>
        <w:t xml:space="preserve">البريد الإلكتروني إلى </w:t>
      </w:r>
      <w:hyperlink r:id="rId30" w:history="1">
        <w:r w:rsidRPr="00EA3AE1">
          <w:rPr>
            <w:rStyle w:val="Hyperlink"/>
          </w:rPr>
          <w:t>tsbsg2@itu.int</w:t>
        </w:r>
      </w:hyperlink>
      <w:r w:rsidRPr="00EA3AE1">
        <w:rPr>
          <w:rFonts w:hint="cs"/>
          <w:spacing w:val="4"/>
          <w:rtl/>
        </w:rPr>
        <w:t xml:space="preserve"> </w:t>
      </w:r>
      <w:r w:rsidRPr="00EA3AE1">
        <w:rPr>
          <w:rFonts w:hint="cs"/>
          <w:spacing w:val="4"/>
          <w:rtl/>
          <w:lang w:val="en-GB"/>
        </w:rPr>
        <w:t xml:space="preserve">باستخدام </w:t>
      </w:r>
      <w:hyperlink r:id="rId31" w:history="1">
        <w:r w:rsidRPr="00EA3AE1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EA3AE1">
        <w:rPr>
          <w:rFonts w:hint="cs"/>
          <w:spacing w:val="4"/>
          <w:rtl/>
        </w:rPr>
        <w:t>.</w:t>
      </w:r>
      <w:r w:rsidRPr="00EA3AE1">
        <w:rPr>
          <w:rFonts w:hint="cs"/>
          <w:color w:val="000000"/>
          <w:spacing w:val="4"/>
          <w:rtl/>
        </w:rPr>
        <w:t xml:space="preserve"> </w:t>
      </w:r>
      <w:r w:rsidRPr="00EA3AE1">
        <w:rPr>
          <w:color w:val="000000"/>
          <w:spacing w:val="4"/>
          <w:rtl/>
        </w:rPr>
        <w:t>وي</w:t>
      </w:r>
      <w:r w:rsidR="00E46F8B" w:rsidRPr="00EA3AE1">
        <w:rPr>
          <w:rFonts w:hint="cs"/>
          <w:color w:val="000000"/>
          <w:spacing w:val="4"/>
          <w:rtl/>
        </w:rPr>
        <w:t>ُ</w:t>
      </w:r>
      <w:r w:rsidRPr="00EA3AE1">
        <w:rPr>
          <w:color w:val="000000"/>
          <w:spacing w:val="4"/>
          <w:rtl/>
        </w:rPr>
        <w:t xml:space="preserve">تاح </w:t>
      </w:r>
      <w:r w:rsidRPr="00EA3AE1">
        <w:rPr>
          <w:rFonts w:hint="cs"/>
          <w:color w:val="000000"/>
          <w:spacing w:val="4"/>
          <w:rtl/>
        </w:rPr>
        <w:t>النفاذ</w:t>
      </w:r>
      <w:r w:rsidRPr="00EA3AE1">
        <w:rPr>
          <w:color w:val="000000"/>
          <w:spacing w:val="4"/>
          <w:rtl/>
        </w:rPr>
        <w:t xml:space="preserve"> </w:t>
      </w:r>
      <w:r w:rsidRPr="00EA3AE1">
        <w:rPr>
          <w:rFonts w:hint="cs"/>
          <w:color w:val="000000"/>
          <w:spacing w:val="4"/>
          <w:rtl/>
        </w:rPr>
        <w:t>إ</w:t>
      </w:r>
      <w:r w:rsidRPr="00EA3AE1">
        <w:rPr>
          <w:color w:val="000000"/>
          <w:spacing w:val="4"/>
          <w:rtl/>
        </w:rPr>
        <w:t xml:space="preserve">لى وثائق الاجتماع من الصفحة الرئيسية </w:t>
      </w:r>
      <w:r w:rsidRPr="00EA3AE1">
        <w:rPr>
          <w:rFonts w:hint="cs"/>
          <w:color w:val="000000"/>
          <w:spacing w:val="4"/>
          <w:rtl/>
        </w:rPr>
        <w:t xml:space="preserve">للفريق الإقليمي </w:t>
      </w:r>
      <w:r w:rsidR="005C1561" w:rsidRPr="00EA3AE1">
        <w:rPr>
          <w:rFonts w:hint="cs"/>
          <w:color w:val="000000"/>
          <w:spacing w:val="4"/>
          <w:rtl/>
        </w:rPr>
        <w:t>ويقتصر ع</w:t>
      </w:r>
      <w:r w:rsidR="004242CA" w:rsidRPr="00EA3AE1">
        <w:rPr>
          <w:rFonts w:hint="cs"/>
          <w:color w:val="000000"/>
          <w:spacing w:val="4"/>
          <w:rtl/>
        </w:rPr>
        <w:t>ل</w:t>
      </w:r>
      <w:r w:rsidR="005C1561" w:rsidRPr="00EA3AE1">
        <w:rPr>
          <w:rFonts w:hint="cs"/>
          <w:color w:val="000000"/>
          <w:spacing w:val="4"/>
          <w:rtl/>
        </w:rPr>
        <w:t xml:space="preserve">ى </w:t>
      </w:r>
      <w:r w:rsidR="004242CA" w:rsidRPr="00EA3AE1">
        <w:rPr>
          <w:rFonts w:hint="cs"/>
          <w:color w:val="000000"/>
          <w:spacing w:val="4"/>
          <w:rtl/>
        </w:rPr>
        <w:t>أ</w:t>
      </w:r>
      <w:r w:rsidRPr="00EA3AE1">
        <w:rPr>
          <w:color w:val="000000"/>
          <w:spacing w:val="4"/>
          <w:rtl/>
        </w:rPr>
        <w:t>عضاء قطاع تقييس الاتصالات</w:t>
      </w:r>
      <w:r w:rsidRPr="00EA3AE1">
        <w:rPr>
          <w:rFonts w:hint="cs"/>
          <w:color w:val="000000"/>
          <w:spacing w:val="4"/>
          <w:rtl/>
        </w:rPr>
        <w:t xml:space="preserve"> </w:t>
      </w:r>
      <w:r w:rsidR="00E51220" w:rsidRPr="00EA3AE1">
        <w:rPr>
          <w:rFonts w:hint="cs"/>
          <w:color w:val="000000"/>
          <w:spacing w:val="4"/>
          <w:rtl/>
        </w:rPr>
        <w:t>الحائزين</w:t>
      </w:r>
      <w:r w:rsidR="00EB0B13" w:rsidRPr="00EA3AE1">
        <w:rPr>
          <w:rFonts w:hint="cs"/>
          <w:color w:val="000000"/>
          <w:spacing w:val="4"/>
          <w:rtl/>
        </w:rPr>
        <w:t xml:space="preserve"> على</w:t>
      </w:r>
      <w:r w:rsidRPr="00EA3AE1">
        <w:rPr>
          <w:rFonts w:hint="cs"/>
          <w:color w:val="000000"/>
          <w:spacing w:val="4"/>
          <w:rtl/>
        </w:rPr>
        <w:t xml:space="preserve"> </w:t>
      </w:r>
      <w:hyperlink r:id="rId32" w:history="1">
        <w:r w:rsidRPr="00EA3AE1">
          <w:rPr>
            <w:rStyle w:val="Hyperlink"/>
            <w:rFonts w:hint="cs"/>
            <w:spacing w:val="4"/>
            <w:rtl/>
          </w:rPr>
          <w:t>حساب لدى الاتحاد</w:t>
        </w:r>
      </w:hyperlink>
      <w:r w:rsidRPr="00EA3AE1">
        <w:rPr>
          <w:rFonts w:hint="cs"/>
          <w:color w:val="000000"/>
          <w:spacing w:val="4"/>
          <w:rtl/>
        </w:rPr>
        <w:t xml:space="preserve"> يتيح النفاذ إلى</w:t>
      </w:r>
      <w:r w:rsidRPr="00EA3AE1">
        <w:rPr>
          <w:rFonts w:hint="cs"/>
          <w:spacing w:val="4"/>
          <w:rtl/>
          <w:lang w:val="en-GB"/>
        </w:rPr>
        <w:t xml:space="preserve"> خدمة تبادل معلومات الاتصالات </w:t>
      </w:r>
      <w:r w:rsidRPr="00EA3AE1">
        <w:rPr>
          <w:spacing w:val="4"/>
        </w:rPr>
        <w:t>(TIES)</w:t>
      </w:r>
      <w:r w:rsidRPr="00EA3AE1">
        <w:rPr>
          <w:rFonts w:hint="cs"/>
          <w:spacing w:val="4"/>
          <w:rtl/>
          <w:lang w:val="en-GB"/>
        </w:rPr>
        <w:t>.</w:t>
      </w:r>
    </w:p>
    <w:p w14:paraId="28961A60" w14:textId="3AE8ABC9" w:rsidR="00CE410D" w:rsidRDefault="00CE410D" w:rsidP="00CE410D">
      <w:pPr>
        <w:spacing w:before="100"/>
        <w:rPr>
          <w:rtl/>
        </w:rPr>
      </w:pPr>
      <w:r w:rsidRPr="00756478">
        <w:rPr>
          <w:rFonts w:hint="cs"/>
          <w:b/>
          <w:bCs/>
          <w:color w:val="000000"/>
          <w:rtl/>
        </w:rPr>
        <w:t>لغات العمل: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بالاتفاق مع </w:t>
      </w:r>
      <w:r>
        <w:rPr>
          <w:rFonts w:hint="cs"/>
          <w:color w:val="000000"/>
          <w:rtl/>
        </w:rPr>
        <w:t>رئيسي الفريقين الإقليميين</w:t>
      </w:r>
      <w:r>
        <w:rPr>
          <w:color w:val="000000"/>
          <w:rtl/>
        </w:rPr>
        <w:t xml:space="preserve">، ستكون </w:t>
      </w:r>
      <w:r>
        <w:rPr>
          <w:rFonts w:hint="cs"/>
          <w:color w:val="000000"/>
          <w:rtl/>
        </w:rPr>
        <w:t>لغة</w:t>
      </w:r>
      <w:r>
        <w:rPr>
          <w:color w:val="000000"/>
          <w:rtl/>
        </w:rPr>
        <w:t xml:space="preserve"> عمل </w:t>
      </w:r>
      <w:r>
        <w:rPr>
          <w:rFonts w:hint="cs"/>
          <w:color w:val="000000"/>
          <w:rtl/>
        </w:rPr>
        <w:t xml:space="preserve">الاجتماعات </w:t>
      </w:r>
      <w:r>
        <w:rPr>
          <w:color w:val="000000"/>
          <w:rtl/>
        </w:rPr>
        <w:t>الإنكليزية</w:t>
      </w:r>
      <w:r>
        <w:rPr>
          <w:rFonts w:hint="cs"/>
          <w:rtl/>
        </w:rPr>
        <w:t xml:space="preserve"> </w:t>
      </w:r>
      <w:r w:rsidR="00783632">
        <w:rPr>
          <w:rFonts w:hint="cs"/>
          <w:rtl/>
        </w:rPr>
        <w:t>فقط</w:t>
      </w:r>
      <w:r>
        <w:rPr>
          <w:rFonts w:hint="cs"/>
          <w:rtl/>
        </w:rPr>
        <w:t>.</w:t>
      </w:r>
    </w:p>
    <w:p w14:paraId="5ED3BEFF" w14:textId="47736850" w:rsidR="00CE410D" w:rsidRPr="009C5588" w:rsidRDefault="00CE410D" w:rsidP="00CE410D">
      <w:pPr>
        <w:rPr>
          <w:rtl/>
          <w:lang w:bidi="ar-EG"/>
        </w:rPr>
      </w:pPr>
      <w:r w:rsidRPr="002266BA">
        <w:rPr>
          <w:rFonts w:hint="cs"/>
          <w:b/>
          <w:bCs/>
          <w:rtl/>
        </w:rPr>
        <w:t>المشاركة التفاعلية عن بُعد</w:t>
      </w:r>
      <w:r w:rsidRPr="002266BA">
        <w:rPr>
          <w:b/>
          <w:bCs/>
          <w:rtl/>
        </w:rPr>
        <w:t>:</w:t>
      </w:r>
      <w:r w:rsidRPr="002266BA">
        <w:rPr>
          <w:rtl/>
        </w:rPr>
        <w:t xml:space="preserve"> </w:t>
      </w:r>
      <w:r w:rsidRPr="002266BA">
        <w:rPr>
          <w:rFonts w:hint="cs"/>
          <w:rtl/>
        </w:rPr>
        <w:t xml:space="preserve">ستُستخدم أداة </w:t>
      </w:r>
      <w:hyperlink r:id="rId33" w:history="1">
        <w:proofErr w:type="spellStart"/>
        <w:r w:rsidRPr="002266BA">
          <w:rPr>
            <w:rStyle w:val="Hyperlink"/>
          </w:rPr>
          <w:t>MyMeetings</w:t>
        </w:r>
        <w:proofErr w:type="spellEnd"/>
      </w:hyperlink>
      <w:r w:rsidRPr="002266BA">
        <w:rPr>
          <w:rFonts w:hint="cs"/>
          <w:rtl/>
        </w:rPr>
        <w:t xml:space="preserve"> </w:t>
      </w:r>
      <w:r w:rsidR="00783632" w:rsidRPr="002266BA">
        <w:rPr>
          <w:rFonts w:hint="cs"/>
          <w:rtl/>
        </w:rPr>
        <w:t>لإتاحة</w:t>
      </w:r>
      <w:r w:rsidRPr="002266BA">
        <w:rPr>
          <w:rFonts w:hint="cs"/>
          <w:rtl/>
        </w:rPr>
        <w:t xml:space="preserve"> المشاركة عن بُعد في </w:t>
      </w:r>
      <w:r w:rsidR="00783632" w:rsidRPr="002266BA">
        <w:rPr>
          <w:rFonts w:hint="cs"/>
          <w:rtl/>
        </w:rPr>
        <w:t>جميع الجلسات</w:t>
      </w:r>
      <w:r w:rsidRPr="002266BA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2266BA">
        <w:rPr>
          <w:rFonts w:hint="cs"/>
          <w:rtl/>
        </w:rPr>
        <w:t>ي</w:t>
      </w:r>
      <w:r w:rsidR="00783632" w:rsidRPr="002266BA">
        <w:rPr>
          <w:rFonts w:hint="cs"/>
          <w:rtl/>
        </w:rPr>
        <w:t>عي</w:t>
      </w:r>
      <w:r w:rsidRPr="002266BA">
        <w:rPr>
          <w:rFonts w:hint="cs"/>
          <w:rtl/>
          <w:lang w:bidi="ar-EG"/>
        </w:rPr>
        <w:t xml:space="preserve"> المشاركون أن الاجتماع لن </w:t>
      </w:r>
      <w:r w:rsidR="00EB0B13" w:rsidRPr="002266BA">
        <w:rPr>
          <w:rFonts w:hint="cs"/>
          <w:rtl/>
          <w:lang w:bidi="ar-EG"/>
        </w:rPr>
        <w:t>ي</w:t>
      </w:r>
      <w:r w:rsidRPr="002266BA">
        <w:rPr>
          <w:rFonts w:hint="cs"/>
          <w:rtl/>
          <w:lang w:bidi="ar-EG"/>
        </w:rPr>
        <w:t xml:space="preserve">تأخر أو </w:t>
      </w:r>
      <w:r w:rsidR="00EB0B13" w:rsidRPr="002266BA">
        <w:rPr>
          <w:rFonts w:hint="cs"/>
          <w:rtl/>
          <w:lang w:bidi="ar-EG"/>
        </w:rPr>
        <w:t>ي</w:t>
      </w:r>
      <w:r w:rsidRPr="002266BA">
        <w:rPr>
          <w:rFonts w:hint="cs"/>
          <w:rtl/>
          <w:lang w:bidi="ar-EG"/>
        </w:rPr>
        <w:t xml:space="preserve">توقف بسبب عدم </w:t>
      </w:r>
      <w:r w:rsidR="00783632" w:rsidRPr="002266BA">
        <w:rPr>
          <w:rFonts w:hint="cs"/>
          <w:rtl/>
          <w:lang w:bidi="ar-EG"/>
        </w:rPr>
        <w:t>قدرة المشاركين</w:t>
      </w:r>
      <w:r w:rsidRPr="002266BA">
        <w:rPr>
          <w:rFonts w:hint="cs"/>
          <w:rtl/>
          <w:lang w:bidi="ar-EG"/>
        </w:rPr>
        <w:t xml:space="preserve"> عن بُعد على </w:t>
      </w:r>
      <w:r w:rsidR="00EB0B13" w:rsidRPr="002266BA">
        <w:rPr>
          <w:rFonts w:hint="cs"/>
          <w:rtl/>
          <w:lang w:bidi="ar-EG"/>
        </w:rPr>
        <w:t xml:space="preserve">التوصيل </w:t>
      </w:r>
      <w:r w:rsidRPr="002266BA">
        <w:rPr>
          <w:rFonts w:hint="cs"/>
          <w:rtl/>
          <w:lang w:bidi="ar-EG"/>
        </w:rPr>
        <w:t>أو الاستماع</w:t>
      </w:r>
      <w:r w:rsidR="00783632" w:rsidRPr="002266BA">
        <w:rPr>
          <w:rFonts w:hint="cs"/>
          <w:rtl/>
          <w:lang w:bidi="ar-EG"/>
        </w:rPr>
        <w:t xml:space="preserve"> </w:t>
      </w:r>
      <w:r w:rsidRPr="002266BA">
        <w:rPr>
          <w:rFonts w:hint="cs"/>
          <w:rtl/>
          <w:lang w:bidi="ar-EG"/>
        </w:rPr>
        <w:t xml:space="preserve">أو </w:t>
      </w:r>
      <w:r w:rsidRPr="002266BA">
        <w:rPr>
          <w:rFonts w:hint="cs"/>
          <w:rtl/>
        </w:rPr>
        <w:t>عدم</w:t>
      </w:r>
      <w:r w:rsidR="00783632" w:rsidRPr="002266BA">
        <w:rPr>
          <w:rFonts w:hint="cs"/>
          <w:rtl/>
        </w:rPr>
        <w:t xml:space="preserve"> إمكانية</w:t>
      </w:r>
      <w:r w:rsidRPr="002266BA">
        <w:rPr>
          <w:rFonts w:hint="cs"/>
          <w:rtl/>
        </w:rPr>
        <w:t xml:space="preserve"> سماعهم، </w:t>
      </w:r>
      <w:r w:rsidR="00783632" w:rsidRPr="002266BA">
        <w:rPr>
          <w:rtl/>
        </w:rPr>
        <w:t>حسب</w:t>
      </w:r>
      <w:r w:rsidRPr="002266BA">
        <w:rPr>
          <w:rtl/>
        </w:rPr>
        <w:t>ما ير</w:t>
      </w:r>
      <w:r w:rsidR="0007018A" w:rsidRPr="002266BA">
        <w:rPr>
          <w:rtl/>
        </w:rPr>
        <w:t>ى</w:t>
      </w:r>
      <w:r w:rsidRPr="002266BA">
        <w:rPr>
          <w:rFonts w:hint="cs"/>
          <w:rtl/>
        </w:rPr>
        <w:t xml:space="preserve"> الرئيس</w:t>
      </w:r>
      <w:r w:rsidRPr="002266BA">
        <w:rPr>
          <w:rFonts w:hint="cs"/>
          <w:rtl/>
          <w:lang w:bidi="ar-EG"/>
        </w:rPr>
        <w:t xml:space="preserve">. وإذا اعتُبرت جودة صوت </w:t>
      </w:r>
      <w:r w:rsidR="0007018A" w:rsidRPr="002266BA">
        <w:rPr>
          <w:rtl/>
          <w:lang w:bidi="ar-EG"/>
        </w:rPr>
        <w:t>ا</w:t>
      </w:r>
      <w:r w:rsidRPr="002266BA">
        <w:rPr>
          <w:rtl/>
          <w:lang w:bidi="ar-EG"/>
        </w:rPr>
        <w:t>لمشارك</w:t>
      </w:r>
      <w:r w:rsidRPr="002266BA">
        <w:rPr>
          <w:rFonts w:hint="cs"/>
          <w:rtl/>
          <w:lang w:bidi="ar-EG"/>
        </w:rPr>
        <w:t xml:space="preserve"> عن بُعد غير كافية، يجوز للرئيس </w:t>
      </w:r>
      <w:r w:rsidR="000650D1" w:rsidRPr="002266BA">
        <w:rPr>
          <w:rtl/>
          <w:lang w:bidi="ar-EG"/>
        </w:rPr>
        <w:t>مقاطعته</w:t>
      </w:r>
      <w:r w:rsidR="000650D1" w:rsidRPr="002266BA">
        <w:rPr>
          <w:rFonts w:hint="cs"/>
          <w:rtl/>
          <w:lang w:bidi="ar-EG"/>
        </w:rPr>
        <w:t xml:space="preserve"> والامتناع </w:t>
      </w:r>
      <w:r w:rsidRPr="002266BA">
        <w:rPr>
          <w:rFonts w:hint="cs"/>
          <w:rtl/>
          <w:lang w:bidi="ar-EG"/>
        </w:rPr>
        <w:t>عن إعطائه الكلمة حتى يتبين أن المشكلة قد</w:t>
      </w:r>
      <w:r w:rsidR="000650D1" w:rsidRPr="002266BA">
        <w:rPr>
          <w:rFonts w:hint="cs"/>
          <w:rtl/>
          <w:lang w:bidi="ar-EG"/>
        </w:rPr>
        <w:t xml:space="preserve"> حُلّت</w:t>
      </w:r>
      <w:r w:rsidRPr="002266BA">
        <w:rPr>
          <w:rFonts w:hint="cs"/>
          <w:rtl/>
          <w:lang w:bidi="ar-EG"/>
        </w:rPr>
        <w:t>.</w:t>
      </w:r>
      <w:r w:rsidRPr="002266BA">
        <w:rPr>
          <w:lang w:bidi="ar-EG"/>
        </w:rPr>
        <w:t xml:space="preserve"> </w:t>
      </w:r>
      <w:r w:rsidRPr="002266BA">
        <w:rPr>
          <w:rFonts w:hint="cs"/>
          <w:rtl/>
          <w:lang w:bidi="ar-EG"/>
        </w:rPr>
        <w:t>و</w:t>
      </w:r>
      <w:r w:rsidR="000650D1" w:rsidRPr="002266BA">
        <w:rPr>
          <w:rFonts w:hint="cs"/>
          <w:rtl/>
          <w:lang w:bidi="ar-EG"/>
        </w:rPr>
        <w:t xml:space="preserve">تشكل </w:t>
      </w:r>
      <w:r w:rsidRPr="002266BA">
        <w:rPr>
          <w:rFonts w:hint="cs"/>
          <w:rtl/>
          <w:lang w:bidi="ar-EG"/>
        </w:rPr>
        <w:t>أداة التخاطب في الاجتماع جزء</w:t>
      </w:r>
      <w:r w:rsidR="000650D1" w:rsidRPr="002266BA">
        <w:rPr>
          <w:rFonts w:hint="cs"/>
          <w:rtl/>
          <w:lang w:bidi="ar-EG"/>
        </w:rPr>
        <w:t>اً</w:t>
      </w:r>
      <w:r w:rsidRPr="002266BA">
        <w:rPr>
          <w:rFonts w:hint="cs"/>
          <w:rtl/>
          <w:lang w:bidi="ar-EG"/>
        </w:rPr>
        <w:t xml:space="preserve"> أساسي</w:t>
      </w:r>
      <w:r w:rsidR="000650D1" w:rsidRPr="002266BA">
        <w:rPr>
          <w:rFonts w:hint="cs"/>
          <w:rtl/>
          <w:lang w:bidi="ar-EG"/>
        </w:rPr>
        <w:t>اً</w:t>
      </w:r>
      <w:r w:rsidRPr="002266BA">
        <w:rPr>
          <w:rFonts w:hint="cs"/>
          <w:rtl/>
          <w:lang w:bidi="ar-EG"/>
        </w:rPr>
        <w:t xml:space="preserve"> فيه </w:t>
      </w:r>
      <w:r w:rsidR="000650D1" w:rsidRPr="002266BA">
        <w:rPr>
          <w:rFonts w:hint="cs"/>
          <w:rtl/>
          <w:lang w:bidi="ar-EG"/>
        </w:rPr>
        <w:t>ويُحبّذ استخدامها</w:t>
      </w:r>
      <w:r w:rsidRPr="002266BA">
        <w:rPr>
          <w:rFonts w:hint="cs"/>
          <w:rtl/>
          <w:lang w:bidi="ar-EG"/>
        </w:rPr>
        <w:t xml:space="preserve"> </w:t>
      </w:r>
      <w:r w:rsidR="000650D1" w:rsidRPr="002266BA">
        <w:rPr>
          <w:rtl/>
          <w:lang w:bidi="ar-EG"/>
        </w:rPr>
        <w:t>لتيسير إدارة الوقت بكفاءة</w:t>
      </w:r>
      <w:r w:rsidRPr="002266BA">
        <w:rPr>
          <w:rFonts w:hint="cs"/>
          <w:rtl/>
          <w:lang w:bidi="ar-EG"/>
        </w:rPr>
        <w:t xml:space="preserve"> خلال الجلسات.</w:t>
      </w:r>
    </w:p>
    <w:p w14:paraId="1B3B2F39" w14:textId="02A0749C" w:rsidR="00CE410D" w:rsidRPr="009609AD" w:rsidRDefault="00CE410D" w:rsidP="00CE410D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>
        <w:rPr>
          <w:rFonts w:hint="cs"/>
          <w:rtl/>
        </w:rPr>
        <w:t xml:space="preserve"> ودعم طلبات الحصول على </w:t>
      </w:r>
      <w:r w:rsidR="00CA1E2D" w:rsidRPr="00D340D9">
        <w:rPr>
          <w:rFonts w:hint="cs"/>
          <w:rtl/>
        </w:rPr>
        <w:t>ال</w:t>
      </w:r>
      <w:r w:rsidRPr="00D340D9">
        <w:rPr>
          <w:rFonts w:hint="cs"/>
          <w:rtl/>
        </w:rPr>
        <w:t>تأشيرة</w:t>
      </w:r>
    </w:p>
    <w:p w14:paraId="3A14D37E" w14:textId="5CACE30D" w:rsidR="00CE410D" w:rsidRDefault="00CE410D" w:rsidP="00CE410D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>يجب أن ي</w:t>
      </w:r>
      <w:r w:rsidR="00021061">
        <w:rPr>
          <w:rFonts w:hint="cs"/>
          <w:color w:val="000000"/>
          <w:rtl/>
        </w:rPr>
        <w:t xml:space="preserve">ُجرى </w:t>
      </w:r>
      <w:hyperlink r:id="rId34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="00CA1E2D">
        <w:rPr>
          <w:rFonts w:hint="cs"/>
          <w:color w:val="000000"/>
          <w:rtl/>
        </w:rPr>
        <w:t>من خلال</w:t>
      </w:r>
      <w:r w:rsidR="00CA1E2D" w:rsidRPr="00724F82">
        <w:rPr>
          <w:rFonts w:hint="cs"/>
          <w:color w:val="000000"/>
          <w:rtl/>
        </w:rPr>
        <w:t xml:space="preserve"> </w:t>
      </w:r>
      <w:r w:rsidRPr="00D22963">
        <w:rPr>
          <w:rFonts w:hint="cs"/>
          <w:rtl/>
        </w:rPr>
        <w:t>الصفحة</w:t>
      </w:r>
      <w:r w:rsidR="00021061">
        <w:rPr>
          <w:rFonts w:hint="cs"/>
          <w:rtl/>
        </w:rPr>
        <w:t xml:space="preserve"> </w:t>
      </w:r>
      <w:r w:rsidRPr="00D22963">
        <w:rPr>
          <w:rFonts w:hint="cs"/>
          <w:rtl/>
        </w:rPr>
        <w:t xml:space="preserve">الرئيسية </w:t>
      </w:r>
      <w:r>
        <w:rPr>
          <w:rFonts w:hint="cs"/>
          <w:rtl/>
        </w:rPr>
        <w:t>للفريق الإقليمي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0" w:name="_Hlk40884942"/>
      <w:r>
        <w:rPr>
          <w:rFonts w:hint="cs"/>
          <w:rtl/>
          <w:lang w:bidi="ar-EG"/>
        </w:rPr>
        <w:t xml:space="preserve">وكما هو مبين في </w:t>
      </w:r>
      <w:hyperlink r:id="rId35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</w:t>
      </w:r>
      <w:r w:rsidR="00021061" w:rsidRPr="003C5E8B">
        <w:rPr>
          <w:color w:val="000000"/>
          <w:rtl/>
        </w:rPr>
        <w:t>على</w:t>
      </w:r>
      <w:r>
        <w:rPr>
          <w:color w:val="000000"/>
          <w:rtl/>
        </w:rPr>
        <w:t xml:space="preserve"> طلبات التسجيل؛</w:t>
      </w:r>
      <w:r>
        <w:rPr>
          <w:rFonts w:hint="cs"/>
          <w:rtl/>
        </w:rPr>
        <w:t xml:space="preserve"> وتوضح </w:t>
      </w:r>
      <w:hyperlink r:id="rId36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0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</w:t>
      </w:r>
      <w:r w:rsidR="00CA1E2D">
        <w:rPr>
          <w:rFonts w:hint="cs"/>
          <w:color w:val="000000"/>
          <w:rtl/>
        </w:rPr>
        <w:t>فقط</w:t>
      </w:r>
      <w:r>
        <w:rPr>
          <w:rFonts w:hint="cs"/>
          <w:color w:val="000000"/>
          <w:rtl/>
        </w:rPr>
        <w:t xml:space="preserve">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4C024C82" w14:textId="760461BD" w:rsidR="00CE410D" w:rsidRPr="00735294" w:rsidRDefault="00CE410D" w:rsidP="00744FE3">
      <w:pPr>
        <w:rPr>
          <w:spacing w:val="2"/>
          <w:rtl/>
          <w:lang w:bidi="ar-EG"/>
        </w:rPr>
      </w:pPr>
      <w:r w:rsidRPr="00735294">
        <w:rPr>
          <w:rFonts w:hint="cs"/>
          <w:spacing w:val="2"/>
          <w:rtl/>
          <w:lang w:bidi="ar-EG"/>
        </w:rPr>
        <w:t xml:space="preserve">والتسجيل إلزامي </w:t>
      </w:r>
      <w:r w:rsidR="00CA1E2D" w:rsidRPr="00735294">
        <w:rPr>
          <w:rFonts w:hint="cs"/>
          <w:spacing w:val="2"/>
          <w:rtl/>
          <w:lang w:bidi="ar-EG"/>
        </w:rPr>
        <w:t xml:space="preserve">من خلال </w:t>
      </w:r>
      <w:r w:rsidRPr="00735294">
        <w:rPr>
          <w:rFonts w:hint="cs"/>
          <w:spacing w:val="2"/>
          <w:rtl/>
          <w:lang w:bidi="ar-EG"/>
        </w:rPr>
        <w:t xml:space="preserve">نموذج التسجيل الإلكتروني </w:t>
      </w:r>
      <w:r w:rsidR="00744FE3" w:rsidRPr="00735294">
        <w:rPr>
          <w:rFonts w:hint="cs"/>
          <w:spacing w:val="2"/>
          <w:rtl/>
          <w:lang w:bidi="ar-EG"/>
        </w:rPr>
        <w:t>المتاح في</w:t>
      </w:r>
      <w:r w:rsidRPr="00735294">
        <w:rPr>
          <w:rFonts w:hint="cs"/>
          <w:spacing w:val="2"/>
          <w:rtl/>
          <w:lang w:bidi="ar-EG"/>
        </w:rPr>
        <w:t xml:space="preserve"> </w:t>
      </w:r>
      <w:r w:rsidR="00744FE3" w:rsidRPr="00735294">
        <w:rPr>
          <w:color w:val="000000"/>
          <w:spacing w:val="2"/>
          <w:rtl/>
        </w:rPr>
        <w:t>الصفح</w:t>
      </w:r>
      <w:r w:rsidR="00744FE3" w:rsidRPr="00735294">
        <w:rPr>
          <w:rFonts w:hint="cs"/>
          <w:color w:val="000000"/>
          <w:spacing w:val="2"/>
          <w:rtl/>
        </w:rPr>
        <w:t>ة</w:t>
      </w:r>
      <w:r w:rsidR="00744FE3" w:rsidRPr="00735294">
        <w:rPr>
          <w:color w:val="000000"/>
          <w:spacing w:val="2"/>
          <w:rtl/>
        </w:rPr>
        <w:t xml:space="preserve"> الإلكتروني</w:t>
      </w:r>
      <w:r w:rsidR="00744FE3" w:rsidRPr="00735294">
        <w:rPr>
          <w:rFonts w:hint="cs"/>
          <w:color w:val="000000"/>
          <w:spacing w:val="2"/>
          <w:rtl/>
        </w:rPr>
        <w:t xml:space="preserve">ة لكل من </w:t>
      </w:r>
      <w:r w:rsidR="00744FE3" w:rsidRPr="00735294">
        <w:rPr>
          <w:rFonts w:hint="cs"/>
          <w:spacing w:val="2"/>
          <w:rtl/>
          <w:lang w:bidi="ar-EG"/>
        </w:rPr>
        <w:t xml:space="preserve">الفريق الإقليمي </w:t>
      </w:r>
      <w:r w:rsidR="00744FE3" w:rsidRPr="00735294">
        <w:rPr>
          <w:rFonts w:hint="cs"/>
          <w:spacing w:val="2"/>
          <w:rtl/>
          <w:lang w:bidi="ar-SY"/>
        </w:rPr>
        <w:t>لمنطقة إفريقيا</w:t>
      </w:r>
      <w:r w:rsidR="00744FE3" w:rsidRPr="00735294">
        <w:rPr>
          <w:rFonts w:hint="cs"/>
          <w:spacing w:val="2"/>
          <w:rtl/>
          <w:lang w:bidi="ar-EG"/>
        </w:rPr>
        <w:t xml:space="preserve"> التابع للجنة الدراسات </w:t>
      </w:r>
      <w:r w:rsidR="00744FE3" w:rsidRPr="00735294">
        <w:rPr>
          <w:spacing w:val="2"/>
          <w:lang w:bidi="ar-EG"/>
        </w:rPr>
        <w:t>2</w:t>
      </w:r>
      <w:r w:rsidR="00744FE3" w:rsidRPr="00735294">
        <w:rPr>
          <w:rFonts w:hint="cs"/>
          <w:spacing w:val="2"/>
          <w:rtl/>
          <w:lang w:bidi="ar-EG"/>
        </w:rPr>
        <w:t xml:space="preserve"> لقطاع تقييس الاتصالات </w:t>
      </w:r>
      <w:r w:rsidR="00744FE3" w:rsidRPr="00735294">
        <w:rPr>
          <w:spacing w:val="2"/>
          <w:lang w:bidi="ar-EG"/>
        </w:rPr>
        <w:t>(</w:t>
      </w:r>
      <w:hyperlink r:id="rId37" w:history="1">
        <w:r w:rsidR="00744FE3" w:rsidRPr="00735294">
          <w:rPr>
            <w:rStyle w:val="Hyperlink"/>
            <w:spacing w:val="2"/>
            <w:lang w:bidi="ar-EG"/>
          </w:rPr>
          <w:t>SG2RG-AFR</w:t>
        </w:r>
      </w:hyperlink>
      <w:r w:rsidR="00744FE3" w:rsidRPr="00735294">
        <w:rPr>
          <w:spacing w:val="2"/>
          <w:lang w:bidi="ar-EG"/>
        </w:rPr>
        <w:t>)</w:t>
      </w:r>
      <w:r w:rsidR="00744FE3" w:rsidRPr="00735294">
        <w:rPr>
          <w:rFonts w:hint="cs"/>
          <w:spacing w:val="2"/>
          <w:rtl/>
          <w:lang w:bidi="ar-EG"/>
        </w:rPr>
        <w:t xml:space="preserve"> </w:t>
      </w:r>
      <w:r w:rsidR="00744FE3" w:rsidRPr="00735294">
        <w:rPr>
          <w:rFonts w:hint="cs"/>
          <w:spacing w:val="2"/>
          <w:rtl/>
          <w:lang w:bidi="ar-SY"/>
        </w:rPr>
        <w:t>والفريق الإقليمي لمنطقة الدول العربية التابع</w:t>
      </w:r>
      <w:r w:rsidR="00710C2B">
        <w:rPr>
          <w:rFonts w:hint="eastAsia"/>
          <w:spacing w:val="2"/>
          <w:rtl/>
          <w:lang w:bidi="ar-SY"/>
        </w:rPr>
        <w:t> </w:t>
      </w:r>
      <w:r w:rsidR="00744FE3" w:rsidRPr="00735294">
        <w:rPr>
          <w:rFonts w:hint="cs"/>
          <w:spacing w:val="2"/>
          <w:rtl/>
          <w:lang w:bidi="ar-SY"/>
        </w:rPr>
        <w:t>للجنة</w:t>
      </w:r>
      <w:r w:rsidR="00735294">
        <w:rPr>
          <w:rFonts w:hint="eastAsia"/>
          <w:spacing w:val="2"/>
          <w:rtl/>
          <w:lang w:bidi="ar-SY"/>
        </w:rPr>
        <w:t> </w:t>
      </w:r>
      <w:r w:rsidR="00744FE3" w:rsidRPr="00735294">
        <w:rPr>
          <w:rFonts w:hint="cs"/>
          <w:spacing w:val="2"/>
          <w:rtl/>
          <w:lang w:bidi="ar-SY"/>
        </w:rPr>
        <w:t>الدراسات</w:t>
      </w:r>
      <w:r w:rsidR="00735294" w:rsidRPr="00735294">
        <w:rPr>
          <w:rFonts w:hint="eastAsia"/>
          <w:spacing w:val="2"/>
          <w:rtl/>
          <w:lang w:bidi="ar-SY"/>
        </w:rPr>
        <w:t> </w:t>
      </w:r>
      <w:r w:rsidR="00744FE3" w:rsidRPr="00735294">
        <w:rPr>
          <w:spacing w:val="2"/>
          <w:lang w:bidi="ar-EG"/>
        </w:rPr>
        <w:t>2</w:t>
      </w:r>
      <w:r w:rsidR="00744FE3" w:rsidRPr="00735294">
        <w:rPr>
          <w:rFonts w:hint="cs"/>
          <w:spacing w:val="2"/>
          <w:rtl/>
          <w:lang w:bidi="ar-SY"/>
        </w:rPr>
        <w:t xml:space="preserve"> للقطاع ذاته</w:t>
      </w:r>
      <w:r w:rsidR="00744FE3" w:rsidRPr="00735294">
        <w:rPr>
          <w:rFonts w:hint="cs"/>
          <w:b/>
          <w:bCs/>
          <w:spacing w:val="2"/>
          <w:rtl/>
          <w:lang w:bidi="ar-SY"/>
        </w:rPr>
        <w:t xml:space="preserve"> </w:t>
      </w:r>
      <w:r w:rsidR="00744FE3" w:rsidRPr="00735294">
        <w:rPr>
          <w:spacing w:val="2"/>
          <w:lang w:bidi="ar-EG"/>
        </w:rPr>
        <w:t>(</w:t>
      </w:r>
      <w:hyperlink r:id="rId38" w:history="1">
        <w:r w:rsidR="00744FE3" w:rsidRPr="00735294">
          <w:rPr>
            <w:rStyle w:val="Hyperlink"/>
            <w:spacing w:val="2"/>
            <w:lang w:bidi="ar-EG"/>
          </w:rPr>
          <w:t>SG2RG-ARB</w:t>
        </w:r>
      </w:hyperlink>
      <w:r w:rsidR="00744FE3" w:rsidRPr="00735294">
        <w:rPr>
          <w:spacing w:val="2"/>
          <w:lang w:bidi="ar-EG"/>
        </w:rPr>
        <w:t>)</w:t>
      </w:r>
      <w:r w:rsidR="00744FE3" w:rsidRPr="00735294">
        <w:rPr>
          <w:rFonts w:hint="cs"/>
          <w:spacing w:val="2"/>
          <w:rtl/>
          <w:lang w:bidi="ar-EG"/>
        </w:rPr>
        <w:t xml:space="preserve">. </w:t>
      </w:r>
      <w:r w:rsidR="00CA1E2D" w:rsidRPr="00735294">
        <w:rPr>
          <w:rFonts w:hint="cs"/>
          <w:spacing w:val="2"/>
          <w:rtl/>
        </w:rPr>
        <w:t>وبدون التسجيل، لن يتمكن</w:t>
      </w:r>
      <w:r w:rsidR="008774AB" w:rsidRPr="00735294">
        <w:rPr>
          <w:rFonts w:hint="cs"/>
          <w:spacing w:val="2"/>
          <w:rtl/>
          <w:lang w:bidi="ar-EG"/>
        </w:rPr>
        <w:t xml:space="preserve"> المندوبون من استخدام </w:t>
      </w:r>
      <w:hyperlink r:id="rId39" w:history="1">
        <w:r w:rsidRPr="00735294">
          <w:rPr>
            <w:rStyle w:val="Hyperlink"/>
            <w:rFonts w:hint="cs"/>
            <w:spacing w:val="2"/>
            <w:rtl/>
            <w:lang w:bidi="ar-EG"/>
          </w:rPr>
          <w:t>أداة </w:t>
        </w:r>
        <w:proofErr w:type="spellStart"/>
        <w:r w:rsidRPr="00735294">
          <w:rPr>
            <w:rStyle w:val="Hyperlink"/>
            <w:spacing w:val="2"/>
            <w:lang w:bidi="ar-EG"/>
          </w:rPr>
          <w:t>MyMeetings</w:t>
        </w:r>
        <w:proofErr w:type="spellEnd"/>
        <w:r w:rsidRPr="00735294">
          <w:rPr>
            <w:rStyle w:val="Hyperlink"/>
            <w:rFonts w:hint="cs"/>
            <w:spacing w:val="2"/>
            <w:rtl/>
            <w:lang w:bidi="ar-EG"/>
          </w:rPr>
          <w:t> </w:t>
        </w:r>
        <w:r w:rsidRPr="00735294">
          <w:rPr>
            <w:rStyle w:val="Hyperlink"/>
            <w:rFonts w:hint="cs"/>
            <w:spacing w:val="2"/>
            <w:rtl/>
          </w:rPr>
          <w:t>ل</w:t>
        </w:r>
        <w:r w:rsidRPr="00735294">
          <w:rPr>
            <w:rStyle w:val="Hyperlink"/>
            <w:rFonts w:hint="cs"/>
            <w:spacing w:val="2"/>
            <w:rtl/>
            <w:lang w:bidi="ar-EG"/>
          </w:rPr>
          <w:t>لمشاركة</w:t>
        </w:r>
        <w:r w:rsidR="004467B5" w:rsidRPr="00735294">
          <w:rPr>
            <w:rStyle w:val="Hyperlink"/>
            <w:rFonts w:hint="eastAsia"/>
            <w:spacing w:val="2"/>
            <w:rtl/>
            <w:lang w:bidi="ar-EG"/>
          </w:rPr>
          <w:t> </w:t>
        </w:r>
        <w:r w:rsidRPr="00735294">
          <w:rPr>
            <w:rStyle w:val="Hyperlink"/>
            <w:rFonts w:hint="cs"/>
            <w:spacing w:val="2"/>
            <w:rtl/>
            <w:lang w:bidi="ar-EG"/>
          </w:rPr>
          <w:t>عن بُعد</w:t>
        </w:r>
      </w:hyperlink>
      <w:r w:rsidRPr="00735294">
        <w:rPr>
          <w:rFonts w:hint="cs"/>
          <w:spacing w:val="2"/>
          <w:rtl/>
          <w:lang w:bidi="ar-EG"/>
        </w:rPr>
        <w:t>.</w:t>
      </w:r>
    </w:p>
    <w:p w14:paraId="0CD02889" w14:textId="11AC895D" w:rsidR="00596808" w:rsidRPr="00741A35" w:rsidRDefault="00CE410D" w:rsidP="00CE410D">
      <w:pPr>
        <w:rPr>
          <w:spacing w:val="4"/>
          <w:rtl/>
          <w:lang w:bidi="ar-EG"/>
        </w:rPr>
      </w:pPr>
      <w:r w:rsidRPr="00741A35">
        <w:rPr>
          <w:rFonts w:hint="cs"/>
          <w:b/>
          <w:bCs/>
          <w:spacing w:val="4"/>
          <w:rtl/>
        </w:rPr>
        <w:t xml:space="preserve">المندوبون الجدد والمِنح </w:t>
      </w:r>
      <w:r w:rsidR="000139C7" w:rsidRPr="00741A35">
        <w:rPr>
          <w:rFonts w:hint="cs"/>
          <w:b/>
          <w:bCs/>
          <w:spacing w:val="4"/>
          <w:rtl/>
        </w:rPr>
        <w:t>ودعم</w:t>
      </w:r>
      <w:r w:rsidRPr="00741A35">
        <w:rPr>
          <w:rFonts w:hint="cs"/>
          <w:b/>
          <w:bCs/>
          <w:spacing w:val="4"/>
          <w:rtl/>
        </w:rPr>
        <w:t xml:space="preserve"> الحصول على </w:t>
      </w:r>
      <w:r w:rsidR="00D553EE" w:rsidRPr="00741A35">
        <w:rPr>
          <w:rFonts w:hint="cs"/>
          <w:b/>
          <w:bCs/>
          <w:spacing w:val="4"/>
          <w:rtl/>
        </w:rPr>
        <w:t>التأشيرة</w:t>
      </w:r>
      <w:r w:rsidRPr="00741A35">
        <w:rPr>
          <w:rFonts w:hint="cs"/>
          <w:spacing w:val="4"/>
          <w:rtl/>
        </w:rPr>
        <w:t xml:space="preserve">: </w:t>
      </w:r>
      <w:r w:rsidR="008774AB" w:rsidRPr="00741A35">
        <w:rPr>
          <w:rFonts w:hint="cs"/>
          <w:spacing w:val="4"/>
          <w:rtl/>
        </w:rPr>
        <w:t>بالنظر إلى أن</w:t>
      </w:r>
      <w:r w:rsidRPr="00741A35">
        <w:rPr>
          <w:rFonts w:hint="cs"/>
          <w:spacing w:val="4"/>
          <w:rtl/>
        </w:rPr>
        <w:t xml:space="preserve"> الاجتماعات الافتراضية </w:t>
      </w:r>
      <w:r w:rsidR="008774AB" w:rsidRPr="00741A35">
        <w:rPr>
          <w:rFonts w:hint="cs"/>
          <w:spacing w:val="4"/>
          <w:rtl/>
        </w:rPr>
        <w:t>لا تقتضي السفر</w:t>
      </w:r>
      <w:r w:rsidRPr="00741A35">
        <w:rPr>
          <w:rFonts w:hint="cs"/>
          <w:spacing w:val="4"/>
          <w:rtl/>
        </w:rPr>
        <w:t xml:space="preserve">، </w:t>
      </w:r>
      <w:r w:rsidR="008774AB" w:rsidRPr="00741A35">
        <w:rPr>
          <w:rFonts w:hint="cs"/>
          <w:spacing w:val="4"/>
          <w:rtl/>
        </w:rPr>
        <w:t>ف</w:t>
      </w:r>
      <w:r w:rsidRPr="00741A35">
        <w:rPr>
          <w:rFonts w:hint="cs"/>
          <w:spacing w:val="4"/>
          <w:rtl/>
        </w:rPr>
        <w:t>لا تقدَّم مِنح ولا</w:t>
      </w:r>
      <w:r w:rsidR="008C1BDA" w:rsidRPr="00741A35">
        <w:rPr>
          <w:rFonts w:hint="eastAsia"/>
          <w:spacing w:val="4"/>
          <w:rtl/>
        </w:rPr>
        <w:t> </w:t>
      </w:r>
      <w:r w:rsidR="00387841" w:rsidRPr="00741A35">
        <w:rPr>
          <w:rFonts w:hint="cs"/>
          <w:spacing w:val="4"/>
          <w:rtl/>
        </w:rPr>
        <w:t>حاجة إلى</w:t>
      </w:r>
      <w:r w:rsidRPr="00741A35">
        <w:rPr>
          <w:rFonts w:hint="cs"/>
          <w:spacing w:val="4"/>
          <w:rtl/>
        </w:rPr>
        <w:t xml:space="preserve"> دعم الحصول على تأشيرة. </w:t>
      </w:r>
      <w:r w:rsidRPr="00741A35">
        <w:rPr>
          <w:color w:val="000000"/>
          <w:spacing w:val="4"/>
          <w:rtl/>
        </w:rPr>
        <w:t>وست</w:t>
      </w:r>
      <w:r w:rsidR="008774AB" w:rsidRPr="00741A35">
        <w:rPr>
          <w:rFonts w:hint="cs"/>
          <w:color w:val="000000"/>
          <w:spacing w:val="4"/>
          <w:rtl/>
        </w:rPr>
        <w:t>قدَّم</w:t>
      </w:r>
      <w:r w:rsidRPr="00741A35">
        <w:rPr>
          <w:color w:val="000000"/>
          <w:spacing w:val="4"/>
          <w:rtl/>
        </w:rPr>
        <w:t xml:space="preserve"> دورات توجيهية للمندوبين الجدد إن رأى </w:t>
      </w:r>
      <w:r w:rsidRPr="00741A35">
        <w:rPr>
          <w:rFonts w:hint="cs"/>
          <w:color w:val="000000"/>
          <w:spacing w:val="4"/>
          <w:rtl/>
        </w:rPr>
        <w:t>رئيس</w:t>
      </w:r>
      <w:r w:rsidR="008774AB" w:rsidRPr="00741A35">
        <w:rPr>
          <w:rFonts w:hint="cs"/>
          <w:color w:val="000000"/>
          <w:spacing w:val="4"/>
          <w:rtl/>
        </w:rPr>
        <w:t>ا</w:t>
      </w:r>
      <w:r w:rsidRPr="00741A35">
        <w:rPr>
          <w:rFonts w:hint="cs"/>
          <w:color w:val="000000"/>
          <w:spacing w:val="4"/>
          <w:rtl/>
        </w:rPr>
        <w:t xml:space="preserve"> الفريقين الإقليميين</w:t>
      </w:r>
      <w:r w:rsidRPr="00741A35">
        <w:rPr>
          <w:color w:val="000000"/>
          <w:spacing w:val="4"/>
          <w:rtl/>
        </w:rPr>
        <w:t xml:space="preserve"> ذلك مناسباً</w:t>
      </w:r>
      <w:r w:rsidRPr="00741A35">
        <w:rPr>
          <w:color w:val="000000"/>
          <w:spacing w:val="4"/>
        </w:rPr>
        <w:t>.</w:t>
      </w:r>
    </w:p>
    <w:p w14:paraId="112A0B07" w14:textId="30FEC7E3" w:rsidR="00CE410D" w:rsidRDefault="00CE410D" w:rsidP="00CE410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27984BE" w14:textId="1A2BFFDA" w:rsidR="00CE410D" w:rsidRPr="002B42DA" w:rsidRDefault="00CE410D" w:rsidP="00CE410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szCs w:val="28"/>
          <w:lang w:eastAsia="en-US"/>
        </w:rPr>
      </w:pPr>
      <w:r w:rsidRPr="00CE410D">
        <w:rPr>
          <w:rFonts w:ascii="Calibri" w:eastAsia="SimSun" w:hAnsi="Calibri" w:cs="Times New Roman"/>
          <w:b/>
          <w:bCs/>
          <w:sz w:val="28"/>
          <w:szCs w:val="28"/>
          <w:lang w:val="en-GB" w:eastAsia="en-US"/>
        </w:rPr>
        <w:lastRenderedPageBreak/>
        <w:t>ANNEX B</w:t>
      </w:r>
    </w:p>
    <w:p w14:paraId="7AE63301" w14:textId="77777777" w:rsidR="00CE410D" w:rsidRPr="00CE410D" w:rsidRDefault="00CE410D" w:rsidP="00CE410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ascii="Calibri" w:eastAsia="SimSun" w:hAnsi="Calibri" w:cs="Times New Roman"/>
          <w:b/>
          <w:iCs/>
          <w:sz w:val="28"/>
          <w:szCs w:val="28"/>
          <w:lang w:val="en-GB" w:eastAsia="en-US"/>
        </w:rPr>
      </w:pPr>
      <w:r w:rsidRPr="00CE410D">
        <w:rPr>
          <w:rFonts w:ascii="Calibri" w:eastAsia="SimSun" w:hAnsi="Calibri" w:cs="Times New Roman"/>
          <w:b/>
          <w:iCs/>
          <w:sz w:val="28"/>
          <w:szCs w:val="28"/>
          <w:lang w:val="en-GB" w:eastAsia="en-US"/>
        </w:rPr>
        <w:t xml:space="preserve">Draft Agenda </w:t>
      </w:r>
      <w:r w:rsidRPr="00CE410D">
        <w:rPr>
          <w:rFonts w:ascii="Calibri" w:eastAsia="SimSun" w:hAnsi="Calibri" w:cs="Times New Roman"/>
          <w:b/>
          <w:iCs/>
          <w:sz w:val="28"/>
          <w:szCs w:val="28"/>
          <w:lang w:val="en-GB" w:eastAsia="en-US"/>
        </w:rPr>
        <w:br/>
        <w:t xml:space="preserve">Meeting of ITU-T SG2 Regional Group for Africa (SG2RG-AFR) and </w:t>
      </w:r>
      <w:r w:rsidRPr="00CE410D">
        <w:rPr>
          <w:rFonts w:ascii="Calibri" w:eastAsia="SimSun" w:hAnsi="Calibri" w:cs="Times New Roman"/>
          <w:b/>
          <w:iCs/>
          <w:sz w:val="28"/>
          <w:szCs w:val="28"/>
          <w:lang w:val="en-GB" w:eastAsia="en-US"/>
        </w:rPr>
        <w:br/>
        <w:t>ITU-T SG2 Regional Group for the Arab Region (SG2RG-ARB)</w:t>
      </w:r>
      <w:r w:rsidRPr="00CE410D">
        <w:rPr>
          <w:rFonts w:ascii="Calibri" w:eastAsia="SimSun" w:hAnsi="Calibri" w:cs="Times New Roman"/>
          <w:b/>
          <w:iCs/>
          <w:sz w:val="28"/>
          <w:szCs w:val="28"/>
          <w:lang w:val="en-GB" w:eastAsia="en-US"/>
        </w:rPr>
        <w:br/>
        <w:t>Virtual, 17 May 2021</w:t>
      </w:r>
    </w:p>
    <w:p w14:paraId="6C3FA03A" w14:textId="77777777" w:rsidR="00CE410D" w:rsidRPr="00CE410D" w:rsidRDefault="00CE410D" w:rsidP="00CE410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100" w:after="120" w:line="240" w:lineRule="auto"/>
        <w:jc w:val="left"/>
        <w:textAlignment w:val="baseline"/>
        <w:rPr>
          <w:rFonts w:ascii="Calibri" w:eastAsia="SimSun" w:hAnsi="Calibri" w:cs="Times New Roman"/>
          <w:szCs w:val="20"/>
          <w:lang w:val="en-GB" w:eastAsia="en-US"/>
        </w:rPr>
      </w:pPr>
      <w:r w:rsidRPr="00CE410D">
        <w:rPr>
          <w:rFonts w:ascii="Calibri" w:eastAsia="SimSun" w:hAnsi="Calibri" w:cs="Times New Roman"/>
          <w:szCs w:val="20"/>
          <w:lang w:eastAsia="en-US"/>
        </w:rPr>
        <w:t>Updates</w:t>
      </w:r>
      <w:r w:rsidRPr="00CE410D">
        <w:rPr>
          <w:rFonts w:ascii="Calibri" w:eastAsia="SimSun" w:hAnsi="Calibri" w:cs="Times New Roman"/>
          <w:szCs w:val="20"/>
          <w:lang w:val="en-GB" w:eastAsia="en-US"/>
        </w:rPr>
        <w:t xml:space="preserve"> to this agenda can be found in </w:t>
      </w:r>
      <w:hyperlink r:id="rId40" w:history="1">
        <w:r w:rsidRPr="00CE410D">
          <w:rPr>
            <w:rFonts w:ascii="Calibri" w:eastAsia="SimSun" w:hAnsi="Calibri" w:cs="Times New Roman"/>
            <w:color w:val="0000FF"/>
            <w:szCs w:val="20"/>
            <w:u w:val="single"/>
            <w:lang w:val="en-GB" w:eastAsia="en-US"/>
          </w:rPr>
          <w:t>SG2RG-AFR-TD099</w:t>
        </w:r>
      </w:hyperlink>
      <w:r w:rsidRPr="00CE410D">
        <w:rPr>
          <w:rFonts w:ascii="Calibri" w:eastAsia="SimSun" w:hAnsi="Calibri" w:cs="Times New Roman"/>
          <w:szCs w:val="20"/>
          <w:lang w:val="en-GB" w:eastAsia="en-US"/>
        </w:rPr>
        <w:t xml:space="preserve"> and </w:t>
      </w:r>
      <w:hyperlink r:id="rId41" w:history="1">
        <w:r w:rsidRPr="00CE410D">
          <w:rPr>
            <w:rFonts w:ascii="Calibri" w:eastAsia="SimSun" w:hAnsi="Calibri" w:cs="Times New Roman"/>
            <w:color w:val="0000FF"/>
            <w:szCs w:val="20"/>
            <w:u w:val="single"/>
            <w:lang w:val="en-GB" w:eastAsia="en-US"/>
          </w:rPr>
          <w:t>SG2RG-ARB-TD104</w:t>
        </w:r>
      </w:hyperlink>
      <w:r w:rsidRPr="00CE410D">
        <w:rPr>
          <w:rFonts w:ascii="Calibri" w:eastAsia="SimSun" w:hAnsi="Calibri" w:cs="Times New Roman"/>
          <w:szCs w:val="20"/>
          <w:lang w:val="en-GB" w:eastAsia="en-US"/>
        </w:rPr>
        <w:t>.</w:t>
      </w:r>
    </w:p>
    <w:p w14:paraId="5FF2BC71" w14:textId="77777777" w:rsidR="00CE410D" w:rsidRPr="00CE410D" w:rsidRDefault="00CE410D" w:rsidP="00CE410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SimSun" w:hAnsi="Calibri" w:cs="Times New Roman"/>
          <w:szCs w:val="20"/>
          <w:lang w:val="en-GB" w:eastAsia="en-US"/>
        </w:rPr>
      </w:pPr>
    </w:p>
    <w:tbl>
      <w:tblPr>
        <w:tblW w:w="9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8837"/>
      </w:tblGrid>
      <w:tr w:rsidR="00CE410D" w:rsidRPr="00CE410D" w14:paraId="0783537E" w14:textId="77777777" w:rsidTr="003B782D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2020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</w:t>
            </w:r>
          </w:p>
        </w:tc>
        <w:tc>
          <w:tcPr>
            <w:tcW w:w="88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6D1A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Opening of the meeting</w:t>
            </w:r>
          </w:p>
        </w:tc>
      </w:tr>
      <w:tr w:rsidR="00CE410D" w:rsidRPr="00CE410D" w14:paraId="75CDF00C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C27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4A2F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Adoption of the agenda</w:t>
            </w:r>
          </w:p>
        </w:tc>
      </w:tr>
      <w:tr w:rsidR="00CE410D" w:rsidRPr="00CE410D" w14:paraId="6421CD6F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E9AD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92A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Overview of ITU-T Study Group 2 and Working Methods</w:t>
            </w:r>
          </w:p>
        </w:tc>
      </w:tr>
      <w:tr w:rsidR="00CE410D" w:rsidRPr="00CE410D" w14:paraId="2B88D18B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0113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295E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Review of outcomes of previous SG2 parent and regional group meetings</w:t>
            </w:r>
          </w:p>
        </w:tc>
      </w:tr>
      <w:tr w:rsidR="00CE410D" w:rsidRPr="00CE410D" w14:paraId="670FA336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858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898D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Call location of emergency service</w:t>
            </w:r>
          </w:p>
        </w:tc>
      </w:tr>
      <w:tr w:rsidR="00CE410D" w:rsidRPr="00CE410D" w14:paraId="3EF3DDD9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494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6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E98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Experiences and challenges in National Numbering Plan development</w:t>
            </w:r>
          </w:p>
        </w:tc>
      </w:tr>
      <w:tr w:rsidR="00CE410D" w:rsidRPr="00CE410D" w14:paraId="7684CE57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A6B3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7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E4D7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Progress of the new National Numbering Plans repository (WTSA Res.91)</w:t>
            </w:r>
          </w:p>
        </w:tc>
      </w:tr>
      <w:tr w:rsidR="00CE410D" w:rsidRPr="00CE410D" w14:paraId="49FCF953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CF52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8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766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Administration of E.212 Mobile Country Code/Mobile Network Code and Q.708 International Signalling Point Code</w:t>
            </w:r>
          </w:p>
        </w:tc>
      </w:tr>
      <w:tr w:rsidR="00CE410D" w:rsidRPr="00CE410D" w14:paraId="1C748399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CFEE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9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8AB7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color w:val="212121"/>
                <w:lang w:val="en-GB" w:eastAsia="en-US"/>
              </w:rPr>
              <w:t>Harmonization of short codes (including USSD codes and emergency numbers)</w:t>
            </w:r>
          </w:p>
        </w:tc>
      </w:tr>
      <w:tr w:rsidR="00CE410D" w:rsidRPr="00CE410D" w14:paraId="5A0B5F02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3463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8F75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Interworking between IP based telecommunication applications and the legacy PSTN/PLMN networks</w:t>
            </w:r>
          </w:p>
        </w:tc>
      </w:tr>
      <w:tr w:rsidR="00CE410D" w:rsidRPr="00CE410D" w14:paraId="140F107B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B1F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11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E2DD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IoT Identification</w:t>
            </w:r>
          </w:p>
        </w:tc>
      </w:tr>
      <w:tr w:rsidR="00CE410D" w:rsidRPr="00CE410D" w14:paraId="1087FB0A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F59C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1A9E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Use of Network Colour Codes (NCC) in border sites</w:t>
            </w:r>
          </w:p>
        </w:tc>
      </w:tr>
      <w:tr w:rsidR="00CE410D" w:rsidRPr="00CE410D" w14:paraId="7BFB46A8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67BA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425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ENUM</w:t>
            </w:r>
          </w:p>
        </w:tc>
      </w:tr>
      <w:tr w:rsidR="00CE410D" w:rsidRPr="00CE410D" w14:paraId="6641D2DA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855A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C44F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color w:val="000000"/>
                <w:lang w:val="en-GB" w:eastAsia="en-US"/>
              </w:rPr>
              <w:t>EID (</w:t>
            </w:r>
            <w:proofErr w:type="spellStart"/>
            <w:r w:rsidRPr="00CE410D">
              <w:rPr>
                <w:rFonts w:ascii="Calibri" w:eastAsia="SimSun" w:hAnsi="Calibri" w:cs="Calibri"/>
                <w:lang w:val="en-GB" w:eastAsia="en-US"/>
              </w:rPr>
              <w:t>eUICC</w:t>
            </w:r>
            <w:proofErr w:type="spellEnd"/>
            <w:r w:rsidRPr="00CE410D">
              <w:rPr>
                <w:rFonts w:ascii="Calibri" w:eastAsia="SimSun" w:hAnsi="Calibri" w:cs="Calibri"/>
                <w:lang w:val="en-GB" w:eastAsia="en-US"/>
              </w:rPr>
              <w:t>-ID)</w:t>
            </w:r>
          </w:p>
        </w:tc>
      </w:tr>
      <w:tr w:rsidR="00CE410D" w:rsidRPr="00CE410D" w14:paraId="1B669272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F254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4107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Combating misuse of national numbering resources</w:t>
            </w:r>
          </w:p>
        </w:tc>
      </w:tr>
      <w:tr w:rsidR="00CE410D" w:rsidRPr="00CE410D" w14:paraId="6E835545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DE47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16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32D9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Caller ID spoofing and Calling Party Number Delivery</w:t>
            </w:r>
          </w:p>
        </w:tc>
      </w:tr>
      <w:tr w:rsidR="00CE410D" w:rsidRPr="00CE410D" w14:paraId="20CA5BDD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18E0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17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6EE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Alternative Calling Procedures</w:t>
            </w:r>
          </w:p>
        </w:tc>
      </w:tr>
      <w:tr w:rsidR="00CE410D" w:rsidRPr="00CE410D" w14:paraId="15783716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F7FE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18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826B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Number portability including NP for IoT/M2M numbering resources</w:t>
            </w:r>
          </w:p>
        </w:tc>
      </w:tr>
      <w:tr w:rsidR="00CE410D" w:rsidRPr="00CE410D" w14:paraId="52E44287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1644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19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0F4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Use of telephone numbers by stakeholders other than operators</w:t>
            </w:r>
          </w:p>
        </w:tc>
      </w:tr>
      <w:tr w:rsidR="00CE410D" w:rsidRPr="00CE410D" w14:paraId="0AF7EC64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1B2C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3091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E.212 shared MCC and MNC</w:t>
            </w:r>
          </w:p>
        </w:tc>
      </w:tr>
      <w:tr w:rsidR="00CE410D" w:rsidRPr="00CE410D" w14:paraId="135B90E4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7744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21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BB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Highlights of important ITU events, such as AI for Good Global Summit, IoT week and WSIS Forum </w:t>
            </w:r>
          </w:p>
        </w:tc>
      </w:tr>
      <w:tr w:rsidR="00CE410D" w:rsidRPr="00CE410D" w14:paraId="7A310766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35A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EB56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SG2RG-AFR, SG2RG-ARB and Member Contributions to ITU-T Study Group 2 of May/June 2021</w:t>
            </w:r>
          </w:p>
        </w:tc>
      </w:tr>
      <w:tr w:rsidR="00CE410D" w:rsidRPr="00CE410D" w14:paraId="2A2177CA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C6FF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F0B1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 xml:space="preserve">Venue and date of the next SG2RG-AFR, SG2RG-ARB meetings </w:t>
            </w:r>
          </w:p>
        </w:tc>
      </w:tr>
      <w:tr w:rsidR="00CE410D" w:rsidRPr="00CE410D" w14:paraId="30F49684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50C8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EA2C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Any other business</w:t>
            </w:r>
          </w:p>
        </w:tc>
      </w:tr>
      <w:tr w:rsidR="00CE410D" w:rsidRPr="00CE410D" w14:paraId="73EB3861" w14:textId="77777777" w:rsidTr="003B782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1B99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SimSun" w:hAnsi="Calibri" w:cs="Times New Roman"/>
                <w:szCs w:val="20"/>
                <w:lang w:val="en-GB" w:eastAsia="en-US"/>
              </w:rPr>
            </w:pPr>
            <w:r w:rsidRPr="00CE410D">
              <w:rPr>
                <w:rFonts w:ascii="Calibri" w:eastAsia="SimSun" w:hAnsi="Calibri" w:cs="Times New Roman"/>
                <w:szCs w:val="20"/>
                <w:lang w:val="en-GB" w:eastAsia="en-US"/>
              </w:rPr>
              <w:t>25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87A9" w14:textId="77777777" w:rsidR="00CE410D" w:rsidRPr="00CE410D" w:rsidRDefault="00CE410D" w:rsidP="00CE410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SimSun" w:hAnsi="Calibri" w:cs="Calibri"/>
                <w:lang w:val="en-GB" w:eastAsia="en-US"/>
              </w:rPr>
            </w:pPr>
            <w:r w:rsidRPr="00CE410D">
              <w:rPr>
                <w:rFonts w:ascii="Calibri" w:eastAsia="SimSun" w:hAnsi="Calibri" w:cs="Calibri"/>
                <w:lang w:val="en-GB" w:eastAsia="en-US"/>
              </w:rPr>
              <w:t>Closure of the meeting</w:t>
            </w:r>
          </w:p>
        </w:tc>
      </w:tr>
    </w:tbl>
    <w:p w14:paraId="21DEE736" w14:textId="77777777" w:rsidR="00CE410D" w:rsidRPr="004732DF" w:rsidRDefault="00CE410D" w:rsidP="004732D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Calibri" w:eastAsia="SimSun" w:hAnsi="Calibri" w:cs="Times New Roman"/>
          <w:szCs w:val="20"/>
          <w:lang w:eastAsia="en-US"/>
        </w:rPr>
      </w:pPr>
      <w:r w:rsidRPr="00CE410D">
        <w:rPr>
          <w:rFonts w:ascii="Calibri" w:eastAsia="SimSun" w:hAnsi="Calibri" w:cs="Times New Roman"/>
          <w:szCs w:val="20"/>
          <w:lang w:val="en-GB" w:eastAsia="en-US"/>
        </w:rPr>
        <w:t>________________</w:t>
      </w:r>
    </w:p>
    <w:sectPr w:rsidR="00CE410D" w:rsidRPr="004732DF" w:rsidSect="006C3242">
      <w:headerReference w:type="default" r:id="rId42"/>
      <w:footerReference w:type="default" r:id="rId43"/>
      <w:footerReference w:type="first" r:id="rId4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21B6" w14:textId="77777777" w:rsidR="0082679E" w:rsidRDefault="0082679E" w:rsidP="006C3242">
      <w:pPr>
        <w:spacing w:before="0" w:line="240" w:lineRule="auto"/>
      </w:pPr>
      <w:r>
        <w:separator/>
      </w:r>
    </w:p>
  </w:endnote>
  <w:endnote w:type="continuationSeparator" w:id="0">
    <w:p w14:paraId="0D8E6F31" w14:textId="77777777" w:rsidR="0082679E" w:rsidRDefault="008267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31CA" w14:textId="20339B0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4BAA" w14:textId="22B75B3B" w:rsidR="00596808" w:rsidRPr="000B52A7" w:rsidRDefault="000B52A7" w:rsidP="000B52A7">
    <w:pPr>
      <w:pStyle w:val="Footer"/>
      <w:spacing w:before="120" w:line="180" w:lineRule="auto"/>
      <w:jc w:val="center"/>
    </w:pPr>
    <w:r w:rsidRPr="000B52A7">
      <w:rPr>
        <w:color w:val="0070C0"/>
        <w:sz w:val="18"/>
        <w:szCs w:val="18"/>
        <w:lang w:val="fr-CH"/>
      </w:rPr>
      <w:t xml:space="preserve">International </w:t>
    </w:r>
    <w:proofErr w:type="spellStart"/>
    <w:r w:rsidRPr="000B52A7">
      <w:rPr>
        <w:color w:val="0070C0"/>
        <w:sz w:val="18"/>
        <w:szCs w:val="18"/>
        <w:lang w:val="fr-CH"/>
      </w:rPr>
      <w:t>Telecommunication</w:t>
    </w:r>
    <w:proofErr w:type="spellEnd"/>
    <w:r w:rsidRPr="000B52A7">
      <w:rPr>
        <w:color w:val="0070C0"/>
        <w:sz w:val="18"/>
        <w:szCs w:val="18"/>
        <w:lang w:val="fr-CH"/>
      </w:rPr>
      <w:t xml:space="preserve"> Union • Place des Nations • CH</w:t>
    </w:r>
    <w:r w:rsidRPr="000B52A7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0B52A7">
      <w:rPr>
        <w:color w:val="0070C0"/>
        <w:sz w:val="18"/>
        <w:szCs w:val="18"/>
        <w:lang w:val="fr-CH"/>
      </w:rPr>
      <w:br/>
    </w:r>
    <w:proofErr w:type="gramStart"/>
    <w:r w:rsidRPr="000B52A7">
      <w:rPr>
        <w:color w:val="0070C0"/>
        <w:sz w:val="18"/>
        <w:szCs w:val="18"/>
        <w:lang w:val="fr-CH"/>
      </w:rPr>
      <w:t>Tel:</w:t>
    </w:r>
    <w:proofErr w:type="gramEnd"/>
    <w:r w:rsidRPr="000B52A7">
      <w:rPr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0B52A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0B52A7">
      <w:rPr>
        <w:color w:val="0070C0"/>
        <w:sz w:val="18"/>
        <w:szCs w:val="18"/>
        <w:lang w:val="fr-CH"/>
      </w:rPr>
      <w:t xml:space="preserve"> • </w:t>
    </w:r>
    <w:hyperlink r:id="rId2" w:history="1">
      <w:r w:rsidRPr="000B52A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4477" w14:textId="77777777" w:rsidR="0082679E" w:rsidRDefault="0082679E" w:rsidP="006C3242">
      <w:pPr>
        <w:spacing w:before="0" w:line="240" w:lineRule="auto"/>
      </w:pPr>
      <w:r>
        <w:separator/>
      </w:r>
    </w:p>
  </w:footnote>
  <w:footnote w:type="continuationSeparator" w:id="0">
    <w:p w14:paraId="323F000E" w14:textId="77777777" w:rsidR="0082679E" w:rsidRDefault="008267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67FF" w14:textId="77777777" w:rsidR="00F218D1" w:rsidRPr="00F218D1" w:rsidRDefault="00F218D1" w:rsidP="00F218D1">
    <w:pPr>
      <w:bidi w:val="0"/>
      <w:jc w:val="center"/>
      <w:rPr>
        <w:rStyle w:val="PageNumber"/>
        <w:rFonts w:ascii="Dubai" w:hAnsi="Dubai" w:cs="Dubai"/>
        <w:lang w:bidi="ar-EG"/>
      </w:rPr>
    </w:pPr>
    <w:r w:rsidRPr="00F218D1">
      <w:rPr>
        <w:rStyle w:val="PageNumber"/>
        <w:rFonts w:ascii="Dubai" w:hAnsi="Dubai" w:cs="Dubai"/>
      </w:rPr>
      <w:t xml:space="preserve">- </w:t>
    </w:r>
    <w:r w:rsidRPr="00F218D1">
      <w:rPr>
        <w:rStyle w:val="PageNumber"/>
        <w:rFonts w:ascii="Dubai" w:hAnsi="Dubai" w:cs="Dubai"/>
      </w:rPr>
      <w:fldChar w:fldCharType="begin"/>
    </w:r>
    <w:r w:rsidRPr="00F218D1">
      <w:rPr>
        <w:rStyle w:val="PageNumber"/>
        <w:rFonts w:ascii="Dubai" w:hAnsi="Dubai" w:cs="Dubai"/>
      </w:rPr>
      <w:instrText xml:space="preserve"> PAGE </w:instrText>
    </w:r>
    <w:r w:rsidRPr="00F218D1">
      <w:rPr>
        <w:rStyle w:val="PageNumber"/>
        <w:rFonts w:ascii="Dubai" w:hAnsi="Dubai" w:cs="Dubai"/>
      </w:rPr>
      <w:fldChar w:fldCharType="separate"/>
    </w:r>
    <w:r w:rsidRPr="00F218D1">
      <w:rPr>
        <w:rStyle w:val="PageNumber"/>
        <w:rFonts w:ascii="Dubai" w:hAnsi="Dubai" w:cs="Dubai"/>
      </w:rPr>
      <w:t>2</w:t>
    </w:r>
    <w:r w:rsidRPr="00F218D1">
      <w:rPr>
        <w:rStyle w:val="PageNumber"/>
        <w:rFonts w:ascii="Dubai" w:hAnsi="Dubai" w:cs="Dubai"/>
      </w:rPr>
      <w:fldChar w:fldCharType="end"/>
    </w:r>
    <w:r w:rsidRPr="00F218D1">
      <w:rPr>
        <w:rStyle w:val="PageNumber"/>
        <w:rFonts w:ascii="Dubai" w:hAnsi="Dubai" w:cs="Dubai"/>
      </w:rPr>
      <w:t xml:space="preserve"> -</w:t>
    </w:r>
  </w:p>
  <w:p w14:paraId="3AE34925" w14:textId="62F2D3B4" w:rsidR="00447F32" w:rsidRPr="00F218D1" w:rsidRDefault="00F218D1" w:rsidP="00F218D1">
    <w:pPr>
      <w:spacing w:before="0" w:after="240"/>
      <w:jc w:val="center"/>
      <w:rPr>
        <w:sz w:val="20"/>
        <w:szCs w:val="20"/>
        <w:rtl/>
        <w:lang w:bidi="ar-EG"/>
      </w:rPr>
    </w:pPr>
    <w:r w:rsidRPr="00F218D1">
      <w:rPr>
        <w:sz w:val="20"/>
        <w:szCs w:val="20"/>
        <w:rtl/>
        <w:lang w:bidi="ar-EG"/>
      </w:rPr>
      <w:t xml:space="preserve">الرسالة الجماعية </w:t>
    </w:r>
    <w:r w:rsidRPr="00F218D1">
      <w:rPr>
        <w:sz w:val="20"/>
        <w:szCs w:val="20"/>
        <w:lang w:bidi="ar-EG"/>
      </w:rPr>
      <w:t>4/SG2RG-AFR</w:t>
    </w:r>
    <w:r w:rsidRPr="00F218D1">
      <w:rPr>
        <w:sz w:val="20"/>
        <w:szCs w:val="20"/>
        <w:rtl/>
      </w:rPr>
      <w:br/>
    </w:r>
    <w:r w:rsidRPr="00F218D1">
      <w:rPr>
        <w:sz w:val="20"/>
        <w:szCs w:val="20"/>
        <w:rtl/>
        <w:lang w:bidi="ar-EG"/>
      </w:rPr>
      <w:t xml:space="preserve">الرسالة الجماعية </w:t>
    </w:r>
    <w:r w:rsidRPr="00F218D1">
      <w:rPr>
        <w:sz w:val="20"/>
        <w:szCs w:val="20"/>
        <w:lang w:bidi="ar-EG"/>
      </w:rPr>
      <w:t>4/SG2RG-ARB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C"/>
    <w:rsid w:val="000139C7"/>
    <w:rsid w:val="00021061"/>
    <w:rsid w:val="00033B95"/>
    <w:rsid w:val="00061383"/>
    <w:rsid w:val="0006468A"/>
    <w:rsid w:val="000650D1"/>
    <w:rsid w:val="0007018A"/>
    <w:rsid w:val="00090574"/>
    <w:rsid w:val="000910F2"/>
    <w:rsid w:val="000B52A7"/>
    <w:rsid w:val="000C0F3F"/>
    <w:rsid w:val="000C1C0E"/>
    <w:rsid w:val="000C548A"/>
    <w:rsid w:val="000E498D"/>
    <w:rsid w:val="000E52D4"/>
    <w:rsid w:val="00114F0F"/>
    <w:rsid w:val="00122DEB"/>
    <w:rsid w:val="001C0169"/>
    <w:rsid w:val="001D1D50"/>
    <w:rsid w:val="001D6745"/>
    <w:rsid w:val="001E446E"/>
    <w:rsid w:val="00204A93"/>
    <w:rsid w:val="00212697"/>
    <w:rsid w:val="002154EE"/>
    <w:rsid w:val="002266BA"/>
    <w:rsid w:val="002276D2"/>
    <w:rsid w:val="0023283D"/>
    <w:rsid w:val="00243ECE"/>
    <w:rsid w:val="00254881"/>
    <w:rsid w:val="0026373E"/>
    <w:rsid w:val="00264CD6"/>
    <w:rsid w:val="00271C43"/>
    <w:rsid w:val="00290728"/>
    <w:rsid w:val="002978F4"/>
    <w:rsid w:val="002A39E5"/>
    <w:rsid w:val="002B028D"/>
    <w:rsid w:val="002B42DA"/>
    <w:rsid w:val="002E196B"/>
    <w:rsid w:val="002E6541"/>
    <w:rsid w:val="00334924"/>
    <w:rsid w:val="003409BC"/>
    <w:rsid w:val="00357185"/>
    <w:rsid w:val="00383829"/>
    <w:rsid w:val="00387841"/>
    <w:rsid w:val="003A3046"/>
    <w:rsid w:val="003B2A96"/>
    <w:rsid w:val="003B44C7"/>
    <w:rsid w:val="003B57AC"/>
    <w:rsid w:val="003C5E8B"/>
    <w:rsid w:val="003D2AD9"/>
    <w:rsid w:val="003E6F00"/>
    <w:rsid w:val="003F4B29"/>
    <w:rsid w:val="00400EC6"/>
    <w:rsid w:val="00402BF4"/>
    <w:rsid w:val="00404DCA"/>
    <w:rsid w:val="004242CA"/>
    <w:rsid w:val="0042686F"/>
    <w:rsid w:val="004317D8"/>
    <w:rsid w:val="00434183"/>
    <w:rsid w:val="00443869"/>
    <w:rsid w:val="004467B5"/>
    <w:rsid w:val="00447F32"/>
    <w:rsid w:val="004732DF"/>
    <w:rsid w:val="00496C31"/>
    <w:rsid w:val="004B1F6C"/>
    <w:rsid w:val="004E11DC"/>
    <w:rsid w:val="004E1F8C"/>
    <w:rsid w:val="00525DDD"/>
    <w:rsid w:val="005409AC"/>
    <w:rsid w:val="0055516A"/>
    <w:rsid w:val="00565C65"/>
    <w:rsid w:val="00566E59"/>
    <w:rsid w:val="00583839"/>
    <w:rsid w:val="0058491B"/>
    <w:rsid w:val="00592EA5"/>
    <w:rsid w:val="0059437E"/>
    <w:rsid w:val="00595B52"/>
    <w:rsid w:val="00596808"/>
    <w:rsid w:val="005A3170"/>
    <w:rsid w:val="005C1561"/>
    <w:rsid w:val="005D1CEC"/>
    <w:rsid w:val="005F6795"/>
    <w:rsid w:val="005F720E"/>
    <w:rsid w:val="006652F3"/>
    <w:rsid w:val="00677396"/>
    <w:rsid w:val="0069200F"/>
    <w:rsid w:val="0069411E"/>
    <w:rsid w:val="006A65CB"/>
    <w:rsid w:val="006C1530"/>
    <w:rsid w:val="006C3242"/>
    <w:rsid w:val="006C7CC0"/>
    <w:rsid w:val="006F4CCF"/>
    <w:rsid w:val="006F63F7"/>
    <w:rsid w:val="007025C7"/>
    <w:rsid w:val="00706D7A"/>
    <w:rsid w:val="00710C2B"/>
    <w:rsid w:val="00722F0D"/>
    <w:rsid w:val="00726ACF"/>
    <w:rsid w:val="00735294"/>
    <w:rsid w:val="00741A35"/>
    <w:rsid w:val="0074420E"/>
    <w:rsid w:val="00744FE3"/>
    <w:rsid w:val="00747AAB"/>
    <w:rsid w:val="00783632"/>
    <w:rsid w:val="00783E26"/>
    <w:rsid w:val="007C3BC7"/>
    <w:rsid w:val="007C3BCD"/>
    <w:rsid w:val="007D4ACF"/>
    <w:rsid w:val="007F0787"/>
    <w:rsid w:val="00810B7B"/>
    <w:rsid w:val="00821D3F"/>
    <w:rsid w:val="0082358A"/>
    <w:rsid w:val="008235CD"/>
    <w:rsid w:val="008247DE"/>
    <w:rsid w:val="0082679E"/>
    <w:rsid w:val="00840B10"/>
    <w:rsid w:val="00842463"/>
    <w:rsid w:val="008513CB"/>
    <w:rsid w:val="008672CC"/>
    <w:rsid w:val="008774AB"/>
    <w:rsid w:val="00877BCF"/>
    <w:rsid w:val="008930A0"/>
    <w:rsid w:val="008A7F84"/>
    <w:rsid w:val="008C1BDA"/>
    <w:rsid w:val="008C340A"/>
    <w:rsid w:val="008E0473"/>
    <w:rsid w:val="0091702E"/>
    <w:rsid w:val="00923B0C"/>
    <w:rsid w:val="009373EB"/>
    <w:rsid w:val="0094021C"/>
    <w:rsid w:val="00943A29"/>
    <w:rsid w:val="00951186"/>
    <w:rsid w:val="00952F86"/>
    <w:rsid w:val="00982B28"/>
    <w:rsid w:val="009A52B1"/>
    <w:rsid w:val="009B1B80"/>
    <w:rsid w:val="009C3751"/>
    <w:rsid w:val="009D313F"/>
    <w:rsid w:val="00A0191B"/>
    <w:rsid w:val="00A21ED7"/>
    <w:rsid w:val="00A30B59"/>
    <w:rsid w:val="00A351F6"/>
    <w:rsid w:val="00A47A5A"/>
    <w:rsid w:val="00A6683B"/>
    <w:rsid w:val="00A938AD"/>
    <w:rsid w:val="00A97F94"/>
    <w:rsid w:val="00AA7EA2"/>
    <w:rsid w:val="00AC0C2D"/>
    <w:rsid w:val="00AF1DA0"/>
    <w:rsid w:val="00AF6B5C"/>
    <w:rsid w:val="00B03099"/>
    <w:rsid w:val="00B05BC8"/>
    <w:rsid w:val="00B11B2C"/>
    <w:rsid w:val="00B31738"/>
    <w:rsid w:val="00B34038"/>
    <w:rsid w:val="00B43DF1"/>
    <w:rsid w:val="00B54F20"/>
    <w:rsid w:val="00B64B47"/>
    <w:rsid w:val="00B8141F"/>
    <w:rsid w:val="00C002DE"/>
    <w:rsid w:val="00C326B9"/>
    <w:rsid w:val="00C34231"/>
    <w:rsid w:val="00C3799A"/>
    <w:rsid w:val="00C51842"/>
    <w:rsid w:val="00C53BF8"/>
    <w:rsid w:val="00C54A89"/>
    <w:rsid w:val="00C63C4B"/>
    <w:rsid w:val="00C66157"/>
    <w:rsid w:val="00C674FE"/>
    <w:rsid w:val="00C67501"/>
    <w:rsid w:val="00C75633"/>
    <w:rsid w:val="00CA1E2D"/>
    <w:rsid w:val="00CE2EE1"/>
    <w:rsid w:val="00CE3349"/>
    <w:rsid w:val="00CE36E5"/>
    <w:rsid w:val="00CE410D"/>
    <w:rsid w:val="00CF27F5"/>
    <w:rsid w:val="00CF3FFD"/>
    <w:rsid w:val="00D034DD"/>
    <w:rsid w:val="00D10CCF"/>
    <w:rsid w:val="00D22846"/>
    <w:rsid w:val="00D340D9"/>
    <w:rsid w:val="00D517B2"/>
    <w:rsid w:val="00D553EE"/>
    <w:rsid w:val="00D73CEC"/>
    <w:rsid w:val="00D77D0F"/>
    <w:rsid w:val="00D82FB5"/>
    <w:rsid w:val="00D842BC"/>
    <w:rsid w:val="00DA1CF0"/>
    <w:rsid w:val="00DC1E02"/>
    <w:rsid w:val="00DC24B4"/>
    <w:rsid w:val="00DC5FB0"/>
    <w:rsid w:val="00DD1EBB"/>
    <w:rsid w:val="00DF16DC"/>
    <w:rsid w:val="00E441C0"/>
    <w:rsid w:val="00E45211"/>
    <w:rsid w:val="00E46F8B"/>
    <w:rsid w:val="00E473C5"/>
    <w:rsid w:val="00E51220"/>
    <w:rsid w:val="00E63448"/>
    <w:rsid w:val="00E92863"/>
    <w:rsid w:val="00EA2162"/>
    <w:rsid w:val="00EA3AE1"/>
    <w:rsid w:val="00EB0B13"/>
    <w:rsid w:val="00EB796D"/>
    <w:rsid w:val="00F058DC"/>
    <w:rsid w:val="00F218D1"/>
    <w:rsid w:val="00F24FC4"/>
    <w:rsid w:val="00F2676C"/>
    <w:rsid w:val="00F52941"/>
    <w:rsid w:val="00F73CD0"/>
    <w:rsid w:val="00F84366"/>
    <w:rsid w:val="00F85089"/>
    <w:rsid w:val="00F974C5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24907"/>
  <w15:chartTrackingRefBased/>
  <w15:docId w15:val="{DD3A62E4-DB9B-4558-9ACB-397A0AF3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114F0F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114F0F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rsid w:val="00114F0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F218D1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3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32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32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02/sg2rgarb" TargetMode="External"/><Relationship Id="rId18" Type="http://schemas.openxmlformats.org/officeDocument/2006/relationships/hyperlink" Target="https://www.itu.int/en/ITU-T/studygroups/2017-2020/02/sg2rgafr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remote.itu.int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://www.itu.int/en/ITU-T/studygroups/2017-2020/13/Pages/default.aspx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2/sg2rgarb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02/sg2rgarb" TargetMode="External"/><Relationship Id="rId24" Type="http://schemas.openxmlformats.org/officeDocument/2006/relationships/image" Target="media/image20.png"/><Relationship Id="rId32" Type="http://schemas.openxmlformats.org/officeDocument/2006/relationships/hyperlink" Target="https://www.itu.int/en/ties-services" TargetMode="External"/><Relationship Id="rId37" Type="http://schemas.openxmlformats.org/officeDocument/2006/relationships/hyperlink" Target="https://www.itu.int/en/ITU-T/studygroups/2017-2020/02/sg2rgafr" TargetMode="External"/><Relationship Id="rId40" Type="http://schemas.openxmlformats.org/officeDocument/2006/relationships/hyperlink" Target="https://www.itu.int/md/T17-SG02RG.AFR-210517-TD-PLEN-0099/e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sg2rgafr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30.png"/><Relationship Id="rId36" Type="http://schemas.openxmlformats.org/officeDocument/2006/relationships/hyperlink" Target="https://www.itu.int/md/T17-TSB-CIR-0118" TargetMode="External"/><Relationship Id="rId10" Type="http://schemas.openxmlformats.org/officeDocument/2006/relationships/hyperlink" Target="http://www.itu.int/en/ITU-T/studygroups/2017-2020/02/sg2rgafr" TargetMode="External"/><Relationship Id="rId19" Type="http://schemas.openxmlformats.org/officeDocument/2006/relationships/hyperlink" Target="https://www.itu.int/en/ITU-T/studygroups/2017-2020/02/sg2rgarb" TargetMode="External"/><Relationship Id="rId31" Type="http://schemas.openxmlformats.org/officeDocument/2006/relationships/hyperlink" Target="https://www.itu.int/en/ITU-T/studygroups/Pages/templates.aspx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3.png"/><Relationship Id="rId27" Type="http://schemas.openxmlformats.org/officeDocument/2006/relationships/oleObject" Target="embeddings/oleObject3.bin"/><Relationship Id="rId30" Type="http://schemas.openxmlformats.org/officeDocument/2006/relationships/hyperlink" Target="mailto:tsbsg2@itu.int" TargetMode="External"/><Relationship Id="rId35" Type="http://schemas.openxmlformats.org/officeDocument/2006/relationships/hyperlink" Target="https://www.itu.int/md/T17-TSB-CIR-0068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ITU-T/studygroups/2017-2020/02/sg2rgafr" TargetMode="External"/><Relationship Id="rId17" Type="http://schemas.openxmlformats.org/officeDocument/2006/relationships/hyperlink" Target="mailto:tsbsg2@itu.int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https://remote.itu.int/" TargetMode="External"/><Relationship Id="rId38" Type="http://schemas.openxmlformats.org/officeDocument/2006/relationships/hyperlink" Target="https://www.itu.int/en/ITU-T/studygroups/2017-2020/02/sg2rgarb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pub/T-RES-T.1-2016" TargetMode="External"/><Relationship Id="rId41" Type="http://schemas.openxmlformats.org/officeDocument/2006/relationships/hyperlink" Target="https://www.itu.int/md/T17-SG02RG.ARB-210517-TD-PLEN-010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55</cp:revision>
  <cp:lastPrinted>2021-04-12T08:29:00Z</cp:lastPrinted>
  <dcterms:created xsi:type="dcterms:W3CDTF">2021-04-07T13:45:00Z</dcterms:created>
  <dcterms:modified xsi:type="dcterms:W3CDTF">2021-04-12T08:44:00Z</dcterms:modified>
</cp:coreProperties>
</file>