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21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379"/>
        <w:gridCol w:w="2409"/>
      </w:tblGrid>
      <w:tr w:rsidR="00427EA6" w:rsidRPr="00AA67E0" w14:paraId="4E783254" w14:textId="77777777" w:rsidTr="00561AFF">
        <w:trPr>
          <w:cantSplit/>
        </w:trPr>
        <w:tc>
          <w:tcPr>
            <w:tcW w:w="1418" w:type="dxa"/>
            <w:vAlign w:val="center"/>
          </w:tcPr>
          <w:p w14:paraId="14D5D4E1" w14:textId="77777777" w:rsidR="00427EA6" w:rsidRPr="00AA67E0" w:rsidRDefault="00CD4AE3" w:rsidP="00427EA6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AA67E0">
              <w:rPr>
                <w:noProof/>
                <w:lang w:eastAsia="zh-CN"/>
              </w:rPr>
              <w:drawing>
                <wp:inline distT="0" distB="0" distL="0" distR="0" wp14:anchorId="3B28FEDF" wp14:editId="2EC67ECA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14:paraId="6A54761B" w14:textId="77777777" w:rsidR="00427EA6" w:rsidRPr="00AA67E0" w:rsidRDefault="00427EA6" w:rsidP="00427EA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AA67E0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4543D6C1" w14:textId="77777777" w:rsidR="00427EA6" w:rsidRPr="00AA67E0" w:rsidRDefault="00427EA6" w:rsidP="00427EA6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AA67E0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Oficina de Normalización de las Telecomunicaciones</w:t>
            </w:r>
          </w:p>
        </w:tc>
        <w:tc>
          <w:tcPr>
            <w:tcW w:w="2409" w:type="dxa"/>
            <w:vAlign w:val="center"/>
          </w:tcPr>
          <w:p w14:paraId="569287FF" w14:textId="77777777" w:rsidR="00427EA6" w:rsidRPr="00AA67E0" w:rsidRDefault="00427EA6" w:rsidP="00427EA6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</w:p>
        </w:tc>
      </w:tr>
    </w:tbl>
    <w:tbl>
      <w:tblPr>
        <w:tblW w:w="101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"/>
        <w:gridCol w:w="14"/>
        <w:gridCol w:w="3793"/>
        <w:gridCol w:w="5321"/>
      </w:tblGrid>
      <w:tr w:rsidR="002545AA" w:rsidRPr="00AA67E0" w14:paraId="7C098758" w14:textId="77777777" w:rsidTr="00561AFF">
        <w:trPr>
          <w:cantSplit/>
          <w:trHeight w:val="422"/>
        </w:trPr>
        <w:tc>
          <w:tcPr>
            <w:tcW w:w="1084" w:type="dxa"/>
            <w:gridSpan w:val="2"/>
          </w:tcPr>
          <w:p w14:paraId="62555A50" w14:textId="77777777" w:rsidR="002545AA" w:rsidRPr="00AA67E0" w:rsidRDefault="002545AA" w:rsidP="002C58A4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</w:p>
        </w:tc>
        <w:tc>
          <w:tcPr>
            <w:tcW w:w="3793" w:type="dxa"/>
          </w:tcPr>
          <w:p w14:paraId="7F76A2F9" w14:textId="77777777" w:rsidR="002545AA" w:rsidRPr="00AA67E0" w:rsidRDefault="002545AA" w:rsidP="002C58A4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</w:p>
        </w:tc>
        <w:tc>
          <w:tcPr>
            <w:tcW w:w="5321" w:type="dxa"/>
          </w:tcPr>
          <w:p w14:paraId="05572A97" w14:textId="34F1609D" w:rsidR="002545AA" w:rsidRPr="00AA67E0" w:rsidRDefault="002545AA" w:rsidP="00561AFF">
            <w:pPr>
              <w:pStyle w:val="Tabletext0"/>
              <w:tabs>
                <w:tab w:val="clear" w:pos="1134"/>
                <w:tab w:val="clear" w:pos="2268"/>
                <w:tab w:val="left" w:pos="794"/>
                <w:tab w:val="left" w:pos="1191"/>
                <w:tab w:val="left" w:pos="1588"/>
              </w:tabs>
              <w:spacing w:before="120" w:after="120"/>
              <w:rPr>
                <w:bCs/>
              </w:rPr>
            </w:pPr>
            <w:r w:rsidRPr="00AA67E0">
              <w:t xml:space="preserve">Ginebra, </w:t>
            </w:r>
            <w:r w:rsidR="00260297" w:rsidRPr="00AA67E0">
              <w:t>30 de abril de 2021</w:t>
            </w:r>
          </w:p>
        </w:tc>
      </w:tr>
      <w:tr w:rsidR="002545AA" w:rsidRPr="00AA67E0" w14:paraId="23F0BEA6" w14:textId="77777777" w:rsidTr="00561AFF">
        <w:trPr>
          <w:cantSplit/>
          <w:trHeight w:val="649"/>
        </w:trPr>
        <w:tc>
          <w:tcPr>
            <w:tcW w:w="1084" w:type="dxa"/>
            <w:gridSpan w:val="2"/>
          </w:tcPr>
          <w:p w14:paraId="149A266B" w14:textId="77777777" w:rsidR="002545AA" w:rsidRPr="00AA67E0" w:rsidRDefault="002545AA" w:rsidP="00A11C90">
            <w:pPr>
              <w:tabs>
                <w:tab w:val="left" w:pos="4111"/>
              </w:tabs>
              <w:spacing w:before="40" w:after="40"/>
              <w:ind w:left="-10"/>
              <w:rPr>
                <w:szCs w:val="24"/>
              </w:rPr>
            </w:pPr>
            <w:r w:rsidRPr="00AA67E0">
              <w:rPr>
                <w:szCs w:val="24"/>
              </w:rPr>
              <w:t>Ref.:</w:t>
            </w:r>
          </w:p>
        </w:tc>
        <w:tc>
          <w:tcPr>
            <w:tcW w:w="3793" w:type="dxa"/>
          </w:tcPr>
          <w:p w14:paraId="1045AA74" w14:textId="3FA095F2" w:rsidR="002545AA" w:rsidRPr="00AA67E0" w:rsidRDefault="002545AA" w:rsidP="00260297">
            <w:pPr>
              <w:tabs>
                <w:tab w:val="left" w:pos="4111"/>
              </w:tabs>
              <w:spacing w:before="40" w:after="40"/>
              <w:ind w:left="57"/>
              <w:rPr>
                <w:b/>
                <w:szCs w:val="24"/>
              </w:rPr>
            </w:pPr>
            <w:r w:rsidRPr="00AA67E0">
              <w:rPr>
                <w:b/>
              </w:rPr>
              <w:t xml:space="preserve">Carta Colectiva TSB </w:t>
            </w:r>
            <w:r w:rsidR="00260297" w:rsidRPr="00AA67E0">
              <w:rPr>
                <w:b/>
                <w:szCs w:val="24"/>
              </w:rPr>
              <w:t>3</w:t>
            </w:r>
            <w:r w:rsidRPr="00AA67E0">
              <w:rPr>
                <w:b/>
                <w:szCs w:val="24"/>
              </w:rPr>
              <w:t>/</w:t>
            </w:r>
            <w:r w:rsidR="00260297" w:rsidRPr="00AA67E0">
              <w:rPr>
                <w:b/>
                <w:szCs w:val="24"/>
              </w:rPr>
              <w:t>SG2RG-AMR</w:t>
            </w:r>
          </w:p>
        </w:tc>
        <w:tc>
          <w:tcPr>
            <w:tcW w:w="5321" w:type="dxa"/>
            <w:vMerge w:val="restart"/>
          </w:tcPr>
          <w:p w14:paraId="5BA8CF39" w14:textId="77777777" w:rsidR="002545AA" w:rsidRPr="00AA67E0" w:rsidRDefault="002545AA" w:rsidP="002C58A4">
            <w:pPr>
              <w:tabs>
                <w:tab w:val="left" w:pos="4111"/>
              </w:tabs>
              <w:spacing w:before="40" w:after="40"/>
              <w:ind w:left="57"/>
              <w:rPr>
                <w:bCs/>
              </w:rPr>
            </w:pPr>
            <w:r w:rsidRPr="00AA67E0">
              <w:rPr>
                <w:bCs/>
              </w:rPr>
              <w:t>A:</w:t>
            </w:r>
          </w:p>
          <w:p w14:paraId="1A7C975B" w14:textId="0C8DC6D7" w:rsidR="00260297" w:rsidRPr="00AA67E0" w:rsidRDefault="00260297" w:rsidP="00260297">
            <w:pPr>
              <w:tabs>
                <w:tab w:val="clear" w:pos="794"/>
                <w:tab w:val="left" w:pos="218"/>
              </w:tabs>
              <w:spacing w:before="0" w:after="40"/>
              <w:ind w:left="218" w:hanging="161"/>
            </w:pPr>
            <w:r w:rsidRPr="00AA67E0">
              <w:t>̶</w:t>
            </w:r>
            <w:r w:rsidRPr="00AA67E0">
              <w:tab/>
              <w:t>Las Administraciones que participan en elGRCE2-AMR;</w:t>
            </w:r>
          </w:p>
          <w:p w14:paraId="38C72CF7" w14:textId="73D766F4" w:rsidR="00260297" w:rsidRPr="00AA67E0" w:rsidRDefault="00260297" w:rsidP="00260297">
            <w:pPr>
              <w:tabs>
                <w:tab w:val="clear" w:pos="794"/>
                <w:tab w:val="left" w:pos="218"/>
              </w:tabs>
              <w:spacing w:before="0" w:after="40"/>
              <w:ind w:left="218" w:hanging="161"/>
            </w:pPr>
            <w:r w:rsidRPr="00AA67E0">
              <w:t>̶</w:t>
            </w:r>
            <w:r w:rsidRPr="00AA67E0">
              <w:tab/>
              <w:t>Los Miembros de Sector del UIT-T que participan en el GRCE2-AMR;</w:t>
            </w:r>
          </w:p>
          <w:p w14:paraId="4C14CE54" w14:textId="33951D88" w:rsidR="00260297" w:rsidRPr="00AA67E0" w:rsidRDefault="00260297" w:rsidP="00260297">
            <w:pPr>
              <w:tabs>
                <w:tab w:val="clear" w:pos="794"/>
                <w:tab w:val="left" w:pos="218"/>
              </w:tabs>
              <w:spacing w:before="0" w:after="40"/>
              <w:ind w:left="218" w:hanging="161"/>
            </w:pPr>
            <w:r w:rsidRPr="00AA67E0">
              <w:t>̶</w:t>
            </w:r>
            <w:r w:rsidRPr="00AA67E0">
              <w:tab/>
              <w:t>Los Asociados del UIT-T que participan en el GRCE2-AMR;</w:t>
            </w:r>
          </w:p>
          <w:p w14:paraId="553C5B1C" w14:textId="29959FAB" w:rsidR="00260297" w:rsidRPr="00AA67E0" w:rsidRDefault="00260297" w:rsidP="00260297">
            <w:pPr>
              <w:tabs>
                <w:tab w:val="clear" w:pos="794"/>
                <w:tab w:val="left" w:pos="218"/>
              </w:tabs>
              <w:spacing w:before="0" w:after="40"/>
              <w:ind w:left="218" w:hanging="161"/>
            </w:pPr>
            <w:r w:rsidRPr="00AA67E0">
              <w:t>̶</w:t>
            </w:r>
            <w:r w:rsidRPr="00AA67E0">
              <w:tab/>
              <w:t>Las Instituciones Académicas de la UIT que participan en el GRCE2-AMR;</w:t>
            </w:r>
          </w:p>
          <w:p w14:paraId="10518F3D" w14:textId="6C1B34DE" w:rsidR="002545AA" w:rsidRPr="00AA67E0" w:rsidRDefault="00260297" w:rsidP="00260297">
            <w:pPr>
              <w:tabs>
                <w:tab w:val="clear" w:pos="794"/>
                <w:tab w:val="left" w:pos="218"/>
              </w:tabs>
              <w:spacing w:before="0" w:after="40"/>
              <w:ind w:left="57"/>
              <w:rPr>
                <w:bCs/>
              </w:rPr>
            </w:pPr>
            <w:r w:rsidRPr="00AA67E0">
              <w:t>̶</w:t>
            </w:r>
            <w:r w:rsidRPr="00AA67E0">
              <w:tab/>
              <w:t>La Oficina Regional de la UIT, Brasilia (Brasil)</w:t>
            </w:r>
            <w:r w:rsidR="00EE10AD" w:rsidRPr="00AA67E0">
              <w:t>.</w:t>
            </w:r>
          </w:p>
        </w:tc>
      </w:tr>
      <w:tr w:rsidR="002545AA" w:rsidRPr="00AA67E0" w14:paraId="22CAB7BC" w14:textId="77777777" w:rsidTr="00561AFF">
        <w:trPr>
          <w:cantSplit/>
          <w:trHeight w:val="390"/>
        </w:trPr>
        <w:tc>
          <w:tcPr>
            <w:tcW w:w="1084" w:type="dxa"/>
            <w:gridSpan w:val="2"/>
          </w:tcPr>
          <w:p w14:paraId="65CEB594" w14:textId="77777777" w:rsidR="002545AA" w:rsidRPr="00AA67E0" w:rsidRDefault="002545AA" w:rsidP="00A11C90">
            <w:pPr>
              <w:tabs>
                <w:tab w:val="left" w:pos="4111"/>
              </w:tabs>
              <w:spacing w:before="40" w:after="40"/>
              <w:ind w:left="-10"/>
              <w:rPr>
                <w:szCs w:val="24"/>
              </w:rPr>
            </w:pPr>
            <w:r w:rsidRPr="00AA67E0">
              <w:rPr>
                <w:szCs w:val="24"/>
              </w:rPr>
              <w:t>Tel.:</w:t>
            </w:r>
          </w:p>
        </w:tc>
        <w:tc>
          <w:tcPr>
            <w:tcW w:w="3793" w:type="dxa"/>
          </w:tcPr>
          <w:p w14:paraId="4618CF59" w14:textId="2D45D6F6" w:rsidR="002545AA" w:rsidRPr="00AA67E0" w:rsidRDefault="002545AA" w:rsidP="002C58A4">
            <w:pPr>
              <w:tabs>
                <w:tab w:val="left" w:pos="4111"/>
              </w:tabs>
              <w:spacing w:before="40" w:after="40"/>
              <w:ind w:left="57"/>
            </w:pPr>
            <w:r w:rsidRPr="00AA67E0">
              <w:t xml:space="preserve">+41 22 730 </w:t>
            </w:r>
            <w:r w:rsidR="00260297" w:rsidRPr="00AA67E0">
              <w:t>5415</w:t>
            </w:r>
          </w:p>
        </w:tc>
        <w:tc>
          <w:tcPr>
            <w:tcW w:w="5321" w:type="dxa"/>
            <w:vMerge/>
          </w:tcPr>
          <w:p w14:paraId="40D76857" w14:textId="77777777" w:rsidR="002545AA" w:rsidRPr="00AA67E0" w:rsidRDefault="002545AA" w:rsidP="002C58A4">
            <w:pPr>
              <w:tabs>
                <w:tab w:val="left" w:pos="4111"/>
              </w:tabs>
              <w:spacing w:beforeLines="40" w:before="96" w:after="40"/>
              <w:ind w:left="57"/>
              <w:rPr>
                <w:bCs/>
              </w:rPr>
            </w:pPr>
          </w:p>
        </w:tc>
      </w:tr>
      <w:tr w:rsidR="002545AA" w:rsidRPr="00AA67E0" w14:paraId="290F1D49" w14:textId="77777777" w:rsidTr="00561AFF">
        <w:trPr>
          <w:cantSplit/>
          <w:trHeight w:val="431"/>
        </w:trPr>
        <w:tc>
          <w:tcPr>
            <w:tcW w:w="1084" w:type="dxa"/>
            <w:gridSpan w:val="2"/>
          </w:tcPr>
          <w:p w14:paraId="55F770E0" w14:textId="77777777" w:rsidR="002545AA" w:rsidRPr="00AA67E0" w:rsidRDefault="002545AA" w:rsidP="00A11C90">
            <w:pPr>
              <w:tabs>
                <w:tab w:val="left" w:pos="4111"/>
              </w:tabs>
              <w:spacing w:before="40" w:after="40"/>
              <w:ind w:left="-10"/>
              <w:rPr>
                <w:szCs w:val="24"/>
              </w:rPr>
            </w:pPr>
            <w:r w:rsidRPr="00AA67E0">
              <w:rPr>
                <w:szCs w:val="24"/>
              </w:rPr>
              <w:t>Fax:</w:t>
            </w:r>
          </w:p>
        </w:tc>
        <w:tc>
          <w:tcPr>
            <w:tcW w:w="3793" w:type="dxa"/>
          </w:tcPr>
          <w:p w14:paraId="10B22974" w14:textId="06A9A8E8" w:rsidR="002545AA" w:rsidRPr="00AA67E0" w:rsidRDefault="002545AA" w:rsidP="002C58A4">
            <w:pPr>
              <w:tabs>
                <w:tab w:val="left" w:pos="4111"/>
              </w:tabs>
              <w:spacing w:before="40" w:after="40"/>
              <w:ind w:left="57"/>
            </w:pPr>
            <w:r w:rsidRPr="00AA67E0">
              <w:t>+41 22 730 5853</w:t>
            </w:r>
          </w:p>
        </w:tc>
        <w:tc>
          <w:tcPr>
            <w:tcW w:w="5321" w:type="dxa"/>
            <w:vMerge/>
          </w:tcPr>
          <w:p w14:paraId="1DED0615" w14:textId="77777777" w:rsidR="002545AA" w:rsidRPr="00AA67E0" w:rsidRDefault="002545AA" w:rsidP="002C58A4">
            <w:pPr>
              <w:tabs>
                <w:tab w:val="left" w:pos="4111"/>
              </w:tabs>
              <w:spacing w:beforeLines="40" w:before="96" w:after="40"/>
              <w:ind w:left="57"/>
              <w:rPr>
                <w:bCs/>
              </w:rPr>
            </w:pPr>
          </w:p>
        </w:tc>
      </w:tr>
      <w:tr w:rsidR="002545AA" w:rsidRPr="00AA67E0" w14:paraId="544DFDF7" w14:textId="77777777" w:rsidTr="00561AFF">
        <w:trPr>
          <w:cantSplit/>
        </w:trPr>
        <w:tc>
          <w:tcPr>
            <w:tcW w:w="1084" w:type="dxa"/>
            <w:gridSpan w:val="2"/>
          </w:tcPr>
          <w:p w14:paraId="43E34233" w14:textId="77777777" w:rsidR="002545AA" w:rsidRPr="00AA67E0" w:rsidRDefault="002545AA" w:rsidP="00A11C90">
            <w:pPr>
              <w:tabs>
                <w:tab w:val="left" w:pos="4111"/>
              </w:tabs>
              <w:spacing w:before="40" w:after="40"/>
              <w:ind w:left="-10"/>
              <w:rPr>
                <w:szCs w:val="24"/>
              </w:rPr>
            </w:pPr>
            <w:r w:rsidRPr="00AA67E0">
              <w:rPr>
                <w:szCs w:val="24"/>
              </w:rPr>
              <w:t>Correo-e:</w:t>
            </w:r>
          </w:p>
        </w:tc>
        <w:tc>
          <w:tcPr>
            <w:tcW w:w="3793" w:type="dxa"/>
          </w:tcPr>
          <w:p w14:paraId="006F7FB7" w14:textId="4723969C" w:rsidR="002545AA" w:rsidRPr="00AA67E0" w:rsidRDefault="00771DF5" w:rsidP="002C58A4">
            <w:pPr>
              <w:tabs>
                <w:tab w:val="left" w:pos="4111"/>
              </w:tabs>
              <w:spacing w:before="40" w:after="40"/>
              <w:ind w:left="57"/>
            </w:pPr>
            <w:hyperlink r:id="rId9" w:history="1">
              <w:r w:rsidR="00260297" w:rsidRPr="00AA67E0">
                <w:rPr>
                  <w:rStyle w:val="Hyperlink"/>
                  <w:szCs w:val="24"/>
                </w:rPr>
                <w:t>tsbsg2@itu.int</w:t>
              </w:r>
            </w:hyperlink>
          </w:p>
        </w:tc>
        <w:tc>
          <w:tcPr>
            <w:tcW w:w="5321" w:type="dxa"/>
            <w:vMerge/>
          </w:tcPr>
          <w:p w14:paraId="50833325" w14:textId="77777777" w:rsidR="002545AA" w:rsidRPr="00AA67E0" w:rsidRDefault="002545AA" w:rsidP="002C58A4">
            <w:pPr>
              <w:tabs>
                <w:tab w:val="left" w:pos="4111"/>
              </w:tabs>
              <w:spacing w:beforeLines="40" w:before="96" w:after="40"/>
              <w:ind w:left="57"/>
            </w:pPr>
          </w:p>
        </w:tc>
      </w:tr>
      <w:tr w:rsidR="002545AA" w:rsidRPr="00AA67E0" w14:paraId="4FE5A7A9" w14:textId="77777777" w:rsidTr="00561AFF">
        <w:trPr>
          <w:cantSplit/>
        </w:trPr>
        <w:tc>
          <w:tcPr>
            <w:tcW w:w="1084" w:type="dxa"/>
            <w:gridSpan w:val="2"/>
          </w:tcPr>
          <w:p w14:paraId="4F14C4C5" w14:textId="77777777" w:rsidR="002545AA" w:rsidRPr="00AA67E0" w:rsidRDefault="002545AA" w:rsidP="00A11C90">
            <w:pPr>
              <w:tabs>
                <w:tab w:val="left" w:pos="4111"/>
              </w:tabs>
              <w:spacing w:before="40" w:after="40"/>
              <w:ind w:left="-10"/>
              <w:rPr>
                <w:szCs w:val="24"/>
              </w:rPr>
            </w:pPr>
            <w:r w:rsidRPr="00AA67E0">
              <w:rPr>
                <w:szCs w:val="24"/>
              </w:rPr>
              <w:t>Web:</w:t>
            </w:r>
          </w:p>
        </w:tc>
        <w:tc>
          <w:tcPr>
            <w:tcW w:w="3793" w:type="dxa"/>
          </w:tcPr>
          <w:p w14:paraId="6ACDA3D0" w14:textId="053935C2" w:rsidR="002545AA" w:rsidRPr="00AA67E0" w:rsidRDefault="00771DF5" w:rsidP="002C58A4">
            <w:pPr>
              <w:tabs>
                <w:tab w:val="left" w:pos="4111"/>
              </w:tabs>
              <w:spacing w:before="40" w:after="40"/>
              <w:ind w:left="57"/>
            </w:pPr>
            <w:hyperlink r:id="rId10" w:history="1">
              <w:r w:rsidR="00260297" w:rsidRPr="00AA67E0">
                <w:rPr>
                  <w:rStyle w:val="Hyperlink"/>
                </w:rPr>
                <w:t>www.itu.int/en/ITU-T/studygroups/2017-2020/02/sg2rgamr</w:t>
              </w:r>
            </w:hyperlink>
          </w:p>
        </w:tc>
        <w:tc>
          <w:tcPr>
            <w:tcW w:w="5321" w:type="dxa"/>
            <w:vMerge/>
          </w:tcPr>
          <w:p w14:paraId="6E125221" w14:textId="77777777" w:rsidR="002545AA" w:rsidRPr="00AA67E0" w:rsidRDefault="002545AA" w:rsidP="002C58A4">
            <w:pPr>
              <w:tabs>
                <w:tab w:val="left" w:pos="4111"/>
              </w:tabs>
              <w:spacing w:beforeLines="40" w:before="96" w:after="40"/>
              <w:ind w:left="57"/>
            </w:pPr>
          </w:p>
        </w:tc>
      </w:tr>
      <w:tr w:rsidR="002545AA" w:rsidRPr="00AA67E0" w14:paraId="2FABC2E4" w14:textId="77777777" w:rsidTr="00561AFF">
        <w:trPr>
          <w:cantSplit/>
          <w:trHeight w:val="680"/>
        </w:trPr>
        <w:tc>
          <w:tcPr>
            <w:tcW w:w="1070" w:type="dxa"/>
          </w:tcPr>
          <w:p w14:paraId="385DD8FC" w14:textId="77777777" w:rsidR="002545AA" w:rsidRPr="00AA67E0" w:rsidRDefault="002545AA" w:rsidP="00A11C90">
            <w:pPr>
              <w:tabs>
                <w:tab w:val="left" w:pos="4111"/>
              </w:tabs>
              <w:spacing w:before="40" w:after="40"/>
              <w:ind w:left="-10"/>
              <w:rPr>
                <w:szCs w:val="24"/>
              </w:rPr>
            </w:pPr>
            <w:r w:rsidRPr="00A11C90">
              <w:rPr>
                <w:b/>
                <w:bCs/>
                <w:szCs w:val="24"/>
              </w:rPr>
              <w:t>Asunto</w:t>
            </w:r>
            <w:r w:rsidRPr="00AA67E0">
              <w:rPr>
                <w:szCs w:val="24"/>
              </w:rPr>
              <w:t>:</w:t>
            </w:r>
          </w:p>
        </w:tc>
        <w:tc>
          <w:tcPr>
            <w:tcW w:w="9128" w:type="dxa"/>
            <w:gridSpan w:val="3"/>
          </w:tcPr>
          <w:p w14:paraId="035A062E" w14:textId="1DA6F73D" w:rsidR="002545AA" w:rsidRPr="00AA67E0" w:rsidRDefault="00260297" w:rsidP="00A11C90">
            <w:pPr>
              <w:tabs>
                <w:tab w:val="left" w:pos="4111"/>
              </w:tabs>
              <w:spacing w:before="40" w:after="40"/>
              <w:ind w:left="-10"/>
              <w:rPr>
                <w:b/>
                <w:bCs/>
              </w:rPr>
            </w:pPr>
            <w:r w:rsidRPr="00AA67E0">
              <w:rPr>
                <w:b/>
                <w:bCs/>
                <w:szCs w:val="24"/>
              </w:rPr>
              <w:t>Reunión virtual del Grupo Regional para las Américas de la Comisión de Estudio 2 del UIT-T (GRCE2-AMR), 7 de septiembre de 2021</w:t>
            </w:r>
          </w:p>
        </w:tc>
      </w:tr>
    </w:tbl>
    <w:p w14:paraId="2616B9DD" w14:textId="0C157849" w:rsidR="00260297" w:rsidRPr="00AA67E0" w:rsidRDefault="00260297" w:rsidP="00260297">
      <w:pPr>
        <w:spacing w:before="240"/>
      </w:pPr>
      <w:bookmarkStart w:id="0" w:name="ditulogo"/>
      <w:bookmarkEnd w:id="0"/>
      <w:r w:rsidRPr="00AA67E0">
        <w:t>Muy Señor mío/Muy Señora mía,</w:t>
      </w:r>
    </w:p>
    <w:p w14:paraId="50E51020" w14:textId="6EF17C26" w:rsidR="00260297" w:rsidRPr="00AA67E0" w:rsidRDefault="00260297" w:rsidP="00260297">
      <w:r w:rsidRPr="00AA67E0">
        <w:t xml:space="preserve">Me complace invitarle a participar en la próxima reunión del </w:t>
      </w:r>
      <w:r w:rsidRPr="00AA67E0">
        <w:rPr>
          <w:b/>
        </w:rPr>
        <w:t>Grupo Regional para las Américas de la Comisión de Estudio 2 del UIT-T</w:t>
      </w:r>
      <w:r w:rsidRPr="00AA67E0">
        <w:rPr>
          <w:bCs/>
        </w:rPr>
        <w:t xml:space="preserve"> (</w:t>
      </w:r>
      <w:hyperlink r:id="rId11" w:history="1">
        <w:r w:rsidRPr="00AA67E0">
          <w:rPr>
            <w:rStyle w:val="Hyperlink"/>
          </w:rPr>
          <w:t>SG2RG</w:t>
        </w:r>
        <w:r w:rsidRPr="00AA67E0">
          <w:rPr>
            <w:rStyle w:val="Hyperlink"/>
          </w:rPr>
          <w:noBreakHyphen/>
          <w:t>AMR</w:t>
        </w:r>
      </w:hyperlink>
      <w:r w:rsidRPr="00AA67E0">
        <w:t>), que está previsto celebrar de manera plenamente virtual el 7 de septiembre de 2021.</w:t>
      </w:r>
    </w:p>
    <w:p w14:paraId="7EA88858" w14:textId="645AA670" w:rsidR="00260297" w:rsidRPr="00AA67E0" w:rsidRDefault="00260297" w:rsidP="00260297">
      <w:r w:rsidRPr="00AA67E0">
        <w:t>Tenga en cuenta que no se concederán becas. Los idiomas de trabajo de la reunión serán el inglés y el español</w:t>
      </w:r>
      <w:r w:rsidRPr="00AA67E0">
        <w:rPr>
          <w:rFonts w:cstheme="majorBidi"/>
          <w:szCs w:val="22"/>
        </w:rPr>
        <w:t>.</w:t>
      </w:r>
    </w:p>
    <w:p w14:paraId="22838750" w14:textId="4AA88D5A" w:rsidR="00260297" w:rsidRPr="00AA67E0" w:rsidRDefault="00260297" w:rsidP="00260297">
      <w:pPr>
        <w:spacing w:after="120"/>
        <w:rPr>
          <w:szCs w:val="22"/>
        </w:rPr>
      </w:pPr>
      <w:r w:rsidRPr="00AA67E0">
        <w:rPr>
          <w:szCs w:val="22"/>
        </w:rPr>
        <w:t xml:space="preserve">La reunión se celebrará entre las 15.00 y las 19.00 horas, hora de Ginebra, (de 10.00 a 14.00 horas, hora de Buenos Aires) y utilizando la herramienta de participación a distancia </w:t>
      </w:r>
      <w:hyperlink r:id="rId12" w:history="1">
        <w:r w:rsidRPr="00AA67E0">
          <w:rPr>
            <w:rStyle w:val="Hyperlink"/>
            <w:szCs w:val="22"/>
          </w:rPr>
          <w:t>MyMeetings</w:t>
        </w:r>
      </w:hyperlink>
      <w:r w:rsidRPr="00AA67E0">
        <w:rPr>
          <w:szCs w:val="22"/>
        </w:rPr>
        <w:t>.</w:t>
      </w:r>
    </w:p>
    <w:p w14:paraId="2AEADEE8" w14:textId="2A008FC9" w:rsidR="00260297" w:rsidRPr="00AA67E0" w:rsidRDefault="00260297" w:rsidP="00EE10AD">
      <w:pPr>
        <w:pStyle w:val="headingb"/>
      </w:pPr>
      <w:r w:rsidRPr="00AA67E0">
        <w:t>Plazos</w:t>
      </w:r>
      <w:r w:rsidRPr="00AA67E0">
        <w:rPr>
          <w:rFonts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079"/>
      </w:tblGrid>
      <w:tr w:rsidR="00260297" w:rsidRPr="00AA67E0" w14:paraId="2EB89501" w14:textId="77777777" w:rsidTr="00561AFF">
        <w:tc>
          <w:tcPr>
            <w:tcW w:w="2235" w:type="dxa"/>
            <w:shd w:val="clear" w:color="auto" w:fill="auto"/>
            <w:vAlign w:val="center"/>
          </w:tcPr>
          <w:p w14:paraId="0F7631C4" w14:textId="77777777" w:rsidR="00260297" w:rsidRPr="00AA67E0" w:rsidRDefault="00260297" w:rsidP="00EE10AD">
            <w:pPr>
              <w:pStyle w:val="TableText"/>
            </w:pPr>
            <w:r w:rsidRPr="00AA67E0">
              <w:t>7 de agosto de 2021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445FEA9E" w14:textId="4AC9C176" w:rsidR="00260297" w:rsidRPr="00AA67E0" w:rsidRDefault="00260297" w:rsidP="00EE10AD">
            <w:pPr>
              <w:pStyle w:val="TableText"/>
            </w:pPr>
            <w:r w:rsidRPr="00AA67E0">
              <w:t>-</w:t>
            </w:r>
            <w:r w:rsidR="00EE10AD" w:rsidRPr="00AA67E0">
              <w:tab/>
            </w:r>
            <w:r w:rsidRPr="00AA67E0">
              <w:t xml:space="preserve">Inscripción: inscripción en línea en la página web del </w:t>
            </w:r>
            <w:hyperlink r:id="rId13" w:history="1">
              <w:r w:rsidRPr="00AA67E0">
                <w:rPr>
                  <w:rStyle w:val="Hyperlink"/>
                </w:rPr>
                <w:t>GRCE2-AMR</w:t>
              </w:r>
            </w:hyperlink>
          </w:p>
        </w:tc>
      </w:tr>
      <w:tr w:rsidR="00260297" w:rsidRPr="00AA67E0" w14:paraId="6A13C1C6" w14:textId="77777777" w:rsidTr="00561AFF">
        <w:tc>
          <w:tcPr>
            <w:tcW w:w="2235" w:type="dxa"/>
            <w:shd w:val="clear" w:color="auto" w:fill="auto"/>
            <w:vAlign w:val="center"/>
          </w:tcPr>
          <w:p w14:paraId="7A390686" w14:textId="77777777" w:rsidR="00260297" w:rsidRPr="00AA67E0" w:rsidRDefault="00260297" w:rsidP="00EE10AD">
            <w:pPr>
              <w:pStyle w:val="TableText"/>
            </w:pPr>
            <w:r w:rsidRPr="00AA67E0">
              <w:t>25 de agosto de 2021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78BC4799" w14:textId="1C6782FE" w:rsidR="00260297" w:rsidRPr="00AA67E0" w:rsidRDefault="00260297" w:rsidP="00EE10AD">
            <w:pPr>
              <w:pStyle w:val="TableText"/>
              <w:ind w:left="284" w:hanging="284"/>
            </w:pPr>
            <w:r w:rsidRPr="00AA67E0">
              <w:t>-</w:t>
            </w:r>
            <w:r w:rsidR="00EE10AD" w:rsidRPr="00AA67E0">
              <w:tab/>
            </w:r>
            <w:r w:rsidRPr="00AA67E0">
              <w:t>Presentación de las contribuciones de los miembros del UIT-T (por correo-e a</w:t>
            </w:r>
            <w:r w:rsidR="00EE10AD" w:rsidRPr="00AA67E0">
              <w:t xml:space="preserve"> </w:t>
            </w:r>
            <w:hyperlink r:id="rId14" w:history="1">
              <w:r w:rsidR="00851A05" w:rsidRPr="00AA67E0">
                <w:rPr>
                  <w:rStyle w:val="Hyperlink"/>
                </w:rPr>
                <w:t>tsbsg2@itu.int</w:t>
              </w:r>
            </w:hyperlink>
            <w:r w:rsidRPr="00AA67E0">
              <w:t>)</w:t>
            </w:r>
          </w:p>
        </w:tc>
      </w:tr>
    </w:tbl>
    <w:p w14:paraId="12FDB940" w14:textId="206F9B55" w:rsidR="00260297" w:rsidRPr="00AA67E0" w:rsidRDefault="00260297" w:rsidP="00EE10AD">
      <w:pPr>
        <w:rPr>
          <w:rFonts w:cstheme="minorHAnsi"/>
        </w:rPr>
      </w:pPr>
      <w:r w:rsidRPr="00AA67E0">
        <w:rPr>
          <w:szCs w:val="24"/>
        </w:rPr>
        <w:t xml:space="preserve">En el </w:t>
      </w:r>
      <w:r w:rsidRPr="00AA67E0">
        <w:rPr>
          <w:b/>
          <w:bCs/>
          <w:szCs w:val="24"/>
        </w:rPr>
        <w:t>Anexo A</w:t>
      </w:r>
      <w:r w:rsidRPr="00AA67E0">
        <w:rPr>
          <w:szCs w:val="24"/>
        </w:rPr>
        <w:t xml:space="preserve"> encontrará información adicional sobre la reunión</w:t>
      </w:r>
      <w:r w:rsidRPr="00AA67E0">
        <w:rPr>
          <w:rFonts w:cstheme="minorHAnsi"/>
        </w:rPr>
        <w:t xml:space="preserve">. </w:t>
      </w:r>
      <w:r w:rsidRPr="00AA67E0">
        <w:t xml:space="preserve">En el </w:t>
      </w:r>
      <w:r w:rsidRPr="00AA67E0">
        <w:rPr>
          <w:b/>
        </w:rPr>
        <w:t>Anexo B</w:t>
      </w:r>
      <w:r w:rsidRPr="00AA67E0">
        <w:t xml:space="preserve"> figura el proyecto de orden del día de la reunión, preparado de acuerdo con el </w:t>
      </w:r>
      <w:proofErr w:type="gramStart"/>
      <w:r w:rsidRPr="00AA67E0">
        <w:t>Presidente</w:t>
      </w:r>
      <w:proofErr w:type="gramEnd"/>
      <w:r w:rsidRPr="00AA67E0">
        <w:t xml:space="preserve"> del GRCE2-AMR (Sr. Edgardo Guillermo CLEMENTE, Argentina).</w:t>
      </w:r>
    </w:p>
    <w:p w14:paraId="2AB88A71" w14:textId="1DFC8E52" w:rsidR="00260297" w:rsidRPr="00AA67E0" w:rsidRDefault="00260297" w:rsidP="00EE10AD">
      <w:r w:rsidRPr="00AA67E0">
        <w:t>La Información práctica relativa a la reunión se publicará en la página web del GRCE2-AMR:</w:t>
      </w:r>
      <w:r w:rsidRPr="00AA67E0">
        <w:br/>
      </w:r>
      <w:hyperlink r:id="rId15" w:history="1">
        <w:r w:rsidRPr="00AA67E0">
          <w:rPr>
            <w:rStyle w:val="Hyperlink"/>
          </w:rPr>
          <w:t>http://www.itu.int/en/ITU-T/studygroups/2017-2020/02/sg2rgamr</w:t>
        </w:r>
      </w:hyperlink>
    </w:p>
    <w:p w14:paraId="04A3E1C1" w14:textId="2124FC54" w:rsidR="00260297" w:rsidRPr="00AA67E0" w:rsidRDefault="00260297" w:rsidP="00561AF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</w:pPr>
      <w:r w:rsidRPr="00AA67E0">
        <w:t xml:space="preserve">La participación en el GRCE2-AMR está definida en el punto 2.3.3 de la </w:t>
      </w:r>
      <w:hyperlink r:id="rId16" w:history="1">
        <w:r w:rsidRPr="00AA67E0">
          <w:rPr>
            <w:rStyle w:val="Hyperlink"/>
            <w:szCs w:val="22"/>
          </w:rPr>
          <w:t>Resolución 1 de la AMNT (Rev. Hammamet, 2016)</w:t>
        </w:r>
      </w:hyperlink>
      <w:r w:rsidRPr="00AA67E0">
        <w:t>. Sírvase tomar nota de que la continuidad en la representación resulta conveniente para los trabajos del Grupo.</w:t>
      </w:r>
    </w:p>
    <w:p w14:paraId="3470B951" w14:textId="64387CFE" w:rsidR="00260297" w:rsidRPr="00AA67E0" w:rsidRDefault="00260297" w:rsidP="00561AFF">
      <w:pPr>
        <w:spacing w:after="120"/>
      </w:pPr>
      <w:r w:rsidRPr="00AA67E0">
        <w:t>Le deseo una reunión agradable y productiva.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118"/>
      </w:tblGrid>
      <w:tr w:rsidR="00260297" w:rsidRPr="00AA67E0" w14:paraId="50505A7B" w14:textId="77777777" w:rsidTr="00246813">
        <w:trPr>
          <w:cantSplit/>
          <w:trHeight w:val="1955"/>
        </w:trPr>
        <w:tc>
          <w:tcPr>
            <w:tcW w:w="6663" w:type="dxa"/>
            <w:vMerge w:val="restart"/>
            <w:tcBorders>
              <w:right w:val="single" w:sz="4" w:space="0" w:color="auto"/>
            </w:tcBorders>
          </w:tcPr>
          <w:p w14:paraId="13D7F780" w14:textId="27854DCC" w:rsidR="00260297" w:rsidRPr="00A11C90" w:rsidRDefault="00260297" w:rsidP="00A11C90">
            <w:pPr>
              <w:keepNext/>
              <w:keepLines/>
              <w:spacing w:before="240"/>
              <w:rPr>
                <w:rFonts w:eastAsia="Times New Roman"/>
                <w:bCs/>
              </w:rPr>
            </w:pPr>
            <w:r w:rsidRPr="00AA67E0">
              <w:rPr>
                <w:rFonts w:eastAsia="Times New Roman"/>
                <w:bCs/>
              </w:rPr>
              <w:t>Atentamente,</w:t>
            </w:r>
          </w:p>
          <w:p w14:paraId="5F3EA5AA" w14:textId="400649AD" w:rsidR="00260297" w:rsidRPr="00AA67E0" w:rsidRDefault="00771DF5" w:rsidP="00A11C90">
            <w:pPr>
              <w:keepNext/>
              <w:keepLines/>
              <w:spacing w:before="960"/>
            </w:pPr>
            <w:r w:rsidRPr="00AA67E0">
              <w:rPr>
                <w:bCs/>
                <w:noProof/>
              </w:rPr>
              <w:drawing>
                <wp:anchor distT="0" distB="0" distL="114300" distR="114300" simplePos="0" relativeHeight="251659776" behindDoc="1" locked="0" layoutInCell="1" allowOverlap="1" wp14:anchorId="6F69C4BA" wp14:editId="393E8836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135255</wp:posOffset>
                  </wp:positionV>
                  <wp:extent cx="676910" cy="304800"/>
                  <wp:effectExtent l="0" t="0" r="889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60297" w:rsidRPr="00AA67E0">
              <w:rPr>
                <w:rFonts w:eastAsia="Times New Roman"/>
                <w:szCs w:val="24"/>
              </w:rPr>
              <w:t>Chaesub Lee</w:t>
            </w:r>
            <w:r w:rsidR="00260297" w:rsidRPr="00AA67E0">
              <w:rPr>
                <w:rFonts w:eastAsia="Times New Roman"/>
              </w:rPr>
              <w:br/>
            </w:r>
            <w:proofErr w:type="gramStart"/>
            <w:r w:rsidR="00260297" w:rsidRPr="00AA67E0">
              <w:rPr>
                <w:rFonts w:eastAsia="Times New Roman"/>
              </w:rPr>
              <w:t>Director</w:t>
            </w:r>
            <w:proofErr w:type="gramEnd"/>
            <w:r w:rsidR="00260297" w:rsidRPr="00AA67E0">
              <w:rPr>
                <w:rFonts w:eastAsia="Times New Roman"/>
              </w:rPr>
              <w:t xml:space="preserve"> de la Oficina de Normalización</w:t>
            </w:r>
            <w:r w:rsidR="00260297" w:rsidRPr="00AA67E0">
              <w:rPr>
                <w:rFonts w:eastAsia="Times New Roman"/>
              </w:rPr>
              <w:br/>
              <w:t>de las Telecomunicaciones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66657F" w14:textId="77777777" w:rsidR="00260297" w:rsidRPr="00AA67E0" w:rsidRDefault="00260297" w:rsidP="00246813">
            <w:pPr>
              <w:keepNext/>
              <w:keepLines/>
              <w:spacing w:before="0"/>
              <w:ind w:left="113" w:right="113"/>
              <w:jc w:val="center"/>
            </w:pPr>
            <w:r w:rsidRPr="00AA67E0">
              <w:rPr>
                <w:noProof/>
              </w:rPr>
              <w:drawing>
                <wp:inline distT="0" distB="0" distL="0" distR="0" wp14:anchorId="11384C13" wp14:editId="37CB21EF">
                  <wp:extent cx="1066800" cy="1066800"/>
                  <wp:effectExtent l="0" t="0" r="0" b="0"/>
                  <wp:docPr id="4" name="Picture 4" descr="This QR code redirects to the latest meeeting information at:&#10;http://handle.itu.int/11.1002/groups/sg2rg-amr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:\TSBDOC\2017-2020\Working_methods\Handle_IDs\Handle-IDs_per_group\SG2RG-AMR\Unitag_QRCode_14870875611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561" cy="1076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67E0">
              <w:rPr>
                <w:rFonts w:ascii="Calibri" w:hAnsi="Calibri" w:cs="Arial"/>
                <w:sz w:val="16"/>
                <w:szCs w:val="16"/>
                <w:lang w:eastAsia="zh-CN"/>
              </w:rPr>
              <w:t xml:space="preserve"> </w:t>
            </w:r>
            <w:r w:rsidRPr="00AA67E0">
              <w:rPr>
                <w:rFonts w:ascii="Calibri" w:hAnsi="Calibri" w:cs="Arial"/>
                <w:sz w:val="20"/>
                <w:lang w:eastAsia="zh-CN"/>
              </w:rPr>
              <w:t>ITU-T SG2RG-AMR</w:t>
            </w:r>
          </w:p>
        </w:tc>
      </w:tr>
      <w:tr w:rsidR="00260297" w:rsidRPr="00AA67E0" w14:paraId="0194FDD0" w14:textId="77777777" w:rsidTr="00246813">
        <w:trPr>
          <w:cantSplit/>
          <w:trHeight w:val="227"/>
        </w:trPr>
        <w:tc>
          <w:tcPr>
            <w:tcW w:w="6663" w:type="dxa"/>
            <w:vMerge/>
            <w:tcBorders>
              <w:right w:val="single" w:sz="4" w:space="0" w:color="auto"/>
            </w:tcBorders>
          </w:tcPr>
          <w:p w14:paraId="35ABF402" w14:textId="77777777" w:rsidR="00260297" w:rsidRPr="00AA67E0" w:rsidRDefault="00260297" w:rsidP="00246813">
            <w:pPr>
              <w:spacing w:before="480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AF12" w14:textId="77777777" w:rsidR="00260297" w:rsidRPr="00AA67E0" w:rsidRDefault="00260297" w:rsidP="00246813">
            <w:pPr>
              <w:spacing w:before="0"/>
              <w:jc w:val="center"/>
              <w:rPr>
                <w:rFonts w:ascii="Calibri" w:hAnsi="Calibri" w:cs="Arial"/>
                <w:noProof/>
                <w:sz w:val="16"/>
                <w:szCs w:val="16"/>
                <w:lang w:eastAsia="zh-CN"/>
              </w:rPr>
            </w:pPr>
            <w:r w:rsidRPr="00AA67E0">
              <w:rPr>
                <w:bCs/>
                <w:sz w:val="20"/>
                <w:szCs w:val="18"/>
              </w:rPr>
              <w:t>Información más reciente</w:t>
            </w:r>
            <w:r w:rsidRPr="00AA67E0">
              <w:rPr>
                <w:bCs/>
                <w:sz w:val="20"/>
                <w:szCs w:val="18"/>
              </w:rPr>
              <w:br/>
              <w:t>sobre la reunión</w:t>
            </w:r>
          </w:p>
        </w:tc>
      </w:tr>
    </w:tbl>
    <w:p w14:paraId="4BD9D7D9" w14:textId="77777777" w:rsidR="00260297" w:rsidRPr="00AA67E0" w:rsidRDefault="00260297" w:rsidP="00A11C90">
      <w:r w:rsidRPr="00AA67E0">
        <w:rPr>
          <w:b/>
          <w:bCs/>
        </w:rPr>
        <w:t>Anexos</w:t>
      </w:r>
      <w:r w:rsidRPr="00AA67E0">
        <w:t>: 2</w:t>
      </w:r>
    </w:p>
    <w:p w14:paraId="02015120" w14:textId="4BE8A906" w:rsidR="00260297" w:rsidRPr="00AA67E0" w:rsidRDefault="00260297" w:rsidP="00561AF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b/>
          <w:sz w:val="28"/>
        </w:rPr>
      </w:pPr>
      <w:r w:rsidRPr="00AA67E0">
        <w:rPr>
          <w:b/>
          <w:sz w:val="28"/>
        </w:rPr>
        <w:lastRenderedPageBreak/>
        <w:t>ANEXO</w:t>
      </w:r>
      <w:r w:rsidRPr="00AA67E0">
        <w:rPr>
          <w:b/>
          <w:bCs/>
          <w:sz w:val="28"/>
        </w:rPr>
        <w:t xml:space="preserve"> </w:t>
      </w:r>
      <w:r w:rsidRPr="00AA67E0">
        <w:rPr>
          <w:b/>
          <w:bCs/>
          <w:caps/>
          <w:sz w:val="28"/>
        </w:rPr>
        <w:t>A</w:t>
      </w:r>
      <w:r w:rsidRPr="00AA67E0">
        <w:rPr>
          <w:b/>
          <w:bCs/>
          <w:caps/>
          <w:sz w:val="28"/>
        </w:rPr>
        <w:br/>
      </w:r>
      <w:r w:rsidRPr="00AA67E0">
        <w:rPr>
          <w:b/>
          <w:sz w:val="28"/>
        </w:rPr>
        <w:t>Información adicional</w:t>
      </w:r>
    </w:p>
    <w:p w14:paraId="0791DADF" w14:textId="77777777" w:rsidR="00260297" w:rsidRPr="00AA67E0" w:rsidRDefault="00260297" w:rsidP="00260297">
      <w:pPr>
        <w:keepNext/>
        <w:keepLines/>
        <w:spacing w:before="200" w:after="200"/>
        <w:jc w:val="center"/>
        <w:rPr>
          <w:b/>
          <w:bCs/>
          <w:sz w:val="24"/>
          <w:szCs w:val="24"/>
        </w:rPr>
      </w:pPr>
      <w:r w:rsidRPr="00AA67E0">
        <w:rPr>
          <w:b/>
          <w:bCs/>
          <w:sz w:val="24"/>
          <w:szCs w:val="24"/>
        </w:rPr>
        <w:t>MÉTODOS DE TRABAJO E INSTALACIONES</w:t>
      </w:r>
    </w:p>
    <w:p w14:paraId="018650DE" w14:textId="2AE8C9C7" w:rsidR="00260297" w:rsidRPr="00AA67E0" w:rsidRDefault="00260297" w:rsidP="00260297">
      <w:pPr>
        <w:rPr>
          <w:sz w:val="24"/>
          <w:szCs w:val="24"/>
        </w:rPr>
      </w:pPr>
      <w:r w:rsidRPr="00AA67E0">
        <w:rPr>
          <w:b/>
          <w:bCs/>
          <w:sz w:val="24"/>
          <w:szCs w:val="24"/>
        </w:rPr>
        <w:t>PRESENTACIÓN Y ACCESO A LOS DOCUMENTOS</w:t>
      </w:r>
      <w:r w:rsidRPr="00AA67E0">
        <w:rPr>
          <w:sz w:val="24"/>
          <w:szCs w:val="24"/>
        </w:rPr>
        <w:t xml:space="preserve">: La reunión se celebrará de manera virtual. Las contribuciones </w:t>
      </w:r>
      <w:r w:rsidR="00AA67E0" w:rsidRPr="00AA67E0">
        <w:rPr>
          <w:sz w:val="24"/>
          <w:szCs w:val="24"/>
        </w:rPr>
        <w:t xml:space="preserve">y </w:t>
      </w:r>
      <w:r w:rsidRPr="00AA67E0">
        <w:rPr>
          <w:sz w:val="24"/>
          <w:szCs w:val="24"/>
        </w:rPr>
        <w:t xml:space="preserve">los proyectos de DT de los miembros deben remitirse al correo-e </w:t>
      </w:r>
      <w:hyperlink r:id="rId19" w:history="1">
        <w:r w:rsidRPr="00AA67E0">
          <w:rPr>
            <w:rStyle w:val="Hyperlink"/>
            <w:sz w:val="24"/>
            <w:szCs w:val="24"/>
          </w:rPr>
          <w:t>tsbsg2@itu.int</w:t>
        </w:r>
      </w:hyperlink>
      <w:r w:rsidRPr="00AA67E0">
        <w:rPr>
          <w:rStyle w:val="Hyperlink"/>
          <w:sz w:val="24"/>
          <w:szCs w:val="24"/>
        </w:rPr>
        <w:t xml:space="preserve"> </w:t>
      </w:r>
      <w:r w:rsidRPr="00AA67E0">
        <w:rPr>
          <w:sz w:val="24"/>
          <w:szCs w:val="24"/>
        </w:rPr>
        <w:t xml:space="preserve">utilizando la </w:t>
      </w:r>
      <w:hyperlink r:id="rId20" w:history="1">
        <w:r w:rsidRPr="00AA67E0">
          <w:rPr>
            <w:color w:val="0000FF"/>
            <w:sz w:val="24"/>
            <w:szCs w:val="24"/>
            <w:u w:val="single"/>
          </w:rPr>
          <w:t>plantilla correspondiente</w:t>
        </w:r>
      </w:hyperlink>
      <w:r w:rsidRPr="00AA67E0">
        <w:rPr>
          <w:sz w:val="24"/>
          <w:szCs w:val="24"/>
        </w:rPr>
        <w:t xml:space="preserve">. Los documentos de la reunión podrán consultarse en la página web del Grupo Regional y su acceso estará limitado a los miembros del UIT-T con una </w:t>
      </w:r>
      <w:hyperlink r:id="rId21" w:history="1">
        <w:r w:rsidRPr="00AA67E0">
          <w:rPr>
            <w:color w:val="0000FF"/>
            <w:sz w:val="24"/>
            <w:szCs w:val="24"/>
            <w:u w:val="single"/>
          </w:rPr>
          <w:t>cuenta de la UIT</w:t>
        </w:r>
      </w:hyperlink>
      <w:r w:rsidRPr="00AA67E0">
        <w:rPr>
          <w:sz w:val="24"/>
          <w:szCs w:val="24"/>
        </w:rPr>
        <w:t xml:space="preserve"> con acceso TIES.</w:t>
      </w:r>
    </w:p>
    <w:p w14:paraId="18D9136F" w14:textId="77777777" w:rsidR="00260297" w:rsidRPr="00AA67E0" w:rsidRDefault="00260297" w:rsidP="00260297">
      <w:pPr>
        <w:tabs>
          <w:tab w:val="left" w:pos="8222"/>
        </w:tabs>
        <w:rPr>
          <w:sz w:val="24"/>
          <w:szCs w:val="22"/>
        </w:rPr>
      </w:pPr>
      <w:r w:rsidRPr="00AA67E0">
        <w:rPr>
          <w:rFonts w:cstheme="majorBidi"/>
          <w:b/>
          <w:bCs/>
          <w:sz w:val="24"/>
          <w:szCs w:val="22"/>
        </w:rPr>
        <w:t>IDIOMAS DE TRABAJO</w:t>
      </w:r>
      <w:r w:rsidRPr="00AA67E0">
        <w:rPr>
          <w:rFonts w:cstheme="majorBidi"/>
          <w:sz w:val="24"/>
          <w:szCs w:val="22"/>
        </w:rPr>
        <w:t xml:space="preserve">: De acuerdo con el </w:t>
      </w:r>
      <w:proofErr w:type="gramStart"/>
      <w:r w:rsidRPr="00AA67E0">
        <w:rPr>
          <w:rFonts w:cstheme="majorBidi"/>
          <w:sz w:val="24"/>
          <w:szCs w:val="22"/>
        </w:rPr>
        <w:t>Presidente</w:t>
      </w:r>
      <w:proofErr w:type="gramEnd"/>
      <w:r w:rsidRPr="00AA67E0">
        <w:rPr>
          <w:rFonts w:cstheme="majorBidi"/>
          <w:sz w:val="24"/>
          <w:szCs w:val="22"/>
        </w:rPr>
        <w:t xml:space="preserve"> del Grupo, los idiomas de trabajo de la reunión serán el inglés y el español.</w:t>
      </w:r>
    </w:p>
    <w:p w14:paraId="5ACB35C9" w14:textId="77777777" w:rsidR="00260297" w:rsidRPr="00AA67E0" w:rsidRDefault="00260297" w:rsidP="00260297">
      <w:pPr>
        <w:tabs>
          <w:tab w:val="left" w:pos="8222"/>
        </w:tabs>
        <w:rPr>
          <w:sz w:val="24"/>
        </w:rPr>
      </w:pPr>
      <w:bookmarkStart w:id="1" w:name="lt_pId082"/>
      <w:r w:rsidRPr="00AA67E0">
        <w:rPr>
          <w:b/>
          <w:bCs/>
          <w:sz w:val="24"/>
          <w:szCs w:val="22"/>
        </w:rPr>
        <w:t>PARTICIPACIÓN INTERACTIVA A DISTANCIA</w:t>
      </w:r>
      <w:r w:rsidRPr="00AA67E0">
        <w:rPr>
          <w:sz w:val="24"/>
          <w:szCs w:val="22"/>
        </w:rPr>
        <w:t xml:space="preserve">: Se utilizará la herramienta </w:t>
      </w:r>
      <w:hyperlink r:id="rId22" w:tgtFrame="_blank" w:history="1">
        <w:r w:rsidRPr="00AA67E0">
          <w:rPr>
            <w:color w:val="0000FF"/>
            <w:sz w:val="24"/>
            <w:szCs w:val="22"/>
            <w:u w:val="single"/>
          </w:rPr>
          <w:t>MyMeetings</w:t>
        </w:r>
      </w:hyperlink>
      <w:r w:rsidRPr="00AA67E0">
        <w:rPr>
          <w:sz w:val="24"/>
          <w:szCs w:val="22"/>
        </w:rPr>
        <w:t xml:space="preserve"> para ofrecer una participación a distancia en todas las sesiones. Los delegados deben inscribirse para la reunión e identificarse y dar a conocer su afiliación al hacer uso de la palabra. La participación a distancia se proporciona sobre la base del mejor esfuerzo. Los participantes deben tener presente que la reunión no se retrasará ni se interrumpirá por la incapacidad de un participante a distancia para conectarse, escuchar o ser escuchado, según el criterio del </w:t>
      </w:r>
      <w:proofErr w:type="gramStart"/>
      <w:r w:rsidRPr="00AA67E0">
        <w:rPr>
          <w:sz w:val="24"/>
          <w:szCs w:val="22"/>
        </w:rPr>
        <w:t>Presidente</w:t>
      </w:r>
      <w:proofErr w:type="gramEnd"/>
      <w:r w:rsidRPr="00AA67E0">
        <w:rPr>
          <w:sz w:val="24"/>
          <w:szCs w:val="22"/>
        </w:rPr>
        <w:t xml:space="preserve">. Si se considera que la calidad de la voz de un participante a distancia es insuficiente, el </w:t>
      </w:r>
      <w:proofErr w:type="gramStart"/>
      <w:r w:rsidRPr="00AA67E0">
        <w:rPr>
          <w:sz w:val="24"/>
          <w:szCs w:val="22"/>
        </w:rPr>
        <w:t>Presidente</w:t>
      </w:r>
      <w:proofErr w:type="gramEnd"/>
      <w:r w:rsidRPr="00AA67E0">
        <w:rPr>
          <w:sz w:val="24"/>
          <w:szCs w:val="22"/>
        </w:rPr>
        <w:t xml:space="preserve"> podrá interrumpirlo y abstenerse de concederle la palabra hasta que se indique que el problema se ha resuelto. </w:t>
      </w:r>
      <w:bookmarkEnd w:id="1"/>
      <w:r w:rsidRPr="00AA67E0">
        <w:rPr>
          <w:sz w:val="24"/>
          <w:szCs w:val="22"/>
        </w:rPr>
        <w:t>El chat de la reunión forma parte de la reunión, y se alienta a utilizarlo para la gestión eficaz del tiempo durante las sesiones.</w:t>
      </w:r>
    </w:p>
    <w:p w14:paraId="40DB41BF" w14:textId="77777777" w:rsidR="00260297" w:rsidRPr="00AA67E0" w:rsidRDefault="00260297" w:rsidP="00260297">
      <w:pPr>
        <w:spacing w:before="200" w:after="200"/>
        <w:jc w:val="center"/>
        <w:rPr>
          <w:b/>
          <w:bCs/>
          <w:sz w:val="24"/>
          <w:szCs w:val="24"/>
        </w:rPr>
      </w:pPr>
      <w:r w:rsidRPr="00AA67E0">
        <w:rPr>
          <w:b/>
          <w:bCs/>
          <w:sz w:val="24"/>
          <w:szCs w:val="24"/>
        </w:rPr>
        <w:t>PREINSCRIPCIÓN, BECAS Y APOYO PARA LA SOLICITUD DE VISADOS</w:t>
      </w:r>
    </w:p>
    <w:p w14:paraId="367608F7" w14:textId="77777777" w:rsidR="00260297" w:rsidRPr="00AA67E0" w:rsidRDefault="00260297" w:rsidP="00260297">
      <w:pPr>
        <w:spacing w:before="360"/>
        <w:rPr>
          <w:sz w:val="24"/>
          <w:szCs w:val="24"/>
        </w:rPr>
      </w:pPr>
      <w:r w:rsidRPr="00AA67E0">
        <w:rPr>
          <w:b/>
          <w:bCs/>
          <w:sz w:val="24"/>
          <w:szCs w:val="24"/>
        </w:rPr>
        <w:t>INSCRIPCIÓN</w:t>
      </w:r>
      <w:r w:rsidRPr="00AA67E0">
        <w:rPr>
          <w:sz w:val="24"/>
          <w:szCs w:val="24"/>
        </w:rPr>
        <w:t xml:space="preserve">: La inscripción es obligatoria y ha de hacerse en línea a través de la página principal del Grupo Regional </w:t>
      </w:r>
      <w:r w:rsidRPr="00AA67E0">
        <w:rPr>
          <w:b/>
          <w:sz w:val="24"/>
          <w:szCs w:val="24"/>
        </w:rPr>
        <w:t>a más tardar un mes antes de la reunión</w:t>
      </w:r>
      <w:r w:rsidRPr="00AA67E0">
        <w:rPr>
          <w:bCs/>
          <w:sz w:val="24"/>
          <w:szCs w:val="24"/>
        </w:rPr>
        <w:t xml:space="preserve">. Según lo indicado en la </w:t>
      </w:r>
      <w:hyperlink r:id="rId23" w:history="1">
        <w:r w:rsidRPr="00AA67E0">
          <w:rPr>
            <w:bCs/>
            <w:color w:val="0000FF"/>
            <w:sz w:val="24"/>
            <w:szCs w:val="24"/>
            <w:u w:val="single"/>
          </w:rPr>
          <w:t>Circular 68 de la TSB</w:t>
        </w:r>
      </w:hyperlink>
      <w:r w:rsidRPr="00AA67E0">
        <w:rPr>
          <w:bCs/>
          <w:sz w:val="24"/>
          <w:szCs w:val="24"/>
        </w:rPr>
        <w:t xml:space="preserve">, el nuevo sistema de inscripción del UIT-T requiere la aprobación del Coordinador para las solicitudes de inscripción. En la </w:t>
      </w:r>
      <w:hyperlink r:id="rId24" w:history="1">
        <w:r w:rsidRPr="00AA67E0">
          <w:rPr>
            <w:bCs/>
            <w:color w:val="0000FF"/>
            <w:sz w:val="24"/>
            <w:szCs w:val="24"/>
            <w:u w:val="single"/>
          </w:rPr>
          <w:t>Circular 118 de la TSB</w:t>
        </w:r>
      </w:hyperlink>
      <w:r w:rsidRPr="00AA67E0">
        <w:rPr>
          <w:bCs/>
          <w:sz w:val="24"/>
          <w:szCs w:val="24"/>
        </w:rPr>
        <w:t xml:space="preserve"> se detalla cómo configurar la aprobación automática de esas solicitudes. Algunas de las opciones del formulario de inscripción se aplican únicamente a los Estados Miembros. Se invita a los miembros a incluir mujeres en sus delegaciones siempre que sea posible.</w:t>
      </w:r>
    </w:p>
    <w:p w14:paraId="6942B7A1" w14:textId="77777777" w:rsidR="00260297" w:rsidRPr="00AA67E0" w:rsidRDefault="00260297" w:rsidP="00260297">
      <w:pPr>
        <w:rPr>
          <w:sz w:val="24"/>
        </w:rPr>
      </w:pPr>
      <w:r w:rsidRPr="00AA67E0">
        <w:rPr>
          <w:sz w:val="24"/>
        </w:rPr>
        <w:t xml:space="preserve">La inscripción es obligatoria y se efectúa en línea a través de la página principal del GRCE2-AMR. Sin </w:t>
      </w:r>
      <w:r w:rsidRPr="00AA67E0">
        <w:rPr>
          <w:bCs/>
          <w:sz w:val="24"/>
        </w:rPr>
        <w:t>inscripción</w:t>
      </w:r>
      <w:r w:rsidRPr="00AA67E0">
        <w:rPr>
          <w:sz w:val="24"/>
        </w:rPr>
        <w:t xml:space="preserve">, los delegados no podrán acceder a la </w:t>
      </w:r>
      <w:hyperlink r:id="rId25" w:history="1">
        <w:r w:rsidRPr="00AA67E0">
          <w:rPr>
            <w:color w:val="0000FF"/>
            <w:sz w:val="24"/>
            <w:u w:val="single"/>
          </w:rPr>
          <w:t>herramienta de participación a distancia MyMeetings</w:t>
        </w:r>
      </w:hyperlink>
      <w:r w:rsidRPr="00AA67E0">
        <w:rPr>
          <w:sz w:val="24"/>
        </w:rPr>
        <w:t>.</w:t>
      </w:r>
    </w:p>
    <w:p w14:paraId="3F8B9BC4" w14:textId="77777777" w:rsidR="00260297" w:rsidRPr="00AA67E0" w:rsidRDefault="00260297" w:rsidP="00260297">
      <w:pPr>
        <w:rPr>
          <w:sz w:val="24"/>
          <w:szCs w:val="24"/>
        </w:rPr>
      </w:pPr>
      <w:r w:rsidRPr="00AA67E0">
        <w:rPr>
          <w:b/>
          <w:bCs/>
          <w:sz w:val="24"/>
        </w:rPr>
        <w:t>NUEVOS DELEGADOS, BECAS Y APOYO PARA LA OBTENCIÓN DEL VISADO</w:t>
      </w:r>
      <w:r w:rsidRPr="00AA67E0">
        <w:rPr>
          <w:sz w:val="24"/>
        </w:rPr>
        <w:t>: Dado que, para las reuniones virtuales, no hay desplazamiento implicado, no se conceden becas ni apoyo para la obtención del visado.</w:t>
      </w:r>
      <w:r w:rsidRPr="00AA67E0">
        <w:rPr>
          <w:sz w:val="24"/>
          <w:szCs w:val="24"/>
        </w:rPr>
        <w:br w:type="page"/>
      </w:r>
    </w:p>
    <w:p w14:paraId="69E386D7" w14:textId="77777777" w:rsidR="00260297" w:rsidRPr="00AA67E0" w:rsidRDefault="00260297" w:rsidP="00260297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jc w:val="center"/>
        <w:rPr>
          <w:b/>
          <w:bCs/>
          <w:sz w:val="28"/>
          <w:szCs w:val="28"/>
        </w:rPr>
      </w:pPr>
      <w:r w:rsidRPr="00AA67E0">
        <w:rPr>
          <w:b/>
          <w:bCs/>
          <w:sz w:val="28"/>
          <w:szCs w:val="28"/>
        </w:rPr>
        <w:lastRenderedPageBreak/>
        <w:t>ANNEX B</w:t>
      </w:r>
    </w:p>
    <w:p w14:paraId="58B8E1BC" w14:textId="77777777" w:rsidR="00260297" w:rsidRPr="00AA67E0" w:rsidRDefault="00260297" w:rsidP="00260297">
      <w:pPr>
        <w:spacing w:after="120"/>
        <w:jc w:val="center"/>
        <w:rPr>
          <w:b/>
          <w:iCs/>
          <w:sz w:val="28"/>
          <w:szCs w:val="28"/>
        </w:rPr>
      </w:pPr>
      <w:r w:rsidRPr="00AA67E0">
        <w:rPr>
          <w:b/>
          <w:iCs/>
          <w:sz w:val="28"/>
          <w:szCs w:val="28"/>
        </w:rPr>
        <w:t xml:space="preserve">Draft Agenda </w:t>
      </w:r>
      <w:r w:rsidRPr="00AA67E0">
        <w:rPr>
          <w:b/>
          <w:iCs/>
          <w:sz w:val="28"/>
          <w:szCs w:val="28"/>
        </w:rPr>
        <w:br/>
      </w:r>
      <w:proofErr w:type="gramStart"/>
      <w:r w:rsidRPr="00AA67E0">
        <w:rPr>
          <w:b/>
          <w:iCs/>
          <w:sz w:val="28"/>
          <w:szCs w:val="28"/>
        </w:rPr>
        <w:t>Meeting</w:t>
      </w:r>
      <w:proofErr w:type="gramEnd"/>
      <w:r w:rsidRPr="00AA67E0">
        <w:rPr>
          <w:b/>
          <w:iCs/>
          <w:sz w:val="28"/>
          <w:szCs w:val="28"/>
        </w:rPr>
        <w:t xml:space="preserve"> of ITU-T SG2 Regional Group for the Americas (SG2RG-AMR)</w:t>
      </w:r>
      <w:r w:rsidRPr="00AA67E0">
        <w:rPr>
          <w:b/>
          <w:iCs/>
          <w:sz w:val="28"/>
          <w:szCs w:val="28"/>
        </w:rPr>
        <w:br/>
        <w:t>Virtual, 7 September 2021</w:t>
      </w:r>
    </w:p>
    <w:p w14:paraId="47B8DE43" w14:textId="77777777" w:rsidR="00260297" w:rsidRPr="00AA67E0" w:rsidRDefault="00260297" w:rsidP="00260297">
      <w:pPr>
        <w:snapToGrid w:val="0"/>
        <w:spacing w:after="120"/>
      </w:pPr>
      <w:r w:rsidRPr="00AA67E0">
        <w:t xml:space="preserve">Updates to this agenda can be found in </w:t>
      </w:r>
      <w:hyperlink r:id="rId26" w:history="1">
        <w:r w:rsidRPr="00AA67E0">
          <w:rPr>
            <w:rStyle w:val="Hyperlink"/>
          </w:rPr>
          <w:t>SG2RG-AMR-TD58</w:t>
        </w:r>
      </w:hyperlink>
      <w:r w:rsidRPr="00AA67E0">
        <w:t>.</w:t>
      </w:r>
    </w:p>
    <w:p w14:paraId="1A337893" w14:textId="77777777" w:rsidR="00260297" w:rsidRPr="00AA67E0" w:rsidRDefault="00260297" w:rsidP="00260297"/>
    <w:tbl>
      <w:tblPr>
        <w:tblW w:w="96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8837"/>
      </w:tblGrid>
      <w:tr w:rsidR="00260297" w:rsidRPr="00AA67E0" w14:paraId="21FF3EDA" w14:textId="77777777" w:rsidTr="00246813">
        <w:trPr>
          <w:jc w:val="center"/>
        </w:trPr>
        <w:tc>
          <w:tcPr>
            <w:tcW w:w="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D4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556C6" w14:textId="77777777" w:rsidR="00260297" w:rsidRPr="00AA67E0" w:rsidRDefault="00260297" w:rsidP="00246813">
            <w:pPr>
              <w:spacing w:before="40" w:after="40"/>
              <w:jc w:val="center"/>
              <w:rPr>
                <w:lang w:eastAsia="zh-CN"/>
              </w:rPr>
            </w:pPr>
            <w:r w:rsidRPr="00AA67E0">
              <w:t>1</w:t>
            </w:r>
          </w:p>
        </w:tc>
        <w:tc>
          <w:tcPr>
            <w:tcW w:w="88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ECCB0" w14:textId="77777777" w:rsidR="00260297" w:rsidRPr="00AA67E0" w:rsidRDefault="00260297" w:rsidP="00246813">
            <w:pPr>
              <w:spacing w:before="40" w:after="40"/>
              <w:rPr>
                <w:rFonts w:ascii="Calibri" w:hAnsi="Calibri" w:cs="Calibri"/>
                <w:szCs w:val="22"/>
              </w:rPr>
            </w:pPr>
            <w:r w:rsidRPr="00AA67E0">
              <w:rPr>
                <w:rFonts w:ascii="Calibri" w:hAnsi="Calibri" w:cs="Calibri"/>
                <w:szCs w:val="22"/>
              </w:rPr>
              <w:t xml:space="preserve">Opening of the </w:t>
            </w:r>
            <w:proofErr w:type="gramStart"/>
            <w:r w:rsidRPr="00AA67E0">
              <w:rPr>
                <w:rFonts w:ascii="Calibri" w:hAnsi="Calibri" w:cs="Calibri"/>
                <w:szCs w:val="22"/>
              </w:rPr>
              <w:t>meeting</w:t>
            </w:r>
            <w:proofErr w:type="gramEnd"/>
          </w:p>
        </w:tc>
      </w:tr>
      <w:tr w:rsidR="00260297" w:rsidRPr="00AA67E0" w14:paraId="10FA8272" w14:textId="77777777" w:rsidTr="00246813">
        <w:trPr>
          <w:jc w:val="center"/>
        </w:trPr>
        <w:tc>
          <w:tcPr>
            <w:tcW w:w="7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D4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AEC8A" w14:textId="77777777" w:rsidR="00260297" w:rsidRPr="00AA67E0" w:rsidRDefault="00260297" w:rsidP="00246813">
            <w:pPr>
              <w:spacing w:before="40" w:after="40"/>
              <w:jc w:val="center"/>
            </w:pPr>
            <w:r w:rsidRPr="00AA67E0">
              <w:t>2</w:t>
            </w:r>
          </w:p>
        </w:tc>
        <w:tc>
          <w:tcPr>
            <w:tcW w:w="88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13E94" w14:textId="77777777" w:rsidR="00260297" w:rsidRPr="00AA67E0" w:rsidRDefault="00260297" w:rsidP="00246813">
            <w:pPr>
              <w:spacing w:before="40" w:after="40"/>
              <w:rPr>
                <w:rFonts w:ascii="Calibri" w:hAnsi="Calibri" w:cs="Calibri"/>
                <w:szCs w:val="22"/>
              </w:rPr>
            </w:pPr>
            <w:r w:rsidRPr="00AA67E0">
              <w:rPr>
                <w:rFonts w:ascii="Calibri" w:hAnsi="Calibri" w:cs="Calibri"/>
                <w:szCs w:val="22"/>
              </w:rPr>
              <w:t>Adoption of the agenda</w:t>
            </w:r>
          </w:p>
        </w:tc>
      </w:tr>
      <w:tr w:rsidR="00260297" w:rsidRPr="00AA67E0" w14:paraId="7909696A" w14:textId="77777777" w:rsidTr="00246813">
        <w:trPr>
          <w:jc w:val="center"/>
        </w:trPr>
        <w:tc>
          <w:tcPr>
            <w:tcW w:w="7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D4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AF83F" w14:textId="77777777" w:rsidR="00260297" w:rsidRPr="00AA67E0" w:rsidRDefault="00260297" w:rsidP="00246813">
            <w:pPr>
              <w:spacing w:before="40" w:after="40"/>
              <w:jc w:val="center"/>
            </w:pPr>
            <w:r w:rsidRPr="00AA67E0">
              <w:t>3</w:t>
            </w:r>
          </w:p>
        </w:tc>
        <w:tc>
          <w:tcPr>
            <w:tcW w:w="88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288DE" w14:textId="77777777" w:rsidR="00260297" w:rsidRPr="00AA67E0" w:rsidRDefault="00260297" w:rsidP="00246813">
            <w:pPr>
              <w:spacing w:before="40" w:after="40"/>
              <w:rPr>
                <w:rFonts w:ascii="Calibri" w:hAnsi="Calibri" w:cs="Calibri"/>
                <w:szCs w:val="22"/>
              </w:rPr>
            </w:pPr>
            <w:r w:rsidRPr="00AA67E0">
              <w:rPr>
                <w:rFonts w:ascii="Calibri" w:hAnsi="Calibri" w:cs="Calibri"/>
                <w:szCs w:val="22"/>
              </w:rPr>
              <w:t>Overview of ITU-T Study Group 2 and working methods</w:t>
            </w:r>
          </w:p>
        </w:tc>
      </w:tr>
      <w:tr w:rsidR="00260297" w:rsidRPr="00AA67E0" w14:paraId="59D1B52F" w14:textId="77777777" w:rsidTr="00246813">
        <w:trPr>
          <w:jc w:val="center"/>
        </w:trPr>
        <w:tc>
          <w:tcPr>
            <w:tcW w:w="7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D4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DED42" w14:textId="77777777" w:rsidR="00260297" w:rsidRPr="00AA67E0" w:rsidRDefault="00260297" w:rsidP="00246813">
            <w:pPr>
              <w:spacing w:before="40" w:after="40"/>
              <w:jc w:val="center"/>
            </w:pPr>
            <w:r w:rsidRPr="00AA67E0">
              <w:t>4</w:t>
            </w:r>
          </w:p>
        </w:tc>
        <w:tc>
          <w:tcPr>
            <w:tcW w:w="88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3F098" w14:textId="77777777" w:rsidR="00260297" w:rsidRPr="00AA67E0" w:rsidRDefault="00260297" w:rsidP="00246813">
            <w:pPr>
              <w:spacing w:before="40" w:after="40"/>
              <w:rPr>
                <w:rFonts w:ascii="Calibri" w:hAnsi="Calibri" w:cs="Calibri"/>
                <w:szCs w:val="22"/>
              </w:rPr>
            </w:pPr>
            <w:r w:rsidRPr="00AA67E0">
              <w:rPr>
                <w:rFonts w:ascii="Calibri" w:hAnsi="Calibri" w:cs="Calibri"/>
                <w:szCs w:val="22"/>
              </w:rPr>
              <w:t xml:space="preserve">Review of outcomes of previous SG2 parent and regional group </w:t>
            </w:r>
            <w:proofErr w:type="gramStart"/>
            <w:r w:rsidRPr="00AA67E0">
              <w:rPr>
                <w:rFonts w:ascii="Calibri" w:hAnsi="Calibri" w:cs="Calibri"/>
                <w:szCs w:val="22"/>
              </w:rPr>
              <w:t>meetings</w:t>
            </w:r>
            <w:proofErr w:type="gramEnd"/>
          </w:p>
        </w:tc>
      </w:tr>
      <w:tr w:rsidR="00260297" w:rsidRPr="00AA67E0" w14:paraId="3B127D77" w14:textId="77777777" w:rsidTr="00246813">
        <w:trPr>
          <w:jc w:val="center"/>
        </w:trPr>
        <w:tc>
          <w:tcPr>
            <w:tcW w:w="7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D4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0AE3B" w14:textId="77777777" w:rsidR="00260297" w:rsidRPr="00AA67E0" w:rsidRDefault="00260297" w:rsidP="00246813">
            <w:pPr>
              <w:spacing w:before="40" w:after="40"/>
              <w:jc w:val="center"/>
            </w:pPr>
            <w:r w:rsidRPr="00AA67E0">
              <w:t>5</w:t>
            </w:r>
          </w:p>
        </w:tc>
        <w:tc>
          <w:tcPr>
            <w:tcW w:w="88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8E553" w14:textId="77777777" w:rsidR="00260297" w:rsidRPr="00AA67E0" w:rsidRDefault="00260297" w:rsidP="00246813">
            <w:pPr>
              <w:spacing w:before="40" w:after="40"/>
              <w:rPr>
                <w:rFonts w:ascii="Calibri" w:hAnsi="Calibri" w:cs="Calibri"/>
                <w:szCs w:val="22"/>
              </w:rPr>
            </w:pPr>
            <w:r w:rsidRPr="00AA67E0">
              <w:rPr>
                <w:rFonts w:ascii="Calibri" w:hAnsi="Calibri" w:cs="Calibri"/>
                <w:szCs w:val="22"/>
              </w:rPr>
              <w:t>Call location of emergency service</w:t>
            </w:r>
          </w:p>
        </w:tc>
      </w:tr>
      <w:tr w:rsidR="00260297" w:rsidRPr="00AA67E0" w14:paraId="21D06941" w14:textId="77777777" w:rsidTr="00246813">
        <w:trPr>
          <w:jc w:val="center"/>
        </w:trPr>
        <w:tc>
          <w:tcPr>
            <w:tcW w:w="7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D4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40FAD" w14:textId="77777777" w:rsidR="00260297" w:rsidRPr="00AA67E0" w:rsidRDefault="00260297" w:rsidP="00246813">
            <w:pPr>
              <w:spacing w:before="40" w:after="40"/>
              <w:jc w:val="center"/>
            </w:pPr>
            <w:r w:rsidRPr="00AA67E0">
              <w:t>6</w:t>
            </w:r>
          </w:p>
        </w:tc>
        <w:tc>
          <w:tcPr>
            <w:tcW w:w="88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A4AB2" w14:textId="77777777" w:rsidR="00260297" w:rsidRPr="00AA67E0" w:rsidRDefault="00260297" w:rsidP="00246813">
            <w:pPr>
              <w:spacing w:before="40" w:after="40"/>
              <w:rPr>
                <w:rFonts w:ascii="Calibri" w:hAnsi="Calibri" w:cs="Calibri"/>
                <w:szCs w:val="22"/>
              </w:rPr>
            </w:pPr>
            <w:r w:rsidRPr="00AA67E0">
              <w:rPr>
                <w:rFonts w:ascii="Calibri" w:hAnsi="Calibri" w:cs="Calibri"/>
                <w:szCs w:val="22"/>
              </w:rPr>
              <w:t>Experiences and challenges in National Numbering Plan development</w:t>
            </w:r>
          </w:p>
        </w:tc>
      </w:tr>
      <w:tr w:rsidR="00260297" w:rsidRPr="00AA67E0" w14:paraId="20323026" w14:textId="77777777" w:rsidTr="00246813">
        <w:trPr>
          <w:jc w:val="center"/>
        </w:trPr>
        <w:tc>
          <w:tcPr>
            <w:tcW w:w="7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D4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2AD3E" w14:textId="77777777" w:rsidR="00260297" w:rsidRPr="00AA67E0" w:rsidRDefault="00260297" w:rsidP="00246813">
            <w:pPr>
              <w:spacing w:before="40" w:after="40"/>
              <w:jc w:val="center"/>
            </w:pPr>
            <w:r w:rsidRPr="00AA67E0">
              <w:t>7</w:t>
            </w:r>
          </w:p>
        </w:tc>
        <w:tc>
          <w:tcPr>
            <w:tcW w:w="88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CFA12" w14:textId="77777777" w:rsidR="00260297" w:rsidRPr="00AA67E0" w:rsidRDefault="00260297" w:rsidP="00246813">
            <w:pPr>
              <w:spacing w:before="40" w:after="40"/>
              <w:rPr>
                <w:rFonts w:ascii="Calibri" w:hAnsi="Calibri" w:cs="Calibri"/>
                <w:szCs w:val="22"/>
              </w:rPr>
            </w:pPr>
            <w:r w:rsidRPr="00AA67E0">
              <w:rPr>
                <w:rFonts w:ascii="Calibri" w:hAnsi="Calibri" w:cs="Calibri"/>
                <w:szCs w:val="22"/>
              </w:rPr>
              <w:t>Progress of the new National Numbering Plans repository (WTSA Res.91)</w:t>
            </w:r>
          </w:p>
        </w:tc>
      </w:tr>
      <w:tr w:rsidR="00260297" w:rsidRPr="00AA67E0" w14:paraId="33EA8E64" w14:textId="77777777" w:rsidTr="00246813">
        <w:trPr>
          <w:jc w:val="center"/>
        </w:trPr>
        <w:tc>
          <w:tcPr>
            <w:tcW w:w="7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D4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DF0B4" w14:textId="77777777" w:rsidR="00260297" w:rsidRPr="00AA67E0" w:rsidRDefault="00260297" w:rsidP="00246813">
            <w:pPr>
              <w:spacing w:before="40" w:after="40"/>
              <w:jc w:val="center"/>
            </w:pPr>
            <w:r w:rsidRPr="00AA67E0">
              <w:t>8</w:t>
            </w:r>
          </w:p>
        </w:tc>
        <w:tc>
          <w:tcPr>
            <w:tcW w:w="88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0D7E" w14:textId="77777777" w:rsidR="00260297" w:rsidRPr="00AA67E0" w:rsidRDefault="00260297" w:rsidP="00246813">
            <w:pPr>
              <w:spacing w:before="40" w:after="40"/>
              <w:rPr>
                <w:rFonts w:ascii="Calibri" w:hAnsi="Calibri" w:cs="Calibri"/>
                <w:szCs w:val="22"/>
              </w:rPr>
            </w:pPr>
            <w:r w:rsidRPr="00AA67E0">
              <w:rPr>
                <w:rFonts w:ascii="Calibri" w:hAnsi="Calibri" w:cs="Calibri"/>
                <w:szCs w:val="22"/>
              </w:rPr>
              <w:t>Administration of E.212 Mobile Country Code/Mobile Network Code and Q.708 International Signalling Point Code</w:t>
            </w:r>
          </w:p>
        </w:tc>
      </w:tr>
      <w:tr w:rsidR="00260297" w:rsidRPr="00AA67E0" w14:paraId="6CCEF06A" w14:textId="77777777" w:rsidTr="00246813">
        <w:trPr>
          <w:jc w:val="center"/>
        </w:trPr>
        <w:tc>
          <w:tcPr>
            <w:tcW w:w="7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D4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55038" w14:textId="77777777" w:rsidR="00260297" w:rsidRPr="00AA67E0" w:rsidRDefault="00260297" w:rsidP="00246813">
            <w:pPr>
              <w:spacing w:before="40" w:after="40"/>
              <w:jc w:val="center"/>
            </w:pPr>
            <w:r w:rsidRPr="00AA67E0">
              <w:t>9</w:t>
            </w:r>
          </w:p>
        </w:tc>
        <w:tc>
          <w:tcPr>
            <w:tcW w:w="88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34F87" w14:textId="77777777" w:rsidR="00260297" w:rsidRPr="00AA67E0" w:rsidRDefault="00260297" w:rsidP="00246813">
            <w:pPr>
              <w:spacing w:before="40" w:after="40"/>
              <w:rPr>
                <w:rFonts w:ascii="Calibri" w:hAnsi="Calibri" w:cs="Calibri"/>
                <w:szCs w:val="22"/>
              </w:rPr>
            </w:pPr>
            <w:r w:rsidRPr="00AA67E0">
              <w:rPr>
                <w:rFonts w:ascii="Calibri" w:hAnsi="Calibri" w:cs="Calibri"/>
                <w:color w:val="212121"/>
                <w:szCs w:val="22"/>
              </w:rPr>
              <w:t>Harmonization of short codes (including USSD codes and emergency numbers)</w:t>
            </w:r>
          </w:p>
        </w:tc>
      </w:tr>
      <w:tr w:rsidR="00260297" w:rsidRPr="00AA67E0" w14:paraId="51EE1095" w14:textId="77777777" w:rsidTr="00246813">
        <w:trPr>
          <w:jc w:val="center"/>
        </w:trPr>
        <w:tc>
          <w:tcPr>
            <w:tcW w:w="7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D4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A14CF" w14:textId="77777777" w:rsidR="00260297" w:rsidRPr="00AA67E0" w:rsidRDefault="00260297" w:rsidP="00246813">
            <w:pPr>
              <w:spacing w:before="40" w:after="40"/>
              <w:jc w:val="center"/>
            </w:pPr>
            <w:r w:rsidRPr="00AA67E0">
              <w:t>10</w:t>
            </w:r>
          </w:p>
        </w:tc>
        <w:tc>
          <w:tcPr>
            <w:tcW w:w="88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1E3F" w14:textId="77777777" w:rsidR="00260297" w:rsidRPr="00AA67E0" w:rsidRDefault="00260297" w:rsidP="00246813">
            <w:pPr>
              <w:spacing w:before="40" w:after="40"/>
              <w:rPr>
                <w:rFonts w:ascii="Calibri" w:hAnsi="Calibri" w:cs="Calibri"/>
                <w:szCs w:val="22"/>
              </w:rPr>
            </w:pPr>
            <w:r w:rsidRPr="00AA67E0">
              <w:rPr>
                <w:rFonts w:ascii="Calibri" w:hAnsi="Calibri" w:cs="Calibri"/>
                <w:szCs w:val="22"/>
              </w:rPr>
              <w:t>Interworking between IP based telecommunication applications and the legacy PSTN/PLMN networks</w:t>
            </w:r>
          </w:p>
        </w:tc>
      </w:tr>
      <w:tr w:rsidR="00260297" w:rsidRPr="00AA67E0" w14:paraId="6051183F" w14:textId="77777777" w:rsidTr="00246813">
        <w:trPr>
          <w:jc w:val="center"/>
        </w:trPr>
        <w:tc>
          <w:tcPr>
            <w:tcW w:w="7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D4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EF8B9" w14:textId="77777777" w:rsidR="00260297" w:rsidRPr="00AA67E0" w:rsidRDefault="00260297" w:rsidP="00246813">
            <w:pPr>
              <w:spacing w:before="40" w:after="40"/>
              <w:jc w:val="center"/>
            </w:pPr>
            <w:r w:rsidRPr="00AA67E0">
              <w:t>11</w:t>
            </w:r>
          </w:p>
        </w:tc>
        <w:tc>
          <w:tcPr>
            <w:tcW w:w="88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8ADD2" w14:textId="77777777" w:rsidR="00260297" w:rsidRPr="00AA67E0" w:rsidRDefault="00260297" w:rsidP="00246813">
            <w:pPr>
              <w:spacing w:before="40" w:after="40"/>
              <w:rPr>
                <w:rFonts w:ascii="Calibri" w:hAnsi="Calibri" w:cs="Calibri"/>
                <w:szCs w:val="22"/>
              </w:rPr>
            </w:pPr>
            <w:r w:rsidRPr="00AA67E0">
              <w:rPr>
                <w:rFonts w:ascii="Calibri" w:hAnsi="Calibri" w:cs="Calibri"/>
                <w:szCs w:val="22"/>
              </w:rPr>
              <w:t>IoT Identification</w:t>
            </w:r>
          </w:p>
        </w:tc>
      </w:tr>
      <w:tr w:rsidR="00260297" w:rsidRPr="00AA67E0" w14:paraId="7A88E825" w14:textId="77777777" w:rsidTr="00246813">
        <w:trPr>
          <w:jc w:val="center"/>
        </w:trPr>
        <w:tc>
          <w:tcPr>
            <w:tcW w:w="7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D4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C0341" w14:textId="77777777" w:rsidR="00260297" w:rsidRPr="00AA67E0" w:rsidRDefault="00260297" w:rsidP="00246813">
            <w:pPr>
              <w:spacing w:before="40" w:after="40"/>
              <w:jc w:val="center"/>
            </w:pPr>
            <w:r w:rsidRPr="00AA67E0">
              <w:t>12</w:t>
            </w:r>
          </w:p>
        </w:tc>
        <w:tc>
          <w:tcPr>
            <w:tcW w:w="88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58A57" w14:textId="77777777" w:rsidR="00260297" w:rsidRPr="00AA67E0" w:rsidRDefault="00260297" w:rsidP="00246813">
            <w:pPr>
              <w:spacing w:before="40" w:after="40"/>
              <w:rPr>
                <w:rFonts w:ascii="Calibri" w:hAnsi="Calibri" w:cs="Calibri"/>
                <w:szCs w:val="22"/>
              </w:rPr>
            </w:pPr>
            <w:r w:rsidRPr="00AA67E0">
              <w:rPr>
                <w:rFonts w:ascii="Calibri" w:hAnsi="Calibri" w:cs="Calibri"/>
                <w:szCs w:val="22"/>
              </w:rPr>
              <w:t>ENUM</w:t>
            </w:r>
          </w:p>
        </w:tc>
      </w:tr>
      <w:tr w:rsidR="00260297" w:rsidRPr="00AA67E0" w14:paraId="1285C77E" w14:textId="77777777" w:rsidTr="00246813">
        <w:trPr>
          <w:jc w:val="center"/>
        </w:trPr>
        <w:tc>
          <w:tcPr>
            <w:tcW w:w="7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D4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ECAA6" w14:textId="77777777" w:rsidR="00260297" w:rsidRPr="00AA67E0" w:rsidRDefault="00260297" w:rsidP="00246813">
            <w:pPr>
              <w:spacing w:before="40" w:after="40"/>
              <w:jc w:val="center"/>
            </w:pPr>
            <w:r w:rsidRPr="00AA67E0">
              <w:t>13</w:t>
            </w:r>
          </w:p>
        </w:tc>
        <w:tc>
          <w:tcPr>
            <w:tcW w:w="88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14236" w14:textId="77777777" w:rsidR="00260297" w:rsidRPr="00AA67E0" w:rsidRDefault="00260297" w:rsidP="00246813">
            <w:pPr>
              <w:spacing w:before="40" w:after="40"/>
              <w:rPr>
                <w:rFonts w:ascii="Calibri" w:hAnsi="Calibri" w:cs="Calibri"/>
                <w:szCs w:val="22"/>
              </w:rPr>
            </w:pPr>
            <w:r w:rsidRPr="00AA67E0">
              <w:rPr>
                <w:rFonts w:ascii="Calibri" w:hAnsi="Calibri" w:cs="Calibri"/>
                <w:color w:val="000000"/>
                <w:szCs w:val="22"/>
              </w:rPr>
              <w:t>EID (</w:t>
            </w:r>
            <w:r w:rsidRPr="00AA67E0">
              <w:rPr>
                <w:rFonts w:ascii="Calibri" w:hAnsi="Calibri" w:cs="Calibri"/>
                <w:szCs w:val="22"/>
              </w:rPr>
              <w:t>eUICC-ID)</w:t>
            </w:r>
          </w:p>
        </w:tc>
      </w:tr>
      <w:tr w:rsidR="00260297" w:rsidRPr="00AA67E0" w14:paraId="3116DB8F" w14:textId="77777777" w:rsidTr="00246813">
        <w:trPr>
          <w:jc w:val="center"/>
        </w:trPr>
        <w:tc>
          <w:tcPr>
            <w:tcW w:w="7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D4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2F741" w14:textId="77777777" w:rsidR="00260297" w:rsidRPr="00AA67E0" w:rsidRDefault="00260297" w:rsidP="00246813">
            <w:pPr>
              <w:spacing w:before="40" w:after="40"/>
              <w:jc w:val="center"/>
            </w:pPr>
            <w:r w:rsidRPr="00AA67E0">
              <w:t>14</w:t>
            </w:r>
          </w:p>
        </w:tc>
        <w:tc>
          <w:tcPr>
            <w:tcW w:w="88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44137" w14:textId="77777777" w:rsidR="00260297" w:rsidRPr="00AA67E0" w:rsidRDefault="00260297" w:rsidP="00246813">
            <w:pPr>
              <w:spacing w:before="40" w:after="40"/>
              <w:rPr>
                <w:rFonts w:ascii="Calibri" w:hAnsi="Calibri" w:cs="Calibri"/>
                <w:szCs w:val="22"/>
              </w:rPr>
            </w:pPr>
            <w:r w:rsidRPr="00AA67E0">
              <w:rPr>
                <w:rFonts w:ascii="Calibri" w:hAnsi="Calibri" w:cs="Calibri"/>
                <w:szCs w:val="22"/>
              </w:rPr>
              <w:t>Combating misuse of national numbering resources</w:t>
            </w:r>
          </w:p>
        </w:tc>
      </w:tr>
      <w:tr w:rsidR="00260297" w:rsidRPr="00AA67E0" w14:paraId="1316CC89" w14:textId="77777777" w:rsidTr="00246813">
        <w:trPr>
          <w:jc w:val="center"/>
        </w:trPr>
        <w:tc>
          <w:tcPr>
            <w:tcW w:w="7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D4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1CB19" w14:textId="77777777" w:rsidR="00260297" w:rsidRPr="00AA67E0" w:rsidRDefault="00260297" w:rsidP="00246813">
            <w:pPr>
              <w:spacing w:before="40" w:after="40"/>
              <w:jc w:val="center"/>
            </w:pPr>
            <w:r w:rsidRPr="00AA67E0">
              <w:t>15</w:t>
            </w:r>
          </w:p>
        </w:tc>
        <w:tc>
          <w:tcPr>
            <w:tcW w:w="88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9693A" w14:textId="77777777" w:rsidR="00260297" w:rsidRPr="00AA67E0" w:rsidRDefault="00260297" w:rsidP="00246813">
            <w:pPr>
              <w:spacing w:before="40" w:after="40"/>
              <w:rPr>
                <w:rFonts w:ascii="Calibri" w:hAnsi="Calibri" w:cs="Calibri"/>
                <w:szCs w:val="22"/>
              </w:rPr>
            </w:pPr>
            <w:r w:rsidRPr="00AA67E0">
              <w:rPr>
                <w:rFonts w:ascii="Calibri" w:hAnsi="Calibri" w:cs="Calibri"/>
                <w:szCs w:val="22"/>
              </w:rPr>
              <w:t>Caller ID spoofing and Calling Party Number Delivery</w:t>
            </w:r>
          </w:p>
        </w:tc>
      </w:tr>
      <w:tr w:rsidR="00260297" w:rsidRPr="00AA67E0" w14:paraId="43F760AF" w14:textId="77777777" w:rsidTr="00246813">
        <w:trPr>
          <w:jc w:val="center"/>
        </w:trPr>
        <w:tc>
          <w:tcPr>
            <w:tcW w:w="7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D4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15DE9" w14:textId="77777777" w:rsidR="00260297" w:rsidRPr="00AA67E0" w:rsidRDefault="00260297" w:rsidP="00246813">
            <w:pPr>
              <w:spacing w:before="40" w:after="40"/>
              <w:jc w:val="center"/>
            </w:pPr>
            <w:r w:rsidRPr="00AA67E0">
              <w:t>16</w:t>
            </w:r>
          </w:p>
        </w:tc>
        <w:tc>
          <w:tcPr>
            <w:tcW w:w="88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CB20C" w14:textId="77777777" w:rsidR="00260297" w:rsidRPr="00AA67E0" w:rsidRDefault="00260297" w:rsidP="00246813">
            <w:pPr>
              <w:spacing w:before="40" w:after="40"/>
              <w:rPr>
                <w:rFonts w:ascii="Calibri" w:hAnsi="Calibri" w:cs="Calibri"/>
                <w:szCs w:val="22"/>
              </w:rPr>
            </w:pPr>
            <w:r w:rsidRPr="00AA67E0">
              <w:rPr>
                <w:rFonts w:ascii="Calibri" w:hAnsi="Calibri" w:cs="Calibri"/>
                <w:szCs w:val="22"/>
              </w:rPr>
              <w:t>Alternative Calling Procedures</w:t>
            </w:r>
          </w:p>
        </w:tc>
      </w:tr>
      <w:tr w:rsidR="00260297" w:rsidRPr="00AA67E0" w14:paraId="228DFB19" w14:textId="77777777" w:rsidTr="00246813">
        <w:trPr>
          <w:jc w:val="center"/>
        </w:trPr>
        <w:tc>
          <w:tcPr>
            <w:tcW w:w="7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D4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4E9D4" w14:textId="77777777" w:rsidR="00260297" w:rsidRPr="00AA67E0" w:rsidRDefault="00260297" w:rsidP="00246813">
            <w:pPr>
              <w:spacing w:before="40" w:after="40"/>
              <w:jc w:val="center"/>
            </w:pPr>
            <w:r w:rsidRPr="00AA67E0">
              <w:t>17</w:t>
            </w:r>
          </w:p>
        </w:tc>
        <w:tc>
          <w:tcPr>
            <w:tcW w:w="88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B0BBB" w14:textId="77777777" w:rsidR="00260297" w:rsidRPr="00AA67E0" w:rsidRDefault="00260297" w:rsidP="00246813">
            <w:pPr>
              <w:spacing w:before="40" w:after="40"/>
              <w:rPr>
                <w:rFonts w:ascii="Calibri" w:hAnsi="Calibri" w:cs="Calibri"/>
                <w:szCs w:val="22"/>
              </w:rPr>
            </w:pPr>
            <w:r w:rsidRPr="00AA67E0">
              <w:rPr>
                <w:rFonts w:ascii="Calibri" w:hAnsi="Calibri" w:cs="Calibri"/>
                <w:szCs w:val="22"/>
              </w:rPr>
              <w:t>Number portability including NP for IoT/M2M numbering resources</w:t>
            </w:r>
          </w:p>
        </w:tc>
      </w:tr>
      <w:tr w:rsidR="00260297" w:rsidRPr="00AA67E0" w14:paraId="1CDDB21E" w14:textId="77777777" w:rsidTr="00246813">
        <w:trPr>
          <w:jc w:val="center"/>
        </w:trPr>
        <w:tc>
          <w:tcPr>
            <w:tcW w:w="7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D4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6B2B8" w14:textId="77777777" w:rsidR="00260297" w:rsidRPr="00AA67E0" w:rsidRDefault="00260297" w:rsidP="00246813">
            <w:pPr>
              <w:spacing w:before="40" w:after="40"/>
              <w:jc w:val="center"/>
            </w:pPr>
            <w:r w:rsidRPr="00AA67E0">
              <w:t>18</w:t>
            </w:r>
          </w:p>
        </w:tc>
        <w:tc>
          <w:tcPr>
            <w:tcW w:w="88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2FF02" w14:textId="77777777" w:rsidR="00260297" w:rsidRPr="00AA67E0" w:rsidRDefault="00260297" w:rsidP="00246813">
            <w:pPr>
              <w:spacing w:before="40" w:after="40"/>
              <w:rPr>
                <w:rFonts w:ascii="Calibri" w:hAnsi="Calibri" w:cs="Calibri"/>
                <w:szCs w:val="22"/>
              </w:rPr>
            </w:pPr>
            <w:r w:rsidRPr="00AA67E0">
              <w:rPr>
                <w:rFonts w:ascii="Calibri" w:hAnsi="Calibri" w:cs="Calibri"/>
                <w:szCs w:val="22"/>
              </w:rPr>
              <w:t>Use of telephone numbers by stakeholders other than operators</w:t>
            </w:r>
          </w:p>
        </w:tc>
      </w:tr>
      <w:tr w:rsidR="00260297" w:rsidRPr="00AA67E0" w14:paraId="123063F9" w14:textId="77777777" w:rsidTr="00246813">
        <w:trPr>
          <w:jc w:val="center"/>
        </w:trPr>
        <w:tc>
          <w:tcPr>
            <w:tcW w:w="7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D4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6D9D5" w14:textId="77777777" w:rsidR="00260297" w:rsidRPr="00AA67E0" w:rsidRDefault="00260297" w:rsidP="00246813">
            <w:pPr>
              <w:spacing w:before="40" w:after="40"/>
              <w:jc w:val="center"/>
            </w:pPr>
            <w:r w:rsidRPr="00AA67E0">
              <w:t>19</w:t>
            </w:r>
          </w:p>
        </w:tc>
        <w:tc>
          <w:tcPr>
            <w:tcW w:w="88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F64F2" w14:textId="77777777" w:rsidR="00260297" w:rsidRPr="00AA67E0" w:rsidRDefault="00260297" w:rsidP="00246813">
            <w:pPr>
              <w:spacing w:before="40" w:after="40"/>
              <w:rPr>
                <w:rFonts w:ascii="Calibri" w:hAnsi="Calibri" w:cs="Calibri"/>
                <w:szCs w:val="22"/>
              </w:rPr>
            </w:pPr>
            <w:r w:rsidRPr="00AA67E0">
              <w:rPr>
                <w:rFonts w:ascii="Calibri" w:hAnsi="Calibri" w:cs="Calibri"/>
                <w:szCs w:val="22"/>
              </w:rPr>
              <w:t>E.212 shared MCC and MNC</w:t>
            </w:r>
          </w:p>
        </w:tc>
      </w:tr>
      <w:tr w:rsidR="00260297" w:rsidRPr="00AA67E0" w14:paraId="5F46DF29" w14:textId="77777777" w:rsidTr="00246813">
        <w:trPr>
          <w:jc w:val="center"/>
        </w:trPr>
        <w:tc>
          <w:tcPr>
            <w:tcW w:w="7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D4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7F037" w14:textId="77777777" w:rsidR="00260297" w:rsidRPr="00AA67E0" w:rsidRDefault="00260297" w:rsidP="00246813">
            <w:pPr>
              <w:spacing w:before="40" w:after="40"/>
              <w:jc w:val="center"/>
            </w:pPr>
            <w:r w:rsidRPr="00AA67E0">
              <w:t>20</w:t>
            </w:r>
          </w:p>
        </w:tc>
        <w:tc>
          <w:tcPr>
            <w:tcW w:w="88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766FD" w14:textId="77777777" w:rsidR="00260297" w:rsidRPr="00AA67E0" w:rsidRDefault="00260297" w:rsidP="00246813">
            <w:pPr>
              <w:spacing w:before="40" w:after="40"/>
              <w:rPr>
                <w:rFonts w:ascii="Calibri" w:hAnsi="Calibri" w:cs="Calibri"/>
                <w:szCs w:val="22"/>
              </w:rPr>
            </w:pPr>
            <w:r w:rsidRPr="00AA67E0">
              <w:rPr>
                <w:rFonts w:ascii="Calibri" w:hAnsi="Calibri" w:cs="Calibri"/>
                <w:szCs w:val="22"/>
              </w:rPr>
              <w:t>Highlights of important ITU events, such as AI for Good Global Summit, IoT week and WSIS Forum </w:t>
            </w:r>
          </w:p>
        </w:tc>
      </w:tr>
      <w:tr w:rsidR="00260297" w:rsidRPr="00AA67E0" w14:paraId="360968A5" w14:textId="77777777" w:rsidTr="00246813">
        <w:trPr>
          <w:jc w:val="center"/>
        </w:trPr>
        <w:tc>
          <w:tcPr>
            <w:tcW w:w="7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D4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C0D46" w14:textId="77777777" w:rsidR="00260297" w:rsidRPr="00AA67E0" w:rsidRDefault="00260297" w:rsidP="00246813">
            <w:pPr>
              <w:spacing w:before="40" w:after="40"/>
              <w:jc w:val="center"/>
            </w:pPr>
            <w:r w:rsidRPr="00AA67E0">
              <w:t>21</w:t>
            </w:r>
          </w:p>
        </w:tc>
        <w:tc>
          <w:tcPr>
            <w:tcW w:w="88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6070D" w14:textId="77777777" w:rsidR="00260297" w:rsidRPr="00AA67E0" w:rsidRDefault="00260297" w:rsidP="00246813">
            <w:pPr>
              <w:spacing w:before="40" w:after="40"/>
              <w:rPr>
                <w:rFonts w:ascii="Calibri" w:hAnsi="Calibri" w:cs="Calibri"/>
                <w:szCs w:val="22"/>
              </w:rPr>
            </w:pPr>
            <w:r w:rsidRPr="00AA67E0">
              <w:rPr>
                <w:rFonts w:ascii="Calibri" w:hAnsi="Calibri" w:cs="Calibri"/>
                <w:szCs w:val="22"/>
              </w:rPr>
              <w:t xml:space="preserve">SG2RG-AMR and Member Contributions to the next </w:t>
            </w:r>
            <w:proofErr w:type="gramStart"/>
            <w:r w:rsidRPr="00AA67E0">
              <w:rPr>
                <w:rFonts w:ascii="Calibri" w:hAnsi="Calibri" w:cs="Calibri"/>
                <w:szCs w:val="22"/>
              </w:rPr>
              <w:t>meeting</w:t>
            </w:r>
            <w:proofErr w:type="gramEnd"/>
            <w:r w:rsidRPr="00AA67E0">
              <w:rPr>
                <w:rFonts w:ascii="Calibri" w:hAnsi="Calibri" w:cs="Calibri"/>
                <w:szCs w:val="22"/>
              </w:rPr>
              <w:t xml:space="preserve"> of ITU-T Study Group 2</w:t>
            </w:r>
          </w:p>
        </w:tc>
      </w:tr>
      <w:tr w:rsidR="00260297" w:rsidRPr="00AA67E0" w14:paraId="0C6BDFA6" w14:textId="77777777" w:rsidTr="00246813">
        <w:trPr>
          <w:jc w:val="center"/>
        </w:trPr>
        <w:tc>
          <w:tcPr>
            <w:tcW w:w="7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D4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06380" w14:textId="77777777" w:rsidR="00260297" w:rsidRPr="00AA67E0" w:rsidRDefault="00260297" w:rsidP="00246813">
            <w:pPr>
              <w:spacing w:before="40" w:after="40"/>
              <w:jc w:val="center"/>
            </w:pPr>
            <w:r w:rsidRPr="00AA67E0">
              <w:t>22</w:t>
            </w:r>
          </w:p>
        </w:tc>
        <w:tc>
          <w:tcPr>
            <w:tcW w:w="88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5EC03" w14:textId="77777777" w:rsidR="00260297" w:rsidRPr="00AA67E0" w:rsidRDefault="00260297" w:rsidP="00246813">
            <w:pPr>
              <w:spacing w:before="40" w:after="40"/>
              <w:rPr>
                <w:rFonts w:ascii="Calibri" w:hAnsi="Calibri" w:cs="Calibri"/>
                <w:szCs w:val="22"/>
              </w:rPr>
            </w:pPr>
            <w:r w:rsidRPr="00AA67E0">
              <w:rPr>
                <w:rFonts w:ascii="Calibri" w:hAnsi="Calibri" w:cs="Calibri"/>
                <w:szCs w:val="22"/>
              </w:rPr>
              <w:t xml:space="preserve">Venue and date of the next SG2RG-AMR </w:t>
            </w:r>
            <w:proofErr w:type="gramStart"/>
            <w:r w:rsidRPr="00AA67E0">
              <w:rPr>
                <w:rFonts w:ascii="Calibri" w:hAnsi="Calibri" w:cs="Calibri"/>
                <w:szCs w:val="22"/>
              </w:rPr>
              <w:t>meeting</w:t>
            </w:r>
            <w:proofErr w:type="gramEnd"/>
            <w:r w:rsidRPr="00AA67E0"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260297" w:rsidRPr="00AA67E0" w14:paraId="662CB886" w14:textId="77777777" w:rsidTr="00246813">
        <w:trPr>
          <w:jc w:val="center"/>
        </w:trPr>
        <w:tc>
          <w:tcPr>
            <w:tcW w:w="7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D4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F8B65" w14:textId="77777777" w:rsidR="00260297" w:rsidRPr="00AA67E0" w:rsidRDefault="00260297" w:rsidP="00246813">
            <w:pPr>
              <w:spacing w:before="40" w:after="40"/>
              <w:jc w:val="center"/>
            </w:pPr>
            <w:r w:rsidRPr="00AA67E0">
              <w:t>23</w:t>
            </w:r>
          </w:p>
        </w:tc>
        <w:tc>
          <w:tcPr>
            <w:tcW w:w="88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35BFC" w14:textId="77777777" w:rsidR="00260297" w:rsidRPr="00AA67E0" w:rsidRDefault="00260297" w:rsidP="00246813">
            <w:pPr>
              <w:spacing w:before="40" w:after="40"/>
              <w:rPr>
                <w:rFonts w:ascii="Calibri" w:hAnsi="Calibri" w:cs="Calibri"/>
                <w:szCs w:val="22"/>
              </w:rPr>
            </w:pPr>
            <w:r w:rsidRPr="00AA67E0">
              <w:rPr>
                <w:rFonts w:ascii="Calibri" w:hAnsi="Calibri" w:cs="Calibri"/>
                <w:szCs w:val="22"/>
              </w:rPr>
              <w:t>Any other business</w:t>
            </w:r>
          </w:p>
        </w:tc>
      </w:tr>
      <w:tr w:rsidR="00260297" w:rsidRPr="00AA67E0" w14:paraId="0B9DB263" w14:textId="77777777" w:rsidTr="00246813">
        <w:trPr>
          <w:jc w:val="center"/>
        </w:trPr>
        <w:tc>
          <w:tcPr>
            <w:tcW w:w="7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D4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FCEAF" w14:textId="77777777" w:rsidR="00260297" w:rsidRPr="00AA67E0" w:rsidRDefault="00260297" w:rsidP="00246813">
            <w:pPr>
              <w:spacing w:before="40" w:after="40"/>
              <w:jc w:val="center"/>
            </w:pPr>
            <w:r w:rsidRPr="00AA67E0">
              <w:t>24</w:t>
            </w:r>
          </w:p>
        </w:tc>
        <w:tc>
          <w:tcPr>
            <w:tcW w:w="88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8FFE4" w14:textId="77777777" w:rsidR="00260297" w:rsidRPr="00AA67E0" w:rsidRDefault="00260297" w:rsidP="00246813">
            <w:pPr>
              <w:spacing w:before="40" w:after="40"/>
              <w:rPr>
                <w:rFonts w:ascii="Calibri" w:hAnsi="Calibri" w:cs="Calibri"/>
                <w:szCs w:val="22"/>
              </w:rPr>
            </w:pPr>
            <w:r w:rsidRPr="00AA67E0">
              <w:rPr>
                <w:rFonts w:ascii="Calibri" w:hAnsi="Calibri" w:cs="Calibri"/>
                <w:szCs w:val="22"/>
              </w:rPr>
              <w:t xml:space="preserve">Closure of the </w:t>
            </w:r>
            <w:proofErr w:type="gramStart"/>
            <w:r w:rsidRPr="00AA67E0">
              <w:rPr>
                <w:rFonts w:ascii="Calibri" w:hAnsi="Calibri" w:cs="Calibri"/>
                <w:szCs w:val="22"/>
              </w:rPr>
              <w:t>meeting</w:t>
            </w:r>
            <w:proofErr w:type="gramEnd"/>
          </w:p>
        </w:tc>
      </w:tr>
    </w:tbl>
    <w:p w14:paraId="61969C53" w14:textId="77777777" w:rsidR="00AA67E0" w:rsidRPr="00AA67E0" w:rsidRDefault="00AA67E0" w:rsidP="0032202E">
      <w:pPr>
        <w:pStyle w:val="Reasons"/>
        <w:rPr>
          <w:lang w:val="es-ES_tradnl"/>
        </w:rPr>
      </w:pPr>
    </w:p>
    <w:p w14:paraId="066A681E" w14:textId="2E58E26A" w:rsidR="00C34772" w:rsidRPr="00AA67E0" w:rsidRDefault="00AA67E0" w:rsidP="00AA67E0">
      <w:pPr>
        <w:jc w:val="center"/>
      </w:pPr>
      <w:r w:rsidRPr="00AA67E0">
        <w:t>______________</w:t>
      </w:r>
    </w:p>
    <w:sectPr w:rsidR="00C34772" w:rsidRPr="00AA67E0" w:rsidSect="00561AFF">
      <w:headerReference w:type="even" r:id="rId27"/>
      <w:headerReference w:type="default" r:id="rId28"/>
      <w:footerReference w:type="first" r:id="rId29"/>
      <w:pgSz w:w="11907" w:h="16840" w:code="9"/>
      <w:pgMar w:top="1134" w:right="851" w:bottom="426" w:left="851" w:header="567" w:footer="567" w:gutter="0"/>
      <w:paperSrc w:first="259" w:other="259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E850A" w14:textId="77777777" w:rsidR="00141CB4" w:rsidRDefault="00141CB4">
      <w:r>
        <w:separator/>
      </w:r>
    </w:p>
  </w:endnote>
  <w:endnote w:type="continuationSeparator" w:id="0">
    <w:p w14:paraId="73C3EA73" w14:textId="77777777" w:rsidR="00141CB4" w:rsidRDefault="0014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8BAC5" w14:textId="77777777" w:rsidR="005E67CA" w:rsidRPr="00561AFF" w:rsidRDefault="005E67CA" w:rsidP="005E67C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561AFF">
      <w:rPr>
        <w:color w:val="0070C0"/>
        <w:szCs w:val="18"/>
        <w:lang w:val="es-ES"/>
      </w:rPr>
      <w:t>Unión Internacional de Telecomunicaciones • Place des Nations, CH</w:t>
    </w:r>
    <w:r w:rsidRPr="00561AFF">
      <w:rPr>
        <w:color w:val="0070C0"/>
        <w:szCs w:val="18"/>
        <w:lang w:val="es-ES"/>
      </w:rPr>
      <w:noBreakHyphen/>
      <w:t xml:space="preserve">1211 Ginebra 20, Suiza </w:t>
    </w:r>
    <w:r w:rsidRPr="00561AFF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561AFF">
        <w:rPr>
          <w:rStyle w:val="Hyperlink"/>
          <w:color w:val="0070C0"/>
          <w:lang w:val="es-ES"/>
        </w:rPr>
        <w:t>itumail@itu.int</w:t>
      </w:r>
    </w:hyperlink>
    <w:r w:rsidRPr="00561AFF">
      <w:rPr>
        <w:color w:val="0070C0"/>
        <w:szCs w:val="18"/>
        <w:lang w:val="es-ES"/>
      </w:rPr>
      <w:t xml:space="preserve"> • </w:t>
    </w:r>
    <w:hyperlink r:id="rId2" w:history="1">
      <w:r w:rsidRPr="00561AFF">
        <w:rPr>
          <w:rStyle w:val="Hyperlink"/>
          <w:color w:val="0070C0"/>
          <w:lang w:val="es-ES"/>
        </w:rPr>
        <w:t>www.itu.int</w:t>
      </w:r>
    </w:hyperlink>
    <w:r w:rsidRPr="00561AFF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AD3B1" w14:textId="77777777" w:rsidR="00141CB4" w:rsidRDefault="00141CB4">
      <w:r>
        <w:t>____________________</w:t>
      </w:r>
    </w:p>
  </w:footnote>
  <w:footnote w:type="continuationSeparator" w:id="0">
    <w:p w14:paraId="7337D136" w14:textId="77777777" w:rsidR="00141CB4" w:rsidRDefault="00141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4290009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0C65B2DC" w14:textId="2740FF51" w:rsidR="00141CB4" w:rsidRPr="00BC1FB8" w:rsidRDefault="00BC1FB8" w:rsidP="00BC1FB8">
        <w:pPr>
          <w:pStyle w:val="Header"/>
          <w:spacing w:after="240"/>
          <w:rPr>
            <w:noProof/>
            <w:sz w:val="18"/>
            <w:szCs w:val="18"/>
          </w:rPr>
        </w:pPr>
        <w:r w:rsidRPr="00DF4D66">
          <w:rPr>
            <w:sz w:val="18"/>
            <w:szCs w:val="16"/>
          </w:rPr>
          <w:t xml:space="preserve">- </w:t>
        </w:r>
        <w:r w:rsidRPr="00F55157">
          <w:rPr>
            <w:sz w:val="18"/>
            <w:szCs w:val="18"/>
          </w:rPr>
          <w:fldChar w:fldCharType="begin"/>
        </w:r>
        <w:r w:rsidRPr="00F55157">
          <w:rPr>
            <w:sz w:val="18"/>
            <w:szCs w:val="18"/>
          </w:rPr>
          <w:instrText xml:space="preserve"> PAGE   \* MERGEFORMAT </w:instrText>
        </w:r>
        <w:r w:rsidRPr="00F55157">
          <w:rPr>
            <w:sz w:val="18"/>
            <w:szCs w:val="18"/>
          </w:rPr>
          <w:fldChar w:fldCharType="separate"/>
        </w:r>
        <w:r w:rsidR="005E67CA">
          <w:rPr>
            <w:noProof/>
            <w:sz w:val="18"/>
            <w:szCs w:val="18"/>
          </w:rPr>
          <w:t>2</w:t>
        </w:r>
        <w:r w:rsidRPr="00F55157">
          <w:rPr>
            <w:noProof/>
            <w:sz w:val="18"/>
            <w:szCs w:val="18"/>
          </w:rPr>
          <w:fldChar w:fldCharType="end"/>
        </w:r>
        <w:r>
          <w:rPr>
            <w:noProof/>
            <w:sz w:val="18"/>
            <w:szCs w:val="18"/>
          </w:rPr>
          <w:t xml:space="preserve"> -</w:t>
        </w:r>
        <w:r>
          <w:rPr>
            <w:noProof/>
            <w:sz w:val="18"/>
            <w:szCs w:val="18"/>
          </w:rPr>
          <w:br/>
        </w:r>
        <w:r w:rsidRPr="001A50AB">
          <w:rPr>
            <w:bCs/>
            <w:sz w:val="18"/>
            <w:szCs w:val="18"/>
          </w:rPr>
          <w:t xml:space="preserve">Carta Colectiva </w:t>
        </w:r>
        <w:r w:rsidR="00851A05">
          <w:rPr>
            <w:bCs/>
            <w:sz w:val="18"/>
            <w:szCs w:val="18"/>
          </w:rPr>
          <w:t>3</w:t>
        </w:r>
        <w:r w:rsidRPr="001A50AB">
          <w:rPr>
            <w:bCs/>
            <w:sz w:val="18"/>
            <w:szCs w:val="18"/>
          </w:rPr>
          <w:t>/</w:t>
        </w:r>
        <w:r w:rsidR="00851A05">
          <w:rPr>
            <w:bCs/>
            <w:sz w:val="18"/>
            <w:szCs w:val="18"/>
          </w:rPr>
          <w:t>SG2RG-AMR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7419843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628E423F" w14:textId="590951D2" w:rsidR="00BC1FB8" w:rsidRPr="00851A05" w:rsidRDefault="00851A05" w:rsidP="00851A05">
        <w:pPr>
          <w:pStyle w:val="Header"/>
          <w:spacing w:after="240"/>
          <w:rPr>
            <w:noProof/>
            <w:sz w:val="18"/>
            <w:szCs w:val="18"/>
          </w:rPr>
        </w:pPr>
        <w:r w:rsidRPr="00DF4D66">
          <w:rPr>
            <w:sz w:val="18"/>
            <w:szCs w:val="16"/>
          </w:rPr>
          <w:t xml:space="preserve">- </w:t>
        </w:r>
        <w:r w:rsidRPr="00F55157">
          <w:rPr>
            <w:sz w:val="18"/>
            <w:szCs w:val="18"/>
          </w:rPr>
          <w:fldChar w:fldCharType="begin"/>
        </w:r>
        <w:r w:rsidRPr="00F55157">
          <w:rPr>
            <w:sz w:val="18"/>
            <w:szCs w:val="18"/>
          </w:rPr>
          <w:instrText xml:space="preserve"> PAGE   \* MERGEFORMAT </w:instrText>
        </w:r>
        <w:r w:rsidRPr="00F55157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2</w:t>
        </w:r>
        <w:r w:rsidRPr="00F55157">
          <w:rPr>
            <w:noProof/>
            <w:sz w:val="18"/>
            <w:szCs w:val="18"/>
          </w:rPr>
          <w:fldChar w:fldCharType="end"/>
        </w:r>
        <w:r>
          <w:rPr>
            <w:noProof/>
            <w:sz w:val="18"/>
            <w:szCs w:val="18"/>
          </w:rPr>
          <w:t xml:space="preserve"> -</w:t>
        </w:r>
        <w:r>
          <w:rPr>
            <w:noProof/>
            <w:sz w:val="18"/>
            <w:szCs w:val="18"/>
          </w:rPr>
          <w:br/>
        </w:r>
        <w:r w:rsidRPr="001A50AB">
          <w:rPr>
            <w:bCs/>
            <w:sz w:val="18"/>
            <w:szCs w:val="18"/>
          </w:rPr>
          <w:t xml:space="preserve">Carta Colectiva </w:t>
        </w:r>
        <w:r>
          <w:rPr>
            <w:bCs/>
            <w:sz w:val="18"/>
            <w:szCs w:val="18"/>
          </w:rPr>
          <w:t>3</w:t>
        </w:r>
        <w:r w:rsidRPr="001A50AB">
          <w:rPr>
            <w:bCs/>
            <w:sz w:val="18"/>
            <w:szCs w:val="18"/>
          </w:rPr>
          <w:t>/</w:t>
        </w:r>
        <w:r>
          <w:rPr>
            <w:bCs/>
            <w:sz w:val="18"/>
            <w:szCs w:val="18"/>
          </w:rPr>
          <w:t>SG2RG-AMR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30F3BD4"/>
    <w:multiLevelType w:val="hybridMultilevel"/>
    <w:tmpl w:val="0C9CFDBA"/>
    <w:lvl w:ilvl="0" w:tplc="9BD247BA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5AAB1857"/>
    <w:multiLevelType w:val="hybridMultilevel"/>
    <w:tmpl w:val="1BD4DB70"/>
    <w:lvl w:ilvl="0" w:tplc="62B2D03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F7012"/>
    <w:multiLevelType w:val="multilevel"/>
    <w:tmpl w:val="5CC6ABCA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asciiTheme="minorHAnsi" w:hAnsiTheme="minorHAnsi"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5670" w:hanging="708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5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772"/>
    <w:rsid w:val="00002529"/>
    <w:rsid w:val="00002634"/>
    <w:rsid w:val="00043D90"/>
    <w:rsid w:val="000678BB"/>
    <w:rsid w:val="00080F6C"/>
    <w:rsid w:val="000C375D"/>
    <w:rsid w:val="000C382F"/>
    <w:rsid w:val="000F67AE"/>
    <w:rsid w:val="00114963"/>
    <w:rsid w:val="001173CC"/>
    <w:rsid w:val="00126D02"/>
    <w:rsid w:val="001344C2"/>
    <w:rsid w:val="00136FC2"/>
    <w:rsid w:val="00141CB4"/>
    <w:rsid w:val="001671BC"/>
    <w:rsid w:val="001A2905"/>
    <w:rsid w:val="001A54CC"/>
    <w:rsid w:val="001C2FAD"/>
    <w:rsid w:val="001D1BA9"/>
    <w:rsid w:val="001F0D48"/>
    <w:rsid w:val="002021BB"/>
    <w:rsid w:val="00212668"/>
    <w:rsid w:val="00221C83"/>
    <w:rsid w:val="002545AA"/>
    <w:rsid w:val="00257FB4"/>
    <w:rsid w:val="00260297"/>
    <w:rsid w:val="00271D3E"/>
    <w:rsid w:val="0027571F"/>
    <w:rsid w:val="002C1570"/>
    <w:rsid w:val="00303D62"/>
    <w:rsid w:val="00313DBB"/>
    <w:rsid w:val="00324783"/>
    <w:rsid w:val="00327BC9"/>
    <w:rsid w:val="00335367"/>
    <w:rsid w:val="0033768F"/>
    <w:rsid w:val="00370C2D"/>
    <w:rsid w:val="00384C28"/>
    <w:rsid w:val="003B60AA"/>
    <w:rsid w:val="003C00D3"/>
    <w:rsid w:val="003C2ECD"/>
    <w:rsid w:val="003D1E8D"/>
    <w:rsid w:val="003D4DFE"/>
    <w:rsid w:val="003D673B"/>
    <w:rsid w:val="003F0402"/>
    <w:rsid w:val="003F073D"/>
    <w:rsid w:val="003F2855"/>
    <w:rsid w:val="00401C20"/>
    <w:rsid w:val="00402B00"/>
    <w:rsid w:val="00421116"/>
    <w:rsid w:val="00427EA6"/>
    <w:rsid w:val="00450C73"/>
    <w:rsid w:val="004B6818"/>
    <w:rsid w:val="004C1AD1"/>
    <w:rsid w:val="004C4144"/>
    <w:rsid w:val="004E26E4"/>
    <w:rsid w:val="004F0A81"/>
    <w:rsid w:val="004F5584"/>
    <w:rsid w:val="00505119"/>
    <w:rsid w:val="005267F7"/>
    <w:rsid w:val="00535F99"/>
    <w:rsid w:val="00545669"/>
    <w:rsid w:val="00555E45"/>
    <w:rsid w:val="00560EDA"/>
    <w:rsid w:val="00561AFF"/>
    <w:rsid w:val="00567B54"/>
    <w:rsid w:val="0057186B"/>
    <w:rsid w:val="005827E3"/>
    <w:rsid w:val="00586B1D"/>
    <w:rsid w:val="005B4854"/>
    <w:rsid w:val="005B6711"/>
    <w:rsid w:val="005E67CA"/>
    <w:rsid w:val="00607393"/>
    <w:rsid w:val="00622CE3"/>
    <w:rsid w:val="00635FA2"/>
    <w:rsid w:val="0064235A"/>
    <w:rsid w:val="00647213"/>
    <w:rsid w:val="00653A0E"/>
    <w:rsid w:val="00653B29"/>
    <w:rsid w:val="006639D1"/>
    <w:rsid w:val="0067009C"/>
    <w:rsid w:val="006760CF"/>
    <w:rsid w:val="006969B4"/>
    <w:rsid w:val="006A0C05"/>
    <w:rsid w:val="006A335A"/>
    <w:rsid w:val="006B5061"/>
    <w:rsid w:val="006E24F0"/>
    <w:rsid w:val="006F6581"/>
    <w:rsid w:val="007128A1"/>
    <w:rsid w:val="00715D93"/>
    <w:rsid w:val="00720BA2"/>
    <w:rsid w:val="00771DF5"/>
    <w:rsid w:val="00781E2A"/>
    <w:rsid w:val="007A6373"/>
    <w:rsid w:val="007B34FB"/>
    <w:rsid w:val="008134A7"/>
    <w:rsid w:val="00823E22"/>
    <w:rsid w:val="008258C2"/>
    <w:rsid w:val="00833CCA"/>
    <w:rsid w:val="00846D89"/>
    <w:rsid w:val="008505BD"/>
    <w:rsid w:val="00850C78"/>
    <w:rsid w:val="00851A05"/>
    <w:rsid w:val="00855B98"/>
    <w:rsid w:val="008C17AD"/>
    <w:rsid w:val="008D02CD"/>
    <w:rsid w:val="008F29BD"/>
    <w:rsid w:val="0091255A"/>
    <w:rsid w:val="00934054"/>
    <w:rsid w:val="0095172A"/>
    <w:rsid w:val="00963CD8"/>
    <w:rsid w:val="00975A06"/>
    <w:rsid w:val="009900B7"/>
    <w:rsid w:val="009D3E5C"/>
    <w:rsid w:val="009D4C42"/>
    <w:rsid w:val="009F0942"/>
    <w:rsid w:val="00A119A2"/>
    <w:rsid w:val="00A11C90"/>
    <w:rsid w:val="00A41330"/>
    <w:rsid w:val="00A42718"/>
    <w:rsid w:val="00A54E47"/>
    <w:rsid w:val="00A6120F"/>
    <w:rsid w:val="00A85283"/>
    <w:rsid w:val="00AA30D4"/>
    <w:rsid w:val="00AA67E0"/>
    <w:rsid w:val="00AD1512"/>
    <w:rsid w:val="00AE7093"/>
    <w:rsid w:val="00AF276D"/>
    <w:rsid w:val="00B00CEC"/>
    <w:rsid w:val="00B07A99"/>
    <w:rsid w:val="00B17920"/>
    <w:rsid w:val="00B321C3"/>
    <w:rsid w:val="00B422BC"/>
    <w:rsid w:val="00B43F77"/>
    <w:rsid w:val="00B44D9D"/>
    <w:rsid w:val="00B616C2"/>
    <w:rsid w:val="00B93BA5"/>
    <w:rsid w:val="00B95F0A"/>
    <w:rsid w:val="00B96180"/>
    <w:rsid w:val="00BC172A"/>
    <w:rsid w:val="00BC1FB8"/>
    <w:rsid w:val="00C0097C"/>
    <w:rsid w:val="00C05882"/>
    <w:rsid w:val="00C17AC0"/>
    <w:rsid w:val="00C24BFC"/>
    <w:rsid w:val="00C31ED4"/>
    <w:rsid w:val="00C34772"/>
    <w:rsid w:val="00C36657"/>
    <w:rsid w:val="00C44C79"/>
    <w:rsid w:val="00C50A2D"/>
    <w:rsid w:val="00C71699"/>
    <w:rsid w:val="00C717E3"/>
    <w:rsid w:val="00CB3300"/>
    <w:rsid w:val="00CC1DE4"/>
    <w:rsid w:val="00CD4AE3"/>
    <w:rsid w:val="00D027A3"/>
    <w:rsid w:val="00D119EC"/>
    <w:rsid w:val="00DA16FC"/>
    <w:rsid w:val="00DA7E46"/>
    <w:rsid w:val="00DD77C9"/>
    <w:rsid w:val="00DD7900"/>
    <w:rsid w:val="00DF4D66"/>
    <w:rsid w:val="00DF5926"/>
    <w:rsid w:val="00DF61F3"/>
    <w:rsid w:val="00E25441"/>
    <w:rsid w:val="00E5040E"/>
    <w:rsid w:val="00E764E2"/>
    <w:rsid w:val="00E81A56"/>
    <w:rsid w:val="00E839B0"/>
    <w:rsid w:val="00E85734"/>
    <w:rsid w:val="00E92C09"/>
    <w:rsid w:val="00EA3374"/>
    <w:rsid w:val="00EB4E19"/>
    <w:rsid w:val="00EE10AD"/>
    <w:rsid w:val="00EF4FA4"/>
    <w:rsid w:val="00F40F4E"/>
    <w:rsid w:val="00F453C5"/>
    <w:rsid w:val="00F55157"/>
    <w:rsid w:val="00F6461F"/>
    <w:rsid w:val="00F81188"/>
    <w:rsid w:val="00F8524F"/>
    <w:rsid w:val="00F85832"/>
    <w:rsid w:val="00F904D8"/>
    <w:rsid w:val="00FA4A45"/>
    <w:rsid w:val="00FB1841"/>
    <w:rsid w:val="00FD2B2D"/>
    <w:rsid w:val="00FD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1ED9B344"/>
  <w15:docId w15:val="{E80F4606-20FD-4547-8ADB-03D9C0C7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54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uiPriority w:val="99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rsid w:val="0091255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255A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F8524F"/>
    <w:pPr>
      <w:ind w:left="720"/>
      <w:contextualSpacing/>
    </w:pPr>
  </w:style>
  <w:style w:type="paragraph" w:customStyle="1" w:styleId="AnnexNo">
    <w:name w:val="Annex_No"/>
    <w:basedOn w:val="Normal"/>
    <w:next w:val="Normal"/>
    <w:rsid w:val="005B4854"/>
    <w:pPr>
      <w:keepNext/>
      <w:keepLines/>
      <w:spacing w:before="480" w:after="80"/>
      <w:jc w:val="center"/>
      <w:textAlignment w:val="auto"/>
    </w:pPr>
    <w:rPr>
      <w:caps/>
      <w:sz w:val="28"/>
      <w:lang w:val="fr-FR"/>
    </w:rPr>
  </w:style>
  <w:style w:type="table" w:styleId="TableGrid">
    <w:name w:val="Table Grid"/>
    <w:basedOn w:val="TableNormal"/>
    <w:rsid w:val="002545A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sons">
    <w:name w:val="Reasons"/>
    <w:basedOn w:val="Normal"/>
    <w:qFormat/>
    <w:rsid w:val="002545A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60297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260297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en/ITU-T/studygroups/2017-2020/02/sg2rgamr/Pages/default.aspx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www.itu.int/md/T17-SG02RG.AMR-210907-TD-PLEN-0058/e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tu.int/en/ties-servic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mote.itu.int/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remote.itu.in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pub/T-RES-T.1-2016/es" TargetMode="External"/><Relationship Id="rId20" Type="http://schemas.openxmlformats.org/officeDocument/2006/relationships/hyperlink" Target="https://www.itu.int/en/ITU-T/studygroups/Pages/templates.aspx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studygroups/2017-2020/02/sg2rgamr/Pages/default.aspx" TargetMode="External"/><Relationship Id="rId24" Type="http://schemas.openxmlformats.org/officeDocument/2006/relationships/hyperlink" Target="https://www.itu.int/md/T17-TSB-CIR-0118/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u.int/en/ITU-T/studygroups/2017-2020/02/sg2rgamr" TargetMode="External"/><Relationship Id="rId23" Type="http://schemas.openxmlformats.org/officeDocument/2006/relationships/hyperlink" Target="https://www.itu.int/md/T17-TSB-CIR-0068/es" TargetMode="External"/><Relationship Id="rId28" Type="http://schemas.openxmlformats.org/officeDocument/2006/relationships/header" Target="header2.xml"/><Relationship Id="rId10" Type="http://schemas.openxmlformats.org/officeDocument/2006/relationships/hyperlink" Target="http://www.itu.int/en/ITU-T/studygroups/2017-2020/02/sg2rgamr" TargetMode="External"/><Relationship Id="rId19" Type="http://schemas.openxmlformats.org/officeDocument/2006/relationships/hyperlink" Target="mailto:tsbsg2@itu.int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sbsg2@itu.int" TargetMode="External"/><Relationship Id="rId14" Type="http://schemas.openxmlformats.org/officeDocument/2006/relationships/hyperlink" Target="mailto:tsbsg2@itu.int" TargetMode="External"/><Relationship Id="rId22" Type="http://schemas.openxmlformats.org/officeDocument/2006/relationships/hyperlink" Target="https://remote.itu.int/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al\AppData\Roaming\Microsoft\Templates\PS_TSBCIRC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58446-A7FA-4DB2-81C2-D7DAF5BBA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PS_TSBCIRC1.dotm</Template>
  <TotalTime>157</TotalTime>
  <Pages>3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7362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tello</dc:creator>
  <cp:lastModifiedBy>Braud, Olivia</cp:lastModifiedBy>
  <cp:revision>8</cp:revision>
  <cp:lastPrinted>2021-05-03T08:19:00Z</cp:lastPrinted>
  <dcterms:created xsi:type="dcterms:W3CDTF">2021-04-30T11:15:00Z</dcterms:created>
  <dcterms:modified xsi:type="dcterms:W3CDTF">2021-05-03T08:20:00Z</dcterms:modified>
</cp:coreProperties>
</file>