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6" w:type="dxa"/>
        <w:tblLayout w:type="fixed"/>
        <w:tblCellMar>
          <w:left w:w="0" w:type="dxa"/>
          <w:right w:w="0" w:type="dxa"/>
        </w:tblCellMar>
        <w:tblLook w:val="0000" w:firstRow="0" w:lastRow="0" w:firstColumn="0" w:lastColumn="0" w:noHBand="0" w:noVBand="0"/>
      </w:tblPr>
      <w:tblGrid>
        <w:gridCol w:w="993"/>
        <w:gridCol w:w="425"/>
        <w:gridCol w:w="3969"/>
        <w:gridCol w:w="2551"/>
        <w:gridCol w:w="2268"/>
      </w:tblGrid>
      <w:tr w:rsidR="002C3E7B" w14:paraId="717A4595" w14:textId="77777777" w:rsidTr="002631A5">
        <w:trPr>
          <w:cantSplit/>
          <w:trHeight w:val="15"/>
        </w:trPr>
        <w:tc>
          <w:tcPr>
            <w:tcW w:w="1418" w:type="dxa"/>
            <w:gridSpan w:val="2"/>
            <w:vAlign w:val="center"/>
          </w:tcPr>
          <w:p w14:paraId="5CF1E523" w14:textId="74BB622B" w:rsidR="002C3E7B" w:rsidRDefault="0084526E" w:rsidP="00CE218B">
            <w:pPr>
              <w:spacing w:before="0"/>
              <w:jc w:val="center"/>
              <w:rPr>
                <w:rFonts w:cs="Times New Roman Bold"/>
                <w:b/>
                <w:bCs/>
                <w:smallCaps/>
                <w:sz w:val="26"/>
                <w:szCs w:val="26"/>
              </w:rPr>
            </w:pPr>
            <w:r>
              <w:rPr>
                <w:noProof/>
                <w:lang w:val="en-US"/>
              </w:rPr>
              <w:drawing>
                <wp:inline distT="0" distB="0" distL="0" distR="0" wp14:anchorId="53B1F678" wp14:editId="6D493454">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46F064FA"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0F5EAEEE"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268" w:type="dxa"/>
            <w:vAlign w:val="center"/>
          </w:tcPr>
          <w:p w14:paraId="3E698759" w14:textId="77777777" w:rsidR="002C3E7B" w:rsidRPr="00F50108" w:rsidRDefault="002C3E7B" w:rsidP="00CE218B">
            <w:pPr>
              <w:spacing w:before="0"/>
              <w:jc w:val="center"/>
              <w:rPr>
                <w:rFonts w:ascii="Verdana" w:hAnsi="Verdana"/>
                <w:color w:val="FFFFFF"/>
                <w:sz w:val="26"/>
                <w:szCs w:val="26"/>
              </w:rPr>
            </w:pPr>
          </w:p>
        </w:tc>
      </w:tr>
      <w:tr w:rsidR="000305E1" w14:paraId="2B812F97" w14:textId="77777777" w:rsidTr="004B1770">
        <w:trPr>
          <w:cantSplit/>
          <w:trHeight w:val="853"/>
        </w:trPr>
        <w:tc>
          <w:tcPr>
            <w:tcW w:w="5387" w:type="dxa"/>
            <w:gridSpan w:val="3"/>
            <w:vAlign w:val="center"/>
          </w:tcPr>
          <w:p w14:paraId="7ACC66AD" w14:textId="77777777" w:rsidR="000305E1" w:rsidRDefault="000305E1" w:rsidP="00A129C1">
            <w:pPr>
              <w:pStyle w:val="Tabletext"/>
              <w:jc w:val="right"/>
            </w:pPr>
          </w:p>
        </w:tc>
        <w:tc>
          <w:tcPr>
            <w:tcW w:w="4819" w:type="dxa"/>
            <w:gridSpan w:val="2"/>
            <w:vAlign w:val="center"/>
          </w:tcPr>
          <w:p w14:paraId="0E8BFD4D" w14:textId="2ED21C68" w:rsidR="000305E1" w:rsidRDefault="009F341D" w:rsidP="00180223">
            <w:pPr>
              <w:pStyle w:val="Tabletext"/>
              <w:spacing w:before="120" w:after="120"/>
            </w:pPr>
            <w:r>
              <w:t>Geneva</w:t>
            </w:r>
            <w:r w:rsidRPr="007A1332">
              <w:t xml:space="preserve">, </w:t>
            </w:r>
            <w:r w:rsidR="002708DE" w:rsidRPr="007A1332">
              <w:t xml:space="preserve">30 </w:t>
            </w:r>
            <w:r w:rsidR="00270BC4" w:rsidRPr="007A1332">
              <w:t>April</w:t>
            </w:r>
            <w:r w:rsidR="007307B1" w:rsidRPr="007A1332">
              <w:t xml:space="preserve"> 2021</w:t>
            </w:r>
          </w:p>
        </w:tc>
      </w:tr>
      <w:tr w:rsidR="0038260B" w:rsidRPr="00E567B9" w14:paraId="03DBA3C2" w14:textId="77777777" w:rsidTr="006D0FD2">
        <w:trPr>
          <w:cantSplit/>
        </w:trPr>
        <w:tc>
          <w:tcPr>
            <w:tcW w:w="993" w:type="dxa"/>
          </w:tcPr>
          <w:p w14:paraId="160B8BAD" w14:textId="77777777" w:rsidR="0038260B" w:rsidRPr="00E567B9" w:rsidRDefault="0038260B" w:rsidP="00A129C1">
            <w:pPr>
              <w:pStyle w:val="Tabletext"/>
              <w:rPr>
                <w:rFonts w:ascii="Futura Lt BT" w:hAnsi="Futura Lt BT"/>
              </w:rPr>
            </w:pPr>
            <w:bookmarkStart w:id="0" w:name="Adress_E" w:colFirst="2" w:colLast="2"/>
            <w:r w:rsidRPr="00E567B9">
              <w:t>Ref:</w:t>
            </w:r>
          </w:p>
        </w:tc>
        <w:tc>
          <w:tcPr>
            <w:tcW w:w="4394" w:type="dxa"/>
            <w:gridSpan w:val="2"/>
          </w:tcPr>
          <w:p w14:paraId="3CE40C96" w14:textId="0816C445" w:rsidR="00C87A03" w:rsidRPr="00E567B9" w:rsidRDefault="0038260B" w:rsidP="006D0FD2">
            <w:pPr>
              <w:pStyle w:val="Tabletext"/>
              <w:rPr>
                <w:b/>
              </w:rPr>
            </w:pPr>
            <w:r w:rsidRPr="00E567B9">
              <w:rPr>
                <w:b/>
              </w:rPr>
              <w:t>TSB Collective letter</w:t>
            </w:r>
            <w:r w:rsidR="009161CE" w:rsidRPr="00E567B9">
              <w:rPr>
                <w:b/>
              </w:rPr>
              <w:t xml:space="preserve"> </w:t>
            </w:r>
            <w:r w:rsidR="00BA5850" w:rsidRPr="00E567B9">
              <w:rPr>
                <w:b/>
              </w:rPr>
              <w:t>3</w:t>
            </w:r>
            <w:r w:rsidR="009161CE" w:rsidRPr="00E567B9">
              <w:rPr>
                <w:b/>
              </w:rPr>
              <w:t>/SG</w:t>
            </w:r>
            <w:r w:rsidR="00180223" w:rsidRPr="00E567B9">
              <w:rPr>
                <w:b/>
              </w:rPr>
              <w:t>2</w:t>
            </w:r>
            <w:r w:rsidR="009161CE" w:rsidRPr="00E567B9">
              <w:rPr>
                <w:b/>
              </w:rPr>
              <w:t>RG-</w:t>
            </w:r>
            <w:r w:rsidR="006D0FD2" w:rsidRPr="00E567B9">
              <w:rPr>
                <w:b/>
              </w:rPr>
              <w:t>AMR</w:t>
            </w:r>
          </w:p>
        </w:tc>
        <w:tc>
          <w:tcPr>
            <w:tcW w:w="4819" w:type="dxa"/>
            <w:gridSpan w:val="2"/>
            <w:vMerge w:val="restart"/>
          </w:tcPr>
          <w:p w14:paraId="68894FB0" w14:textId="184A8D43" w:rsidR="009F341D" w:rsidRPr="00E567B9" w:rsidRDefault="002631A5" w:rsidP="007307B1">
            <w:pPr>
              <w:pStyle w:val="Tabletext"/>
              <w:numPr>
                <w:ilvl w:val="0"/>
                <w:numId w:val="19"/>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szCs w:val="22"/>
              </w:rPr>
            </w:pPr>
            <w:r w:rsidRPr="00E567B9">
              <w:rPr>
                <w:szCs w:val="22"/>
              </w:rPr>
              <w:t xml:space="preserve">To Administrations participating in </w:t>
            </w:r>
            <w:r w:rsidRPr="00E567B9">
              <w:t>SG2RG-A</w:t>
            </w:r>
            <w:r w:rsidR="006D0FD2" w:rsidRPr="00E567B9">
              <w:t>MR</w:t>
            </w:r>
            <w:r w:rsidRPr="00E567B9">
              <w:t>;</w:t>
            </w:r>
          </w:p>
          <w:p w14:paraId="4D0469C0" w14:textId="4768DC35" w:rsidR="009F341D" w:rsidRPr="00E567B9" w:rsidRDefault="002631A5" w:rsidP="00567635">
            <w:pPr>
              <w:pStyle w:val="Tabletext"/>
              <w:numPr>
                <w:ilvl w:val="0"/>
                <w:numId w:val="19"/>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szCs w:val="22"/>
              </w:rPr>
            </w:pPr>
            <w:r w:rsidRPr="00E567B9">
              <w:rPr>
                <w:szCs w:val="22"/>
              </w:rPr>
              <w:t>To ITU-T Sector Members</w:t>
            </w:r>
            <w:r w:rsidR="009F341D" w:rsidRPr="00E567B9">
              <w:rPr>
                <w:szCs w:val="22"/>
              </w:rPr>
              <w:t xml:space="preserve"> participating in </w:t>
            </w:r>
            <w:r w:rsidR="00A34919" w:rsidRPr="00E567B9">
              <w:t>SG</w:t>
            </w:r>
            <w:r w:rsidRPr="00E567B9">
              <w:t>2</w:t>
            </w:r>
            <w:r w:rsidR="00A34919" w:rsidRPr="00E567B9">
              <w:t>RG</w:t>
            </w:r>
            <w:r w:rsidR="00567635" w:rsidRPr="00E567B9">
              <w:noBreakHyphen/>
            </w:r>
            <w:r w:rsidR="006D0FD2" w:rsidRPr="00E567B9">
              <w:t>AMR</w:t>
            </w:r>
            <w:r w:rsidR="0038260B" w:rsidRPr="00E567B9">
              <w:t xml:space="preserve">; </w:t>
            </w:r>
          </w:p>
          <w:p w14:paraId="12253691" w14:textId="7BE3CCD6" w:rsidR="009F341D" w:rsidRPr="00E567B9" w:rsidRDefault="002631A5" w:rsidP="00567635">
            <w:pPr>
              <w:pStyle w:val="Tabletext"/>
              <w:numPr>
                <w:ilvl w:val="0"/>
                <w:numId w:val="19"/>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E567B9">
              <w:rPr>
                <w:szCs w:val="22"/>
              </w:rPr>
              <w:t xml:space="preserve">To ITU-T Associates participating in </w:t>
            </w:r>
            <w:r w:rsidRPr="00E567B9">
              <w:t>SG2RG-</w:t>
            </w:r>
            <w:r w:rsidR="006D0FD2" w:rsidRPr="00E567B9">
              <w:t xml:space="preserve"> AMR</w:t>
            </w:r>
            <w:r w:rsidRPr="00E567B9">
              <w:t xml:space="preserve">; </w:t>
            </w:r>
          </w:p>
          <w:p w14:paraId="19697C39" w14:textId="0CA0B804" w:rsidR="009F341D" w:rsidRPr="00E567B9" w:rsidRDefault="002631A5" w:rsidP="00567635">
            <w:pPr>
              <w:pStyle w:val="Tabletext"/>
              <w:numPr>
                <w:ilvl w:val="0"/>
                <w:numId w:val="19"/>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E567B9">
              <w:t>To ITU Academia participating in SG2RG-</w:t>
            </w:r>
            <w:r w:rsidR="006D0FD2" w:rsidRPr="00E567B9">
              <w:t xml:space="preserve"> AMR</w:t>
            </w:r>
            <w:r w:rsidRPr="00E567B9">
              <w:t xml:space="preserve">; </w:t>
            </w:r>
          </w:p>
          <w:p w14:paraId="49F2D4D4" w14:textId="57C4E24C" w:rsidR="0038260B" w:rsidRPr="00E567B9" w:rsidRDefault="006D0FD2" w:rsidP="007307B1">
            <w:pPr>
              <w:pStyle w:val="Tabletext"/>
              <w:numPr>
                <w:ilvl w:val="0"/>
                <w:numId w:val="19"/>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E567B9">
              <w:t>To the ITU Regional Office, Brasilia, Brazil</w:t>
            </w:r>
          </w:p>
        </w:tc>
      </w:tr>
      <w:bookmarkEnd w:id="0"/>
      <w:tr w:rsidR="00180223" w:rsidRPr="00E567B9" w14:paraId="459478EB" w14:textId="77777777" w:rsidTr="006D0FD2">
        <w:trPr>
          <w:cantSplit/>
        </w:trPr>
        <w:tc>
          <w:tcPr>
            <w:tcW w:w="993" w:type="dxa"/>
          </w:tcPr>
          <w:p w14:paraId="1C25FBAE" w14:textId="77777777" w:rsidR="00180223" w:rsidRPr="00E567B9" w:rsidRDefault="00180223" w:rsidP="00180223">
            <w:pPr>
              <w:pStyle w:val="Tabletext"/>
            </w:pPr>
            <w:r w:rsidRPr="00E567B9">
              <w:t>Tel:</w:t>
            </w:r>
          </w:p>
        </w:tc>
        <w:tc>
          <w:tcPr>
            <w:tcW w:w="4394" w:type="dxa"/>
            <w:gridSpan w:val="2"/>
          </w:tcPr>
          <w:p w14:paraId="78351082" w14:textId="2A483D33" w:rsidR="00180223" w:rsidRPr="00E567B9" w:rsidRDefault="00180223" w:rsidP="00180223">
            <w:pPr>
              <w:pStyle w:val="Tabletext"/>
              <w:rPr>
                <w:b/>
              </w:rPr>
            </w:pPr>
            <w:r w:rsidRPr="00E567B9">
              <w:t xml:space="preserve">+41 22 730 </w:t>
            </w:r>
            <w:r w:rsidR="007307B1" w:rsidRPr="00E567B9">
              <w:t>5415</w:t>
            </w:r>
          </w:p>
        </w:tc>
        <w:tc>
          <w:tcPr>
            <w:tcW w:w="4819" w:type="dxa"/>
            <w:gridSpan w:val="2"/>
            <w:vMerge/>
          </w:tcPr>
          <w:p w14:paraId="26C74450" w14:textId="77777777" w:rsidR="00180223" w:rsidRPr="00E567B9" w:rsidRDefault="00180223" w:rsidP="00180223">
            <w:pPr>
              <w:pStyle w:val="Tabletext"/>
              <w:ind w:left="283" w:hanging="283"/>
            </w:pPr>
          </w:p>
        </w:tc>
      </w:tr>
      <w:tr w:rsidR="00180223" w:rsidRPr="00E567B9" w14:paraId="74159D99" w14:textId="77777777" w:rsidTr="006D0FD2">
        <w:trPr>
          <w:cantSplit/>
        </w:trPr>
        <w:tc>
          <w:tcPr>
            <w:tcW w:w="993" w:type="dxa"/>
          </w:tcPr>
          <w:p w14:paraId="6BEFB0A0" w14:textId="77777777" w:rsidR="00180223" w:rsidRPr="00E567B9" w:rsidRDefault="00180223" w:rsidP="00180223">
            <w:pPr>
              <w:pStyle w:val="Tabletext"/>
            </w:pPr>
            <w:r w:rsidRPr="00E567B9">
              <w:t>Fax:</w:t>
            </w:r>
          </w:p>
        </w:tc>
        <w:tc>
          <w:tcPr>
            <w:tcW w:w="4394" w:type="dxa"/>
            <w:gridSpan w:val="2"/>
          </w:tcPr>
          <w:p w14:paraId="6557E17C" w14:textId="7C769509" w:rsidR="00180223" w:rsidRPr="00E567B9" w:rsidRDefault="00180223" w:rsidP="00180223">
            <w:pPr>
              <w:pStyle w:val="Tabletext"/>
              <w:rPr>
                <w:b/>
              </w:rPr>
            </w:pPr>
            <w:r w:rsidRPr="00E567B9">
              <w:t>+41 22 730 5853</w:t>
            </w:r>
          </w:p>
        </w:tc>
        <w:tc>
          <w:tcPr>
            <w:tcW w:w="4819" w:type="dxa"/>
            <w:gridSpan w:val="2"/>
            <w:vMerge/>
          </w:tcPr>
          <w:p w14:paraId="77723985" w14:textId="77777777" w:rsidR="00180223" w:rsidRPr="00E567B9" w:rsidRDefault="00180223" w:rsidP="00180223">
            <w:pPr>
              <w:pStyle w:val="Tabletext"/>
              <w:ind w:left="283" w:hanging="283"/>
            </w:pPr>
          </w:p>
        </w:tc>
      </w:tr>
      <w:tr w:rsidR="00180223" w:rsidRPr="00E567B9" w14:paraId="289024E4" w14:textId="77777777" w:rsidTr="006D0FD2">
        <w:trPr>
          <w:cantSplit/>
        </w:trPr>
        <w:tc>
          <w:tcPr>
            <w:tcW w:w="993" w:type="dxa"/>
          </w:tcPr>
          <w:p w14:paraId="7C4BE134" w14:textId="77777777" w:rsidR="00180223" w:rsidRPr="00E567B9" w:rsidRDefault="00180223" w:rsidP="00180223">
            <w:pPr>
              <w:pStyle w:val="Tabletext"/>
            </w:pPr>
            <w:r w:rsidRPr="00E567B9">
              <w:t>Email:</w:t>
            </w:r>
          </w:p>
        </w:tc>
        <w:tc>
          <w:tcPr>
            <w:tcW w:w="4394" w:type="dxa"/>
            <w:gridSpan w:val="2"/>
          </w:tcPr>
          <w:p w14:paraId="060B7404" w14:textId="022B5453" w:rsidR="00180223" w:rsidRPr="00E567B9" w:rsidRDefault="00EE3DFA" w:rsidP="00180223">
            <w:pPr>
              <w:pStyle w:val="Tabletext"/>
            </w:pPr>
            <w:hyperlink r:id="rId9" w:history="1">
              <w:r w:rsidR="00180223" w:rsidRPr="00E567B9">
                <w:rPr>
                  <w:rStyle w:val="Hyperlink"/>
                </w:rPr>
                <w:t>tsbsg2@itu.int</w:t>
              </w:r>
            </w:hyperlink>
            <w:r w:rsidR="00180223" w:rsidRPr="00E567B9">
              <w:t xml:space="preserve"> </w:t>
            </w:r>
          </w:p>
        </w:tc>
        <w:tc>
          <w:tcPr>
            <w:tcW w:w="4819" w:type="dxa"/>
            <w:gridSpan w:val="2"/>
            <w:vMerge/>
          </w:tcPr>
          <w:p w14:paraId="006E7521" w14:textId="77777777" w:rsidR="00180223" w:rsidRPr="00E567B9" w:rsidRDefault="00180223" w:rsidP="00180223">
            <w:pPr>
              <w:pStyle w:val="Tabletext"/>
              <w:ind w:left="283" w:hanging="283"/>
            </w:pPr>
          </w:p>
        </w:tc>
      </w:tr>
      <w:tr w:rsidR="00180223" w:rsidRPr="00E567B9" w14:paraId="35AC5A51" w14:textId="77777777" w:rsidTr="007A1332">
        <w:trPr>
          <w:cantSplit/>
          <w:trHeight w:val="1013"/>
        </w:trPr>
        <w:tc>
          <w:tcPr>
            <w:tcW w:w="993" w:type="dxa"/>
          </w:tcPr>
          <w:p w14:paraId="3CE4179F" w14:textId="77777777" w:rsidR="00180223" w:rsidRPr="00E567B9" w:rsidRDefault="00180223" w:rsidP="00180223">
            <w:pPr>
              <w:pStyle w:val="Tabletext"/>
            </w:pPr>
            <w:r w:rsidRPr="00E567B9">
              <w:t>Web:</w:t>
            </w:r>
          </w:p>
        </w:tc>
        <w:tc>
          <w:tcPr>
            <w:tcW w:w="4394" w:type="dxa"/>
            <w:gridSpan w:val="2"/>
          </w:tcPr>
          <w:p w14:paraId="3054D004" w14:textId="6B8FFD55" w:rsidR="00062444" w:rsidRPr="00E567B9" w:rsidRDefault="00EE3DFA" w:rsidP="00180223">
            <w:pPr>
              <w:pStyle w:val="Tabletext"/>
            </w:pPr>
            <w:hyperlink r:id="rId10" w:history="1">
              <w:r w:rsidR="006D0FD2" w:rsidRPr="00E567B9">
                <w:rPr>
                  <w:rStyle w:val="Hyperlink"/>
                </w:rPr>
                <w:t>www.itu.int/en/ITU-T/studygroups/2017-2020/02/sg2rgamr</w:t>
              </w:r>
            </w:hyperlink>
          </w:p>
          <w:p w14:paraId="43969BC7" w14:textId="7DBF425C" w:rsidR="00180223" w:rsidRPr="00E567B9" w:rsidRDefault="00180223" w:rsidP="00180223">
            <w:pPr>
              <w:pStyle w:val="Tabletext"/>
            </w:pPr>
          </w:p>
        </w:tc>
        <w:tc>
          <w:tcPr>
            <w:tcW w:w="4819" w:type="dxa"/>
            <w:gridSpan w:val="2"/>
            <w:vMerge/>
          </w:tcPr>
          <w:p w14:paraId="03E2FA63" w14:textId="77777777" w:rsidR="00180223" w:rsidRPr="00E567B9" w:rsidRDefault="00180223" w:rsidP="00180223">
            <w:pPr>
              <w:pStyle w:val="Tabletext"/>
            </w:pPr>
          </w:p>
        </w:tc>
      </w:tr>
      <w:tr w:rsidR="00951309" w:rsidRPr="00E567B9" w14:paraId="02A599C5" w14:textId="77777777" w:rsidTr="006D0FD2">
        <w:trPr>
          <w:cantSplit/>
        </w:trPr>
        <w:tc>
          <w:tcPr>
            <w:tcW w:w="993" w:type="dxa"/>
          </w:tcPr>
          <w:p w14:paraId="3011B1AA" w14:textId="77777777" w:rsidR="00951309" w:rsidRPr="00E567B9" w:rsidRDefault="00951309" w:rsidP="00A129C1">
            <w:pPr>
              <w:pStyle w:val="Tabletext"/>
            </w:pPr>
            <w:r w:rsidRPr="00E567B9">
              <w:rPr>
                <w:b/>
                <w:bCs/>
              </w:rPr>
              <w:t>Subject</w:t>
            </w:r>
            <w:r w:rsidRPr="00E567B9">
              <w:t>:</w:t>
            </w:r>
          </w:p>
        </w:tc>
        <w:tc>
          <w:tcPr>
            <w:tcW w:w="9213" w:type="dxa"/>
            <w:gridSpan w:val="4"/>
          </w:tcPr>
          <w:p w14:paraId="31D9913D" w14:textId="7CACC2D4" w:rsidR="00951309" w:rsidRPr="00E567B9" w:rsidRDefault="00180223" w:rsidP="00A710B7">
            <w:pPr>
              <w:pStyle w:val="Tabletext"/>
            </w:pPr>
            <w:r w:rsidRPr="00E567B9">
              <w:rPr>
                <w:rFonts w:ascii="Calibri" w:hAnsi="Calibri" w:cs="verdana MS"/>
                <w:b/>
                <w:bCs/>
                <w:color w:val="000000"/>
                <w:szCs w:val="22"/>
              </w:rPr>
              <w:t xml:space="preserve">Meeting of ITU-T SG2 </w:t>
            </w:r>
            <w:r w:rsidR="006D0FD2" w:rsidRPr="00E567B9">
              <w:rPr>
                <w:rFonts w:ascii="Calibri" w:hAnsi="Calibri" w:cs="verdana MS"/>
                <w:b/>
                <w:bCs/>
                <w:color w:val="000000"/>
                <w:szCs w:val="22"/>
              </w:rPr>
              <w:t xml:space="preserve">Regional Group for the Americas </w:t>
            </w:r>
            <w:r w:rsidRPr="00E567B9">
              <w:rPr>
                <w:rFonts w:ascii="Calibri" w:hAnsi="Calibri" w:cs="verdana MS"/>
                <w:b/>
                <w:bCs/>
                <w:color w:val="000000"/>
                <w:szCs w:val="22"/>
              </w:rPr>
              <w:t>(SG2RG-</w:t>
            </w:r>
            <w:r w:rsidR="006D0FD2" w:rsidRPr="00E567B9">
              <w:rPr>
                <w:rFonts w:ascii="Calibri" w:hAnsi="Calibri" w:cs="verdana MS"/>
                <w:b/>
                <w:bCs/>
                <w:color w:val="000000"/>
                <w:szCs w:val="22"/>
              </w:rPr>
              <w:t>AMR</w:t>
            </w:r>
            <w:r w:rsidRPr="00E567B9">
              <w:rPr>
                <w:rFonts w:ascii="Calibri" w:hAnsi="Calibri" w:cs="verdana MS"/>
                <w:b/>
                <w:bCs/>
                <w:color w:val="000000"/>
                <w:szCs w:val="22"/>
              </w:rPr>
              <w:t>)</w:t>
            </w:r>
            <w:r w:rsidR="00033AB1" w:rsidRPr="00E567B9">
              <w:rPr>
                <w:rFonts w:ascii="Calibri" w:hAnsi="Calibri" w:cs="verdana MS"/>
                <w:b/>
                <w:bCs/>
                <w:color w:val="000000"/>
                <w:szCs w:val="22"/>
              </w:rPr>
              <w:t xml:space="preserve">; </w:t>
            </w:r>
            <w:r w:rsidR="007307B1" w:rsidRPr="00E567B9">
              <w:rPr>
                <w:rFonts w:ascii="Calibri" w:hAnsi="Calibri" w:cs="verdana MS"/>
                <w:b/>
                <w:bCs/>
                <w:color w:val="000000"/>
                <w:szCs w:val="22"/>
              </w:rPr>
              <w:t xml:space="preserve">Virtual, </w:t>
            </w:r>
            <w:r w:rsidR="006D0FD2" w:rsidRPr="00E567B9">
              <w:rPr>
                <w:rFonts w:ascii="Calibri" w:hAnsi="Calibri" w:cs="verdana MS"/>
                <w:b/>
                <w:bCs/>
                <w:color w:val="000000"/>
                <w:szCs w:val="22"/>
              </w:rPr>
              <w:t xml:space="preserve">7 September </w:t>
            </w:r>
            <w:r w:rsidR="007307B1" w:rsidRPr="00E567B9">
              <w:rPr>
                <w:rFonts w:ascii="Calibri" w:hAnsi="Calibri" w:cs="verdana MS"/>
                <w:b/>
                <w:bCs/>
                <w:color w:val="000000"/>
                <w:szCs w:val="22"/>
              </w:rPr>
              <w:t>2021</w:t>
            </w:r>
          </w:p>
        </w:tc>
      </w:tr>
    </w:tbl>
    <w:p w14:paraId="2608CE6B" w14:textId="77777777" w:rsidR="000B46FB" w:rsidRPr="00E567B9" w:rsidRDefault="000B46FB" w:rsidP="00CE218B">
      <w:pPr>
        <w:spacing w:before="240"/>
      </w:pPr>
      <w:bookmarkStart w:id="1" w:name="StartTyping_E"/>
      <w:bookmarkEnd w:id="1"/>
      <w:r w:rsidRPr="00E567B9">
        <w:t>Dear Sir/Madam,</w:t>
      </w:r>
    </w:p>
    <w:p w14:paraId="55E1ADD1" w14:textId="512C4035" w:rsidR="00BA5850" w:rsidRPr="00E567B9" w:rsidRDefault="007307B1" w:rsidP="002E46D3">
      <w:r w:rsidRPr="00E567B9">
        <w:t xml:space="preserve">It is my pleasure to invite you to attend </w:t>
      </w:r>
      <w:r w:rsidR="004A041E" w:rsidRPr="00E567B9">
        <w:t>a meeting</w:t>
      </w:r>
      <w:r w:rsidRPr="00E567B9">
        <w:t xml:space="preserve"> of </w:t>
      </w:r>
      <w:r w:rsidRPr="00E567B9">
        <w:rPr>
          <w:b/>
          <w:bCs/>
        </w:rPr>
        <w:t xml:space="preserve">ITU-T Study Group 2 Regional Group for </w:t>
      </w:r>
      <w:r w:rsidR="006D0FD2" w:rsidRPr="00E567B9">
        <w:rPr>
          <w:b/>
          <w:bCs/>
        </w:rPr>
        <w:t>the Americas</w:t>
      </w:r>
      <w:r w:rsidRPr="00E567B9">
        <w:t xml:space="preserve"> (</w:t>
      </w:r>
      <w:hyperlink r:id="rId11" w:history="1">
        <w:r w:rsidRPr="00E567B9">
          <w:rPr>
            <w:rStyle w:val="Hyperlink"/>
          </w:rPr>
          <w:t>SG2RG</w:t>
        </w:r>
        <w:r w:rsidR="004B1770" w:rsidRPr="00E567B9">
          <w:rPr>
            <w:rStyle w:val="Hyperlink"/>
          </w:rPr>
          <w:noBreakHyphen/>
        </w:r>
        <w:r w:rsidRPr="00E567B9">
          <w:rPr>
            <w:rStyle w:val="Hyperlink"/>
          </w:rPr>
          <w:t>A</w:t>
        </w:r>
        <w:r w:rsidR="006D0FD2" w:rsidRPr="00E567B9">
          <w:rPr>
            <w:rStyle w:val="Hyperlink"/>
          </w:rPr>
          <w:t>MR</w:t>
        </w:r>
      </w:hyperlink>
      <w:r w:rsidRPr="00E567B9">
        <w:t xml:space="preserve">), which </w:t>
      </w:r>
      <w:r w:rsidR="004A041E" w:rsidRPr="00E567B9">
        <w:t xml:space="preserve">is </w:t>
      </w:r>
      <w:r w:rsidRPr="00E567B9">
        <w:t>planned to be run fully virtual</w:t>
      </w:r>
      <w:r w:rsidR="00270BC4" w:rsidRPr="00E567B9">
        <w:t xml:space="preserve"> </w:t>
      </w:r>
      <w:r w:rsidRPr="00E567B9">
        <w:t xml:space="preserve">on </w:t>
      </w:r>
      <w:r w:rsidR="006D0FD2" w:rsidRPr="00E567B9">
        <w:t>7 September</w:t>
      </w:r>
      <w:r w:rsidRPr="00E567B9">
        <w:t xml:space="preserve"> 2021. </w:t>
      </w:r>
    </w:p>
    <w:p w14:paraId="12024B71" w14:textId="1FEE3D86" w:rsidR="007307B1" w:rsidRPr="00E567B9" w:rsidRDefault="007307B1" w:rsidP="00D63192">
      <w:r w:rsidRPr="00E567B9">
        <w:t>Note that no fellowships will be awarded</w:t>
      </w:r>
      <w:r w:rsidR="00E567B9" w:rsidRPr="00E567B9">
        <w:t xml:space="preserve">. </w:t>
      </w:r>
      <w:r w:rsidR="00E567B9" w:rsidRPr="00E567B9">
        <w:rPr>
          <w:rFonts w:cstheme="majorBidi"/>
          <w:szCs w:val="22"/>
        </w:rPr>
        <w:t>The working languages of the meeting will be English and Spanish.</w:t>
      </w:r>
    </w:p>
    <w:p w14:paraId="3D56B546" w14:textId="0BF5EA92" w:rsidR="007307B1" w:rsidRPr="00E567B9" w:rsidRDefault="007307B1">
      <w:pPr>
        <w:spacing w:after="120"/>
        <w:rPr>
          <w:szCs w:val="22"/>
        </w:rPr>
      </w:pPr>
      <w:r w:rsidRPr="00E567B9">
        <w:rPr>
          <w:szCs w:val="22"/>
        </w:rPr>
        <w:t xml:space="preserve">The meeting will </w:t>
      </w:r>
      <w:r w:rsidR="004A041E" w:rsidRPr="00E567B9">
        <w:rPr>
          <w:szCs w:val="22"/>
        </w:rPr>
        <w:t>be run from</w:t>
      </w:r>
      <w:r w:rsidRPr="00E567B9">
        <w:rPr>
          <w:szCs w:val="22"/>
        </w:rPr>
        <w:t xml:space="preserve"> 1</w:t>
      </w:r>
      <w:r w:rsidR="00E567B9" w:rsidRPr="00E567B9">
        <w:rPr>
          <w:szCs w:val="22"/>
        </w:rPr>
        <w:t>5</w:t>
      </w:r>
      <w:r w:rsidRPr="00E567B9">
        <w:rPr>
          <w:szCs w:val="22"/>
        </w:rPr>
        <w:t>00 hours</w:t>
      </w:r>
      <w:r w:rsidR="004A041E" w:rsidRPr="00E567B9">
        <w:rPr>
          <w:szCs w:val="22"/>
        </w:rPr>
        <w:t xml:space="preserve"> to </w:t>
      </w:r>
      <w:r w:rsidR="006D0FD2" w:rsidRPr="00E567B9">
        <w:rPr>
          <w:szCs w:val="22"/>
        </w:rPr>
        <w:t>1</w:t>
      </w:r>
      <w:r w:rsidR="00E567B9" w:rsidRPr="00E567B9">
        <w:rPr>
          <w:szCs w:val="22"/>
        </w:rPr>
        <w:t>9</w:t>
      </w:r>
      <w:r w:rsidR="006D0FD2" w:rsidRPr="00E567B9">
        <w:rPr>
          <w:szCs w:val="22"/>
        </w:rPr>
        <w:t>h00</w:t>
      </w:r>
      <w:r w:rsidR="004A041E" w:rsidRPr="00E567B9">
        <w:rPr>
          <w:szCs w:val="22"/>
        </w:rPr>
        <w:t xml:space="preserve"> hour</w:t>
      </w:r>
      <w:r w:rsidR="00DE24C7" w:rsidRPr="00E567B9">
        <w:rPr>
          <w:szCs w:val="22"/>
        </w:rPr>
        <w:t>s</w:t>
      </w:r>
      <w:r w:rsidRPr="00E567B9">
        <w:rPr>
          <w:szCs w:val="22"/>
        </w:rPr>
        <w:t>, Geneva time</w:t>
      </w:r>
      <w:r w:rsidR="00E567B9" w:rsidRPr="00E567B9">
        <w:rPr>
          <w:szCs w:val="22"/>
        </w:rPr>
        <w:t xml:space="preserve"> (10h00 to </w:t>
      </w:r>
      <w:r w:rsidR="00FA00D5" w:rsidRPr="00E567B9">
        <w:rPr>
          <w:szCs w:val="22"/>
        </w:rPr>
        <w:t>1</w:t>
      </w:r>
      <w:r w:rsidR="00FA00D5">
        <w:rPr>
          <w:szCs w:val="22"/>
        </w:rPr>
        <w:t>4</w:t>
      </w:r>
      <w:r w:rsidR="00FA00D5" w:rsidRPr="00E567B9">
        <w:rPr>
          <w:szCs w:val="22"/>
        </w:rPr>
        <w:t xml:space="preserve">h00 </w:t>
      </w:r>
      <w:r w:rsidR="00E567B9" w:rsidRPr="00E567B9">
        <w:rPr>
          <w:szCs w:val="22"/>
        </w:rPr>
        <w:t>Buenos Aires time)</w:t>
      </w:r>
      <w:r w:rsidRPr="00E567B9">
        <w:rPr>
          <w:szCs w:val="22"/>
        </w:rPr>
        <w:t>,</w:t>
      </w:r>
      <w:r w:rsidR="00A710B7" w:rsidRPr="00E567B9">
        <w:rPr>
          <w:szCs w:val="22"/>
        </w:rPr>
        <w:t xml:space="preserve"> </w:t>
      </w:r>
      <w:r w:rsidRPr="00E567B9">
        <w:rPr>
          <w:szCs w:val="22"/>
        </w:rPr>
        <w:t xml:space="preserve">using the </w:t>
      </w:r>
      <w:hyperlink r:id="rId12" w:history="1">
        <w:r w:rsidRPr="00E567B9">
          <w:rPr>
            <w:rStyle w:val="Hyperlink"/>
            <w:szCs w:val="22"/>
          </w:rPr>
          <w:t>MyMeetings remote participation tool</w:t>
        </w:r>
      </w:hyperlink>
      <w:r w:rsidRPr="00E567B9">
        <w:rPr>
          <w:szCs w:val="22"/>
        </w:rPr>
        <w:t>.</w:t>
      </w:r>
    </w:p>
    <w:p w14:paraId="42751D24" w14:textId="77777777" w:rsidR="007307B1" w:rsidRPr="00E567B9" w:rsidRDefault="007307B1" w:rsidP="007307B1">
      <w:pPr>
        <w:rPr>
          <w:rFonts w:cstheme="minorHAnsi"/>
          <w:szCs w:val="22"/>
        </w:rPr>
      </w:pPr>
      <w:r w:rsidRPr="00E567B9">
        <w:rPr>
          <w:b/>
          <w:bCs/>
          <w:szCs w:val="22"/>
        </w:rPr>
        <w:t xml:space="preserve">Key </w:t>
      </w:r>
      <w:r w:rsidRPr="00E567B9">
        <w:rPr>
          <w:rFonts w:cstheme="minorHAnsi"/>
          <w:b/>
          <w:bCs/>
          <w:szCs w:val="22"/>
        </w:rPr>
        <w:t>deadlines</w:t>
      </w:r>
      <w:r w:rsidRPr="00E567B9">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7796"/>
      </w:tblGrid>
      <w:tr w:rsidR="007307B1" w:rsidRPr="00E567B9" w14:paraId="30ABFA21" w14:textId="77777777" w:rsidTr="009D6B7F">
        <w:tc>
          <w:tcPr>
            <w:tcW w:w="0" w:type="auto"/>
            <w:shd w:val="clear" w:color="auto" w:fill="auto"/>
            <w:vAlign w:val="center"/>
          </w:tcPr>
          <w:p w14:paraId="21EBB856" w14:textId="486A4555" w:rsidR="007307B1" w:rsidRPr="00E567B9" w:rsidRDefault="006D0FD2" w:rsidP="009D6B7F">
            <w:pPr>
              <w:pStyle w:val="TableText0"/>
              <w:rPr>
                <w:rFonts w:asciiTheme="minorHAnsi" w:hAnsiTheme="minorHAnsi" w:cstheme="minorHAnsi"/>
              </w:rPr>
            </w:pPr>
            <w:r w:rsidRPr="00E567B9">
              <w:rPr>
                <w:rFonts w:asciiTheme="minorHAnsi" w:hAnsiTheme="minorHAnsi" w:cstheme="minorHAnsi"/>
              </w:rPr>
              <w:t>7 August</w:t>
            </w:r>
            <w:r w:rsidR="004A041E" w:rsidRPr="00E567B9">
              <w:rPr>
                <w:rFonts w:asciiTheme="minorHAnsi" w:hAnsiTheme="minorHAnsi" w:cstheme="minorHAnsi"/>
              </w:rPr>
              <w:t xml:space="preserve"> </w:t>
            </w:r>
            <w:r w:rsidR="007307B1" w:rsidRPr="00E567B9">
              <w:rPr>
                <w:rFonts w:asciiTheme="minorHAnsi" w:hAnsiTheme="minorHAnsi" w:cstheme="minorHAnsi"/>
              </w:rPr>
              <w:t>2021</w:t>
            </w:r>
          </w:p>
        </w:tc>
        <w:tc>
          <w:tcPr>
            <w:tcW w:w="7796" w:type="dxa"/>
            <w:shd w:val="clear" w:color="auto" w:fill="auto"/>
            <w:vAlign w:val="center"/>
          </w:tcPr>
          <w:p w14:paraId="6B0B6EF1" w14:textId="130D9100" w:rsidR="007307B1" w:rsidRPr="00E567B9" w:rsidRDefault="00270BC4" w:rsidP="009D6B7F">
            <w:pPr>
              <w:pStyle w:val="TableText0"/>
              <w:rPr>
                <w:rFonts w:asciiTheme="minorHAnsi" w:hAnsiTheme="minorHAnsi" w:cstheme="minorHAnsi"/>
              </w:rPr>
            </w:pPr>
            <w:r w:rsidRPr="00E567B9">
              <w:rPr>
                <w:rFonts w:asciiTheme="minorHAnsi" w:hAnsiTheme="minorHAnsi" w:cstheme="minorHAnsi"/>
              </w:rPr>
              <w:t>- Registration</w:t>
            </w:r>
            <w:r w:rsidR="006D0FD2" w:rsidRPr="00E567B9">
              <w:rPr>
                <w:rFonts w:asciiTheme="minorHAnsi" w:hAnsiTheme="minorHAnsi" w:cstheme="minorHAnsi"/>
              </w:rPr>
              <w:t xml:space="preserve">: online via the </w:t>
            </w:r>
            <w:hyperlink r:id="rId13" w:history="1">
              <w:r w:rsidR="006D0FD2" w:rsidRPr="00E567B9">
                <w:rPr>
                  <w:rStyle w:val="Hyperlink"/>
                  <w:rFonts w:asciiTheme="minorHAnsi" w:hAnsiTheme="minorHAnsi" w:cstheme="minorHAnsi"/>
                </w:rPr>
                <w:t>SG2RG-AMR</w:t>
              </w:r>
            </w:hyperlink>
            <w:r w:rsidR="006D0FD2" w:rsidRPr="00E567B9">
              <w:rPr>
                <w:rFonts w:asciiTheme="minorHAnsi" w:hAnsiTheme="minorHAnsi" w:cstheme="minorHAnsi"/>
              </w:rPr>
              <w:t xml:space="preserve"> webpage </w:t>
            </w:r>
          </w:p>
        </w:tc>
      </w:tr>
      <w:tr w:rsidR="007307B1" w:rsidRPr="00E567B9" w14:paraId="135EAAEB" w14:textId="77777777" w:rsidTr="009D6B7F">
        <w:tc>
          <w:tcPr>
            <w:tcW w:w="0" w:type="auto"/>
            <w:shd w:val="clear" w:color="auto" w:fill="auto"/>
            <w:vAlign w:val="center"/>
          </w:tcPr>
          <w:p w14:paraId="50A79117" w14:textId="3012B2C6" w:rsidR="007307B1" w:rsidRPr="00E567B9" w:rsidRDefault="006D0FD2" w:rsidP="009D6B7F">
            <w:pPr>
              <w:pStyle w:val="TableText0"/>
              <w:rPr>
                <w:rFonts w:asciiTheme="minorHAnsi" w:hAnsiTheme="minorHAnsi" w:cstheme="minorHAnsi"/>
                <w:szCs w:val="22"/>
              </w:rPr>
            </w:pPr>
            <w:r w:rsidRPr="00E567B9">
              <w:rPr>
                <w:rFonts w:asciiTheme="minorHAnsi" w:hAnsiTheme="minorHAnsi" w:cstheme="minorHAnsi"/>
                <w:szCs w:val="22"/>
              </w:rPr>
              <w:t>25 August</w:t>
            </w:r>
            <w:r w:rsidR="007307B1" w:rsidRPr="00E567B9">
              <w:rPr>
                <w:rFonts w:asciiTheme="minorHAnsi" w:hAnsiTheme="minorHAnsi" w:cstheme="minorHAnsi"/>
                <w:szCs w:val="22"/>
              </w:rPr>
              <w:t xml:space="preserve"> 2021</w:t>
            </w:r>
          </w:p>
        </w:tc>
        <w:tc>
          <w:tcPr>
            <w:tcW w:w="7796" w:type="dxa"/>
            <w:shd w:val="clear" w:color="auto" w:fill="auto"/>
            <w:vAlign w:val="center"/>
          </w:tcPr>
          <w:p w14:paraId="4775F5AC" w14:textId="3A91443A" w:rsidR="007307B1" w:rsidRPr="00E567B9" w:rsidRDefault="007307B1" w:rsidP="009D6B7F">
            <w:pPr>
              <w:pStyle w:val="TableText0"/>
              <w:rPr>
                <w:rFonts w:asciiTheme="minorHAnsi" w:hAnsiTheme="minorHAnsi" w:cstheme="minorHAnsi"/>
                <w:szCs w:val="22"/>
              </w:rPr>
            </w:pPr>
            <w:r w:rsidRPr="00E567B9">
              <w:rPr>
                <w:rFonts w:asciiTheme="minorHAnsi" w:hAnsiTheme="minorHAnsi" w:cstheme="minorHAnsi"/>
              </w:rPr>
              <w:t xml:space="preserve">- Submit ITU-T Member contributions (by e-mail to </w:t>
            </w:r>
            <w:hyperlink r:id="rId14" w:history="1">
              <w:r w:rsidR="007F4CD7" w:rsidRPr="00E567B9">
                <w:rPr>
                  <w:rStyle w:val="Hyperlink"/>
                  <w:rFonts w:asciiTheme="minorHAnsi" w:hAnsiTheme="minorHAnsi" w:cstheme="minorHAnsi"/>
                </w:rPr>
                <w:t>tsbsg2@itu.int</w:t>
              </w:r>
            </w:hyperlink>
            <w:r w:rsidRPr="00E567B9">
              <w:rPr>
                <w:rFonts w:asciiTheme="minorHAnsi" w:hAnsiTheme="minorHAnsi" w:cstheme="minorHAnsi"/>
              </w:rPr>
              <w:t>)</w:t>
            </w:r>
          </w:p>
        </w:tc>
      </w:tr>
    </w:tbl>
    <w:p w14:paraId="75F4D370" w14:textId="0B2D8086" w:rsidR="007307B1" w:rsidRPr="00AF40E2" w:rsidRDefault="004A041E" w:rsidP="007307B1">
      <w:pPr>
        <w:spacing w:before="240"/>
      </w:pPr>
      <w:r w:rsidRPr="00E567B9">
        <w:rPr>
          <w:rFonts w:cstheme="minorHAnsi"/>
        </w:rPr>
        <w:t xml:space="preserve">Additional </w:t>
      </w:r>
      <w:r w:rsidR="007307B1" w:rsidRPr="00E567B9">
        <w:rPr>
          <w:rFonts w:cstheme="minorHAnsi"/>
        </w:rPr>
        <w:t>meeting information</w:t>
      </w:r>
      <w:r w:rsidR="007307B1" w:rsidRPr="00E567B9">
        <w:t xml:space="preserve"> is set out in </w:t>
      </w:r>
      <w:r w:rsidR="007307B1" w:rsidRPr="00E567B9">
        <w:rPr>
          <w:b/>
          <w:bCs/>
        </w:rPr>
        <w:t>Annex A</w:t>
      </w:r>
      <w:r w:rsidR="007307B1" w:rsidRPr="00E567B9">
        <w:t xml:space="preserve">. </w:t>
      </w:r>
      <w:r w:rsidRPr="00E567B9">
        <w:t>A d</w:t>
      </w:r>
      <w:r w:rsidR="007307B1" w:rsidRPr="00E567B9">
        <w:t>raft meeting agenda, prepared in agreement with the SG2RG-</w:t>
      </w:r>
      <w:r w:rsidR="00BA5850" w:rsidRPr="00E567B9">
        <w:t>AMR</w:t>
      </w:r>
      <w:r w:rsidR="007307B1" w:rsidRPr="00E567B9" w:rsidDel="00C0344E">
        <w:t xml:space="preserve"> </w:t>
      </w:r>
      <w:r w:rsidR="007307B1" w:rsidRPr="00E567B9">
        <w:t>Chairman (M</w:t>
      </w:r>
      <w:r w:rsidR="00BA5850" w:rsidRPr="00E567B9">
        <w:t>r</w:t>
      </w:r>
      <w:r w:rsidR="007307B1" w:rsidRPr="00E567B9">
        <w:t xml:space="preserve"> </w:t>
      </w:r>
      <w:r w:rsidR="00BA5850" w:rsidRPr="00E567B9">
        <w:t>Edgardo Guillermo CLEMENTE</w:t>
      </w:r>
      <w:r w:rsidR="007307B1" w:rsidRPr="00E567B9">
        <w:t xml:space="preserve">, </w:t>
      </w:r>
      <w:r w:rsidR="00BA5850" w:rsidRPr="00E567B9">
        <w:rPr>
          <w:rFonts w:ascii="Verdana" w:hAnsi="Verdana"/>
          <w:color w:val="000000"/>
          <w:sz w:val="18"/>
          <w:szCs w:val="18"/>
          <w:shd w:val="clear" w:color="auto" w:fill="FFFFFF"/>
        </w:rPr>
        <w:t>Argentina</w:t>
      </w:r>
      <w:r w:rsidR="007307B1" w:rsidRPr="00E567B9">
        <w:t xml:space="preserve">) </w:t>
      </w:r>
      <w:r w:rsidR="00BA5850" w:rsidRPr="00E567B9">
        <w:t xml:space="preserve">is </w:t>
      </w:r>
      <w:r w:rsidR="007307B1" w:rsidRPr="00E567B9">
        <w:t xml:space="preserve">set out in </w:t>
      </w:r>
      <w:r w:rsidR="007307B1" w:rsidRPr="00E567B9">
        <w:rPr>
          <w:b/>
          <w:bCs/>
        </w:rPr>
        <w:t>Annex</w:t>
      </w:r>
      <w:r w:rsidR="007307B1">
        <w:rPr>
          <w:b/>
          <w:bCs/>
        </w:rPr>
        <w:t xml:space="preserve"> B</w:t>
      </w:r>
      <w:r w:rsidR="007307B1">
        <w:t>.</w:t>
      </w:r>
    </w:p>
    <w:p w14:paraId="71C7193D" w14:textId="69964837" w:rsidR="0081183C" w:rsidRPr="00574653" w:rsidRDefault="00672C61" w:rsidP="0081183C">
      <w:r w:rsidRPr="00672C61">
        <w:t>Practical information relating to the meeting will be posted on the SG</w:t>
      </w:r>
      <w:r w:rsidR="0081183C">
        <w:t>2</w:t>
      </w:r>
      <w:r w:rsidRPr="00672C61">
        <w:t>RG-</w:t>
      </w:r>
      <w:r w:rsidR="00BA5850">
        <w:t xml:space="preserve">AMR webpage </w:t>
      </w:r>
      <w:r w:rsidR="00574653">
        <w:t xml:space="preserve">at: </w:t>
      </w:r>
      <w:r w:rsidR="00BA5850">
        <w:br/>
      </w:r>
      <w:hyperlink r:id="rId15" w:history="1">
        <w:r w:rsidR="00BA5850" w:rsidRPr="003C32A2">
          <w:rPr>
            <w:rStyle w:val="Hyperlink"/>
          </w:rPr>
          <w:t>http://www.itu.int/en/ITU-T/studygroups/2017-2020/02/sg2rgamr</w:t>
        </w:r>
      </w:hyperlink>
    </w:p>
    <w:p w14:paraId="7B1C81D9" w14:textId="3CFC19D0" w:rsidR="00672C61" w:rsidRPr="00672C61" w:rsidRDefault="00672C61" w:rsidP="0081183C">
      <w:r w:rsidRPr="00672C61">
        <w:t xml:space="preserve">Participation in the </w:t>
      </w:r>
      <w:r w:rsidR="0081183C" w:rsidRPr="00672C61">
        <w:t>SG</w:t>
      </w:r>
      <w:r w:rsidR="0081183C">
        <w:t>2</w:t>
      </w:r>
      <w:r w:rsidR="0081183C" w:rsidRPr="00672C61">
        <w:t>RG-</w:t>
      </w:r>
      <w:r w:rsidR="00BA5850">
        <w:t>AMR meeting</w:t>
      </w:r>
      <w:r w:rsidRPr="00672C61">
        <w:t xml:space="preserve"> is defined per </w:t>
      </w:r>
      <w:r w:rsidRPr="0081183C">
        <w:t xml:space="preserve">clause 2.3.3 </w:t>
      </w:r>
      <w:r w:rsidRPr="00672C61">
        <w:t xml:space="preserve">of </w:t>
      </w:r>
      <w:hyperlink r:id="rId16" w:history="1">
        <w:r w:rsidRPr="00672C61">
          <w:rPr>
            <w:rStyle w:val="Hyperlink"/>
            <w:szCs w:val="22"/>
          </w:rPr>
          <w:t>WTSA Resolution 1 (Rev.</w:t>
        </w:r>
        <w:r w:rsidR="004B1770">
          <w:rPr>
            <w:rStyle w:val="Hyperlink"/>
            <w:szCs w:val="22"/>
          </w:rPr>
          <w:t> </w:t>
        </w:r>
        <w:r w:rsidRPr="00672C61">
          <w:rPr>
            <w:rStyle w:val="Hyperlink"/>
            <w:szCs w:val="22"/>
          </w:rPr>
          <w:t>Hammamet, 2016)</w:t>
        </w:r>
      </w:hyperlink>
      <w:r w:rsidRPr="00672C61">
        <w:t xml:space="preserve">. Please note that continuity of representation would be helpful to the group's work. </w:t>
      </w:r>
    </w:p>
    <w:p w14:paraId="4F8D85EE" w14:textId="77777777" w:rsidR="00020222" w:rsidRDefault="00020222" w:rsidP="0081183C">
      <w:pPr>
        <w:tabs>
          <w:tab w:val="clear" w:pos="794"/>
          <w:tab w:val="clear" w:pos="1191"/>
          <w:tab w:val="clear" w:pos="1588"/>
          <w:tab w:val="clear" w:pos="1985"/>
        </w:tabs>
        <w:overflowPunct/>
        <w:autoSpaceDE/>
        <w:autoSpaceDN/>
        <w:adjustRightInd/>
        <w:spacing w:before="0"/>
        <w:textAlignment w:val="auto"/>
      </w:pPr>
    </w:p>
    <w:p w14:paraId="4F95E3AF" w14:textId="34464964" w:rsidR="00B23003" w:rsidRDefault="00B23003" w:rsidP="0081183C">
      <w:pPr>
        <w:tabs>
          <w:tab w:val="clear" w:pos="794"/>
          <w:tab w:val="clear" w:pos="1191"/>
          <w:tab w:val="clear" w:pos="1588"/>
          <w:tab w:val="clear" w:pos="1985"/>
        </w:tabs>
        <w:overflowPunct/>
        <w:autoSpaceDE/>
        <w:autoSpaceDN/>
        <w:adjustRightInd/>
        <w:spacing w:before="0"/>
        <w:textAlignment w:val="auto"/>
      </w:pPr>
      <w:r w:rsidRPr="00B70109">
        <w:t>I wish you a productive and enjoyable meeting.</w:t>
      </w:r>
      <w:r>
        <w:tab/>
      </w:r>
    </w:p>
    <w:p w14:paraId="50C28266" w14:textId="3A7BAA2D" w:rsidR="00BA5850" w:rsidRDefault="00BA5850" w:rsidP="0081183C">
      <w:pPr>
        <w:tabs>
          <w:tab w:val="clear" w:pos="794"/>
          <w:tab w:val="clear" w:pos="1191"/>
          <w:tab w:val="clear" w:pos="1588"/>
          <w:tab w:val="clear" w:pos="1985"/>
        </w:tabs>
        <w:overflowPunct/>
        <w:autoSpaceDE/>
        <w:autoSpaceDN/>
        <w:adjustRightInd/>
        <w:spacing w:before="0"/>
        <w:textAlignment w:val="auto"/>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BA5850" w:rsidRPr="002E078D" w14:paraId="7F50C3CD" w14:textId="77777777" w:rsidTr="00D4289A">
        <w:trPr>
          <w:cantSplit/>
          <w:trHeight w:val="1955"/>
        </w:trPr>
        <w:tc>
          <w:tcPr>
            <w:tcW w:w="6663" w:type="dxa"/>
            <w:vMerge w:val="restart"/>
            <w:tcBorders>
              <w:right w:val="single" w:sz="4" w:space="0" w:color="auto"/>
            </w:tcBorders>
          </w:tcPr>
          <w:p w14:paraId="289FAC87" w14:textId="30DBF329" w:rsidR="00BA5850" w:rsidRPr="00BA5850" w:rsidRDefault="00BA5850" w:rsidP="007A1332">
            <w:pPr>
              <w:keepNext/>
              <w:keepLines/>
              <w:spacing w:before="240"/>
              <w:ind w:left="-110"/>
              <w:rPr>
                <w:rFonts w:eastAsia="Times New Roman"/>
              </w:rPr>
            </w:pPr>
            <w:r w:rsidRPr="00BA5850">
              <w:rPr>
                <w:rFonts w:eastAsia="Times New Roman"/>
              </w:rPr>
              <w:t>Yours faithfully,</w:t>
            </w:r>
          </w:p>
          <w:p w14:paraId="1CF6D687" w14:textId="010C436A" w:rsidR="00BA5850" w:rsidRPr="002E078D" w:rsidRDefault="00EE3DFA" w:rsidP="007A1332">
            <w:pPr>
              <w:keepNext/>
              <w:keepLines/>
              <w:spacing w:before="960"/>
              <w:ind w:left="-108"/>
            </w:pPr>
            <w:r>
              <w:rPr>
                <w:rFonts w:eastAsia="Times New Roman"/>
                <w:noProof/>
              </w:rPr>
              <w:drawing>
                <wp:anchor distT="0" distB="0" distL="114300" distR="114300" simplePos="0" relativeHeight="251658240" behindDoc="1" locked="0" layoutInCell="1" allowOverlap="1" wp14:anchorId="74615B95" wp14:editId="05B87693">
                  <wp:simplePos x="0" y="0"/>
                  <wp:positionH relativeFrom="column">
                    <wp:posOffset>-69214</wp:posOffset>
                  </wp:positionH>
                  <wp:positionV relativeFrom="paragraph">
                    <wp:posOffset>142810</wp:posOffset>
                  </wp:positionV>
                  <wp:extent cx="711200" cy="300420"/>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729269" cy="308053"/>
                          </a:xfrm>
                          <a:prstGeom prst="rect">
                            <a:avLst/>
                          </a:prstGeom>
                        </pic:spPr>
                      </pic:pic>
                    </a:graphicData>
                  </a:graphic>
                  <wp14:sizeRelH relativeFrom="margin">
                    <wp14:pctWidth>0</wp14:pctWidth>
                  </wp14:sizeRelH>
                  <wp14:sizeRelV relativeFrom="margin">
                    <wp14:pctHeight>0</wp14:pctHeight>
                  </wp14:sizeRelV>
                </wp:anchor>
              </w:drawing>
            </w:r>
            <w:r w:rsidR="00BA5850" w:rsidRPr="00BA5850">
              <w:rPr>
                <w:rFonts w:eastAsia="Times New Roman"/>
                <w:szCs w:val="24"/>
              </w:rPr>
              <w:t>Chaesub Lee</w:t>
            </w:r>
            <w:r w:rsidR="00BA5850" w:rsidRPr="00BA5850">
              <w:rPr>
                <w:rFonts w:eastAsia="Times New Roman"/>
              </w:rPr>
              <w:br/>
              <w:t>Director of the Telecommunication</w:t>
            </w:r>
            <w:r w:rsidR="00BA5850" w:rsidRPr="00BA5850">
              <w:rPr>
                <w:rFonts w:eastAsia="Times New Roman"/>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4490BA88" w14:textId="77777777" w:rsidR="00BA5850" w:rsidRPr="002E078D" w:rsidRDefault="00BA5850" w:rsidP="00D4289A">
            <w:pPr>
              <w:keepNext/>
              <w:keepLines/>
              <w:spacing w:before="0"/>
              <w:ind w:left="113" w:right="113"/>
              <w:jc w:val="center"/>
            </w:pPr>
            <w:r w:rsidRPr="002E078D">
              <w:rPr>
                <w:noProof/>
                <w:lang w:eastAsia="en-GB"/>
              </w:rPr>
              <w:drawing>
                <wp:inline distT="0" distB="0" distL="0" distR="0" wp14:anchorId="6F614E31" wp14:editId="03018FD0">
                  <wp:extent cx="1066800" cy="1066800"/>
                  <wp:effectExtent l="0" t="0" r="0" b="0"/>
                  <wp:docPr id="4" name="Picture 4" descr="This QR code redirects to the latest meeeting information at:&#10;http://handle.itu.int/11.1002/groups/sg2rg-am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SBDOC\2017-2020\Working_methods\Handle_IDs\Handle-IDs_per_group\SG2RG-AMR\Unitag_QRCode_148708756118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6561" cy="1076561"/>
                          </a:xfrm>
                          <a:prstGeom prst="rect">
                            <a:avLst/>
                          </a:prstGeom>
                          <a:noFill/>
                          <a:ln>
                            <a:noFill/>
                          </a:ln>
                        </pic:spPr>
                      </pic:pic>
                    </a:graphicData>
                  </a:graphic>
                </wp:inline>
              </w:drawing>
            </w:r>
            <w:r w:rsidRPr="002E078D">
              <w:rPr>
                <w:rFonts w:ascii="Calibri" w:hAnsi="Calibri" w:cs="Arial"/>
                <w:sz w:val="16"/>
                <w:szCs w:val="16"/>
                <w:lang w:eastAsia="zh-CN"/>
              </w:rPr>
              <w:t xml:space="preserve"> </w:t>
            </w:r>
            <w:r w:rsidRPr="002E078D">
              <w:rPr>
                <w:rFonts w:ascii="Calibri" w:hAnsi="Calibri" w:cs="Arial"/>
                <w:sz w:val="20"/>
                <w:lang w:eastAsia="zh-CN"/>
              </w:rPr>
              <w:t>ITU-T SG2RG-AMR</w:t>
            </w:r>
          </w:p>
        </w:tc>
      </w:tr>
      <w:tr w:rsidR="00BA5850" w:rsidRPr="002E078D" w14:paraId="7277FC47" w14:textId="77777777" w:rsidTr="00D4289A">
        <w:trPr>
          <w:cantSplit/>
          <w:trHeight w:val="227"/>
        </w:trPr>
        <w:tc>
          <w:tcPr>
            <w:tcW w:w="6663" w:type="dxa"/>
            <w:vMerge/>
            <w:tcBorders>
              <w:right w:val="single" w:sz="4" w:space="0" w:color="auto"/>
            </w:tcBorders>
          </w:tcPr>
          <w:p w14:paraId="58748BDA" w14:textId="77777777" w:rsidR="00BA5850" w:rsidRPr="002E078D" w:rsidRDefault="00BA5850" w:rsidP="00D4289A">
            <w:pPr>
              <w:spacing w:before="480"/>
            </w:pPr>
          </w:p>
        </w:tc>
        <w:tc>
          <w:tcPr>
            <w:tcW w:w="3118" w:type="dxa"/>
            <w:tcBorders>
              <w:left w:val="single" w:sz="4" w:space="0" w:color="auto"/>
              <w:bottom w:val="single" w:sz="4" w:space="0" w:color="auto"/>
              <w:right w:val="single" w:sz="4" w:space="0" w:color="auto"/>
            </w:tcBorders>
            <w:vAlign w:val="center"/>
          </w:tcPr>
          <w:p w14:paraId="0A26181E" w14:textId="77777777" w:rsidR="00BA5850" w:rsidRPr="002E078D" w:rsidRDefault="00BA5850" w:rsidP="00D4289A">
            <w:pPr>
              <w:spacing w:before="0"/>
              <w:jc w:val="center"/>
              <w:rPr>
                <w:rFonts w:ascii="Calibri" w:hAnsi="Calibri" w:cs="Arial"/>
                <w:noProof/>
                <w:sz w:val="16"/>
                <w:szCs w:val="16"/>
                <w:lang w:eastAsia="zh-CN"/>
              </w:rPr>
            </w:pPr>
            <w:r w:rsidRPr="002E078D">
              <w:rPr>
                <w:sz w:val="20"/>
                <w:szCs w:val="18"/>
              </w:rPr>
              <w:t>Latest meeting information</w:t>
            </w:r>
          </w:p>
        </w:tc>
      </w:tr>
    </w:tbl>
    <w:p w14:paraId="22310E59" w14:textId="001637A4" w:rsidR="00BA5850" w:rsidRDefault="00BA5850" w:rsidP="00BA5850">
      <w:pPr>
        <w:tabs>
          <w:tab w:val="clear" w:pos="794"/>
          <w:tab w:val="clear" w:pos="1191"/>
          <w:tab w:val="clear" w:pos="1588"/>
          <w:tab w:val="clear" w:pos="1985"/>
        </w:tabs>
        <w:overflowPunct/>
        <w:autoSpaceDE/>
        <w:autoSpaceDN/>
        <w:adjustRightInd/>
        <w:spacing w:before="240"/>
        <w:textAlignment w:val="auto"/>
      </w:pPr>
      <w:r w:rsidRPr="002E078D">
        <w:rPr>
          <w:b/>
          <w:bCs/>
        </w:rPr>
        <w:t>Annexes</w:t>
      </w:r>
      <w:r w:rsidRPr="002E078D">
        <w:t xml:space="preserve">: </w:t>
      </w:r>
      <w:r>
        <w:t>2</w:t>
      </w:r>
    </w:p>
    <w:p w14:paraId="57779316" w14:textId="77777777" w:rsidR="00441BB4" w:rsidRPr="00441BB4" w:rsidRDefault="00441BB4" w:rsidP="00441BB4">
      <w:pPr>
        <w:tabs>
          <w:tab w:val="clear" w:pos="794"/>
          <w:tab w:val="clear" w:pos="1191"/>
          <w:tab w:val="clear" w:pos="1588"/>
          <w:tab w:val="clear" w:pos="1985"/>
        </w:tabs>
        <w:overflowPunct/>
        <w:autoSpaceDE/>
        <w:autoSpaceDN/>
        <w:adjustRightInd/>
        <w:spacing w:before="0"/>
        <w:textAlignment w:val="auto"/>
        <w:rPr>
          <w:rFonts w:eastAsia="MS Mincho"/>
          <w:b/>
          <w:bCs/>
          <w:sz w:val="28"/>
          <w:szCs w:val="28"/>
          <w:highlight w:val="yellow"/>
        </w:rPr>
      </w:pPr>
      <w:r w:rsidRPr="00441BB4">
        <w:rPr>
          <w:rFonts w:eastAsia="MS Mincho"/>
          <w:b/>
          <w:bCs/>
          <w:sz w:val="28"/>
          <w:szCs w:val="28"/>
          <w:highlight w:val="yellow"/>
        </w:rPr>
        <w:br w:type="page"/>
      </w:r>
    </w:p>
    <w:p w14:paraId="323A7052" w14:textId="77777777" w:rsidR="00C67B05" w:rsidRDefault="00C67B05" w:rsidP="00C67B05">
      <w:pPr>
        <w:pStyle w:val="Annextitle"/>
      </w:pPr>
      <w:r w:rsidRPr="00580DD4">
        <w:lastRenderedPageBreak/>
        <w:t>A</w:t>
      </w:r>
      <w:r>
        <w:t>NNEX</w:t>
      </w:r>
      <w:r w:rsidRPr="00580DD4">
        <w:t xml:space="preserve"> </w:t>
      </w:r>
      <w:r>
        <w:t>A</w:t>
      </w:r>
      <w:r>
        <w:br/>
        <w:t>Additional information</w:t>
      </w:r>
    </w:p>
    <w:p w14:paraId="06F3C10D" w14:textId="77777777" w:rsidR="00C67B05" w:rsidRPr="00DE24C7" w:rsidRDefault="00C67B05" w:rsidP="00C67B05">
      <w:pPr>
        <w:tabs>
          <w:tab w:val="left" w:pos="1418"/>
          <w:tab w:val="left" w:pos="1702"/>
          <w:tab w:val="left" w:pos="2160"/>
        </w:tabs>
        <w:spacing w:before="80" w:after="120"/>
        <w:ind w:right="91"/>
        <w:jc w:val="center"/>
        <w:rPr>
          <w:b/>
          <w:bCs/>
          <w:sz w:val="26"/>
          <w:szCs w:val="26"/>
        </w:rPr>
      </w:pPr>
      <w:r w:rsidRPr="00DE24C7">
        <w:rPr>
          <w:b/>
          <w:bCs/>
          <w:sz w:val="26"/>
          <w:szCs w:val="26"/>
        </w:rPr>
        <w:t>WORKING METHODS AND FACILITIES</w:t>
      </w:r>
    </w:p>
    <w:p w14:paraId="5041B93B" w14:textId="61635DB0" w:rsidR="00C67B05" w:rsidRPr="00DE24C7" w:rsidRDefault="00C67B05" w:rsidP="00C67B05">
      <w:pPr>
        <w:spacing w:after="120"/>
        <w:rPr>
          <w:bCs/>
          <w:szCs w:val="22"/>
          <w:lang w:eastAsia="zh-CN"/>
        </w:rPr>
      </w:pPr>
      <w:r w:rsidRPr="00DE24C7">
        <w:rPr>
          <w:b/>
          <w:bCs/>
          <w:szCs w:val="22"/>
          <w:lang w:eastAsia="zh-CN"/>
        </w:rPr>
        <w:t>DOCUMENT SUBMISSION AND ACCESS</w:t>
      </w:r>
      <w:r w:rsidRPr="00DE24C7">
        <w:rPr>
          <w:bCs/>
          <w:szCs w:val="22"/>
          <w:lang w:eastAsia="zh-CN"/>
        </w:rPr>
        <w:t xml:space="preserve">: </w:t>
      </w:r>
      <w:r w:rsidR="00567635" w:rsidRPr="00DE24C7">
        <w:rPr>
          <w:bCs/>
          <w:szCs w:val="22"/>
          <w:lang w:eastAsia="zh-CN"/>
        </w:rPr>
        <w:t xml:space="preserve">The meeting will be run paperless. Member Contributions and draft TDs should be submitted by e-mail to </w:t>
      </w:r>
      <w:hyperlink r:id="rId19" w:history="1">
        <w:r w:rsidR="00567635" w:rsidRPr="00DE24C7">
          <w:rPr>
            <w:rStyle w:val="Hyperlink"/>
            <w:szCs w:val="22"/>
          </w:rPr>
          <w:t>tsbsg2@itu.int</w:t>
        </w:r>
      </w:hyperlink>
      <w:r w:rsidR="00567635" w:rsidRPr="00DE24C7">
        <w:rPr>
          <w:rStyle w:val="Hyperlink"/>
          <w:szCs w:val="22"/>
        </w:rPr>
        <w:t xml:space="preserve"> </w:t>
      </w:r>
      <w:r w:rsidR="00567635" w:rsidRPr="00DE24C7">
        <w:rPr>
          <w:bCs/>
          <w:szCs w:val="22"/>
          <w:lang w:eastAsia="zh-CN"/>
        </w:rPr>
        <w:t xml:space="preserve">using the </w:t>
      </w:r>
      <w:hyperlink r:id="rId20" w:history="1">
        <w:r w:rsidR="00567635" w:rsidRPr="00DE24C7">
          <w:rPr>
            <w:rStyle w:val="Hyperlink"/>
            <w:bCs/>
            <w:szCs w:val="22"/>
            <w:lang w:eastAsia="zh-CN"/>
          </w:rPr>
          <w:t>appropriate template</w:t>
        </w:r>
      </w:hyperlink>
      <w:r w:rsidR="00567635" w:rsidRPr="00DE24C7">
        <w:rPr>
          <w:bCs/>
          <w:szCs w:val="22"/>
          <w:lang w:eastAsia="zh-CN"/>
        </w:rPr>
        <w:t xml:space="preserve">. Access to meeting documents is provided from the regional group homepage, and is restricted </w:t>
      </w:r>
      <w:r w:rsidR="00567635" w:rsidRPr="00DE24C7">
        <w:rPr>
          <w:szCs w:val="22"/>
          <w:lang w:eastAsia="zh-CN"/>
        </w:rPr>
        <w:t xml:space="preserve">to ITU-T Members with an </w:t>
      </w:r>
      <w:hyperlink r:id="rId21" w:history="1">
        <w:r w:rsidR="00567635" w:rsidRPr="00DE24C7">
          <w:rPr>
            <w:rStyle w:val="Hyperlink"/>
            <w:szCs w:val="22"/>
            <w:lang w:eastAsia="zh-CN"/>
          </w:rPr>
          <w:t>ITU account</w:t>
        </w:r>
      </w:hyperlink>
      <w:r w:rsidR="00567635" w:rsidRPr="00DE24C7">
        <w:rPr>
          <w:szCs w:val="22"/>
          <w:lang w:eastAsia="zh-CN"/>
        </w:rPr>
        <w:t xml:space="preserve"> that has TIES access.</w:t>
      </w:r>
    </w:p>
    <w:p w14:paraId="046BFE67" w14:textId="6A16C590" w:rsidR="00C67B05" w:rsidRPr="00DE24C7" w:rsidRDefault="00C67B05" w:rsidP="00F648B8">
      <w:pPr>
        <w:spacing w:after="120"/>
        <w:rPr>
          <w:rFonts w:cstheme="majorBidi"/>
          <w:szCs w:val="22"/>
        </w:rPr>
      </w:pPr>
      <w:r w:rsidRPr="00AB3482">
        <w:rPr>
          <w:rFonts w:cstheme="majorBidi"/>
          <w:b/>
          <w:bCs/>
          <w:szCs w:val="22"/>
        </w:rPr>
        <w:t>WORKING LANGUAGES</w:t>
      </w:r>
      <w:r w:rsidRPr="00AB3482">
        <w:rPr>
          <w:rFonts w:cstheme="majorBidi"/>
          <w:bCs/>
          <w:szCs w:val="22"/>
        </w:rPr>
        <w:t xml:space="preserve">: </w:t>
      </w:r>
      <w:r w:rsidR="00E567B9" w:rsidRPr="00E879C3">
        <w:rPr>
          <w:rFonts w:cstheme="majorBidi"/>
          <w:szCs w:val="22"/>
        </w:rPr>
        <w:t>In agreement with the Chairman of the group, the working language</w:t>
      </w:r>
      <w:r w:rsidR="00E567B9">
        <w:rPr>
          <w:rFonts w:cstheme="majorBidi"/>
          <w:szCs w:val="22"/>
        </w:rPr>
        <w:t>s</w:t>
      </w:r>
      <w:r w:rsidR="00E567B9" w:rsidRPr="00E879C3">
        <w:rPr>
          <w:rFonts w:cstheme="majorBidi"/>
          <w:szCs w:val="22"/>
        </w:rPr>
        <w:t xml:space="preserve"> of the meeting will be </w:t>
      </w:r>
      <w:r w:rsidR="00E567B9" w:rsidRPr="005C50EB">
        <w:rPr>
          <w:rFonts w:cstheme="majorBidi"/>
          <w:szCs w:val="22"/>
        </w:rPr>
        <w:t>English and Spanish.</w:t>
      </w:r>
    </w:p>
    <w:p w14:paraId="0CD7C988" w14:textId="6889C67F" w:rsidR="00EE0435" w:rsidRPr="00DE24C7" w:rsidRDefault="00EE0435" w:rsidP="00EE0435">
      <w:pPr>
        <w:snapToGrid w:val="0"/>
        <w:spacing w:after="120"/>
        <w:rPr>
          <w:lang w:val="en-US"/>
        </w:rPr>
      </w:pPr>
      <w:r w:rsidRPr="00DE24C7">
        <w:rPr>
          <w:b/>
        </w:rPr>
        <w:t>INTERACTIVE REMOTE PARTICIPATION</w:t>
      </w:r>
      <w:r w:rsidRPr="00DE24C7">
        <w:t xml:space="preserve">: </w:t>
      </w:r>
      <w:r w:rsidRPr="00DE24C7">
        <w:rPr>
          <w:lang w:val="en-US"/>
        </w:rPr>
        <w:t xml:space="preserve">The </w:t>
      </w:r>
      <w:hyperlink r:id="rId22">
        <w:r w:rsidRPr="00DE24C7">
          <w:rPr>
            <w:color w:val="0000FF"/>
            <w:u w:val="single"/>
            <w:lang w:val="en-US"/>
          </w:rPr>
          <w:t>MyMeetings</w:t>
        </w:r>
      </w:hyperlink>
      <w:r w:rsidRPr="00DE24C7">
        <w:rPr>
          <w:lang w:val="en-US"/>
        </w:rPr>
        <w:t xml:space="preserve"> tool will be used to provide remote participation for all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71DE4C41" w14:textId="77777777" w:rsidR="00C67B05" w:rsidRPr="00DE24C7" w:rsidRDefault="00C67B05" w:rsidP="00C67B05">
      <w:pPr>
        <w:tabs>
          <w:tab w:val="clear" w:pos="794"/>
          <w:tab w:val="clear" w:pos="1191"/>
          <w:tab w:val="clear" w:pos="1588"/>
          <w:tab w:val="clear" w:pos="1985"/>
        </w:tabs>
        <w:spacing w:before="200" w:after="120"/>
        <w:ind w:right="91"/>
        <w:jc w:val="center"/>
        <w:rPr>
          <w:b/>
          <w:bCs/>
          <w:sz w:val="26"/>
          <w:szCs w:val="26"/>
        </w:rPr>
      </w:pPr>
      <w:r w:rsidRPr="00DE24C7">
        <w:rPr>
          <w:b/>
          <w:bCs/>
          <w:sz w:val="26"/>
          <w:szCs w:val="26"/>
        </w:rPr>
        <w:t>PRE-REGISTRATION, FELLOWSHIPS AND VISA SUPPORT</w:t>
      </w:r>
    </w:p>
    <w:p w14:paraId="392E2202" w14:textId="77777777" w:rsidR="00EE0435" w:rsidRPr="00DE24C7" w:rsidRDefault="00EE0435" w:rsidP="00EE0435">
      <w:r w:rsidRPr="00DE24C7">
        <w:rPr>
          <w:b/>
          <w:bCs/>
        </w:rPr>
        <w:t>REGISTRATION</w:t>
      </w:r>
      <w:r w:rsidRPr="00DE24C7">
        <w:t xml:space="preserve">: Registration is mandatory and is to be done online via the regional group home page </w:t>
      </w:r>
      <w:r w:rsidRPr="00DE24C7">
        <w:rPr>
          <w:b/>
          <w:bCs/>
        </w:rPr>
        <w:t>at least one month before the start of the meeting</w:t>
      </w:r>
      <w:r w:rsidRPr="00DE24C7">
        <w:t xml:space="preserve">. As outlined in </w:t>
      </w:r>
      <w:hyperlink r:id="rId23">
        <w:r w:rsidRPr="00DE24C7">
          <w:rPr>
            <w:color w:val="0000FF"/>
            <w:u w:val="single"/>
          </w:rPr>
          <w:t>TSB Circular 68</w:t>
        </w:r>
      </w:hyperlink>
      <w:r w:rsidRPr="00DE24C7">
        <w:t xml:space="preserve">, the ITU-T registration system requires focal-point approval for registration requests; </w:t>
      </w:r>
      <w:hyperlink r:id="rId24">
        <w:r w:rsidRPr="00DE24C7">
          <w:rPr>
            <w:color w:val="0000FF"/>
            <w:u w:val="single"/>
          </w:rPr>
          <w:t>TSB Circular 118</w:t>
        </w:r>
      </w:hyperlink>
      <w:r w:rsidRPr="00DE24C7">
        <w:t xml:space="preserve"> describes how to set up automatic approval of these requests. Some options in the registration form apply only to Member States. The membership is invited to include women in their delegations whenever possible.</w:t>
      </w:r>
    </w:p>
    <w:p w14:paraId="39DB87E9" w14:textId="5BCADBD6" w:rsidR="00EE0435" w:rsidRPr="00DE24C7" w:rsidRDefault="00EE0435" w:rsidP="00EE0435">
      <w:pPr>
        <w:rPr>
          <w:b/>
          <w:bCs/>
        </w:rPr>
      </w:pPr>
      <w:r w:rsidRPr="00DE24C7">
        <w:t xml:space="preserve">Registration is mandatory via the online registration form on </w:t>
      </w:r>
      <w:r w:rsidR="002E46D3">
        <w:t>SG2RG-AMR</w:t>
      </w:r>
      <w:r w:rsidRPr="00DE24C7">
        <w:t xml:space="preserve"> webpage. Without registration, delegates will not be able to access the </w:t>
      </w:r>
      <w:hyperlink r:id="rId25" w:history="1">
        <w:r w:rsidRPr="00DE24C7">
          <w:rPr>
            <w:color w:val="0000FF"/>
            <w:u w:val="single"/>
          </w:rPr>
          <w:t>MyMeetings remote participation tool</w:t>
        </w:r>
      </w:hyperlink>
      <w:r w:rsidRPr="00DE24C7">
        <w:t>.</w:t>
      </w:r>
    </w:p>
    <w:p w14:paraId="2AF3A40E" w14:textId="2A4905E0" w:rsidR="002E46D3" w:rsidRPr="00BA5850" w:rsidRDefault="00EE0435" w:rsidP="002E46D3">
      <w:pPr>
        <w:rPr>
          <w:highlight w:val="yellow"/>
        </w:rPr>
      </w:pPr>
      <w:r w:rsidRPr="00DE24C7">
        <w:rPr>
          <w:b/>
          <w:bCs/>
        </w:rPr>
        <w:t>NEW DELEGATES, FELLOWSHIPS AND VISA SUPPORT</w:t>
      </w:r>
      <w:r w:rsidRPr="00DE24C7">
        <w:t xml:space="preserve">: For virtual meetings, since there is no travel involved, no fellowships are provided and visa support is not applicable. </w:t>
      </w:r>
    </w:p>
    <w:p w14:paraId="33DA7626" w14:textId="77777777" w:rsidR="00C67B05" w:rsidRPr="00DE24C7" w:rsidRDefault="00C67B05" w:rsidP="00C67B05">
      <w:pPr>
        <w:rPr>
          <w:rFonts w:cstheme="majorBidi"/>
          <w:b/>
          <w:bCs/>
          <w:szCs w:val="22"/>
        </w:rPr>
      </w:pPr>
    </w:p>
    <w:p w14:paraId="5EF36B71" w14:textId="77777777" w:rsidR="00C67B05" w:rsidRPr="00DE24C7" w:rsidRDefault="00C67B05" w:rsidP="00C67B05">
      <w:pPr>
        <w:jc w:val="center"/>
        <w:rPr>
          <w:strike/>
          <w:lang w:val="en-US"/>
        </w:rPr>
      </w:pPr>
    </w:p>
    <w:p w14:paraId="3B6DAD83" w14:textId="77777777" w:rsidR="00C67B05" w:rsidRPr="00DE24C7" w:rsidRDefault="00C67B05" w:rsidP="00C67B05">
      <w:pPr>
        <w:tabs>
          <w:tab w:val="clear" w:pos="794"/>
          <w:tab w:val="clear" w:pos="1191"/>
          <w:tab w:val="clear" w:pos="1588"/>
          <w:tab w:val="clear" w:pos="1985"/>
        </w:tabs>
        <w:spacing w:before="0"/>
        <w:rPr>
          <w:rFonts w:cstheme="majorBidi"/>
        </w:rPr>
      </w:pPr>
      <w:r w:rsidRPr="00DE24C7">
        <w:rPr>
          <w:rFonts w:cstheme="majorBidi"/>
        </w:rPr>
        <w:br w:type="page"/>
      </w:r>
    </w:p>
    <w:p w14:paraId="6BA887F3" w14:textId="77777777" w:rsidR="001C2A2E" w:rsidRPr="00DE24C7" w:rsidRDefault="00C67B05" w:rsidP="001C2A2E">
      <w:pPr>
        <w:spacing w:after="120"/>
        <w:jc w:val="center"/>
        <w:rPr>
          <w:b/>
          <w:bCs/>
          <w:sz w:val="28"/>
          <w:szCs w:val="28"/>
        </w:rPr>
      </w:pPr>
      <w:r w:rsidRPr="00DE24C7">
        <w:rPr>
          <w:b/>
          <w:bCs/>
          <w:sz w:val="28"/>
          <w:szCs w:val="28"/>
        </w:rPr>
        <w:lastRenderedPageBreak/>
        <w:t>ANNEX B</w:t>
      </w:r>
    </w:p>
    <w:p w14:paraId="79A63DCC" w14:textId="4CAAE834" w:rsidR="00C67B05" w:rsidRPr="002241CB" w:rsidRDefault="00C67B05">
      <w:pPr>
        <w:spacing w:after="120"/>
        <w:jc w:val="center"/>
        <w:rPr>
          <w:b/>
          <w:iCs/>
          <w:sz w:val="28"/>
          <w:szCs w:val="28"/>
        </w:rPr>
      </w:pPr>
      <w:r w:rsidRPr="00DE24C7">
        <w:rPr>
          <w:b/>
          <w:iCs/>
          <w:sz w:val="28"/>
          <w:szCs w:val="28"/>
        </w:rPr>
        <w:t xml:space="preserve">Draft Agenda </w:t>
      </w:r>
      <w:r w:rsidRPr="00DE24C7">
        <w:rPr>
          <w:b/>
          <w:iCs/>
          <w:sz w:val="28"/>
          <w:szCs w:val="28"/>
        </w:rPr>
        <w:br/>
        <w:t xml:space="preserve">Meeting of </w:t>
      </w:r>
      <w:r w:rsidR="001C2A2E" w:rsidRPr="00DE24C7">
        <w:rPr>
          <w:b/>
          <w:iCs/>
          <w:sz w:val="28"/>
          <w:szCs w:val="28"/>
        </w:rPr>
        <w:t>ITU</w:t>
      </w:r>
      <w:r w:rsidR="001C2A2E" w:rsidRPr="002241CB">
        <w:rPr>
          <w:b/>
          <w:iCs/>
          <w:sz w:val="28"/>
          <w:szCs w:val="28"/>
        </w:rPr>
        <w:t>-T SG2 Regiona</w:t>
      </w:r>
      <w:r w:rsidR="002E0C69" w:rsidRPr="002241CB">
        <w:rPr>
          <w:b/>
          <w:iCs/>
          <w:sz w:val="28"/>
          <w:szCs w:val="28"/>
        </w:rPr>
        <w:t xml:space="preserve">l Group for </w:t>
      </w:r>
      <w:r w:rsidR="002E46D3" w:rsidRPr="002241CB">
        <w:rPr>
          <w:b/>
          <w:iCs/>
          <w:sz w:val="28"/>
          <w:szCs w:val="28"/>
        </w:rPr>
        <w:t>the Americas</w:t>
      </w:r>
      <w:r w:rsidR="002E0C69" w:rsidRPr="002241CB">
        <w:rPr>
          <w:b/>
          <w:iCs/>
          <w:sz w:val="28"/>
          <w:szCs w:val="28"/>
        </w:rPr>
        <w:t xml:space="preserve"> (SG2RG-</w:t>
      </w:r>
      <w:r w:rsidR="002E46D3" w:rsidRPr="002241CB">
        <w:rPr>
          <w:b/>
          <w:iCs/>
          <w:sz w:val="28"/>
          <w:szCs w:val="28"/>
        </w:rPr>
        <w:t>AMR</w:t>
      </w:r>
      <w:r w:rsidR="002E0C69" w:rsidRPr="002241CB">
        <w:rPr>
          <w:b/>
          <w:iCs/>
          <w:sz w:val="28"/>
          <w:szCs w:val="28"/>
        </w:rPr>
        <w:t>)</w:t>
      </w:r>
      <w:r w:rsidRPr="002241CB">
        <w:rPr>
          <w:b/>
          <w:iCs/>
          <w:sz w:val="28"/>
          <w:szCs w:val="28"/>
        </w:rPr>
        <w:br/>
      </w:r>
      <w:r w:rsidR="00F43AD5" w:rsidRPr="002241CB">
        <w:rPr>
          <w:b/>
          <w:iCs/>
          <w:sz w:val="28"/>
          <w:szCs w:val="28"/>
        </w:rPr>
        <w:t xml:space="preserve">Virtual, </w:t>
      </w:r>
      <w:r w:rsidR="002E46D3" w:rsidRPr="002241CB">
        <w:rPr>
          <w:b/>
          <w:iCs/>
          <w:sz w:val="28"/>
          <w:szCs w:val="28"/>
        </w:rPr>
        <w:t>7 September</w:t>
      </w:r>
      <w:r w:rsidR="00F43AD5" w:rsidRPr="002241CB">
        <w:rPr>
          <w:b/>
          <w:iCs/>
          <w:sz w:val="28"/>
          <w:szCs w:val="28"/>
        </w:rPr>
        <w:t xml:space="preserve"> 2021</w:t>
      </w:r>
    </w:p>
    <w:p w14:paraId="0E8E2626" w14:textId="0FC0123E" w:rsidR="001454C6" w:rsidRDefault="001454C6" w:rsidP="00AB3482">
      <w:pPr>
        <w:snapToGrid w:val="0"/>
        <w:spacing w:after="120"/>
      </w:pPr>
      <w:r w:rsidRPr="002241CB">
        <w:rPr>
          <w:lang w:val="en-US"/>
        </w:rPr>
        <w:t>Updates</w:t>
      </w:r>
      <w:r w:rsidRPr="002241CB">
        <w:t xml:space="preserve"> to this agenda c</w:t>
      </w:r>
      <w:r w:rsidR="002E46D3" w:rsidRPr="002241CB">
        <w:t>an be found</w:t>
      </w:r>
      <w:r w:rsidR="002E46D3" w:rsidRPr="002E46D3">
        <w:t xml:space="preserve"> in </w:t>
      </w:r>
      <w:hyperlink r:id="rId26" w:history="1">
        <w:r w:rsidR="002E46D3" w:rsidRPr="0052279E">
          <w:rPr>
            <w:rStyle w:val="Hyperlink"/>
          </w:rPr>
          <w:t>SG2RG-AMR-TD</w:t>
        </w:r>
        <w:r w:rsidR="0052279E" w:rsidRPr="0052279E">
          <w:rPr>
            <w:rStyle w:val="Hyperlink"/>
          </w:rPr>
          <w:t>58</w:t>
        </w:r>
      </w:hyperlink>
      <w:r w:rsidR="002E46D3" w:rsidRPr="002E46D3">
        <w:t>.</w:t>
      </w:r>
    </w:p>
    <w:p w14:paraId="63B096DF" w14:textId="77777777" w:rsidR="001454C6" w:rsidRPr="00AB3482" w:rsidRDefault="001454C6" w:rsidP="00AB3482"/>
    <w:tbl>
      <w:tblPr>
        <w:tblW w:w="9624" w:type="dxa"/>
        <w:jc w:val="center"/>
        <w:tblCellMar>
          <w:left w:w="0" w:type="dxa"/>
          <w:right w:w="0" w:type="dxa"/>
        </w:tblCellMar>
        <w:tblLook w:val="04A0" w:firstRow="1" w:lastRow="0" w:firstColumn="1" w:lastColumn="0" w:noHBand="0" w:noVBand="1"/>
      </w:tblPr>
      <w:tblGrid>
        <w:gridCol w:w="787"/>
        <w:gridCol w:w="8837"/>
      </w:tblGrid>
      <w:tr w:rsidR="00D227B5" w:rsidRPr="004A041E" w14:paraId="0851D4F6" w14:textId="77777777" w:rsidTr="00AB3482">
        <w:trPr>
          <w:jc w:val="center"/>
        </w:trPr>
        <w:tc>
          <w:tcPr>
            <w:tcW w:w="787" w:type="dxa"/>
            <w:tcBorders>
              <w:top w:val="single" w:sz="12" w:space="0" w:color="000000"/>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274BB529" w14:textId="77777777" w:rsidR="00D227B5" w:rsidRPr="004A041E" w:rsidRDefault="00D227B5" w:rsidP="00AB3482">
            <w:pPr>
              <w:spacing w:before="40" w:after="40"/>
              <w:jc w:val="center"/>
              <w:rPr>
                <w:lang w:eastAsia="zh-CN"/>
              </w:rPr>
            </w:pPr>
            <w:r w:rsidRPr="004A041E">
              <w:t>1</w:t>
            </w:r>
          </w:p>
        </w:tc>
        <w:tc>
          <w:tcPr>
            <w:tcW w:w="8837" w:type="dxa"/>
            <w:tcBorders>
              <w:top w:val="single" w:sz="12" w:space="0" w:color="000000"/>
              <w:left w:val="nil"/>
              <w:bottom w:val="single" w:sz="12" w:space="0" w:color="000000"/>
              <w:right w:val="single" w:sz="12" w:space="0" w:color="000000"/>
            </w:tcBorders>
            <w:tcMar>
              <w:top w:w="0" w:type="dxa"/>
              <w:left w:w="108" w:type="dxa"/>
              <w:bottom w:w="0" w:type="dxa"/>
              <w:right w:w="108" w:type="dxa"/>
            </w:tcMar>
            <w:vAlign w:val="center"/>
            <w:hideMark/>
          </w:tcPr>
          <w:p w14:paraId="1E71A19D" w14:textId="77777777" w:rsidR="00D227B5" w:rsidRPr="00AB3482" w:rsidRDefault="00D227B5" w:rsidP="00AB3482">
            <w:pPr>
              <w:spacing w:before="40" w:after="40"/>
              <w:rPr>
                <w:rFonts w:ascii="Calibri" w:hAnsi="Calibri" w:cs="Calibri"/>
                <w:szCs w:val="22"/>
              </w:rPr>
            </w:pPr>
            <w:r w:rsidRPr="00AB3482">
              <w:rPr>
                <w:rFonts w:ascii="Calibri" w:hAnsi="Calibri" w:cs="Calibri"/>
                <w:szCs w:val="22"/>
              </w:rPr>
              <w:t>Opening of the meeting</w:t>
            </w:r>
          </w:p>
        </w:tc>
      </w:tr>
      <w:tr w:rsidR="00D227B5" w:rsidRPr="004A041E" w14:paraId="4C4448D8"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46639B70" w14:textId="77777777" w:rsidR="00D227B5" w:rsidRPr="004A041E" w:rsidRDefault="00D227B5" w:rsidP="00AB3482">
            <w:pPr>
              <w:spacing w:before="40" w:after="40"/>
              <w:jc w:val="center"/>
            </w:pPr>
            <w:r w:rsidRPr="004A041E">
              <w:t>2</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764EE8C2" w14:textId="77777777" w:rsidR="00D227B5" w:rsidRPr="00AB3482" w:rsidRDefault="00D227B5" w:rsidP="00AB3482">
            <w:pPr>
              <w:spacing w:before="40" w:after="40"/>
              <w:rPr>
                <w:rFonts w:ascii="Calibri" w:hAnsi="Calibri" w:cs="Calibri"/>
                <w:szCs w:val="22"/>
              </w:rPr>
            </w:pPr>
            <w:r w:rsidRPr="00AB3482">
              <w:rPr>
                <w:rFonts w:ascii="Calibri" w:hAnsi="Calibri" w:cs="Calibri"/>
                <w:szCs w:val="22"/>
              </w:rPr>
              <w:t>Adoption of the agenda</w:t>
            </w:r>
          </w:p>
        </w:tc>
      </w:tr>
      <w:tr w:rsidR="00D227B5" w:rsidRPr="004A041E" w14:paraId="7D18CAA1"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72AB75BC" w14:textId="77777777" w:rsidR="00D227B5" w:rsidRPr="004A041E" w:rsidRDefault="00D227B5" w:rsidP="00AB3482">
            <w:pPr>
              <w:spacing w:before="40" w:after="40"/>
              <w:jc w:val="center"/>
            </w:pPr>
            <w:r w:rsidRPr="004A041E">
              <w:t>3</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36D0A362" w14:textId="16087446" w:rsidR="00D227B5" w:rsidRPr="00AB3482" w:rsidRDefault="00D227B5" w:rsidP="00AB3482">
            <w:pPr>
              <w:spacing w:before="40" w:after="40"/>
              <w:rPr>
                <w:rFonts w:ascii="Calibri" w:hAnsi="Calibri" w:cs="Calibri"/>
                <w:szCs w:val="22"/>
              </w:rPr>
            </w:pPr>
            <w:r w:rsidRPr="00AB3482">
              <w:rPr>
                <w:rFonts w:ascii="Calibri" w:hAnsi="Calibri" w:cs="Calibri"/>
                <w:szCs w:val="22"/>
              </w:rPr>
              <w:t xml:space="preserve">Overview of ITU-T Study Group 2 and </w:t>
            </w:r>
            <w:r w:rsidR="00225668" w:rsidRPr="00AB3482">
              <w:rPr>
                <w:rFonts w:ascii="Calibri" w:hAnsi="Calibri" w:cs="Calibri"/>
                <w:szCs w:val="22"/>
              </w:rPr>
              <w:t>working methods</w:t>
            </w:r>
          </w:p>
        </w:tc>
      </w:tr>
      <w:tr w:rsidR="00D227B5" w:rsidRPr="004A041E" w14:paraId="47B4A120"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3B226F23" w14:textId="77777777" w:rsidR="00D227B5" w:rsidRPr="004A041E" w:rsidRDefault="00D227B5" w:rsidP="00AB3482">
            <w:pPr>
              <w:spacing w:before="40" w:after="40"/>
              <w:jc w:val="center"/>
            </w:pPr>
            <w:r w:rsidRPr="004A041E">
              <w:t>4</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330E53E1" w14:textId="4E8E334B" w:rsidR="00D227B5" w:rsidRPr="00AB3482" w:rsidRDefault="00D227B5" w:rsidP="00AB3482">
            <w:pPr>
              <w:spacing w:before="40" w:after="40"/>
              <w:rPr>
                <w:rFonts w:ascii="Calibri" w:hAnsi="Calibri" w:cs="Calibri"/>
                <w:szCs w:val="22"/>
              </w:rPr>
            </w:pPr>
            <w:r w:rsidRPr="00AB3482">
              <w:rPr>
                <w:rFonts w:ascii="Calibri" w:hAnsi="Calibri" w:cs="Calibri"/>
                <w:szCs w:val="22"/>
              </w:rPr>
              <w:t xml:space="preserve">Review of </w:t>
            </w:r>
            <w:r w:rsidR="0023109F" w:rsidRPr="004A041E">
              <w:rPr>
                <w:rFonts w:ascii="Calibri" w:hAnsi="Calibri" w:cs="Calibri"/>
                <w:szCs w:val="22"/>
              </w:rPr>
              <w:t xml:space="preserve">outcomes </w:t>
            </w:r>
            <w:r w:rsidRPr="00AB3482">
              <w:rPr>
                <w:rFonts w:ascii="Calibri" w:hAnsi="Calibri" w:cs="Calibri"/>
                <w:szCs w:val="22"/>
              </w:rPr>
              <w:t>of previous SG2 parent and regional group meetings</w:t>
            </w:r>
          </w:p>
        </w:tc>
      </w:tr>
      <w:tr w:rsidR="000B787F" w:rsidRPr="004A041E" w14:paraId="76966706"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77961FEA" w14:textId="77777777" w:rsidR="000B787F" w:rsidRPr="004A041E" w:rsidRDefault="000B787F" w:rsidP="00AB3482">
            <w:pPr>
              <w:spacing w:before="40" w:after="40"/>
              <w:jc w:val="center"/>
            </w:pPr>
            <w:r w:rsidRPr="004A041E">
              <w:t>5</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5553454C" w14:textId="694D0049" w:rsidR="000B787F" w:rsidRPr="00AB3482" w:rsidRDefault="000B787F" w:rsidP="00AB3482">
            <w:pPr>
              <w:spacing w:before="40" w:after="40"/>
              <w:rPr>
                <w:rFonts w:ascii="Calibri" w:hAnsi="Calibri" w:cs="Calibri"/>
                <w:szCs w:val="22"/>
              </w:rPr>
            </w:pPr>
            <w:r w:rsidRPr="00AB3482">
              <w:rPr>
                <w:rFonts w:ascii="Calibri" w:hAnsi="Calibri" w:cs="Calibri"/>
                <w:szCs w:val="22"/>
              </w:rPr>
              <w:t>Call location of emergency service</w:t>
            </w:r>
          </w:p>
        </w:tc>
      </w:tr>
      <w:tr w:rsidR="000B787F" w:rsidRPr="004A041E" w14:paraId="5AFC1E19"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02FB3909" w14:textId="77777777" w:rsidR="000B787F" w:rsidRPr="004A041E" w:rsidRDefault="000B787F" w:rsidP="00AB3482">
            <w:pPr>
              <w:spacing w:before="40" w:after="40"/>
              <w:jc w:val="center"/>
            </w:pPr>
            <w:r w:rsidRPr="004A041E">
              <w:t>6</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7AC7B873" w14:textId="4A10E8EE" w:rsidR="000B787F" w:rsidRPr="00AB3482" w:rsidRDefault="000B787F" w:rsidP="00AB3482">
            <w:pPr>
              <w:spacing w:before="40" w:after="40"/>
              <w:rPr>
                <w:rFonts w:ascii="Calibri" w:hAnsi="Calibri" w:cs="Calibri"/>
                <w:szCs w:val="22"/>
              </w:rPr>
            </w:pPr>
            <w:r w:rsidRPr="00AB3482">
              <w:rPr>
                <w:rFonts w:ascii="Calibri" w:hAnsi="Calibri" w:cs="Calibri"/>
                <w:szCs w:val="22"/>
              </w:rPr>
              <w:t>Experiences and challenges in National Numbering Plan development</w:t>
            </w:r>
          </w:p>
        </w:tc>
      </w:tr>
      <w:tr w:rsidR="000B787F" w:rsidRPr="004A041E" w14:paraId="328C6934"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151B7B7A" w14:textId="77777777" w:rsidR="000B787F" w:rsidRPr="004A041E" w:rsidRDefault="000B787F" w:rsidP="00AB3482">
            <w:pPr>
              <w:spacing w:before="40" w:after="40"/>
              <w:jc w:val="center"/>
            </w:pPr>
            <w:r w:rsidRPr="004A041E">
              <w:t>7</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5A5CBB5B" w14:textId="52799AAB" w:rsidR="000B787F" w:rsidRPr="00AB3482" w:rsidRDefault="000B787F" w:rsidP="00AB3482">
            <w:pPr>
              <w:spacing w:before="40" w:after="40"/>
              <w:rPr>
                <w:rFonts w:ascii="Calibri" w:hAnsi="Calibri" w:cs="Calibri"/>
                <w:szCs w:val="22"/>
              </w:rPr>
            </w:pPr>
            <w:r w:rsidRPr="00AB3482">
              <w:rPr>
                <w:rFonts w:ascii="Calibri" w:hAnsi="Calibri" w:cs="Calibri"/>
                <w:szCs w:val="22"/>
              </w:rPr>
              <w:t>Progress of the new National Numbering Plans repository (WTSA Res.91)</w:t>
            </w:r>
          </w:p>
        </w:tc>
      </w:tr>
      <w:tr w:rsidR="000B787F" w:rsidRPr="004A041E" w14:paraId="470DBFCB"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4FACACE2" w14:textId="77777777" w:rsidR="000B787F" w:rsidRPr="004A041E" w:rsidRDefault="000B787F" w:rsidP="00AB3482">
            <w:pPr>
              <w:spacing w:before="40" w:after="40"/>
              <w:jc w:val="center"/>
            </w:pPr>
            <w:r w:rsidRPr="004A041E">
              <w:t>8</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2E712E66" w14:textId="69461E7F" w:rsidR="000B787F" w:rsidRPr="00AB3482" w:rsidRDefault="000B787F" w:rsidP="00AB3482">
            <w:pPr>
              <w:spacing w:before="40" w:after="40"/>
              <w:rPr>
                <w:rFonts w:ascii="Calibri" w:hAnsi="Calibri" w:cs="Calibri"/>
                <w:szCs w:val="22"/>
              </w:rPr>
            </w:pPr>
            <w:r w:rsidRPr="00AB3482">
              <w:rPr>
                <w:rFonts w:ascii="Calibri" w:hAnsi="Calibri" w:cs="Calibri"/>
                <w:szCs w:val="22"/>
              </w:rPr>
              <w:t>Administration of E.212 Mobile Country Code/Mobile Network Code and Q.708 International Signalling Point Code</w:t>
            </w:r>
          </w:p>
        </w:tc>
      </w:tr>
      <w:tr w:rsidR="000B787F" w:rsidRPr="004A041E" w14:paraId="3AC76C4C"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7583A62F" w14:textId="77777777" w:rsidR="000B787F" w:rsidRPr="004A041E" w:rsidRDefault="000B787F" w:rsidP="00AB3482">
            <w:pPr>
              <w:spacing w:before="40" w:after="40"/>
              <w:jc w:val="center"/>
            </w:pPr>
            <w:r w:rsidRPr="004A041E">
              <w:t>9</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568B584D" w14:textId="034BC65D" w:rsidR="000B787F" w:rsidRPr="00AB3482" w:rsidRDefault="000B787F" w:rsidP="00AB3482">
            <w:pPr>
              <w:spacing w:before="40" w:after="40"/>
              <w:rPr>
                <w:rFonts w:ascii="Calibri" w:hAnsi="Calibri" w:cs="Calibri"/>
                <w:szCs w:val="22"/>
              </w:rPr>
            </w:pPr>
            <w:r w:rsidRPr="00AB3482">
              <w:rPr>
                <w:rFonts w:ascii="Calibri" w:hAnsi="Calibri" w:cs="Calibri"/>
                <w:color w:val="212121"/>
                <w:szCs w:val="22"/>
              </w:rPr>
              <w:t>Harmonization of short codes (including USSD codes and emergency numbers)</w:t>
            </w:r>
          </w:p>
        </w:tc>
      </w:tr>
      <w:tr w:rsidR="000B787F" w:rsidRPr="004A041E" w14:paraId="7DD17345"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0F926FC9" w14:textId="77777777" w:rsidR="000B787F" w:rsidRPr="004A041E" w:rsidRDefault="000B787F" w:rsidP="00AB3482">
            <w:pPr>
              <w:spacing w:before="40" w:after="40"/>
              <w:jc w:val="center"/>
            </w:pPr>
            <w:r w:rsidRPr="004A041E">
              <w:t>10</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7FD73321" w14:textId="26BFCA41" w:rsidR="000B787F" w:rsidRPr="00AB3482" w:rsidRDefault="000B787F" w:rsidP="00AB3482">
            <w:pPr>
              <w:spacing w:before="40" w:after="40"/>
              <w:rPr>
                <w:rFonts w:ascii="Calibri" w:hAnsi="Calibri" w:cs="Calibri"/>
                <w:szCs w:val="22"/>
              </w:rPr>
            </w:pPr>
            <w:r w:rsidRPr="00AB3482">
              <w:rPr>
                <w:rFonts w:ascii="Calibri" w:hAnsi="Calibri" w:cs="Calibri"/>
                <w:szCs w:val="22"/>
              </w:rPr>
              <w:t>Interworking between IP based telecommunication applications and the legacy PSTN/PLMN networks</w:t>
            </w:r>
          </w:p>
        </w:tc>
      </w:tr>
      <w:tr w:rsidR="000B787F" w:rsidRPr="004A041E" w14:paraId="1CCC0169"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674008B0" w14:textId="77777777" w:rsidR="000B787F" w:rsidRPr="004A041E" w:rsidRDefault="000B787F" w:rsidP="00AB3482">
            <w:pPr>
              <w:spacing w:before="40" w:after="40"/>
              <w:jc w:val="center"/>
            </w:pPr>
            <w:r w:rsidRPr="004A041E">
              <w:t>11</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1E9A3410" w14:textId="26BEDA93" w:rsidR="000B787F" w:rsidRPr="00AB3482" w:rsidRDefault="000B787F" w:rsidP="00AB3482">
            <w:pPr>
              <w:spacing w:before="40" w:after="40"/>
              <w:rPr>
                <w:rFonts w:ascii="Calibri" w:hAnsi="Calibri" w:cs="Calibri"/>
                <w:szCs w:val="22"/>
              </w:rPr>
            </w:pPr>
            <w:r w:rsidRPr="00AB3482">
              <w:rPr>
                <w:rFonts w:ascii="Calibri" w:hAnsi="Calibri" w:cs="Calibri"/>
                <w:szCs w:val="22"/>
              </w:rPr>
              <w:t>IoT Identification</w:t>
            </w:r>
          </w:p>
        </w:tc>
      </w:tr>
      <w:tr w:rsidR="00225668" w:rsidRPr="004A041E" w14:paraId="356E3933"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595EEA71" w14:textId="77777777" w:rsidR="00225668" w:rsidRPr="004A041E" w:rsidRDefault="00225668" w:rsidP="00225668">
            <w:pPr>
              <w:spacing w:before="40" w:after="40"/>
              <w:jc w:val="center"/>
            </w:pPr>
            <w:r w:rsidRPr="004A041E">
              <w:t>12</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2954CDF7" w14:textId="319F2743" w:rsidR="00225668" w:rsidRPr="00AB3482" w:rsidRDefault="00225668" w:rsidP="00225668">
            <w:pPr>
              <w:spacing w:before="40" w:after="40"/>
              <w:rPr>
                <w:rFonts w:ascii="Calibri" w:hAnsi="Calibri" w:cs="Calibri"/>
                <w:szCs w:val="22"/>
              </w:rPr>
            </w:pPr>
            <w:r w:rsidRPr="00AB3482">
              <w:rPr>
                <w:rFonts w:ascii="Calibri" w:hAnsi="Calibri" w:cs="Calibri"/>
                <w:szCs w:val="22"/>
              </w:rPr>
              <w:t>ENUM</w:t>
            </w:r>
          </w:p>
        </w:tc>
      </w:tr>
      <w:tr w:rsidR="00225668" w:rsidRPr="004A041E" w14:paraId="3A722CF8"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60952368" w14:textId="77777777" w:rsidR="00225668" w:rsidRPr="004A041E" w:rsidRDefault="00225668" w:rsidP="00225668">
            <w:pPr>
              <w:spacing w:before="40" w:after="40"/>
              <w:jc w:val="center"/>
            </w:pPr>
            <w:r w:rsidRPr="004A041E">
              <w:t>13</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547C2A5E" w14:textId="41B20EBB" w:rsidR="00225668" w:rsidRPr="00AB3482" w:rsidRDefault="00225668" w:rsidP="00225668">
            <w:pPr>
              <w:spacing w:before="40" w:after="40"/>
              <w:rPr>
                <w:rFonts w:ascii="Calibri" w:hAnsi="Calibri" w:cs="Calibri"/>
                <w:szCs w:val="22"/>
              </w:rPr>
            </w:pPr>
            <w:r w:rsidRPr="00AB3482">
              <w:rPr>
                <w:rFonts w:ascii="Calibri" w:hAnsi="Calibri" w:cs="Calibri"/>
                <w:color w:val="000000"/>
                <w:szCs w:val="22"/>
              </w:rPr>
              <w:t>EID (</w:t>
            </w:r>
            <w:proofErr w:type="spellStart"/>
            <w:r w:rsidRPr="00AB3482">
              <w:rPr>
                <w:rFonts w:ascii="Calibri" w:hAnsi="Calibri" w:cs="Calibri"/>
                <w:szCs w:val="22"/>
              </w:rPr>
              <w:t>eUICC</w:t>
            </w:r>
            <w:proofErr w:type="spellEnd"/>
            <w:r w:rsidRPr="00AB3482">
              <w:rPr>
                <w:rFonts w:ascii="Calibri" w:hAnsi="Calibri" w:cs="Calibri"/>
                <w:szCs w:val="22"/>
              </w:rPr>
              <w:t>-ID)</w:t>
            </w:r>
          </w:p>
        </w:tc>
      </w:tr>
      <w:tr w:rsidR="00225668" w:rsidRPr="004A041E" w14:paraId="6403DFF4"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4933F13F" w14:textId="77777777" w:rsidR="00225668" w:rsidRPr="004A041E" w:rsidRDefault="00225668" w:rsidP="00225668">
            <w:pPr>
              <w:spacing w:before="40" w:after="40"/>
              <w:jc w:val="center"/>
            </w:pPr>
            <w:r w:rsidRPr="004A041E">
              <w:t>14</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68BADED7" w14:textId="66EBEA28" w:rsidR="00225668" w:rsidRPr="00AB3482" w:rsidRDefault="00225668" w:rsidP="00225668">
            <w:pPr>
              <w:spacing w:before="40" w:after="40"/>
              <w:rPr>
                <w:rFonts w:ascii="Calibri" w:hAnsi="Calibri" w:cs="Calibri"/>
                <w:szCs w:val="22"/>
              </w:rPr>
            </w:pPr>
            <w:r w:rsidRPr="00AB3482">
              <w:rPr>
                <w:rFonts w:ascii="Calibri" w:hAnsi="Calibri" w:cs="Calibri"/>
                <w:szCs w:val="22"/>
              </w:rPr>
              <w:t>Combating misuse of national numbering resources</w:t>
            </w:r>
          </w:p>
        </w:tc>
      </w:tr>
      <w:tr w:rsidR="00225668" w:rsidRPr="004A041E" w14:paraId="079A2F9C"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03B38B88" w14:textId="77777777" w:rsidR="00225668" w:rsidRPr="004A041E" w:rsidRDefault="00225668" w:rsidP="00225668">
            <w:pPr>
              <w:spacing w:before="40" w:after="40"/>
              <w:jc w:val="center"/>
            </w:pPr>
            <w:r w:rsidRPr="004A041E">
              <w:t>15</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19FC8580" w14:textId="0382F2A7" w:rsidR="00225668" w:rsidRPr="00AB3482" w:rsidRDefault="00225668" w:rsidP="00225668">
            <w:pPr>
              <w:spacing w:before="40" w:after="40"/>
              <w:rPr>
                <w:rFonts w:ascii="Calibri" w:hAnsi="Calibri" w:cs="Calibri"/>
                <w:szCs w:val="22"/>
              </w:rPr>
            </w:pPr>
            <w:r w:rsidRPr="00AB3482">
              <w:rPr>
                <w:rFonts w:ascii="Calibri" w:hAnsi="Calibri" w:cs="Calibri"/>
                <w:szCs w:val="22"/>
              </w:rPr>
              <w:t>Caller ID spoofing and Calling Party Number Delivery</w:t>
            </w:r>
          </w:p>
        </w:tc>
      </w:tr>
      <w:tr w:rsidR="00225668" w:rsidRPr="004A041E" w14:paraId="1BA7715C"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41211850" w14:textId="77777777" w:rsidR="00225668" w:rsidRPr="004A041E" w:rsidRDefault="00225668" w:rsidP="00225668">
            <w:pPr>
              <w:spacing w:before="40" w:after="40"/>
              <w:jc w:val="center"/>
            </w:pPr>
            <w:r w:rsidRPr="004A041E">
              <w:t>16</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2DAE8816" w14:textId="51A39648" w:rsidR="00225668" w:rsidRPr="00AB3482" w:rsidRDefault="00225668" w:rsidP="00225668">
            <w:pPr>
              <w:spacing w:before="40" w:after="40"/>
              <w:rPr>
                <w:rFonts w:ascii="Calibri" w:hAnsi="Calibri" w:cs="Calibri"/>
                <w:szCs w:val="22"/>
              </w:rPr>
            </w:pPr>
            <w:r w:rsidRPr="00AB3482">
              <w:rPr>
                <w:rFonts w:ascii="Calibri" w:hAnsi="Calibri" w:cs="Calibri"/>
                <w:szCs w:val="22"/>
              </w:rPr>
              <w:t>Alternative Calling Procedures</w:t>
            </w:r>
          </w:p>
        </w:tc>
      </w:tr>
      <w:tr w:rsidR="00225668" w:rsidRPr="004A041E" w14:paraId="44895BB6"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01B4A733" w14:textId="77777777" w:rsidR="00225668" w:rsidRPr="004A041E" w:rsidRDefault="00225668" w:rsidP="00225668">
            <w:pPr>
              <w:spacing w:before="40" w:after="40"/>
              <w:jc w:val="center"/>
            </w:pPr>
            <w:r w:rsidRPr="004A041E">
              <w:t>17</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0A7EFBAA" w14:textId="0BC9290B" w:rsidR="00225668" w:rsidRPr="00AB3482" w:rsidRDefault="00225668" w:rsidP="00225668">
            <w:pPr>
              <w:spacing w:before="40" w:after="40"/>
              <w:rPr>
                <w:rFonts w:ascii="Calibri" w:hAnsi="Calibri" w:cs="Calibri"/>
                <w:szCs w:val="22"/>
              </w:rPr>
            </w:pPr>
            <w:r w:rsidRPr="00AB3482">
              <w:rPr>
                <w:rFonts w:ascii="Calibri" w:hAnsi="Calibri" w:cs="Calibri"/>
                <w:szCs w:val="22"/>
              </w:rPr>
              <w:t>Number portability including NP for IoT/M2M numbering resources</w:t>
            </w:r>
          </w:p>
        </w:tc>
      </w:tr>
      <w:tr w:rsidR="00225668" w:rsidRPr="004A041E" w14:paraId="6BEFD299"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6490335E" w14:textId="77777777" w:rsidR="00225668" w:rsidRPr="004A041E" w:rsidRDefault="00225668" w:rsidP="00225668">
            <w:pPr>
              <w:spacing w:before="40" w:after="40"/>
              <w:jc w:val="center"/>
            </w:pPr>
            <w:r w:rsidRPr="004A041E">
              <w:t>18</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0B0F7B0A" w14:textId="3F383927" w:rsidR="00225668" w:rsidRPr="00AB3482" w:rsidRDefault="00225668" w:rsidP="00225668">
            <w:pPr>
              <w:spacing w:before="40" w:after="40"/>
              <w:rPr>
                <w:rFonts w:ascii="Calibri" w:hAnsi="Calibri" w:cs="Calibri"/>
                <w:szCs w:val="22"/>
              </w:rPr>
            </w:pPr>
            <w:r w:rsidRPr="00AB3482">
              <w:rPr>
                <w:rFonts w:ascii="Calibri" w:hAnsi="Calibri" w:cs="Calibri"/>
                <w:szCs w:val="22"/>
              </w:rPr>
              <w:t>Use of telephone numbers by stakeholders other than operators</w:t>
            </w:r>
          </w:p>
        </w:tc>
      </w:tr>
      <w:tr w:rsidR="00225668" w:rsidRPr="004A041E" w14:paraId="5CE48C0B"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6A6F189D" w14:textId="77777777" w:rsidR="00225668" w:rsidRPr="004A041E" w:rsidRDefault="00225668" w:rsidP="00225668">
            <w:pPr>
              <w:spacing w:before="40" w:after="40"/>
              <w:jc w:val="center"/>
            </w:pPr>
            <w:r w:rsidRPr="004A041E">
              <w:t>19</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43102191" w14:textId="6AF562CF" w:rsidR="00225668" w:rsidRPr="00AB3482" w:rsidRDefault="00225668" w:rsidP="00225668">
            <w:pPr>
              <w:spacing w:before="40" w:after="40"/>
              <w:rPr>
                <w:rFonts w:ascii="Calibri" w:hAnsi="Calibri" w:cs="Calibri"/>
                <w:szCs w:val="22"/>
              </w:rPr>
            </w:pPr>
            <w:r w:rsidRPr="00AB3482">
              <w:rPr>
                <w:rFonts w:ascii="Calibri" w:hAnsi="Calibri" w:cs="Calibri"/>
                <w:szCs w:val="22"/>
              </w:rPr>
              <w:t>E.212 shared MCC and MNC</w:t>
            </w:r>
          </w:p>
        </w:tc>
      </w:tr>
      <w:tr w:rsidR="00225668" w:rsidRPr="004A041E" w14:paraId="675C5460"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46DD7011" w14:textId="77777777" w:rsidR="00225668" w:rsidRPr="004A041E" w:rsidRDefault="00225668" w:rsidP="00225668">
            <w:pPr>
              <w:spacing w:before="40" w:after="40"/>
              <w:jc w:val="center"/>
            </w:pPr>
            <w:r w:rsidRPr="004A041E">
              <w:t>20</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38210F7F" w14:textId="62DC90A4" w:rsidR="00225668" w:rsidRPr="00AB3482" w:rsidRDefault="00225668" w:rsidP="00225668">
            <w:pPr>
              <w:spacing w:before="40" w:after="40"/>
              <w:rPr>
                <w:rFonts w:ascii="Calibri" w:hAnsi="Calibri" w:cs="Calibri"/>
                <w:szCs w:val="22"/>
              </w:rPr>
            </w:pPr>
            <w:r w:rsidRPr="00AB3482">
              <w:rPr>
                <w:rFonts w:ascii="Calibri" w:hAnsi="Calibri" w:cs="Calibri"/>
                <w:szCs w:val="22"/>
              </w:rPr>
              <w:t>Highlights of important ITU events, such as AI for Good Global Summit, IoT week and WSIS Forum </w:t>
            </w:r>
          </w:p>
        </w:tc>
      </w:tr>
      <w:tr w:rsidR="00225668" w:rsidRPr="004A041E" w14:paraId="2509B2DD"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5C1DCD86" w14:textId="77777777" w:rsidR="00225668" w:rsidRPr="004A041E" w:rsidRDefault="00225668" w:rsidP="00225668">
            <w:pPr>
              <w:spacing w:before="40" w:after="40"/>
              <w:jc w:val="center"/>
            </w:pPr>
            <w:r w:rsidRPr="004A041E">
              <w:t>21</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7E628809" w14:textId="33473BE6" w:rsidR="00225668" w:rsidRPr="00AB3482" w:rsidRDefault="00225668" w:rsidP="00225668">
            <w:pPr>
              <w:spacing w:before="40" w:after="40"/>
              <w:rPr>
                <w:rFonts w:ascii="Calibri" w:hAnsi="Calibri" w:cs="Calibri"/>
                <w:szCs w:val="22"/>
              </w:rPr>
            </w:pPr>
            <w:r w:rsidRPr="00AB3482">
              <w:rPr>
                <w:rFonts w:ascii="Calibri" w:hAnsi="Calibri" w:cs="Calibri"/>
                <w:szCs w:val="22"/>
              </w:rPr>
              <w:t>SG2RG-</w:t>
            </w:r>
            <w:r>
              <w:rPr>
                <w:rFonts w:ascii="Calibri" w:hAnsi="Calibri" w:cs="Calibri"/>
                <w:szCs w:val="22"/>
              </w:rPr>
              <w:t>AMR</w:t>
            </w:r>
            <w:r w:rsidRPr="00AB3482">
              <w:rPr>
                <w:rFonts w:ascii="Calibri" w:hAnsi="Calibri" w:cs="Calibri"/>
                <w:szCs w:val="22"/>
              </w:rPr>
              <w:t xml:space="preserve"> and Member Contributions to</w:t>
            </w:r>
            <w:r>
              <w:rPr>
                <w:rFonts w:ascii="Calibri" w:hAnsi="Calibri" w:cs="Calibri"/>
                <w:szCs w:val="22"/>
              </w:rPr>
              <w:t xml:space="preserve"> the next meeting of</w:t>
            </w:r>
            <w:r w:rsidRPr="00AB3482">
              <w:rPr>
                <w:rFonts w:ascii="Calibri" w:hAnsi="Calibri" w:cs="Calibri"/>
                <w:szCs w:val="22"/>
              </w:rPr>
              <w:t xml:space="preserve"> ITU-T Study Group 2</w:t>
            </w:r>
          </w:p>
        </w:tc>
      </w:tr>
      <w:tr w:rsidR="00225668" w:rsidRPr="004A041E" w14:paraId="4E1E736D"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001F89DA" w14:textId="77777777" w:rsidR="00225668" w:rsidRPr="004A041E" w:rsidRDefault="00225668" w:rsidP="00225668">
            <w:pPr>
              <w:spacing w:before="40" w:after="40"/>
              <w:jc w:val="center"/>
            </w:pPr>
            <w:r w:rsidRPr="004A041E">
              <w:t>22</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54F82133" w14:textId="6F07D0AB" w:rsidR="00225668" w:rsidRPr="00AB3482" w:rsidRDefault="00225668" w:rsidP="00225668">
            <w:pPr>
              <w:spacing w:before="40" w:after="40"/>
              <w:rPr>
                <w:rFonts w:ascii="Calibri" w:hAnsi="Calibri" w:cs="Calibri"/>
                <w:szCs w:val="22"/>
              </w:rPr>
            </w:pPr>
            <w:r w:rsidRPr="00AB3482">
              <w:rPr>
                <w:rFonts w:ascii="Calibri" w:hAnsi="Calibri" w:cs="Calibri"/>
                <w:szCs w:val="22"/>
              </w:rPr>
              <w:t>Venue and date of the next SG2RG-</w:t>
            </w:r>
            <w:r>
              <w:rPr>
                <w:rFonts w:ascii="Calibri" w:hAnsi="Calibri" w:cs="Calibri"/>
                <w:szCs w:val="22"/>
              </w:rPr>
              <w:t>AMR meeting</w:t>
            </w:r>
            <w:r w:rsidRPr="00AB3482">
              <w:rPr>
                <w:rFonts w:ascii="Calibri" w:hAnsi="Calibri" w:cs="Calibri"/>
                <w:szCs w:val="22"/>
              </w:rPr>
              <w:t xml:space="preserve"> </w:t>
            </w:r>
          </w:p>
        </w:tc>
      </w:tr>
      <w:tr w:rsidR="00225668" w:rsidRPr="004A041E" w14:paraId="1AD749F4"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013EF2EB" w14:textId="77777777" w:rsidR="00225668" w:rsidRPr="004A041E" w:rsidRDefault="00225668" w:rsidP="00225668">
            <w:pPr>
              <w:spacing w:before="40" w:after="40"/>
              <w:jc w:val="center"/>
            </w:pPr>
            <w:r w:rsidRPr="004A041E">
              <w:t>23</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66F9DE70" w14:textId="29BCEC73" w:rsidR="00225668" w:rsidRPr="00AB3482" w:rsidRDefault="00225668" w:rsidP="00225668">
            <w:pPr>
              <w:spacing w:before="40" w:after="40"/>
              <w:rPr>
                <w:rFonts w:ascii="Calibri" w:hAnsi="Calibri" w:cs="Calibri"/>
                <w:szCs w:val="22"/>
              </w:rPr>
            </w:pPr>
            <w:r w:rsidRPr="00AB3482">
              <w:rPr>
                <w:rFonts w:ascii="Calibri" w:hAnsi="Calibri" w:cs="Calibri"/>
                <w:szCs w:val="22"/>
              </w:rPr>
              <w:t>Any other business</w:t>
            </w:r>
          </w:p>
        </w:tc>
      </w:tr>
      <w:tr w:rsidR="00225668" w:rsidRPr="004A041E" w14:paraId="4F0F5B5C"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503CDDB9" w14:textId="77777777" w:rsidR="00225668" w:rsidRPr="004A041E" w:rsidRDefault="00225668" w:rsidP="00225668">
            <w:pPr>
              <w:spacing w:before="40" w:after="40"/>
              <w:jc w:val="center"/>
            </w:pPr>
            <w:r w:rsidRPr="004A041E">
              <w:t>24</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4A12D201" w14:textId="4FC7C793" w:rsidR="00225668" w:rsidRPr="00AB3482" w:rsidRDefault="00225668" w:rsidP="00225668">
            <w:pPr>
              <w:spacing w:before="40" w:after="40"/>
              <w:rPr>
                <w:rFonts w:ascii="Calibri" w:hAnsi="Calibri" w:cs="Calibri"/>
                <w:szCs w:val="22"/>
              </w:rPr>
            </w:pPr>
            <w:r w:rsidRPr="00AB3482">
              <w:rPr>
                <w:rFonts w:ascii="Calibri" w:hAnsi="Calibri" w:cs="Calibri"/>
                <w:szCs w:val="22"/>
              </w:rPr>
              <w:t>Closure of the meeting</w:t>
            </w:r>
          </w:p>
        </w:tc>
      </w:tr>
    </w:tbl>
    <w:p w14:paraId="194A8523" w14:textId="54F18716" w:rsidR="00977A25" w:rsidRPr="00977A25" w:rsidRDefault="001C2A2E" w:rsidP="001C2A2E">
      <w:pPr>
        <w:jc w:val="center"/>
      </w:pPr>
      <w:r w:rsidRPr="00632B23">
        <w:t>______</w:t>
      </w:r>
      <w:r>
        <w:t>__________</w:t>
      </w:r>
    </w:p>
    <w:sectPr w:rsidR="00977A25" w:rsidRPr="00977A25" w:rsidSect="0084526E">
      <w:headerReference w:type="default" r:id="rId27"/>
      <w:footerReference w:type="default" r:id="rId28"/>
      <w:footerReference w:type="first" r:id="rId29"/>
      <w:type w:val="oddPage"/>
      <w:pgSz w:w="11907" w:h="16834" w:code="9"/>
      <w:pgMar w:top="720" w:right="851" w:bottom="261" w:left="851" w:header="567" w:footer="567" w:gutter="0"/>
      <w:paperSrc w:first="7" w:other="7"/>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1454" w14:textId="77777777" w:rsidR="002A3DEF" w:rsidRDefault="002A3DEF">
      <w:r>
        <w:separator/>
      </w:r>
    </w:p>
  </w:endnote>
  <w:endnote w:type="continuationSeparator" w:id="0">
    <w:p w14:paraId="65B30568" w14:textId="77777777" w:rsidR="002A3DEF" w:rsidRDefault="002A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verdana MS">
    <w:altName w:val="Arial"/>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A62E" w14:textId="77777777" w:rsidR="004D6E79" w:rsidRPr="00196AB1" w:rsidRDefault="004D6E79"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2134" w14:textId="77777777" w:rsidR="004D6E79" w:rsidRPr="00C345C7" w:rsidRDefault="004D6E79"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7070" w14:textId="77777777" w:rsidR="002A3DEF" w:rsidRDefault="002A3DEF">
      <w:r>
        <w:t>____________________</w:t>
      </w:r>
    </w:p>
  </w:footnote>
  <w:footnote w:type="continuationSeparator" w:id="0">
    <w:p w14:paraId="4D8D7FB2" w14:textId="77777777" w:rsidR="002A3DEF" w:rsidRDefault="002A3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06531"/>
      <w:docPartObj>
        <w:docPartGallery w:val="Page Numbers (Top of Page)"/>
        <w:docPartUnique/>
      </w:docPartObj>
    </w:sdtPr>
    <w:sdtEndPr>
      <w:rPr>
        <w:noProof/>
      </w:rPr>
    </w:sdtEndPr>
    <w:sdtContent>
      <w:p w14:paraId="7594F5B1" w14:textId="34468041" w:rsidR="004D6E79" w:rsidRPr="00B42365" w:rsidRDefault="004D6E79" w:rsidP="0084526E">
        <w:pPr>
          <w:pStyle w:val="Header"/>
        </w:pPr>
        <w:r>
          <w:t xml:space="preserve"> </w:t>
        </w:r>
        <w:r w:rsidRPr="00B42365">
          <w:fldChar w:fldCharType="begin"/>
        </w:r>
        <w:r w:rsidRPr="00B42365">
          <w:instrText xml:space="preserve"> PAGE   \* MERGEFORMAT </w:instrText>
        </w:r>
        <w:r w:rsidRPr="00B42365">
          <w:fldChar w:fldCharType="separate"/>
        </w:r>
        <w:r w:rsidR="000B787F">
          <w:rPr>
            <w:noProof/>
          </w:rPr>
          <w:t>- 4 -</w:t>
        </w:r>
        <w:r w:rsidRPr="00B42365">
          <w:rPr>
            <w:noProof/>
          </w:rPr>
          <w:fldChar w:fldCharType="end"/>
        </w:r>
        <w:r>
          <w:rPr>
            <w:noProof/>
          </w:rPr>
          <w:t xml:space="preserve"> </w:t>
        </w:r>
      </w:p>
    </w:sdtContent>
  </w:sdt>
  <w:p w14:paraId="6EA27A8A" w14:textId="63B8BB3D" w:rsidR="004D6E79" w:rsidRDefault="004D6E79" w:rsidP="00333BD6">
    <w:pPr>
      <w:pStyle w:val="Header"/>
      <w:rPr>
        <w:noProof/>
      </w:rPr>
    </w:pPr>
    <w:r w:rsidRPr="00333BD6">
      <w:rPr>
        <w:noProof/>
      </w:rPr>
      <w:t xml:space="preserve">Collective letter </w:t>
    </w:r>
    <w:r w:rsidR="00BA5850">
      <w:rPr>
        <w:noProof/>
      </w:rPr>
      <w:t>3</w:t>
    </w:r>
    <w:r>
      <w:rPr>
        <w:noProof/>
      </w:rPr>
      <w:t>/SG2</w:t>
    </w:r>
    <w:r w:rsidRPr="00333BD6">
      <w:rPr>
        <w:noProof/>
      </w:rPr>
      <w:t>RG-</w:t>
    </w:r>
    <w:r w:rsidR="00BA5850">
      <w:rPr>
        <w:noProof/>
      </w:rPr>
      <w:t>AMR</w:t>
    </w:r>
  </w:p>
  <w:p w14:paraId="4D313C55" w14:textId="2376EB8F" w:rsidR="004D6E79" w:rsidRPr="00752AA3" w:rsidRDefault="004D6E79" w:rsidP="0084526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21264EF"/>
    <w:multiLevelType w:val="hybridMultilevel"/>
    <w:tmpl w:val="00B0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D5BA6"/>
    <w:multiLevelType w:val="hybridMultilevel"/>
    <w:tmpl w:val="55C609AE"/>
    <w:lvl w:ilvl="0" w:tplc="B00C72DE">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4F074C"/>
    <w:multiLevelType w:val="hybridMultilevel"/>
    <w:tmpl w:val="1C380906"/>
    <w:lvl w:ilvl="0" w:tplc="FEE2E502">
      <w:start w:val="2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978D9"/>
    <w:multiLevelType w:val="hybridMultilevel"/>
    <w:tmpl w:val="D70A4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F5801"/>
    <w:multiLevelType w:val="hybridMultilevel"/>
    <w:tmpl w:val="A5A63AB4"/>
    <w:lvl w:ilvl="0" w:tplc="FEE2E502">
      <w:start w:val="28"/>
      <w:numFmt w:val="bullet"/>
      <w:lvlText w:val="̶"/>
      <w:lvlJc w:val="left"/>
      <w:pPr>
        <w:ind w:left="720" w:hanging="360"/>
      </w:pPr>
      <w:rPr>
        <w:rFonts w:ascii="Calibri" w:eastAsia="Times New Roman" w:hAnsi="Calibri" w:hint="default"/>
      </w:rPr>
    </w:lvl>
    <w:lvl w:ilvl="1" w:tplc="959AC7E8">
      <w:numFmt w:val="bullet"/>
      <w:lvlText w:val="-"/>
      <w:lvlJc w:val="left"/>
      <w:pPr>
        <w:ind w:left="1440" w:hanging="36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6A4480"/>
    <w:multiLevelType w:val="hybridMultilevel"/>
    <w:tmpl w:val="3FE6AB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4475B8"/>
    <w:multiLevelType w:val="hybridMultilevel"/>
    <w:tmpl w:val="1E109862"/>
    <w:lvl w:ilvl="0" w:tplc="B00C72DE">
      <w:start w:val="1"/>
      <w:numFmt w:val="decimal"/>
      <w:lvlText w:val="%1."/>
      <w:lvlJc w:val="left"/>
      <w:pPr>
        <w:ind w:left="1155" w:hanging="795"/>
      </w:pPr>
      <w:rPr>
        <w:rFonts w:hint="default"/>
      </w:rPr>
    </w:lvl>
    <w:lvl w:ilvl="1" w:tplc="4F8E5942">
      <w:start w:val="1"/>
      <w:numFmt w:val="bullet"/>
      <w:lvlText w:val=""/>
      <w:lvlJc w:val="left"/>
      <w:pPr>
        <w:ind w:left="1440" w:hanging="360"/>
      </w:pPr>
      <w:rPr>
        <w:rFonts w:ascii="Symbol" w:eastAsia="SimSu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0"/>
  </w:num>
  <w:num w:numId="14">
    <w:abstractNumId w:val="20"/>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11"/>
  </w:num>
  <w:num w:numId="18">
    <w:abstractNumId w:val="13"/>
  </w:num>
  <w:num w:numId="19">
    <w:abstractNumId w:val="15"/>
  </w:num>
  <w:num w:numId="20">
    <w:abstractNumId w:val="17"/>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CE"/>
    <w:rsid w:val="00000FC7"/>
    <w:rsid w:val="00004DAA"/>
    <w:rsid w:val="000069D4"/>
    <w:rsid w:val="0000705A"/>
    <w:rsid w:val="000103B1"/>
    <w:rsid w:val="00010B0B"/>
    <w:rsid w:val="0001111C"/>
    <w:rsid w:val="000174AD"/>
    <w:rsid w:val="00020222"/>
    <w:rsid w:val="00025A7B"/>
    <w:rsid w:val="000305E1"/>
    <w:rsid w:val="00033AB1"/>
    <w:rsid w:val="00034C92"/>
    <w:rsid w:val="000473DF"/>
    <w:rsid w:val="00050D09"/>
    <w:rsid w:val="00053AD3"/>
    <w:rsid w:val="00062444"/>
    <w:rsid w:val="00062875"/>
    <w:rsid w:val="000668DF"/>
    <w:rsid w:val="00073152"/>
    <w:rsid w:val="00074C54"/>
    <w:rsid w:val="00081550"/>
    <w:rsid w:val="00082415"/>
    <w:rsid w:val="000873F6"/>
    <w:rsid w:val="000877A6"/>
    <w:rsid w:val="00095667"/>
    <w:rsid w:val="000A7D55"/>
    <w:rsid w:val="000B2F64"/>
    <w:rsid w:val="000B31A0"/>
    <w:rsid w:val="000B46FB"/>
    <w:rsid w:val="000B7817"/>
    <w:rsid w:val="000B787F"/>
    <w:rsid w:val="000C2E8E"/>
    <w:rsid w:val="000C5C77"/>
    <w:rsid w:val="000D49FB"/>
    <w:rsid w:val="000D61E3"/>
    <w:rsid w:val="000E0AE4"/>
    <w:rsid w:val="000E0E7C"/>
    <w:rsid w:val="000F1B4B"/>
    <w:rsid w:val="000F6D51"/>
    <w:rsid w:val="00124AE2"/>
    <w:rsid w:val="00126E71"/>
    <w:rsid w:val="0012744F"/>
    <w:rsid w:val="00135065"/>
    <w:rsid w:val="00135501"/>
    <w:rsid w:val="0013699E"/>
    <w:rsid w:val="00136A91"/>
    <w:rsid w:val="00141974"/>
    <w:rsid w:val="0014326B"/>
    <w:rsid w:val="001454C6"/>
    <w:rsid w:val="00146788"/>
    <w:rsid w:val="00150FE5"/>
    <w:rsid w:val="00156DFF"/>
    <w:rsid w:val="00156F66"/>
    <w:rsid w:val="00166BC0"/>
    <w:rsid w:val="00170EAB"/>
    <w:rsid w:val="00180223"/>
    <w:rsid w:val="0018068E"/>
    <w:rsid w:val="001809AC"/>
    <w:rsid w:val="00182528"/>
    <w:rsid w:val="00182FFE"/>
    <w:rsid w:val="0018500B"/>
    <w:rsid w:val="001850FC"/>
    <w:rsid w:val="001863B9"/>
    <w:rsid w:val="00190EBE"/>
    <w:rsid w:val="00196A19"/>
    <w:rsid w:val="00196AB1"/>
    <w:rsid w:val="001A0955"/>
    <w:rsid w:val="001A7DDC"/>
    <w:rsid w:val="001B0BA9"/>
    <w:rsid w:val="001B24FA"/>
    <w:rsid w:val="001C086D"/>
    <w:rsid w:val="001C0948"/>
    <w:rsid w:val="001C2A2E"/>
    <w:rsid w:val="001C3CDB"/>
    <w:rsid w:val="001D76D7"/>
    <w:rsid w:val="001E2029"/>
    <w:rsid w:val="00202DC1"/>
    <w:rsid w:val="002039F5"/>
    <w:rsid w:val="0020709B"/>
    <w:rsid w:val="002116EE"/>
    <w:rsid w:val="002169B6"/>
    <w:rsid w:val="00220739"/>
    <w:rsid w:val="00223220"/>
    <w:rsid w:val="002241CB"/>
    <w:rsid w:val="00225668"/>
    <w:rsid w:val="002309D8"/>
    <w:rsid w:val="0023109F"/>
    <w:rsid w:val="002346FE"/>
    <w:rsid w:val="00235C30"/>
    <w:rsid w:val="00237C30"/>
    <w:rsid w:val="00241934"/>
    <w:rsid w:val="00243FBA"/>
    <w:rsid w:val="0024485F"/>
    <w:rsid w:val="002449BF"/>
    <w:rsid w:val="002515C8"/>
    <w:rsid w:val="0026168C"/>
    <w:rsid w:val="002631A5"/>
    <w:rsid w:val="00263CE7"/>
    <w:rsid w:val="00267A46"/>
    <w:rsid w:val="002708DE"/>
    <w:rsid w:val="00270BC4"/>
    <w:rsid w:val="00282A23"/>
    <w:rsid w:val="00287BF1"/>
    <w:rsid w:val="00291DF2"/>
    <w:rsid w:val="002A3D35"/>
    <w:rsid w:val="002A3DEF"/>
    <w:rsid w:val="002A3F9E"/>
    <w:rsid w:val="002A7FE2"/>
    <w:rsid w:val="002B7101"/>
    <w:rsid w:val="002B711C"/>
    <w:rsid w:val="002C0244"/>
    <w:rsid w:val="002C3E7B"/>
    <w:rsid w:val="002D0ACE"/>
    <w:rsid w:val="002D2D49"/>
    <w:rsid w:val="002E0C69"/>
    <w:rsid w:val="002E1B4F"/>
    <w:rsid w:val="002E46D3"/>
    <w:rsid w:val="002F2E67"/>
    <w:rsid w:val="002F41B7"/>
    <w:rsid w:val="002F6530"/>
    <w:rsid w:val="00300095"/>
    <w:rsid w:val="00301488"/>
    <w:rsid w:val="00315546"/>
    <w:rsid w:val="0031577B"/>
    <w:rsid w:val="003172EE"/>
    <w:rsid w:val="00325815"/>
    <w:rsid w:val="003302F9"/>
    <w:rsid w:val="00330567"/>
    <w:rsid w:val="00333BD6"/>
    <w:rsid w:val="00341B07"/>
    <w:rsid w:val="00350914"/>
    <w:rsid w:val="00351DA5"/>
    <w:rsid w:val="003567B9"/>
    <w:rsid w:val="00365034"/>
    <w:rsid w:val="0036558E"/>
    <w:rsid w:val="0038260B"/>
    <w:rsid w:val="00383598"/>
    <w:rsid w:val="00384E5D"/>
    <w:rsid w:val="00386A9D"/>
    <w:rsid w:val="00391081"/>
    <w:rsid w:val="003A33CB"/>
    <w:rsid w:val="003A6D33"/>
    <w:rsid w:val="003A71AF"/>
    <w:rsid w:val="003B2789"/>
    <w:rsid w:val="003B362E"/>
    <w:rsid w:val="003B7FF4"/>
    <w:rsid w:val="003C13CE"/>
    <w:rsid w:val="003C1FA0"/>
    <w:rsid w:val="003C201A"/>
    <w:rsid w:val="003D6490"/>
    <w:rsid w:val="003E2518"/>
    <w:rsid w:val="003F0DED"/>
    <w:rsid w:val="0040250E"/>
    <w:rsid w:val="00402C9D"/>
    <w:rsid w:val="00413914"/>
    <w:rsid w:val="0041534C"/>
    <w:rsid w:val="00426BDA"/>
    <w:rsid w:val="004275B6"/>
    <w:rsid w:val="0043040C"/>
    <w:rsid w:val="004314A2"/>
    <w:rsid w:val="00441362"/>
    <w:rsid w:val="00441BB4"/>
    <w:rsid w:val="00446E76"/>
    <w:rsid w:val="00447690"/>
    <w:rsid w:val="00453805"/>
    <w:rsid w:val="00462660"/>
    <w:rsid w:val="00467BBF"/>
    <w:rsid w:val="00474183"/>
    <w:rsid w:val="004748F4"/>
    <w:rsid w:val="00484B34"/>
    <w:rsid w:val="004A041E"/>
    <w:rsid w:val="004A26EA"/>
    <w:rsid w:val="004B1770"/>
    <w:rsid w:val="004B1EF7"/>
    <w:rsid w:val="004B2E96"/>
    <w:rsid w:val="004B3DB3"/>
    <w:rsid w:val="004B3FAD"/>
    <w:rsid w:val="004C58A9"/>
    <w:rsid w:val="004D170F"/>
    <w:rsid w:val="004D6E79"/>
    <w:rsid w:val="004E3CF9"/>
    <w:rsid w:val="004F7071"/>
    <w:rsid w:val="00501DCA"/>
    <w:rsid w:val="00501F4A"/>
    <w:rsid w:val="00506FE6"/>
    <w:rsid w:val="00513A47"/>
    <w:rsid w:val="00514383"/>
    <w:rsid w:val="00517884"/>
    <w:rsid w:val="00517901"/>
    <w:rsid w:val="0052279E"/>
    <w:rsid w:val="005354B6"/>
    <w:rsid w:val="00537EF9"/>
    <w:rsid w:val="005408DF"/>
    <w:rsid w:val="005444BD"/>
    <w:rsid w:val="0055318D"/>
    <w:rsid w:val="005665A8"/>
    <w:rsid w:val="005667D1"/>
    <w:rsid w:val="00567635"/>
    <w:rsid w:val="005729DB"/>
    <w:rsid w:val="00572F23"/>
    <w:rsid w:val="00573344"/>
    <w:rsid w:val="00574653"/>
    <w:rsid w:val="00576D0E"/>
    <w:rsid w:val="0057770B"/>
    <w:rsid w:val="00583F9B"/>
    <w:rsid w:val="00584AFA"/>
    <w:rsid w:val="00587B84"/>
    <w:rsid w:val="00594C33"/>
    <w:rsid w:val="005A23D8"/>
    <w:rsid w:val="005A4ACF"/>
    <w:rsid w:val="005A569C"/>
    <w:rsid w:val="005A7693"/>
    <w:rsid w:val="005B27AE"/>
    <w:rsid w:val="005C19B3"/>
    <w:rsid w:val="005C580C"/>
    <w:rsid w:val="005C799E"/>
    <w:rsid w:val="005C7E74"/>
    <w:rsid w:val="005D1A30"/>
    <w:rsid w:val="005D3724"/>
    <w:rsid w:val="005D71A2"/>
    <w:rsid w:val="005E0CFF"/>
    <w:rsid w:val="005E1223"/>
    <w:rsid w:val="005E3C9E"/>
    <w:rsid w:val="005E5C10"/>
    <w:rsid w:val="005E70E3"/>
    <w:rsid w:val="005F2C78"/>
    <w:rsid w:val="006006A3"/>
    <w:rsid w:val="006144E4"/>
    <w:rsid w:val="00617B2C"/>
    <w:rsid w:val="00622D0F"/>
    <w:rsid w:val="00623C77"/>
    <w:rsid w:val="00624555"/>
    <w:rsid w:val="00636DA6"/>
    <w:rsid w:val="00650299"/>
    <w:rsid w:val="006541D2"/>
    <w:rsid w:val="006550C0"/>
    <w:rsid w:val="00655FC5"/>
    <w:rsid w:val="00655FDD"/>
    <w:rsid w:val="006623AE"/>
    <w:rsid w:val="00666E35"/>
    <w:rsid w:val="00670B08"/>
    <w:rsid w:val="00672C61"/>
    <w:rsid w:val="00675791"/>
    <w:rsid w:val="00680D49"/>
    <w:rsid w:val="006810A2"/>
    <w:rsid w:val="00682261"/>
    <w:rsid w:val="00687BD5"/>
    <w:rsid w:val="006907AE"/>
    <w:rsid w:val="00690BFB"/>
    <w:rsid w:val="006A116C"/>
    <w:rsid w:val="006A472F"/>
    <w:rsid w:val="006B43D3"/>
    <w:rsid w:val="006C44C1"/>
    <w:rsid w:val="006C6E0B"/>
    <w:rsid w:val="006D0FD2"/>
    <w:rsid w:val="006D3DE6"/>
    <w:rsid w:val="006D4085"/>
    <w:rsid w:val="006D6AF4"/>
    <w:rsid w:val="006D7202"/>
    <w:rsid w:val="006F1494"/>
    <w:rsid w:val="006F520E"/>
    <w:rsid w:val="006F73CF"/>
    <w:rsid w:val="00710D11"/>
    <w:rsid w:val="00713CDB"/>
    <w:rsid w:val="007307B1"/>
    <w:rsid w:val="007476D8"/>
    <w:rsid w:val="00752AA3"/>
    <w:rsid w:val="00766333"/>
    <w:rsid w:val="00775C58"/>
    <w:rsid w:val="00776750"/>
    <w:rsid w:val="00783E10"/>
    <w:rsid w:val="00792A3A"/>
    <w:rsid w:val="007A1332"/>
    <w:rsid w:val="007A3B5D"/>
    <w:rsid w:val="007B6A44"/>
    <w:rsid w:val="007D0DC2"/>
    <w:rsid w:val="007D12A7"/>
    <w:rsid w:val="007D2F64"/>
    <w:rsid w:val="007E48EE"/>
    <w:rsid w:val="007E51DC"/>
    <w:rsid w:val="007F4CD7"/>
    <w:rsid w:val="007F6E3B"/>
    <w:rsid w:val="00801031"/>
    <w:rsid w:val="00802953"/>
    <w:rsid w:val="00805A1F"/>
    <w:rsid w:val="00807B6B"/>
    <w:rsid w:val="00807FF1"/>
    <w:rsid w:val="00810C21"/>
    <w:rsid w:val="00810F93"/>
    <w:rsid w:val="0081183C"/>
    <w:rsid w:val="00817BB4"/>
    <w:rsid w:val="00822581"/>
    <w:rsid w:val="008229CE"/>
    <w:rsid w:val="008309DD"/>
    <w:rsid w:val="00830DBC"/>
    <w:rsid w:val="00831A6E"/>
    <w:rsid w:val="0083227A"/>
    <w:rsid w:val="00834B1E"/>
    <w:rsid w:val="00835B8B"/>
    <w:rsid w:val="00843171"/>
    <w:rsid w:val="0084526E"/>
    <w:rsid w:val="0085424C"/>
    <w:rsid w:val="00857C67"/>
    <w:rsid w:val="00862CC9"/>
    <w:rsid w:val="00864A0E"/>
    <w:rsid w:val="00866900"/>
    <w:rsid w:val="00867498"/>
    <w:rsid w:val="00870336"/>
    <w:rsid w:val="0087300D"/>
    <w:rsid w:val="0087539F"/>
    <w:rsid w:val="008768C5"/>
    <w:rsid w:val="00877D95"/>
    <w:rsid w:val="00881BA1"/>
    <w:rsid w:val="00884FA6"/>
    <w:rsid w:val="00885066"/>
    <w:rsid w:val="00896267"/>
    <w:rsid w:val="008A0A55"/>
    <w:rsid w:val="008B0087"/>
    <w:rsid w:val="008B0BE1"/>
    <w:rsid w:val="008C26B8"/>
    <w:rsid w:val="008C7E47"/>
    <w:rsid w:val="008D79A4"/>
    <w:rsid w:val="008E51E1"/>
    <w:rsid w:val="008E72FC"/>
    <w:rsid w:val="00902D14"/>
    <w:rsid w:val="009069C7"/>
    <w:rsid w:val="00913C97"/>
    <w:rsid w:val="009161CE"/>
    <w:rsid w:val="009273EC"/>
    <w:rsid w:val="00931726"/>
    <w:rsid w:val="00931D00"/>
    <w:rsid w:val="00932E45"/>
    <w:rsid w:val="00936D00"/>
    <w:rsid w:val="00951309"/>
    <w:rsid w:val="0095168F"/>
    <w:rsid w:val="0095720C"/>
    <w:rsid w:val="00957761"/>
    <w:rsid w:val="00960310"/>
    <w:rsid w:val="009607B6"/>
    <w:rsid w:val="009616FE"/>
    <w:rsid w:val="00964CF0"/>
    <w:rsid w:val="009665CA"/>
    <w:rsid w:val="00966639"/>
    <w:rsid w:val="00977A25"/>
    <w:rsid w:val="00982084"/>
    <w:rsid w:val="0098755F"/>
    <w:rsid w:val="00991A72"/>
    <w:rsid w:val="00995963"/>
    <w:rsid w:val="009A54D9"/>
    <w:rsid w:val="009B61EB"/>
    <w:rsid w:val="009B6449"/>
    <w:rsid w:val="009C2064"/>
    <w:rsid w:val="009D1697"/>
    <w:rsid w:val="009D1DF9"/>
    <w:rsid w:val="009E13BC"/>
    <w:rsid w:val="009E29E7"/>
    <w:rsid w:val="009E4F80"/>
    <w:rsid w:val="009F12DC"/>
    <w:rsid w:val="009F341D"/>
    <w:rsid w:val="009F6A52"/>
    <w:rsid w:val="00A014F8"/>
    <w:rsid w:val="00A015F3"/>
    <w:rsid w:val="00A03CB1"/>
    <w:rsid w:val="00A05A17"/>
    <w:rsid w:val="00A11DCA"/>
    <w:rsid w:val="00A1281E"/>
    <w:rsid w:val="00A129C1"/>
    <w:rsid w:val="00A14329"/>
    <w:rsid w:val="00A232D3"/>
    <w:rsid w:val="00A34919"/>
    <w:rsid w:val="00A36683"/>
    <w:rsid w:val="00A5173C"/>
    <w:rsid w:val="00A51ED3"/>
    <w:rsid w:val="00A57624"/>
    <w:rsid w:val="00A60FE3"/>
    <w:rsid w:val="00A61AEF"/>
    <w:rsid w:val="00A710B7"/>
    <w:rsid w:val="00A8676D"/>
    <w:rsid w:val="00A95848"/>
    <w:rsid w:val="00A9652E"/>
    <w:rsid w:val="00A9718D"/>
    <w:rsid w:val="00AA1543"/>
    <w:rsid w:val="00AA4AC1"/>
    <w:rsid w:val="00AB0FFD"/>
    <w:rsid w:val="00AB3482"/>
    <w:rsid w:val="00AB7D2B"/>
    <w:rsid w:val="00AC2918"/>
    <w:rsid w:val="00AC67AF"/>
    <w:rsid w:val="00AD32FB"/>
    <w:rsid w:val="00AD7192"/>
    <w:rsid w:val="00AE03A7"/>
    <w:rsid w:val="00AF10F1"/>
    <w:rsid w:val="00AF173A"/>
    <w:rsid w:val="00B00F1C"/>
    <w:rsid w:val="00B066A4"/>
    <w:rsid w:val="00B07673"/>
    <w:rsid w:val="00B07A13"/>
    <w:rsid w:val="00B07B81"/>
    <w:rsid w:val="00B1173F"/>
    <w:rsid w:val="00B143E2"/>
    <w:rsid w:val="00B14746"/>
    <w:rsid w:val="00B17684"/>
    <w:rsid w:val="00B23003"/>
    <w:rsid w:val="00B24102"/>
    <w:rsid w:val="00B30E7D"/>
    <w:rsid w:val="00B34BDA"/>
    <w:rsid w:val="00B4279B"/>
    <w:rsid w:val="00B45FC9"/>
    <w:rsid w:val="00B50540"/>
    <w:rsid w:val="00B526B9"/>
    <w:rsid w:val="00B60D37"/>
    <w:rsid w:val="00B61795"/>
    <w:rsid w:val="00B619A3"/>
    <w:rsid w:val="00B6419F"/>
    <w:rsid w:val="00B7195E"/>
    <w:rsid w:val="00B75636"/>
    <w:rsid w:val="00B805FC"/>
    <w:rsid w:val="00B83461"/>
    <w:rsid w:val="00B9685D"/>
    <w:rsid w:val="00BA00B8"/>
    <w:rsid w:val="00BA054C"/>
    <w:rsid w:val="00BA5850"/>
    <w:rsid w:val="00BA7565"/>
    <w:rsid w:val="00BC398D"/>
    <w:rsid w:val="00BC41E7"/>
    <w:rsid w:val="00BC7CCF"/>
    <w:rsid w:val="00BD7A84"/>
    <w:rsid w:val="00BE418B"/>
    <w:rsid w:val="00BE470B"/>
    <w:rsid w:val="00BF4559"/>
    <w:rsid w:val="00C018E7"/>
    <w:rsid w:val="00C10B10"/>
    <w:rsid w:val="00C22FB4"/>
    <w:rsid w:val="00C25538"/>
    <w:rsid w:val="00C42042"/>
    <w:rsid w:val="00C42A23"/>
    <w:rsid w:val="00C57A91"/>
    <w:rsid w:val="00C61175"/>
    <w:rsid w:val="00C62E50"/>
    <w:rsid w:val="00C67B05"/>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5EBB"/>
    <w:rsid w:val="00D02712"/>
    <w:rsid w:val="00D045E3"/>
    <w:rsid w:val="00D04828"/>
    <w:rsid w:val="00D070C6"/>
    <w:rsid w:val="00D10A1A"/>
    <w:rsid w:val="00D214D0"/>
    <w:rsid w:val="00D227B5"/>
    <w:rsid w:val="00D236B0"/>
    <w:rsid w:val="00D301CB"/>
    <w:rsid w:val="00D33ABB"/>
    <w:rsid w:val="00D3526A"/>
    <w:rsid w:val="00D442B4"/>
    <w:rsid w:val="00D63192"/>
    <w:rsid w:val="00D6546B"/>
    <w:rsid w:val="00D80DD6"/>
    <w:rsid w:val="00D82A2A"/>
    <w:rsid w:val="00D8684E"/>
    <w:rsid w:val="00D924A9"/>
    <w:rsid w:val="00DA3ADB"/>
    <w:rsid w:val="00DA3E91"/>
    <w:rsid w:val="00DA3F40"/>
    <w:rsid w:val="00DA6274"/>
    <w:rsid w:val="00DB6AC5"/>
    <w:rsid w:val="00DC36AC"/>
    <w:rsid w:val="00DC4133"/>
    <w:rsid w:val="00DC65DE"/>
    <w:rsid w:val="00DD0952"/>
    <w:rsid w:val="00DD4BED"/>
    <w:rsid w:val="00DE24C7"/>
    <w:rsid w:val="00DE39F0"/>
    <w:rsid w:val="00DF0AF3"/>
    <w:rsid w:val="00E06CA9"/>
    <w:rsid w:val="00E17CCC"/>
    <w:rsid w:val="00E20FD8"/>
    <w:rsid w:val="00E21FE2"/>
    <w:rsid w:val="00E24419"/>
    <w:rsid w:val="00E27D7E"/>
    <w:rsid w:val="00E3102C"/>
    <w:rsid w:val="00E34180"/>
    <w:rsid w:val="00E34935"/>
    <w:rsid w:val="00E40339"/>
    <w:rsid w:val="00E40E7B"/>
    <w:rsid w:val="00E42E13"/>
    <w:rsid w:val="00E567B9"/>
    <w:rsid w:val="00E6257C"/>
    <w:rsid w:val="00E63C59"/>
    <w:rsid w:val="00E6788D"/>
    <w:rsid w:val="00E943CE"/>
    <w:rsid w:val="00EA4E6F"/>
    <w:rsid w:val="00EA52B9"/>
    <w:rsid w:val="00EA789F"/>
    <w:rsid w:val="00EC0EF4"/>
    <w:rsid w:val="00EE0435"/>
    <w:rsid w:val="00EE12EF"/>
    <w:rsid w:val="00EE32F5"/>
    <w:rsid w:val="00EE3DFA"/>
    <w:rsid w:val="00EE5E9D"/>
    <w:rsid w:val="00EE72FD"/>
    <w:rsid w:val="00F05DA8"/>
    <w:rsid w:val="00F07162"/>
    <w:rsid w:val="00F37AB8"/>
    <w:rsid w:val="00F40852"/>
    <w:rsid w:val="00F411EF"/>
    <w:rsid w:val="00F42EF2"/>
    <w:rsid w:val="00F43AD5"/>
    <w:rsid w:val="00F443AE"/>
    <w:rsid w:val="00F46C85"/>
    <w:rsid w:val="00F54DF5"/>
    <w:rsid w:val="00F648B8"/>
    <w:rsid w:val="00F717FE"/>
    <w:rsid w:val="00F8385A"/>
    <w:rsid w:val="00F83FBE"/>
    <w:rsid w:val="00F85826"/>
    <w:rsid w:val="00F96A5D"/>
    <w:rsid w:val="00FA00D5"/>
    <w:rsid w:val="00FA124A"/>
    <w:rsid w:val="00FA21D2"/>
    <w:rsid w:val="00FA7290"/>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D274F0"/>
  <w15:docId w15:val="{E59E84EC-92C5-4885-8ACF-6BCF027C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qFormat/>
    <w:rsid w:val="00BA5850"/>
    <w:pPr>
      <w:overflowPunct/>
      <w:autoSpaceDE/>
      <w:autoSpaceDN/>
      <w:adjustRightInd/>
      <w:ind w:left="720"/>
      <w:contextualSpacing/>
      <w:textAlignment w:val="auto"/>
    </w:p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7635"/>
    <w:rPr>
      <w:color w:val="605E5C"/>
      <w:shd w:val="clear" w:color="auto" w:fill="E1DFDD"/>
    </w:rPr>
  </w:style>
  <w:style w:type="character" w:styleId="UnresolvedMention">
    <w:name w:val="Unresolved Mention"/>
    <w:basedOn w:val="DefaultParagraphFont"/>
    <w:uiPriority w:val="99"/>
    <w:semiHidden/>
    <w:unhideWhenUsed/>
    <w:rsid w:val="00957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4040">
      <w:bodyDiv w:val="1"/>
      <w:marLeft w:val="0"/>
      <w:marRight w:val="0"/>
      <w:marTop w:val="0"/>
      <w:marBottom w:val="0"/>
      <w:divBdr>
        <w:top w:val="none" w:sz="0" w:space="0" w:color="auto"/>
        <w:left w:val="none" w:sz="0" w:space="0" w:color="auto"/>
        <w:bottom w:val="none" w:sz="0" w:space="0" w:color="auto"/>
        <w:right w:val="none" w:sz="0" w:space="0" w:color="auto"/>
      </w:divBdr>
    </w:div>
    <w:div w:id="254098255">
      <w:bodyDiv w:val="1"/>
      <w:marLeft w:val="0"/>
      <w:marRight w:val="0"/>
      <w:marTop w:val="0"/>
      <w:marBottom w:val="0"/>
      <w:divBdr>
        <w:top w:val="none" w:sz="0" w:space="0" w:color="auto"/>
        <w:left w:val="none" w:sz="0" w:space="0" w:color="auto"/>
        <w:bottom w:val="none" w:sz="0" w:space="0" w:color="auto"/>
        <w:right w:val="none" w:sz="0" w:space="0" w:color="auto"/>
      </w:divBdr>
    </w:div>
    <w:div w:id="567426575">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46885670">
      <w:bodyDiv w:val="1"/>
      <w:marLeft w:val="0"/>
      <w:marRight w:val="0"/>
      <w:marTop w:val="0"/>
      <w:marBottom w:val="0"/>
      <w:divBdr>
        <w:top w:val="none" w:sz="0" w:space="0" w:color="auto"/>
        <w:left w:val="none" w:sz="0" w:space="0" w:color="auto"/>
        <w:bottom w:val="none" w:sz="0" w:space="0" w:color="auto"/>
        <w:right w:val="none" w:sz="0" w:space="0" w:color="auto"/>
      </w:divBdr>
    </w:div>
    <w:div w:id="1082795224">
      <w:bodyDiv w:val="1"/>
      <w:marLeft w:val="0"/>
      <w:marRight w:val="0"/>
      <w:marTop w:val="0"/>
      <w:marBottom w:val="0"/>
      <w:divBdr>
        <w:top w:val="none" w:sz="0" w:space="0" w:color="auto"/>
        <w:left w:val="none" w:sz="0" w:space="0" w:color="auto"/>
        <w:bottom w:val="none" w:sz="0" w:space="0" w:color="auto"/>
        <w:right w:val="none" w:sz="0" w:space="0" w:color="auto"/>
      </w:divBdr>
    </w:div>
    <w:div w:id="1559707438">
      <w:bodyDiv w:val="1"/>
      <w:marLeft w:val="0"/>
      <w:marRight w:val="0"/>
      <w:marTop w:val="0"/>
      <w:marBottom w:val="0"/>
      <w:divBdr>
        <w:top w:val="none" w:sz="0" w:space="0" w:color="auto"/>
        <w:left w:val="none" w:sz="0" w:space="0" w:color="auto"/>
        <w:bottom w:val="none" w:sz="0" w:space="0" w:color="auto"/>
        <w:right w:val="none" w:sz="0" w:space="0" w:color="auto"/>
      </w:divBdr>
    </w:div>
    <w:div w:id="1903442060">
      <w:bodyDiv w:val="1"/>
      <w:marLeft w:val="0"/>
      <w:marRight w:val="0"/>
      <w:marTop w:val="0"/>
      <w:marBottom w:val="0"/>
      <w:divBdr>
        <w:top w:val="none" w:sz="0" w:space="0" w:color="auto"/>
        <w:left w:val="none" w:sz="0" w:space="0" w:color="auto"/>
        <w:bottom w:val="none" w:sz="0" w:space="0" w:color="auto"/>
        <w:right w:val="none" w:sz="0" w:space="0" w:color="auto"/>
      </w:divBdr>
    </w:div>
    <w:div w:id="1989749936">
      <w:bodyDiv w:val="1"/>
      <w:marLeft w:val="0"/>
      <w:marRight w:val="0"/>
      <w:marTop w:val="0"/>
      <w:marBottom w:val="0"/>
      <w:divBdr>
        <w:top w:val="none" w:sz="0" w:space="0" w:color="auto"/>
        <w:left w:val="none" w:sz="0" w:space="0" w:color="auto"/>
        <w:bottom w:val="none" w:sz="0" w:space="0" w:color="auto"/>
        <w:right w:val="none" w:sz="0" w:space="0" w:color="auto"/>
      </w:divBdr>
    </w:div>
    <w:div w:id="21283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7-2020/02/sg2rgamr" TargetMode="External"/><Relationship Id="rId18" Type="http://schemas.openxmlformats.org/officeDocument/2006/relationships/image" Target="media/image3.png"/><Relationship Id="rId26" Type="http://schemas.openxmlformats.org/officeDocument/2006/relationships/hyperlink" Target="https://www.itu.int/md/T17-SG02RG.AMR-210907-TD-PLEN-0058/en" TargetMode="External"/><Relationship Id="rId3" Type="http://schemas.openxmlformats.org/officeDocument/2006/relationships/styles" Target="styles.xml"/><Relationship Id="rId21" Type="http://schemas.openxmlformats.org/officeDocument/2006/relationships/hyperlink" Target="https://www.itu.int/en/ties-services" TargetMode="External"/><Relationship Id="rId7" Type="http://schemas.openxmlformats.org/officeDocument/2006/relationships/endnotes" Target="endnotes.xml"/><Relationship Id="rId12" Type="http://schemas.openxmlformats.org/officeDocument/2006/relationships/hyperlink" Target="https://remote.itu.int/" TargetMode="External"/><Relationship Id="rId17" Type="http://schemas.openxmlformats.org/officeDocument/2006/relationships/image" Target="media/image2.PNG"/><Relationship Id="rId25" Type="http://schemas.openxmlformats.org/officeDocument/2006/relationships/hyperlink" Target="https://remote.itu.int/" TargetMode="External"/><Relationship Id="rId2" Type="http://schemas.openxmlformats.org/officeDocument/2006/relationships/numbering" Target="numbering.xml"/><Relationship Id="rId16" Type="http://schemas.openxmlformats.org/officeDocument/2006/relationships/hyperlink" Target="https://www.itu.int/pub/T-RES-T.1-2016" TargetMode="External"/><Relationship Id="rId20" Type="http://schemas.openxmlformats.org/officeDocument/2006/relationships/hyperlink" Target="https://www.itu.int/en/ITU-T/studygroups/Pages/templat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2/sg2rgamr/Pages/default.aspx" TargetMode="External"/><Relationship Id="rId24" Type="http://schemas.openxmlformats.org/officeDocument/2006/relationships/hyperlink" Target="https://www.itu.int/md/T17-TSB-CIR-0118" TargetMode="External"/><Relationship Id="rId5" Type="http://schemas.openxmlformats.org/officeDocument/2006/relationships/webSettings" Target="webSettings.xml"/><Relationship Id="rId15" Type="http://schemas.openxmlformats.org/officeDocument/2006/relationships/hyperlink" Target="http://www.itu.int/en/ITU-T/studygroups/2017-2020/02/sg2rgamr" TargetMode="External"/><Relationship Id="rId23" Type="http://schemas.openxmlformats.org/officeDocument/2006/relationships/hyperlink" Target="https://www.itu.int/md/T17-TSB-CIR-0068" TargetMode="External"/><Relationship Id="rId28" Type="http://schemas.openxmlformats.org/officeDocument/2006/relationships/footer" Target="footer1.xml"/><Relationship Id="rId10" Type="http://schemas.openxmlformats.org/officeDocument/2006/relationships/hyperlink" Target="http://www.itu.int/en/ITU-T/studygroups/2017-2020/02/sg2rgamr" TargetMode="External"/><Relationship Id="rId19" Type="http://schemas.openxmlformats.org/officeDocument/2006/relationships/hyperlink" Target="mailto:tsbsg2@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tsbsg2@itu.int" TargetMode="External"/><Relationship Id="rId22" Type="http://schemas.openxmlformats.org/officeDocument/2006/relationships/hyperlink" Target="https://remote.itu.int/"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rek\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BB9E-C038-4DE5-91C1-10A91AB1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13</TotalTime>
  <Pages>3</Pages>
  <Words>856</Words>
  <Characters>5836</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Braud, Olivia</cp:lastModifiedBy>
  <cp:revision>4</cp:revision>
  <cp:lastPrinted>2021-04-29T14:12:00Z</cp:lastPrinted>
  <dcterms:created xsi:type="dcterms:W3CDTF">2021-04-29T14:01:00Z</dcterms:created>
  <dcterms:modified xsi:type="dcterms:W3CDTF">2021-04-29T14:13:00Z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