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9D5987E" w14:textId="77777777" w:rsidTr="00427EA6">
        <w:trPr>
          <w:cantSplit/>
        </w:trPr>
        <w:tc>
          <w:tcPr>
            <w:tcW w:w="1418" w:type="dxa"/>
            <w:vAlign w:val="center"/>
          </w:tcPr>
          <w:p w14:paraId="4E7BBAA0"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0C389FD0" wp14:editId="7357B66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BB35840"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2A4D9513"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7D5CBD42" w14:textId="77777777" w:rsidR="00427EA6" w:rsidRPr="00697BC1" w:rsidRDefault="00427EA6" w:rsidP="00427EA6">
            <w:pPr>
              <w:spacing w:before="0"/>
              <w:jc w:val="right"/>
              <w:rPr>
                <w:color w:val="FFFFFF"/>
                <w:sz w:val="26"/>
                <w:szCs w:val="26"/>
              </w:rPr>
            </w:pPr>
          </w:p>
        </w:tc>
      </w:tr>
    </w:tbl>
    <w:p w14:paraId="4247FC01"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E35001" w14:paraId="10949634" w14:textId="77777777" w:rsidTr="008F0ED4">
        <w:trPr>
          <w:cantSplit/>
          <w:trHeight w:val="649"/>
        </w:trPr>
        <w:tc>
          <w:tcPr>
            <w:tcW w:w="1126" w:type="dxa"/>
          </w:tcPr>
          <w:p w14:paraId="5E9B9139" w14:textId="77777777" w:rsidR="002545AA" w:rsidRPr="00E35001" w:rsidRDefault="002545AA" w:rsidP="002C58A4">
            <w:pPr>
              <w:tabs>
                <w:tab w:val="left" w:pos="4111"/>
              </w:tabs>
              <w:spacing w:before="10"/>
              <w:ind w:left="57"/>
              <w:rPr>
                <w:szCs w:val="24"/>
              </w:rPr>
            </w:pPr>
          </w:p>
        </w:tc>
        <w:tc>
          <w:tcPr>
            <w:tcW w:w="3751" w:type="dxa"/>
          </w:tcPr>
          <w:p w14:paraId="111F0FE7" w14:textId="77777777" w:rsidR="002545AA" w:rsidRPr="00E35001" w:rsidRDefault="002545AA" w:rsidP="002C58A4">
            <w:pPr>
              <w:tabs>
                <w:tab w:val="left" w:pos="4111"/>
              </w:tabs>
              <w:spacing w:before="10"/>
              <w:ind w:left="57"/>
              <w:rPr>
                <w:b/>
              </w:rPr>
            </w:pPr>
          </w:p>
        </w:tc>
        <w:tc>
          <w:tcPr>
            <w:tcW w:w="4762" w:type="dxa"/>
          </w:tcPr>
          <w:p w14:paraId="6FB1BC60" w14:textId="4AAC8420" w:rsidR="002545AA" w:rsidRPr="00E35001" w:rsidRDefault="00D20C9B" w:rsidP="00AD5C81">
            <w:pPr>
              <w:pStyle w:val="Tabletext0"/>
              <w:tabs>
                <w:tab w:val="clear" w:pos="1134"/>
                <w:tab w:val="clear" w:pos="2268"/>
                <w:tab w:val="left" w:pos="794"/>
                <w:tab w:val="left" w:pos="1191"/>
                <w:tab w:val="left" w:pos="1588"/>
              </w:tabs>
              <w:spacing w:before="240" w:after="120"/>
              <w:ind w:left="57"/>
              <w:rPr>
                <w:bCs/>
              </w:rPr>
            </w:pPr>
            <w:r w:rsidRPr="00D20C9B">
              <w:rPr>
                <w:lang w:val="es-ES"/>
              </w:rPr>
              <w:t>Ginebra, 26 de febrero de 2021</w:t>
            </w:r>
          </w:p>
        </w:tc>
      </w:tr>
      <w:tr w:rsidR="002545AA" w:rsidRPr="00E35001" w14:paraId="6ED76967" w14:textId="77777777" w:rsidTr="008F0ED4">
        <w:trPr>
          <w:cantSplit/>
          <w:trHeight w:val="649"/>
        </w:trPr>
        <w:tc>
          <w:tcPr>
            <w:tcW w:w="1126" w:type="dxa"/>
          </w:tcPr>
          <w:p w14:paraId="2F530EF3" w14:textId="77777777" w:rsidR="002545AA" w:rsidRPr="00E35001" w:rsidRDefault="002545AA" w:rsidP="00E10635">
            <w:pPr>
              <w:tabs>
                <w:tab w:val="left" w:pos="4111"/>
              </w:tabs>
              <w:spacing w:before="40" w:after="40"/>
              <w:ind w:left="-10"/>
              <w:rPr>
                <w:szCs w:val="24"/>
              </w:rPr>
            </w:pPr>
            <w:r w:rsidRPr="00E35001">
              <w:rPr>
                <w:szCs w:val="24"/>
              </w:rPr>
              <w:t>Ref.:</w:t>
            </w:r>
          </w:p>
        </w:tc>
        <w:tc>
          <w:tcPr>
            <w:tcW w:w="3751" w:type="dxa"/>
          </w:tcPr>
          <w:p w14:paraId="207153C0" w14:textId="05A04AB9" w:rsidR="002545AA" w:rsidRPr="00E35001" w:rsidRDefault="00D20C9B" w:rsidP="002C58A4">
            <w:pPr>
              <w:tabs>
                <w:tab w:val="left" w:pos="4111"/>
              </w:tabs>
              <w:spacing w:before="40" w:after="40"/>
              <w:ind w:left="57"/>
              <w:rPr>
                <w:b/>
                <w:szCs w:val="24"/>
              </w:rPr>
            </w:pPr>
            <w:r w:rsidRPr="00D20C9B">
              <w:rPr>
                <w:b/>
                <w:lang w:val="es-ES"/>
              </w:rPr>
              <w:t>Carta Colectiva TSB 9/2</w:t>
            </w:r>
          </w:p>
          <w:p w14:paraId="36A6AD90" w14:textId="292B18AB" w:rsidR="002545AA" w:rsidRPr="00E35001" w:rsidRDefault="002545AA" w:rsidP="002C58A4">
            <w:pPr>
              <w:tabs>
                <w:tab w:val="left" w:pos="4111"/>
              </w:tabs>
              <w:spacing w:before="0" w:after="40"/>
              <w:ind w:left="57"/>
              <w:rPr>
                <w:u w:val="single"/>
              </w:rPr>
            </w:pPr>
            <w:bookmarkStart w:id="0" w:name="lt_pId018"/>
            <w:r w:rsidRPr="00E35001">
              <w:t>CE </w:t>
            </w:r>
            <w:r w:rsidR="00D20C9B">
              <w:t>2</w:t>
            </w:r>
            <w:r w:rsidRPr="00E35001">
              <w:t>/</w:t>
            </w:r>
            <w:r w:rsidR="00D20C9B" w:rsidRPr="00D20C9B">
              <w:rPr>
                <w:lang w:val="es-ES"/>
              </w:rPr>
              <w:t>RC</w:t>
            </w:r>
            <w:bookmarkEnd w:id="0"/>
          </w:p>
        </w:tc>
        <w:tc>
          <w:tcPr>
            <w:tcW w:w="4762" w:type="dxa"/>
            <w:vMerge w:val="restart"/>
          </w:tcPr>
          <w:p w14:paraId="335D4BB9" w14:textId="77777777" w:rsidR="002545AA" w:rsidRPr="00E35001" w:rsidRDefault="002545AA" w:rsidP="002C58A4">
            <w:pPr>
              <w:tabs>
                <w:tab w:val="left" w:pos="4111"/>
              </w:tabs>
              <w:spacing w:before="40" w:after="40"/>
              <w:ind w:left="57"/>
              <w:rPr>
                <w:bCs/>
              </w:rPr>
            </w:pPr>
            <w:r w:rsidRPr="00E35001">
              <w:rPr>
                <w:bCs/>
              </w:rPr>
              <w:t>A:</w:t>
            </w:r>
          </w:p>
          <w:p w14:paraId="22A8CB43" w14:textId="4A41BB85" w:rsidR="00D20C9B" w:rsidRPr="00D20C9B" w:rsidRDefault="00BA3198" w:rsidP="00AD5C81">
            <w:pPr>
              <w:tabs>
                <w:tab w:val="clear" w:pos="794"/>
                <w:tab w:val="left" w:pos="497"/>
              </w:tabs>
              <w:spacing w:before="0" w:after="40"/>
              <w:ind w:left="355" w:hanging="298"/>
              <w:rPr>
                <w:lang w:val="es-ES"/>
              </w:rPr>
            </w:pPr>
            <w:r>
              <w:rPr>
                <w:lang w:val="es-ES"/>
              </w:rPr>
              <w:t>–</w:t>
            </w:r>
            <w:r w:rsidR="00D20C9B" w:rsidRPr="00D20C9B">
              <w:rPr>
                <w:lang w:val="es-ES"/>
              </w:rPr>
              <w:tab/>
            </w:r>
            <w:r w:rsidR="008F0ED4">
              <w:rPr>
                <w:lang w:val="es-ES"/>
              </w:rPr>
              <w:t>l</w:t>
            </w:r>
            <w:r w:rsidR="00D20C9B" w:rsidRPr="00D20C9B">
              <w:rPr>
                <w:lang w:val="es-ES"/>
              </w:rPr>
              <w:t xml:space="preserve">as Administraciones de los Estados Miembros </w:t>
            </w:r>
            <w:r w:rsidR="00AD5C81">
              <w:rPr>
                <w:lang w:val="es-ES"/>
              </w:rPr>
              <w:br/>
            </w:r>
            <w:r w:rsidR="00D20C9B" w:rsidRPr="00D20C9B">
              <w:rPr>
                <w:lang w:val="es-ES"/>
              </w:rPr>
              <w:t>de la Unión;</w:t>
            </w:r>
          </w:p>
          <w:p w14:paraId="408A85BB" w14:textId="5CA12037" w:rsidR="00D20C9B" w:rsidRPr="00D20C9B" w:rsidRDefault="00D20C9B" w:rsidP="00AD5C81">
            <w:pPr>
              <w:tabs>
                <w:tab w:val="clear" w:pos="794"/>
                <w:tab w:val="left" w:pos="497"/>
              </w:tabs>
              <w:spacing w:before="0" w:after="40"/>
              <w:ind w:left="355" w:hanging="298"/>
              <w:rPr>
                <w:lang w:val="es-ES"/>
              </w:rPr>
            </w:pPr>
            <w:r w:rsidRPr="00D20C9B">
              <w:rPr>
                <w:lang w:val="es-ES"/>
              </w:rPr>
              <w:t>–</w:t>
            </w:r>
            <w:r w:rsidRPr="00D20C9B">
              <w:rPr>
                <w:lang w:val="es-ES"/>
              </w:rPr>
              <w:tab/>
            </w:r>
            <w:r w:rsidR="008F0ED4">
              <w:rPr>
                <w:lang w:val="es-ES"/>
              </w:rPr>
              <w:t>l</w:t>
            </w:r>
            <w:r w:rsidRPr="00D20C9B">
              <w:rPr>
                <w:lang w:val="es-ES"/>
              </w:rPr>
              <w:t>os Miembros de Sector del UIT</w:t>
            </w:r>
            <w:r w:rsidRPr="00D20C9B">
              <w:rPr>
                <w:lang w:val="es-ES"/>
              </w:rPr>
              <w:noBreakHyphen/>
              <w:t>T;</w:t>
            </w:r>
          </w:p>
          <w:p w14:paraId="1D394036" w14:textId="0BB55427" w:rsidR="00D20C9B" w:rsidRPr="00D20C9B" w:rsidRDefault="00D20C9B" w:rsidP="00AD5C81">
            <w:pPr>
              <w:tabs>
                <w:tab w:val="clear" w:pos="794"/>
                <w:tab w:val="left" w:pos="497"/>
              </w:tabs>
              <w:spacing w:before="0" w:after="40"/>
              <w:ind w:left="355" w:hanging="298"/>
              <w:rPr>
                <w:lang w:val="es-ES"/>
              </w:rPr>
            </w:pPr>
            <w:r w:rsidRPr="00D20C9B">
              <w:rPr>
                <w:lang w:val="es-ES"/>
              </w:rPr>
              <w:t>–</w:t>
            </w:r>
            <w:r w:rsidRPr="00D20C9B">
              <w:rPr>
                <w:lang w:val="es-ES"/>
              </w:rPr>
              <w:tab/>
            </w:r>
            <w:r w:rsidR="008F0ED4">
              <w:rPr>
                <w:lang w:val="es-ES"/>
              </w:rPr>
              <w:t>l</w:t>
            </w:r>
            <w:r w:rsidRPr="00D20C9B">
              <w:rPr>
                <w:lang w:val="es-ES"/>
              </w:rPr>
              <w:t xml:space="preserve">os Asociados que participan en los trabajos </w:t>
            </w:r>
            <w:r w:rsidR="00AD5C81">
              <w:rPr>
                <w:lang w:val="es-ES"/>
              </w:rPr>
              <w:br/>
            </w:r>
            <w:r w:rsidRPr="00D20C9B">
              <w:rPr>
                <w:lang w:val="es-ES"/>
              </w:rPr>
              <w:t>de la Comisión de Estudio 2</w:t>
            </w:r>
            <w:r w:rsidR="00AD5C81">
              <w:rPr>
                <w:lang w:val="es-ES"/>
              </w:rPr>
              <w:t xml:space="preserve"> del UIT-T</w:t>
            </w:r>
            <w:r w:rsidRPr="00D20C9B">
              <w:rPr>
                <w:lang w:val="es-ES"/>
              </w:rPr>
              <w:t>;</w:t>
            </w:r>
          </w:p>
          <w:p w14:paraId="4BCF680C" w14:textId="59275297" w:rsidR="002545AA" w:rsidRPr="00E35001" w:rsidRDefault="00D20C9B" w:rsidP="00AD5C81">
            <w:pPr>
              <w:tabs>
                <w:tab w:val="clear" w:pos="794"/>
                <w:tab w:val="left" w:pos="497"/>
              </w:tabs>
              <w:spacing w:before="0" w:after="40"/>
              <w:ind w:left="355" w:hanging="298"/>
              <w:rPr>
                <w:bCs/>
              </w:rPr>
            </w:pPr>
            <w:r w:rsidRPr="00D20C9B">
              <w:rPr>
                <w:lang w:val="es-ES"/>
              </w:rPr>
              <w:t>–</w:t>
            </w:r>
            <w:r w:rsidRPr="00D20C9B">
              <w:rPr>
                <w:lang w:val="es-ES"/>
              </w:rPr>
              <w:tab/>
            </w:r>
            <w:r w:rsidR="008F0ED4">
              <w:rPr>
                <w:lang w:val="es-ES"/>
              </w:rPr>
              <w:t>l</w:t>
            </w:r>
            <w:r w:rsidRPr="00D20C9B">
              <w:rPr>
                <w:lang w:val="es-ES"/>
              </w:rPr>
              <w:t>as Instituciones Académicas de la UIT</w:t>
            </w:r>
          </w:p>
        </w:tc>
      </w:tr>
      <w:tr w:rsidR="002545AA" w:rsidRPr="00E35001" w14:paraId="27C2C780" w14:textId="77777777" w:rsidTr="008F0ED4">
        <w:trPr>
          <w:cantSplit/>
          <w:trHeight w:val="390"/>
        </w:trPr>
        <w:tc>
          <w:tcPr>
            <w:tcW w:w="1126" w:type="dxa"/>
          </w:tcPr>
          <w:p w14:paraId="58F3747A" w14:textId="77777777" w:rsidR="002545AA" w:rsidRPr="00E35001" w:rsidRDefault="002545AA" w:rsidP="00E10635">
            <w:pPr>
              <w:tabs>
                <w:tab w:val="left" w:pos="4111"/>
              </w:tabs>
              <w:spacing w:before="40" w:after="40"/>
              <w:ind w:left="-10"/>
              <w:rPr>
                <w:szCs w:val="24"/>
              </w:rPr>
            </w:pPr>
            <w:r w:rsidRPr="00E35001">
              <w:rPr>
                <w:szCs w:val="24"/>
              </w:rPr>
              <w:t>Tel.:</w:t>
            </w:r>
          </w:p>
        </w:tc>
        <w:tc>
          <w:tcPr>
            <w:tcW w:w="3751" w:type="dxa"/>
          </w:tcPr>
          <w:p w14:paraId="0EC84111" w14:textId="34A52B69" w:rsidR="002545AA" w:rsidRPr="00E35001" w:rsidRDefault="00D20C9B" w:rsidP="002C58A4">
            <w:pPr>
              <w:tabs>
                <w:tab w:val="left" w:pos="4111"/>
              </w:tabs>
              <w:spacing w:before="40" w:after="40"/>
              <w:ind w:left="57"/>
            </w:pPr>
            <w:r w:rsidRPr="00D20C9B">
              <w:rPr>
                <w:lang w:val="es-ES"/>
              </w:rPr>
              <w:t>+41 22 730 5415</w:t>
            </w:r>
          </w:p>
        </w:tc>
        <w:tc>
          <w:tcPr>
            <w:tcW w:w="4762" w:type="dxa"/>
            <w:vMerge/>
          </w:tcPr>
          <w:p w14:paraId="3374ED5D" w14:textId="77777777" w:rsidR="002545AA" w:rsidRPr="00E35001" w:rsidRDefault="002545AA" w:rsidP="002C58A4">
            <w:pPr>
              <w:tabs>
                <w:tab w:val="left" w:pos="4111"/>
              </w:tabs>
              <w:spacing w:beforeLines="40" w:before="96" w:after="40"/>
              <w:ind w:left="57"/>
              <w:rPr>
                <w:bCs/>
              </w:rPr>
            </w:pPr>
          </w:p>
        </w:tc>
      </w:tr>
      <w:tr w:rsidR="002545AA" w:rsidRPr="00E35001" w14:paraId="4430079E" w14:textId="77777777" w:rsidTr="008F0ED4">
        <w:trPr>
          <w:cantSplit/>
          <w:trHeight w:val="431"/>
        </w:trPr>
        <w:tc>
          <w:tcPr>
            <w:tcW w:w="1126" w:type="dxa"/>
          </w:tcPr>
          <w:p w14:paraId="766C549C" w14:textId="77777777" w:rsidR="002545AA" w:rsidRPr="00E35001" w:rsidRDefault="002545AA" w:rsidP="00E10635">
            <w:pPr>
              <w:tabs>
                <w:tab w:val="left" w:pos="4111"/>
              </w:tabs>
              <w:spacing w:before="40" w:after="40"/>
              <w:ind w:left="-10"/>
              <w:rPr>
                <w:szCs w:val="24"/>
              </w:rPr>
            </w:pPr>
            <w:r w:rsidRPr="00E35001">
              <w:rPr>
                <w:szCs w:val="24"/>
              </w:rPr>
              <w:t>Fax:</w:t>
            </w:r>
          </w:p>
        </w:tc>
        <w:tc>
          <w:tcPr>
            <w:tcW w:w="3751" w:type="dxa"/>
          </w:tcPr>
          <w:p w14:paraId="34F6E014"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7DFF3F65" w14:textId="77777777" w:rsidR="002545AA" w:rsidRPr="00E35001" w:rsidRDefault="002545AA" w:rsidP="002C58A4">
            <w:pPr>
              <w:tabs>
                <w:tab w:val="left" w:pos="4111"/>
              </w:tabs>
              <w:spacing w:beforeLines="40" w:before="96" w:after="40"/>
              <w:ind w:left="57"/>
              <w:rPr>
                <w:bCs/>
              </w:rPr>
            </w:pPr>
          </w:p>
        </w:tc>
      </w:tr>
      <w:tr w:rsidR="002545AA" w:rsidRPr="00E35001" w14:paraId="6414470C" w14:textId="77777777" w:rsidTr="008F0ED4">
        <w:trPr>
          <w:cantSplit/>
        </w:trPr>
        <w:tc>
          <w:tcPr>
            <w:tcW w:w="1126" w:type="dxa"/>
          </w:tcPr>
          <w:p w14:paraId="01A1110B" w14:textId="77777777" w:rsidR="002545AA" w:rsidRPr="00E35001" w:rsidRDefault="002545AA" w:rsidP="00E10635">
            <w:pPr>
              <w:tabs>
                <w:tab w:val="left" w:pos="4111"/>
              </w:tabs>
              <w:spacing w:before="40" w:after="40"/>
              <w:ind w:left="-10"/>
              <w:rPr>
                <w:szCs w:val="24"/>
              </w:rPr>
            </w:pPr>
            <w:r w:rsidRPr="00E35001">
              <w:rPr>
                <w:szCs w:val="24"/>
              </w:rPr>
              <w:t>Correo-e:</w:t>
            </w:r>
          </w:p>
        </w:tc>
        <w:tc>
          <w:tcPr>
            <w:tcW w:w="3751" w:type="dxa"/>
          </w:tcPr>
          <w:p w14:paraId="1B1781E7" w14:textId="5554D695" w:rsidR="002545AA" w:rsidRPr="00E35001" w:rsidRDefault="00217B1C" w:rsidP="002C58A4">
            <w:pPr>
              <w:tabs>
                <w:tab w:val="left" w:pos="4111"/>
              </w:tabs>
              <w:spacing w:before="40" w:after="40"/>
              <w:ind w:left="57"/>
            </w:pPr>
            <w:hyperlink r:id="rId9" w:history="1">
              <w:r w:rsidR="00D20C9B" w:rsidRPr="00D20C9B">
                <w:rPr>
                  <w:rStyle w:val="Hyperlink"/>
                  <w:lang w:val="es-ES"/>
                </w:rPr>
                <w:t>tsbsg2@itu.int</w:t>
              </w:r>
            </w:hyperlink>
          </w:p>
        </w:tc>
        <w:tc>
          <w:tcPr>
            <w:tcW w:w="4762" w:type="dxa"/>
            <w:vMerge/>
          </w:tcPr>
          <w:p w14:paraId="6FDF4984" w14:textId="77777777" w:rsidR="002545AA" w:rsidRPr="00E35001" w:rsidRDefault="002545AA" w:rsidP="002C58A4">
            <w:pPr>
              <w:tabs>
                <w:tab w:val="left" w:pos="4111"/>
              </w:tabs>
              <w:spacing w:beforeLines="40" w:before="96" w:after="40"/>
              <w:ind w:left="57"/>
            </w:pPr>
          </w:p>
        </w:tc>
      </w:tr>
      <w:tr w:rsidR="002545AA" w:rsidRPr="00E35001" w14:paraId="1E69BBA0" w14:textId="77777777" w:rsidTr="008F0ED4">
        <w:trPr>
          <w:cantSplit/>
        </w:trPr>
        <w:tc>
          <w:tcPr>
            <w:tcW w:w="1126" w:type="dxa"/>
          </w:tcPr>
          <w:p w14:paraId="78F683C7" w14:textId="77777777" w:rsidR="002545AA" w:rsidRPr="00E35001" w:rsidRDefault="002545AA" w:rsidP="00E10635">
            <w:pPr>
              <w:tabs>
                <w:tab w:val="left" w:pos="4111"/>
              </w:tabs>
              <w:spacing w:before="40" w:after="40"/>
              <w:ind w:left="-10"/>
              <w:rPr>
                <w:szCs w:val="24"/>
              </w:rPr>
            </w:pPr>
            <w:r w:rsidRPr="00E35001">
              <w:rPr>
                <w:szCs w:val="24"/>
              </w:rPr>
              <w:t>Web:</w:t>
            </w:r>
          </w:p>
        </w:tc>
        <w:tc>
          <w:tcPr>
            <w:tcW w:w="3751" w:type="dxa"/>
          </w:tcPr>
          <w:p w14:paraId="242A6321" w14:textId="5DABE5D0" w:rsidR="002545AA" w:rsidRPr="00E35001" w:rsidRDefault="00217B1C" w:rsidP="002C58A4">
            <w:pPr>
              <w:tabs>
                <w:tab w:val="left" w:pos="4111"/>
              </w:tabs>
              <w:spacing w:before="40" w:after="40"/>
              <w:ind w:left="57"/>
            </w:pPr>
            <w:hyperlink r:id="rId10" w:history="1">
              <w:r w:rsidR="00D20C9B" w:rsidRPr="00D20C9B">
                <w:rPr>
                  <w:rStyle w:val="Hyperlink"/>
                  <w:lang w:val="es-ES"/>
                </w:rPr>
                <w:t>www.itu.int/go/tsg2</w:t>
              </w:r>
            </w:hyperlink>
          </w:p>
        </w:tc>
        <w:tc>
          <w:tcPr>
            <w:tcW w:w="4762" w:type="dxa"/>
            <w:vMerge/>
          </w:tcPr>
          <w:p w14:paraId="0929A9F4" w14:textId="77777777" w:rsidR="002545AA" w:rsidRPr="00E35001" w:rsidRDefault="002545AA" w:rsidP="002C58A4">
            <w:pPr>
              <w:tabs>
                <w:tab w:val="left" w:pos="4111"/>
              </w:tabs>
              <w:spacing w:beforeLines="40" w:before="96" w:after="40"/>
              <w:ind w:left="57"/>
            </w:pPr>
          </w:p>
        </w:tc>
      </w:tr>
      <w:tr w:rsidR="002545AA" w:rsidRPr="00E35001" w14:paraId="74B85B44" w14:textId="77777777" w:rsidTr="008F0ED4">
        <w:trPr>
          <w:cantSplit/>
        </w:trPr>
        <w:tc>
          <w:tcPr>
            <w:tcW w:w="1126" w:type="dxa"/>
          </w:tcPr>
          <w:p w14:paraId="594FB5A0" w14:textId="77777777" w:rsidR="002545AA" w:rsidRPr="00E35001" w:rsidRDefault="002545AA" w:rsidP="00E10635">
            <w:pPr>
              <w:tabs>
                <w:tab w:val="left" w:pos="4111"/>
              </w:tabs>
              <w:spacing w:after="40"/>
              <w:ind w:left="-10"/>
              <w:rPr>
                <w:szCs w:val="24"/>
              </w:rPr>
            </w:pPr>
            <w:r w:rsidRPr="00E10635">
              <w:rPr>
                <w:b/>
                <w:bCs/>
                <w:szCs w:val="24"/>
              </w:rPr>
              <w:t>Asunto</w:t>
            </w:r>
            <w:r w:rsidRPr="00E35001">
              <w:rPr>
                <w:szCs w:val="24"/>
              </w:rPr>
              <w:t>:</w:t>
            </w:r>
          </w:p>
        </w:tc>
        <w:tc>
          <w:tcPr>
            <w:tcW w:w="8513" w:type="dxa"/>
            <w:gridSpan w:val="2"/>
          </w:tcPr>
          <w:p w14:paraId="61F7A66C" w14:textId="4AE4E569" w:rsidR="002545AA" w:rsidRPr="00E35001" w:rsidRDefault="00D20C9B" w:rsidP="008F0ED4">
            <w:pPr>
              <w:tabs>
                <w:tab w:val="left" w:pos="4111"/>
              </w:tabs>
              <w:spacing w:after="40"/>
              <w:ind w:left="57"/>
              <w:rPr>
                <w:b/>
                <w:bCs/>
              </w:rPr>
            </w:pPr>
            <w:r w:rsidRPr="00D20C9B">
              <w:rPr>
                <w:b/>
                <w:bCs/>
                <w:szCs w:val="24"/>
                <w:lang w:val="es-ES"/>
              </w:rPr>
              <w:t>Reunión virtual de la Comisión de Estudio 2, 31 de mayo</w:t>
            </w:r>
            <w:r w:rsidR="00AD5C81">
              <w:rPr>
                <w:b/>
                <w:bCs/>
                <w:szCs w:val="24"/>
                <w:lang w:val="es-ES"/>
              </w:rPr>
              <w:t xml:space="preserve"> – </w:t>
            </w:r>
            <w:r w:rsidRPr="00D20C9B">
              <w:rPr>
                <w:b/>
                <w:bCs/>
                <w:szCs w:val="24"/>
                <w:lang w:val="es-ES"/>
              </w:rPr>
              <w:t>11 de junio de 2021</w:t>
            </w:r>
          </w:p>
        </w:tc>
      </w:tr>
    </w:tbl>
    <w:p w14:paraId="5F923E55" w14:textId="546A8C88" w:rsidR="002545AA" w:rsidRPr="00E35001" w:rsidRDefault="002545AA" w:rsidP="008F0ED4">
      <w:pPr>
        <w:pStyle w:val="Normalaftertitle0"/>
      </w:pPr>
      <w:bookmarkStart w:id="1" w:name="ditulogo"/>
      <w:bookmarkEnd w:id="1"/>
      <w:r w:rsidRPr="00E35001">
        <w:t>Muy Señora mía/Muy Señor mío</w:t>
      </w:r>
      <w:r w:rsidR="00E10635">
        <w:t>,</w:t>
      </w:r>
    </w:p>
    <w:p w14:paraId="3B6065E0" w14:textId="766B8CF0" w:rsidR="00D20C9B" w:rsidRPr="00D20C9B" w:rsidRDefault="00D20C9B" w:rsidP="00D20C9B">
      <w:pPr>
        <w:rPr>
          <w:lang w:val="es-ES"/>
        </w:rPr>
      </w:pPr>
      <w:r w:rsidRPr="00D20C9B">
        <w:rPr>
          <w:lang w:val="es-ES"/>
        </w:rPr>
        <w:t>Me complace invitarle a participar en la próxima reunión de la Comisión de Estudio 2 del UIT-T (Aspectos operacionales del suministro de servicios y la gestión de las telecomunicaciones), que está previsto celebrar de manera plenamente virtual del 31 de mayo al 11 de junio de 2021, ambos inclusive.</w:t>
      </w:r>
    </w:p>
    <w:p w14:paraId="7C3120EE" w14:textId="2F281420" w:rsidR="00D20C9B" w:rsidRPr="00D20C9B" w:rsidRDefault="00D20C9B" w:rsidP="00D20C9B">
      <w:pPr>
        <w:rPr>
          <w:lang w:val="es-ES"/>
        </w:rPr>
      </w:pPr>
      <w:r w:rsidRPr="00D20C9B">
        <w:rPr>
          <w:lang w:val="es-ES"/>
        </w:rPr>
        <w:t>La Comisión de Estudio 2 del UIT-T 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 Pueden consultarse los temas de trabajo que se están desarrollando en la CE</w:t>
      </w:r>
      <w:r w:rsidR="00AD5C81">
        <w:rPr>
          <w:lang w:val="es-ES"/>
        </w:rPr>
        <w:t> </w:t>
      </w:r>
      <w:r w:rsidRPr="00D20C9B">
        <w:rPr>
          <w:lang w:val="es-ES"/>
        </w:rPr>
        <w:t xml:space="preserve">2 del UIT-T en la dirección: </w:t>
      </w:r>
      <w:hyperlink r:id="rId11" w:history="1">
        <w:r w:rsidR="00AD5C81" w:rsidRPr="00D20C9B">
          <w:rPr>
            <w:rStyle w:val="Hyperlink"/>
            <w:lang w:val="es-ES"/>
          </w:rPr>
          <w:t>www.itu.int/itu-t/workprog/wp_search.aspx?sg=2</w:t>
        </w:r>
      </w:hyperlink>
      <w:r w:rsidRPr="00D20C9B">
        <w:rPr>
          <w:lang w:val="es-ES"/>
        </w:rPr>
        <w:t xml:space="preserve">. La plantilla para las contribuciones puede obtenerse en el sitio web de la UIT para la </w:t>
      </w:r>
      <w:hyperlink r:id="rId12" w:history="1">
        <w:r w:rsidRPr="00D20C9B">
          <w:rPr>
            <w:rStyle w:val="Hyperlink"/>
            <w:lang w:val="es-ES"/>
          </w:rPr>
          <w:t>publicación directa de documentos</w:t>
        </w:r>
      </w:hyperlink>
      <w:r w:rsidRPr="00D20C9B">
        <w:rPr>
          <w:lang w:val="es-ES"/>
        </w:rPr>
        <w:t xml:space="preserve">, y las directrices para la preparación de las contribuciones pueden consultarse en la dirección: </w:t>
      </w:r>
      <w:hyperlink r:id="rId13" w:history="1">
        <w:r w:rsidR="00AD5C81" w:rsidRPr="00D20C9B">
          <w:rPr>
            <w:rStyle w:val="Hyperlink"/>
            <w:lang w:val="es-ES"/>
          </w:rPr>
          <w:t>http://www.itu.int/rec/T-REC-A.2-201211-I</w:t>
        </w:r>
      </w:hyperlink>
      <w:r w:rsidRPr="00D20C9B">
        <w:rPr>
          <w:lang w:val="es-ES"/>
        </w:rPr>
        <w:t>.</w:t>
      </w:r>
    </w:p>
    <w:p w14:paraId="03C95382" w14:textId="54985687" w:rsidR="00D20C9B" w:rsidRPr="00D20C9B" w:rsidRDefault="00D20C9B" w:rsidP="00D20C9B">
      <w:pPr>
        <w:rPr>
          <w:lang w:val="es-ES"/>
        </w:rPr>
      </w:pPr>
      <w:r w:rsidRPr="00D20C9B">
        <w:rPr>
          <w:lang w:val="es-ES"/>
        </w:rPr>
        <w:t>Dado que ésta será una reunión totalmente virtual, no se concederán becas. Toda la reunión se desarrollará en inglés únicamente, sin interpretación.</w:t>
      </w:r>
    </w:p>
    <w:p w14:paraId="1977FAA8" w14:textId="44ABD058" w:rsidR="002545AA" w:rsidRPr="00E35001" w:rsidRDefault="00D20C9B" w:rsidP="00D20C9B">
      <w:r w:rsidRPr="00D20C9B">
        <w:rPr>
          <w:lang w:val="es-ES"/>
        </w:rPr>
        <w:t xml:space="preserve">Las sesiones se celebrarán entre las 11.00 y las 15.00 horas, hora de Ginebra, utilizando la </w:t>
      </w:r>
      <w:hyperlink r:id="rId14" w:history="1">
        <w:r w:rsidRPr="00D20C9B">
          <w:rPr>
            <w:rStyle w:val="Hyperlink"/>
            <w:lang w:val="es-ES"/>
          </w:rPr>
          <w:t>herramienta de participación a distancia MyMeetings</w:t>
        </w:r>
      </w:hyperlink>
      <w:r w:rsidRPr="00D20C9B">
        <w:rPr>
          <w:lang w:val="es-ES"/>
        </w:rPr>
        <w:t>.</w:t>
      </w:r>
    </w:p>
    <w:p w14:paraId="2AD7C8C4" w14:textId="24C4F8D2" w:rsidR="002545AA" w:rsidRPr="00E35001" w:rsidRDefault="00D20C9B" w:rsidP="001725AD">
      <w:pPr>
        <w:pStyle w:val="Headingb0"/>
        <w:spacing w:after="120"/>
      </w:pPr>
      <w:r w:rsidRPr="00D20C9B">
        <w:rPr>
          <w:lang w:val="es-ES"/>
        </w:rPr>
        <w:t>Plazos clave</w:t>
      </w:r>
      <w:r w:rsidR="001725AD">
        <w:rPr>
          <w:lang w:val="es-ES"/>
        </w:rPr>
        <w:t>:</w:t>
      </w:r>
    </w:p>
    <w:tbl>
      <w:tblPr>
        <w:tblStyle w:val="TableGrid"/>
        <w:tblW w:w="9634" w:type="dxa"/>
        <w:tblLook w:val="04A0" w:firstRow="1" w:lastRow="0" w:firstColumn="1" w:lastColumn="0" w:noHBand="0" w:noVBand="1"/>
      </w:tblPr>
      <w:tblGrid>
        <w:gridCol w:w="2418"/>
        <w:gridCol w:w="7216"/>
      </w:tblGrid>
      <w:tr w:rsidR="002545AA" w:rsidRPr="00E35001" w14:paraId="7AF950CB" w14:textId="77777777" w:rsidTr="002C58A4">
        <w:tc>
          <w:tcPr>
            <w:tcW w:w="2418" w:type="dxa"/>
          </w:tcPr>
          <w:p w14:paraId="333DC77E" w14:textId="1D8A52B4" w:rsidR="002545AA" w:rsidRPr="000433AC" w:rsidRDefault="00D20C9B" w:rsidP="00BC1FB8">
            <w:pPr>
              <w:spacing w:before="40" w:after="40"/>
              <w:rPr>
                <w:bCs/>
              </w:rPr>
            </w:pPr>
            <w:r w:rsidRPr="000433AC">
              <w:rPr>
                <w:bCs/>
                <w:lang w:val="es-ES"/>
              </w:rPr>
              <w:t>31 de marzo de 2021</w:t>
            </w:r>
          </w:p>
        </w:tc>
        <w:tc>
          <w:tcPr>
            <w:tcW w:w="7216" w:type="dxa"/>
          </w:tcPr>
          <w:p w14:paraId="641B00C4" w14:textId="41186980" w:rsidR="002545AA" w:rsidRPr="006A67E1" w:rsidRDefault="00D20C9B" w:rsidP="002C58A4">
            <w:pPr>
              <w:pStyle w:val="enumlev1"/>
              <w:tabs>
                <w:tab w:val="clear" w:pos="794"/>
                <w:tab w:val="left" w:pos="318"/>
              </w:tabs>
              <w:spacing w:before="40" w:after="40"/>
              <w:ind w:left="318" w:hanging="318"/>
            </w:pPr>
            <w:r w:rsidRPr="00D20C9B">
              <w:rPr>
                <w:lang w:val="es-ES"/>
              </w:rPr>
              <w:t>–</w:t>
            </w:r>
            <w:r w:rsidRPr="00D20C9B">
              <w:rPr>
                <w:lang w:val="es-ES"/>
              </w:rPr>
              <w:tab/>
            </w:r>
            <w:hyperlink r:id="rId15" w:history="1">
              <w:r w:rsidRPr="00D20C9B">
                <w:rPr>
                  <w:rStyle w:val="Hyperlink"/>
                  <w:lang w:val="es-ES"/>
                </w:rPr>
                <w:t>Presentación de las contribuciones de los miembros del UIT-T</w:t>
              </w:r>
            </w:hyperlink>
            <w:r w:rsidRPr="00D20C9B">
              <w:rPr>
                <w:lang w:val="es-ES"/>
              </w:rPr>
              <w:t xml:space="preserve"> para las que se requiera traducción</w:t>
            </w:r>
          </w:p>
        </w:tc>
      </w:tr>
      <w:tr w:rsidR="002545AA" w:rsidRPr="00E35001" w14:paraId="1E10678B" w14:textId="77777777" w:rsidTr="002C58A4">
        <w:tc>
          <w:tcPr>
            <w:tcW w:w="2418" w:type="dxa"/>
          </w:tcPr>
          <w:p w14:paraId="499D63AC" w14:textId="488350D9" w:rsidR="002545AA" w:rsidRPr="00E35001" w:rsidRDefault="00D20C9B" w:rsidP="00BC1FB8">
            <w:pPr>
              <w:spacing w:before="40" w:after="40"/>
            </w:pPr>
            <w:r w:rsidRPr="00D20C9B">
              <w:rPr>
                <w:bCs/>
                <w:lang w:val="es-ES"/>
              </w:rPr>
              <w:t>30 de abril de 2021</w:t>
            </w:r>
          </w:p>
        </w:tc>
        <w:tc>
          <w:tcPr>
            <w:tcW w:w="7216" w:type="dxa"/>
          </w:tcPr>
          <w:p w14:paraId="0F2F20F7" w14:textId="6A43BCA3" w:rsidR="002545AA" w:rsidRPr="00E35001" w:rsidRDefault="00D20C9B" w:rsidP="008F0ED4">
            <w:pPr>
              <w:pStyle w:val="enumlev1"/>
              <w:tabs>
                <w:tab w:val="clear" w:pos="794"/>
                <w:tab w:val="left" w:pos="318"/>
              </w:tabs>
              <w:spacing w:before="40" w:after="40"/>
              <w:ind w:left="318" w:hanging="318"/>
            </w:pPr>
            <w:r w:rsidRPr="00D20C9B">
              <w:rPr>
                <w:lang w:val="es-ES"/>
              </w:rPr>
              <w:t>–</w:t>
            </w:r>
            <w:r w:rsidRPr="00D20C9B">
              <w:rPr>
                <w:lang w:val="es-ES"/>
              </w:rPr>
              <w:tab/>
              <w:t xml:space="preserve">Inscripción (mediante el formulario de inscripción en línea de la </w:t>
            </w:r>
            <w:hyperlink r:id="rId16" w:history="1">
              <w:r w:rsidRPr="00D20C9B">
                <w:rPr>
                  <w:rStyle w:val="Hyperlink"/>
                  <w:lang w:val="es-ES"/>
                </w:rPr>
                <w:t>página principal de la Comisión de Estudio</w:t>
              </w:r>
            </w:hyperlink>
            <w:r w:rsidRPr="00D20C9B">
              <w:rPr>
                <w:lang w:val="es-ES"/>
              </w:rPr>
              <w:t>)</w:t>
            </w:r>
          </w:p>
        </w:tc>
      </w:tr>
      <w:tr w:rsidR="002545AA" w:rsidRPr="00E35001" w14:paraId="5CDC1A48" w14:textId="77777777" w:rsidTr="002C58A4">
        <w:tc>
          <w:tcPr>
            <w:tcW w:w="2418" w:type="dxa"/>
          </w:tcPr>
          <w:p w14:paraId="766101BB" w14:textId="295E5E0D" w:rsidR="002545AA" w:rsidRPr="00E35001" w:rsidRDefault="00D20C9B" w:rsidP="00BC1FB8">
            <w:pPr>
              <w:spacing w:before="40" w:after="40"/>
              <w:rPr>
                <w:bCs/>
              </w:rPr>
            </w:pPr>
            <w:r w:rsidRPr="00D20C9B">
              <w:rPr>
                <w:bCs/>
                <w:lang w:val="es-ES"/>
              </w:rPr>
              <w:t>18 de mayo de 2021</w:t>
            </w:r>
          </w:p>
        </w:tc>
        <w:tc>
          <w:tcPr>
            <w:tcW w:w="7216" w:type="dxa"/>
          </w:tcPr>
          <w:p w14:paraId="5C4BA3E9" w14:textId="1A77009C" w:rsidR="002545AA" w:rsidRPr="00E35001" w:rsidRDefault="00D20C9B" w:rsidP="008F0ED4">
            <w:pPr>
              <w:pStyle w:val="enumlev1"/>
              <w:tabs>
                <w:tab w:val="clear" w:pos="794"/>
                <w:tab w:val="left" w:pos="318"/>
              </w:tabs>
              <w:spacing w:before="40" w:after="40"/>
              <w:ind w:left="318" w:hanging="318"/>
            </w:pPr>
            <w:r w:rsidRPr="00D20C9B">
              <w:rPr>
                <w:lang w:val="es-ES"/>
              </w:rPr>
              <w:t>–</w:t>
            </w:r>
            <w:r w:rsidRPr="00D20C9B">
              <w:rPr>
                <w:lang w:val="es-ES"/>
              </w:rPr>
              <w:tab/>
            </w:r>
            <w:hyperlink r:id="rId17" w:history="1">
              <w:r w:rsidRPr="00D20C9B">
                <w:rPr>
                  <w:rStyle w:val="Hyperlink"/>
                  <w:lang w:val="es-ES"/>
                </w:rPr>
                <w:t>Presentación de las contribuciones de los miembros del UIT-T (a través del sitio de Publicación Directa de Documentos)</w:t>
              </w:r>
            </w:hyperlink>
          </w:p>
        </w:tc>
      </w:tr>
    </w:tbl>
    <w:p w14:paraId="027F90E0" w14:textId="77777777" w:rsidR="001725AD" w:rsidRDefault="001725AD" w:rsidP="001725AD">
      <w:pPr>
        <w:tabs>
          <w:tab w:val="clear" w:pos="794"/>
          <w:tab w:val="clear" w:pos="1191"/>
          <w:tab w:val="clear" w:pos="1588"/>
          <w:tab w:val="clear" w:pos="1985"/>
        </w:tabs>
        <w:overflowPunct/>
        <w:autoSpaceDE/>
        <w:autoSpaceDN/>
        <w:adjustRightInd/>
        <w:spacing w:before="0"/>
        <w:textAlignment w:val="auto"/>
        <w:rPr>
          <w:bCs/>
          <w:lang w:val="es-ES"/>
        </w:rPr>
      </w:pPr>
      <w:r>
        <w:rPr>
          <w:bCs/>
          <w:lang w:val="es-ES"/>
        </w:rPr>
        <w:br w:type="page"/>
      </w:r>
    </w:p>
    <w:p w14:paraId="5A84FA0A" w14:textId="6D9DD96E" w:rsidR="00D20C9B" w:rsidRPr="00D20C9B" w:rsidRDefault="00D20C9B" w:rsidP="008F0ED4">
      <w:pPr>
        <w:pStyle w:val="Normalaftertitle"/>
        <w:rPr>
          <w:bCs/>
          <w:lang w:val="es-ES"/>
        </w:rPr>
      </w:pPr>
      <w:r w:rsidRPr="00D20C9B">
        <w:rPr>
          <w:lang w:val="es-ES"/>
        </w:rPr>
        <w:lastRenderedPageBreak/>
        <w:t xml:space="preserve">En el </w:t>
      </w:r>
      <w:r w:rsidRPr="00D20C9B">
        <w:rPr>
          <w:b/>
          <w:bCs/>
          <w:lang w:val="es-ES"/>
        </w:rPr>
        <w:t>Anexo A</w:t>
      </w:r>
      <w:r w:rsidRPr="00D20C9B">
        <w:rPr>
          <w:lang w:val="es-ES"/>
        </w:rPr>
        <w:t xml:space="preserve"> encontrará información práctica sobre la reunión. En el </w:t>
      </w:r>
      <w:r w:rsidRPr="00D20C9B">
        <w:rPr>
          <w:b/>
          <w:bCs/>
          <w:lang w:val="es-ES"/>
        </w:rPr>
        <w:t>Anexo B</w:t>
      </w:r>
      <w:r w:rsidRPr="00D20C9B">
        <w:rPr>
          <w:lang w:val="es-ES"/>
        </w:rPr>
        <w:t xml:space="preserve"> figura el proyecto de </w:t>
      </w:r>
      <w:r w:rsidRPr="00D20C9B">
        <w:rPr>
          <w:b/>
          <w:bCs/>
          <w:lang w:val="es-ES"/>
        </w:rPr>
        <w:t>orden del día</w:t>
      </w:r>
      <w:r w:rsidRPr="00D20C9B">
        <w:rPr>
          <w:lang w:val="es-ES"/>
        </w:rPr>
        <w:t xml:space="preserve"> de la reunión</w:t>
      </w:r>
      <w:r w:rsidRPr="00D20C9B">
        <w:t xml:space="preserve"> </w:t>
      </w:r>
      <w:r w:rsidRPr="00D20C9B">
        <w:rPr>
          <w:lang w:val="es-ES"/>
        </w:rPr>
        <w:t xml:space="preserve">y el </w:t>
      </w:r>
      <w:r w:rsidRPr="00D20C9B">
        <w:rPr>
          <w:b/>
          <w:bCs/>
          <w:lang w:val="es-ES"/>
        </w:rPr>
        <w:t>plan de gestión del tiempo</w:t>
      </w:r>
      <w:r w:rsidRPr="00D20C9B">
        <w:rPr>
          <w:lang w:val="es-ES"/>
        </w:rPr>
        <w:t xml:space="preserve">, preparados por el Presidente de la Comisión de Estudio, Sr. Phil Rushton (Reino Unido). Las actualizaciones del orden del día se pueden consultar en el </w:t>
      </w:r>
      <w:r w:rsidR="00AD5C81" w:rsidRPr="00D20C9B">
        <w:rPr>
          <w:lang w:val="es-ES"/>
        </w:rPr>
        <w:t>Documento</w:t>
      </w:r>
      <w:r w:rsidR="00AD5C81">
        <w:rPr>
          <w:lang w:val="es-ES"/>
        </w:rPr>
        <w:t> </w:t>
      </w:r>
      <w:hyperlink r:id="rId18" w:history="1">
        <w:r w:rsidRPr="00D20C9B">
          <w:rPr>
            <w:rStyle w:val="Hyperlink"/>
            <w:lang w:val="es-ES"/>
          </w:rPr>
          <w:t>SG2-TD1278</w:t>
        </w:r>
      </w:hyperlink>
      <w:r w:rsidRPr="00D20C9B">
        <w:rPr>
          <w:lang w:val="es-ES"/>
        </w:rPr>
        <w:t>. Las actualizaciones del plan de gestión del tiempo figuran en el Documento</w:t>
      </w:r>
      <w:r w:rsidR="00AD5C81">
        <w:rPr>
          <w:lang w:val="es-ES"/>
        </w:rPr>
        <w:t> </w:t>
      </w:r>
      <w:hyperlink r:id="rId19" w:history="1">
        <w:r w:rsidRPr="00AD5C81">
          <w:rPr>
            <w:rStyle w:val="Hyperlink"/>
            <w:lang w:val="es-ES"/>
          </w:rPr>
          <w:t>SG2</w:t>
        </w:r>
        <w:r w:rsidR="00AD5C81" w:rsidRPr="00AD5C81">
          <w:rPr>
            <w:rStyle w:val="Hyperlink"/>
            <w:lang w:val="es-ES"/>
          </w:rPr>
          <w:noBreakHyphen/>
        </w:r>
        <w:r w:rsidRPr="00AD5C81">
          <w:rPr>
            <w:rStyle w:val="Hyperlink"/>
            <w:lang w:val="es-ES"/>
          </w:rPr>
          <w:t>TD1277</w:t>
        </w:r>
      </w:hyperlink>
      <w:r w:rsidRPr="00D20C9B">
        <w:rPr>
          <w:lang w:val="es-ES"/>
        </w:rPr>
        <w:t>.</w:t>
      </w:r>
    </w:p>
    <w:p w14:paraId="7319AABB" w14:textId="7A7A3368" w:rsidR="00D20C9B" w:rsidRPr="00D20C9B" w:rsidRDefault="00D20C9B" w:rsidP="00D20C9B">
      <w:pPr>
        <w:rPr>
          <w:bCs/>
          <w:lang w:val="es-ES"/>
        </w:rPr>
      </w:pPr>
      <w:r w:rsidRPr="00D20C9B">
        <w:rPr>
          <w:bCs/>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8F0ED4" w:rsidRPr="008F0ED4" w14:paraId="581605F2" w14:textId="77777777" w:rsidTr="000433AC">
        <w:trPr>
          <w:cantSplit/>
          <w:trHeight w:val="1807"/>
        </w:trPr>
        <w:tc>
          <w:tcPr>
            <w:tcW w:w="6635" w:type="dxa"/>
            <w:vMerge w:val="restart"/>
            <w:tcBorders>
              <w:right w:val="single" w:sz="4" w:space="0" w:color="auto"/>
            </w:tcBorders>
          </w:tcPr>
          <w:p w14:paraId="53F3BDCA" w14:textId="68505DFF" w:rsidR="00217B1C" w:rsidRPr="008F0ED4" w:rsidRDefault="008F0ED4" w:rsidP="008F0ED4">
            <w:pPr>
              <w:rPr>
                <w:bCs/>
                <w:lang w:val="es-ES"/>
              </w:rPr>
            </w:pPr>
            <w:r w:rsidRPr="008F0ED4">
              <w:rPr>
                <w:bCs/>
                <w:lang w:val="es-ES"/>
              </w:rPr>
              <w:t>Atentamente,</w:t>
            </w:r>
          </w:p>
          <w:p w14:paraId="33D3457F" w14:textId="6E32DC52" w:rsidR="008F0ED4" w:rsidRPr="005C206F" w:rsidRDefault="00217B1C" w:rsidP="00E10635">
            <w:pPr>
              <w:spacing w:before="960"/>
              <w:rPr>
                <w:bCs/>
                <w:lang w:val="fr-CH"/>
              </w:rPr>
            </w:pPr>
            <w:r>
              <w:rPr>
                <w:bCs/>
                <w:noProof/>
                <w:lang w:val="es-ES"/>
              </w:rPr>
              <w:drawing>
                <wp:anchor distT="0" distB="0" distL="114300" distR="114300" simplePos="0" relativeHeight="251658240" behindDoc="1" locked="0" layoutInCell="1" allowOverlap="1" wp14:anchorId="57390416" wp14:editId="01FE3B52">
                  <wp:simplePos x="0" y="0"/>
                  <wp:positionH relativeFrom="column">
                    <wp:posOffset>24130</wp:posOffset>
                  </wp:positionH>
                  <wp:positionV relativeFrom="paragraph">
                    <wp:posOffset>134620</wp:posOffset>
                  </wp:positionV>
                  <wp:extent cx="768404" cy="34607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68404" cy="346075"/>
                          </a:xfrm>
                          <a:prstGeom prst="rect">
                            <a:avLst/>
                          </a:prstGeom>
                        </pic:spPr>
                      </pic:pic>
                    </a:graphicData>
                  </a:graphic>
                  <wp14:sizeRelH relativeFrom="margin">
                    <wp14:pctWidth>0</wp14:pctWidth>
                  </wp14:sizeRelH>
                  <wp14:sizeRelV relativeFrom="margin">
                    <wp14:pctHeight>0</wp14:pctHeight>
                  </wp14:sizeRelV>
                </wp:anchor>
              </w:drawing>
            </w:r>
            <w:r w:rsidR="008F0ED4" w:rsidRPr="00D20C9B">
              <w:rPr>
                <w:bCs/>
                <w:lang w:val="es-ES"/>
              </w:rPr>
              <w:t>Chaesub Lee</w:t>
            </w:r>
            <w:r w:rsidR="008F0ED4" w:rsidRPr="00D20C9B">
              <w:rPr>
                <w:bCs/>
                <w:lang w:val="es-ES"/>
              </w:rPr>
              <w:br/>
            </w:r>
            <w:proofErr w:type="gramStart"/>
            <w:r w:rsidR="008F0ED4" w:rsidRPr="00D20C9B">
              <w:rPr>
                <w:bCs/>
                <w:lang w:val="es-ES"/>
              </w:rPr>
              <w:t>Director</w:t>
            </w:r>
            <w:proofErr w:type="gramEnd"/>
            <w:r w:rsidR="008F0ED4" w:rsidRPr="00D20C9B">
              <w:rPr>
                <w:bCs/>
                <w:lang w:val="es-ES"/>
              </w:rPr>
              <w:t xml:space="preserve"> de la Oficina de Normalización</w:t>
            </w:r>
            <w:r w:rsidR="008F0ED4" w:rsidRPr="00D20C9B">
              <w:rPr>
                <w:bCs/>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4B1DFA3E" w14:textId="7CBFAB51" w:rsidR="008F0ED4" w:rsidRPr="008F0ED4" w:rsidRDefault="008F0ED4" w:rsidP="000433AC">
            <w:pPr>
              <w:jc w:val="center"/>
              <w:rPr>
                <w:bCs/>
                <w:lang w:val="en-GB"/>
              </w:rPr>
            </w:pPr>
            <w:r w:rsidRPr="008F0ED4">
              <w:rPr>
                <w:bCs/>
                <w:noProof/>
                <w:lang w:val="en-GB"/>
              </w:rPr>
              <w:drawing>
                <wp:inline distT="0" distB="0" distL="0" distR="0" wp14:anchorId="6B0655DB" wp14:editId="6D189683">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BA07EA">
              <w:rPr>
                <w:bCs/>
                <w:lang w:val="en-GB"/>
              </w:rPr>
              <w:t>CE </w:t>
            </w:r>
            <w:r w:rsidRPr="008F0ED4">
              <w:rPr>
                <w:bCs/>
                <w:lang w:val="en-GB"/>
              </w:rPr>
              <w:t>2</w:t>
            </w:r>
            <w:r w:rsidR="00CE3746">
              <w:rPr>
                <w:bCs/>
                <w:lang w:val="en-GB"/>
              </w:rPr>
              <w:t xml:space="preserve"> </w:t>
            </w:r>
            <w:r w:rsidR="00BA07EA">
              <w:rPr>
                <w:bCs/>
                <w:lang w:val="en-GB"/>
              </w:rPr>
              <w:t>del UIT-T</w:t>
            </w:r>
          </w:p>
        </w:tc>
      </w:tr>
      <w:tr w:rsidR="008F0ED4" w:rsidRPr="008F0ED4" w14:paraId="4FBBDD97" w14:textId="77777777" w:rsidTr="000433AC">
        <w:trPr>
          <w:cantSplit/>
          <w:trHeight w:val="80"/>
        </w:trPr>
        <w:tc>
          <w:tcPr>
            <w:tcW w:w="6635" w:type="dxa"/>
            <w:vMerge/>
            <w:tcBorders>
              <w:right w:val="single" w:sz="4" w:space="0" w:color="auto"/>
            </w:tcBorders>
          </w:tcPr>
          <w:p w14:paraId="5FEF048E" w14:textId="77777777" w:rsidR="008F0ED4" w:rsidRPr="008F0ED4" w:rsidRDefault="008F0ED4" w:rsidP="008F0ED4">
            <w:pPr>
              <w:rPr>
                <w:bCs/>
                <w:lang w:val="en-GB"/>
              </w:rPr>
            </w:pPr>
          </w:p>
        </w:tc>
        <w:tc>
          <w:tcPr>
            <w:tcW w:w="3089" w:type="dxa"/>
            <w:tcBorders>
              <w:left w:val="single" w:sz="4" w:space="0" w:color="auto"/>
              <w:bottom w:val="single" w:sz="4" w:space="0" w:color="auto"/>
              <w:right w:val="single" w:sz="4" w:space="0" w:color="auto"/>
            </w:tcBorders>
            <w:vAlign w:val="center"/>
          </w:tcPr>
          <w:p w14:paraId="6F8EAE26" w14:textId="53AA4EE3" w:rsidR="008F0ED4" w:rsidRPr="005C206F" w:rsidRDefault="00BA07EA" w:rsidP="000433AC">
            <w:pPr>
              <w:jc w:val="center"/>
              <w:rPr>
                <w:bCs/>
                <w:lang w:val="fr-CH"/>
              </w:rPr>
            </w:pPr>
            <w:r w:rsidRPr="00D20C9B">
              <w:rPr>
                <w:bCs/>
                <w:lang w:val="es-ES"/>
              </w:rPr>
              <w:t>Información más reciente</w:t>
            </w:r>
            <w:r w:rsidR="000433AC">
              <w:rPr>
                <w:bCs/>
                <w:lang w:val="es-ES"/>
              </w:rPr>
              <w:t xml:space="preserve"> </w:t>
            </w:r>
            <w:r w:rsidRPr="00D20C9B">
              <w:rPr>
                <w:bCs/>
                <w:lang w:val="es-ES"/>
              </w:rPr>
              <w:br/>
              <w:t>sobre la reunión</w:t>
            </w:r>
          </w:p>
        </w:tc>
      </w:tr>
    </w:tbl>
    <w:p w14:paraId="30D17B1F" w14:textId="692B9AF7" w:rsidR="00D20C9B" w:rsidRPr="00D20C9B" w:rsidRDefault="00D20C9B" w:rsidP="000433AC">
      <w:pPr>
        <w:spacing w:before="1080"/>
        <w:rPr>
          <w:lang w:val="es-ES"/>
        </w:rPr>
      </w:pPr>
      <w:r w:rsidRPr="00D20C9B">
        <w:rPr>
          <w:b/>
          <w:bCs/>
          <w:lang w:val="es-ES"/>
        </w:rPr>
        <w:t>Anexos</w:t>
      </w:r>
      <w:r w:rsidRPr="00D20C9B">
        <w:rPr>
          <w:lang w:val="es-ES"/>
        </w:rPr>
        <w:t>: 2</w:t>
      </w:r>
    </w:p>
    <w:p w14:paraId="6A1EF706" w14:textId="3E467A60" w:rsidR="002545AA" w:rsidRPr="00E35001" w:rsidRDefault="002545AA" w:rsidP="00D20C9B">
      <w:r w:rsidRPr="00E35001">
        <w:br w:type="page"/>
      </w:r>
    </w:p>
    <w:p w14:paraId="13672E56" w14:textId="60631F9F" w:rsidR="00D20C9B" w:rsidRPr="00D20C9B" w:rsidRDefault="00D20C9B" w:rsidP="006565F0">
      <w:pPr>
        <w:pStyle w:val="AnnexNotitle"/>
        <w:rPr>
          <w:lang w:val="es-ES"/>
        </w:rPr>
      </w:pPr>
      <w:r w:rsidRPr="00D20C9B">
        <w:rPr>
          <w:lang w:val="es-ES"/>
        </w:rPr>
        <w:lastRenderedPageBreak/>
        <w:t>ANEXO</w:t>
      </w:r>
      <w:r w:rsidRPr="00D20C9B">
        <w:rPr>
          <w:bCs/>
          <w:lang w:val="es-ES"/>
        </w:rPr>
        <w:t xml:space="preserve"> A</w:t>
      </w:r>
      <w:r w:rsidR="006565F0">
        <w:rPr>
          <w:bCs/>
          <w:lang w:val="es-ES"/>
        </w:rPr>
        <w:br/>
      </w:r>
      <w:r w:rsidRPr="00D20C9B">
        <w:rPr>
          <w:lang w:val="es-ES"/>
        </w:rPr>
        <w:t>Información práctica sobre la reunión</w:t>
      </w:r>
    </w:p>
    <w:p w14:paraId="786946B8" w14:textId="77777777" w:rsidR="00D20C9B" w:rsidRPr="00D20C9B" w:rsidRDefault="00D20C9B" w:rsidP="006565F0">
      <w:pPr>
        <w:spacing w:before="360"/>
        <w:jc w:val="center"/>
        <w:rPr>
          <w:b/>
          <w:bCs/>
          <w:lang w:val="es-ES"/>
        </w:rPr>
      </w:pPr>
      <w:r w:rsidRPr="00D20C9B">
        <w:rPr>
          <w:b/>
          <w:bCs/>
          <w:lang w:val="es-ES"/>
        </w:rPr>
        <w:t>MÉTODOS DE TRABAJO E INSTALACIONES</w:t>
      </w:r>
    </w:p>
    <w:p w14:paraId="79CB0ADC" w14:textId="77777777" w:rsidR="00D20C9B" w:rsidRPr="00D20C9B" w:rsidRDefault="00D20C9B" w:rsidP="000433AC">
      <w:pPr>
        <w:pStyle w:val="Normalaftertitle0"/>
        <w:spacing w:before="240"/>
        <w:rPr>
          <w:lang w:val="es-ES"/>
        </w:rPr>
      </w:pPr>
      <w:r w:rsidRPr="00D20C9B">
        <w:rPr>
          <w:b/>
          <w:bCs/>
          <w:lang w:val="es-ES"/>
        </w:rPr>
        <w:t>PRESENTACIÓN Y ACCESO A LOS DOCUMENTOS</w:t>
      </w:r>
      <w:r w:rsidRPr="00D20C9B">
        <w:rPr>
          <w:lang w:val="es-ES"/>
        </w:rPr>
        <w:t xml:space="preserve">: Las contribuciones de los miembros deben presentarse utilizando el sistema de </w:t>
      </w:r>
      <w:hyperlink r:id="rId22" w:history="1">
        <w:r w:rsidRPr="00D20C9B">
          <w:rPr>
            <w:rStyle w:val="Hyperlink"/>
            <w:lang w:val="es-ES"/>
          </w:rPr>
          <w:t>Publicación Directa de Documentos</w:t>
        </w:r>
      </w:hyperlink>
      <w:r w:rsidRPr="00D20C9B">
        <w:rPr>
          <w:lang w:val="es-ES"/>
        </w:rPr>
        <w:t xml:space="preserve">; los proyectos de DT deben remitirse por correo-e a la secretaría de la Comisión de Estudio utilizando la </w:t>
      </w:r>
      <w:hyperlink r:id="rId23" w:history="1">
        <w:r w:rsidRPr="00D20C9B">
          <w:rPr>
            <w:rStyle w:val="Hyperlink"/>
            <w:lang w:val="es-ES"/>
          </w:rPr>
          <w:t>plantilla correspondiente</w:t>
        </w:r>
      </w:hyperlink>
      <w:r w:rsidRPr="00D20C9B">
        <w:rPr>
          <w:lang w:val="es-ES"/>
        </w:rPr>
        <w:t xml:space="preserve">. Los documentos de la reunión podrán consultarse en la página web de la Comisión de Estudio y su acceso estará limitado a los miembros del UIT-T que posean una </w:t>
      </w:r>
      <w:hyperlink r:id="rId24" w:history="1">
        <w:r w:rsidRPr="00D20C9B">
          <w:rPr>
            <w:rStyle w:val="Hyperlink"/>
            <w:lang w:val="es-ES"/>
          </w:rPr>
          <w:t>cuenta de usuario de la UIT</w:t>
        </w:r>
      </w:hyperlink>
      <w:r w:rsidRPr="00D20C9B">
        <w:rPr>
          <w:lang w:val="es-ES"/>
        </w:rPr>
        <w:t xml:space="preserve"> con acceso TIES.</w:t>
      </w:r>
    </w:p>
    <w:p w14:paraId="7D6C8A3C" w14:textId="77777777" w:rsidR="00D20C9B" w:rsidRPr="00D20C9B" w:rsidRDefault="00D20C9B" w:rsidP="00D20C9B">
      <w:pPr>
        <w:rPr>
          <w:lang w:val="es-ES"/>
        </w:rPr>
      </w:pPr>
      <w:r w:rsidRPr="00D20C9B">
        <w:rPr>
          <w:b/>
          <w:bCs/>
          <w:lang w:val="es-ES"/>
        </w:rPr>
        <w:t>IDIOMA DE TRABAJO</w:t>
      </w:r>
      <w:r w:rsidRPr="00D20C9B">
        <w:rPr>
          <w:lang w:val="es-ES"/>
        </w:rPr>
        <w:t>: La reunión se celebrará únicamente en inglés.</w:t>
      </w:r>
    </w:p>
    <w:p w14:paraId="48002ACA" w14:textId="77777777" w:rsidR="00D20C9B" w:rsidRPr="00D20C9B" w:rsidRDefault="00D20C9B" w:rsidP="00D20C9B">
      <w:pPr>
        <w:rPr>
          <w:lang w:val="es-ES"/>
        </w:rPr>
      </w:pPr>
      <w:bookmarkStart w:id="2" w:name="lt_pId082"/>
      <w:r w:rsidRPr="00D20C9B">
        <w:rPr>
          <w:b/>
          <w:bCs/>
          <w:lang w:val="es-ES"/>
        </w:rPr>
        <w:t>PARTICIPACIÓN A DISTANCIA INTERACTIVA</w:t>
      </w:r>
      <w:r w:rsidRPr="00D20C9B">
        <w:rPr>
          <w:lang w:val="es-ES"/>
        </w:rPr>
        <w:t xml:space="preserve">: Se utilizará la herramienta </w:t>
      </w:r>
      <w:hyperlink r:id="rId25" w:tgtFrame="_blank" w:history="1">
        <w:r w:rsidRPr="00D20C9B">
          <w:rPr>
            <w:rStyle w:val="Hyperlink"/>
            <w:lang w:val="es-ES"/>
          </w:rPr>
          <w:t>MyMeetings</w:t>
        </w:r>
      </w:hyperlink>
      <w:r w:rsidRPr="00D20C9B">
        <w:rPr>
          <w:lang w:val="es-ES"/>
        </w:rPr>
        <w:t xml:space="preserve"> para ofrecer la participación a distancia en todas las sesiones.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D20C9B">
        <w:rPr>
          <w:lang w:val="es-ES"/>
        </w:rPr>
        <w:t>El chat de la reunión forma parte de la reunión, y se alienta a utilizarlo para la gestión eficaz del tiempo durante las sesiones.</w:t>
      </w:r>
    </w:p>
    <w:p w14:paraId="49765F20" w14:textId="77777777" w:rsidR="00D20C9B" w:rsidRPr="00D20C9B" w:rsidRDefault="00D20C9B" w:rsidP="00D20C9B">
      <w:pPr>
        <w:rPr>
          <w:lang w:val="es-ES"/>
        </w:rPr>
      </w:pPr>
      <w:r w:rsidRPr="00D20C9B">
        <w:rPr>
          <w:b/>
          <w:bCs/>
          <w:lang w:val="es-ES"/>
        </w:rPr>
        <w:t>ACCESIBILIDAD</w:t>
      </w:r>
      <w:r w:rsidRPr="00D20C9B">
        <w:rPr>
          <w:lang w:val="es-ES"/>
        </w:rPr>
        <w:t>:</w:t>
      </w:r>
      <w:r w:rsidRPr="00D20C9B">
        <w:t xml:space="preserve"> </w:t>
      </w:r>
      <w:r w:rsidRPr="00D20C9B">
        <w:rPr>
          <w:lang w:val="es-ES"/>
        </w:rPr>
        <w:t>Podrá facilitarse subtitulado en tiempo real o interpretación en lenguaje de signos previa solicitud por quienes así lo requieran para las reuniones donde se traten cuestiones de accesibilidad (Cuestión 1/2), a reserva de la disponibilidad de intérpretes y de financiación. Estos servicios de accesibilidad deben solicitarse a más tardar dos meses antes de la fecha de inicio de la reunión, marcando la casilla correspondiente en el formulario de inscripción.</w:t>
      </w:r>
    </w:p>
    <w:p w14:paraId="5D2C1D00" w14:textId="67F55C0A" w:rsidR="00D20C9B" w:rsidRPr="00D20C9B" w:rsidRDefault="00D20C9B" w:rsidP="006565F0">
      <w:pPr>
        <w:spacing w:before="360"/>
        <w:jc w:val="center"/>
        <w:rPr>
          <w:b/>
          <w:bCs/>
          <w:lang w:val="es-ES"/>
        </w:rPr>
      </w:pPr>
      <w:r w:rsidRPr="00D20C9B">
        <w:rPr>
          <w:b/>
          <w:bCs/>
          <w:lang w:val="es-ES"/>
        </w:rPr>
        <w:t>INSCRIPCIÓN, NUEVOS DELEGADOS, BECAS Y APOYO PARA LA SOLICITUD DE VISADOS</w:t>
      </w:r>
    </w:p>
    <w:p w14:paraId="006162B2" w14:textId="77777777" w:rsidR="00D20C9B" w:rsidRPr="00D20C9B" w:rsidRDefault="00D20C9B" w:rsidP="001D22F8">
      <w:pPr>
        <w:pStyle w:val="Normalaftertitle0"/>
        <w:spacing w:before="240"/>
        <w:rPr>
          <w:lang w:val="es-ES"/>
        </w:rPr>
      </w:pPr>
      <w:r w:rsidRPr="00D20C9B">
        <w:rPr>
          <w:b/>
          <w:bCs/>
          <w:lang w:val="es-ES"/>
        </w:rPr>
        <w:t>INSCRIPCIÓN</w:t>
      </w:r>
      <w:r w:rsidRPr="00D20C9B">
        <w:rPr>
          <w:lang w:val="es-ES"/>
        </w:rPr>
        <w:t xml:space="preserve">: La inscripción es obligatoria y ha de hacerse en línea a través de la página principal de la Comisión de Estudio </w:t>
      </w:r>
      <w:r w:rsidRPr="00D20C9B">
        <w:rPr>
          <w:b/>
          <w:lang w:val="es-ES"/>
        </w:rPr>
        <w:t>a más tardar un mes antes de la reunión</w:t>
      </w:r>
      <w:r w:rsidRPr="00D20C9B">
        <w:rPr>
          <w:bCs/>
          <w:lang w:val="es-ES"/>
        </w:rPr>
        <w:t xml:space="preserve">. Según lo indicado en la </w:t>
      </w:r>
      <w:hyperlink r:id="rId26" w:history="1">
        <w:r w:rsidRPr="00D20C9B">
          <w:rPr>
            <w:rStyle w:val="Hyperlink"/>
            <w:bCs/>
            <w:lang w:val="es-ES"/>
          </w:rPr>
          <w:t>Circular 68 de la TSB</w:t>
        </w:r>
      </w:hyperlink>
      <w:r w:rsidRPr="00D20C9B">
        <w:rPr>
          <w:bCs/>
          <w:lang w:val="es-ES"/>
        </w:rPr>
        <w:t xml:space="preserve">, el nuevo sistema de inscripción del UIT-T requiere la aprobación del Coordinador para las solicitudes de inscripción. En la </w:t>
      </w:r>
      <w:hyperlink r:id="rId27" w:history="1">
        <w:r w:rsidRPr="00D20C9B">
          <w:rPr>
            <w:rStyle w:val="Hyperlink"/>
            <w:bCs/>
            <w:lang w:val="es-ES"/>
          </w:rPr>
          <w:t>Circular 118 de la TSB</w:t>
        </w:r>
      </w:hyperlink>
      <w:r w:rsidRPr="00D20C9B">
        <w:rPr>
          <w:bCs/>
          <w:lang w:val="es-ES"/>
        </w:rPr>
        <w:t xml:space="preserve"> se detalla cómo configurar la aprobación automática de esas solicitudes. Algunas de las opciones del formulario de inscripción se aplican únicamente a los Estados Miembros. Se invita a los miembros a incluir mujeres en sus delegaciones siempre que sea posible.</w:t>
      </w:r>
    </w:p>
    <w:p w14:paraId="3313E409" w14:textId="61A07292" w:rsidR="00D20C9B" w:rsidRPr="00D20C9B" w:rsidRDefault="00D20C9B" w:rsidP="00D20C9B">
      <w:pPr>
        <w:rPr>
          <w:lang w:val="es-ES"/>
        </w:rPr>
      </w:pPr>
      <w:r w:rsidRPr="00D20C9B">
        <w:rPr>
          <w:lang w:val="es-ES"/>
        </w:rPr>
        <w:t xml:space="preserve">La inscripción es obligatoria y se efectúa en línea a través de la </w:t>
      </w:r>
      <w:hyperlink r:id="rId28" w:history="1">
        <w:r w:rsidRPr="00D20C9B">
          <w:rPr>
            <w:rStyle w:val="Hyperlink"/>
            <w:lang w:val="es-ES"/>
          </w:rPr>
          <w:t>página principal de la Comisión de Estudio</w:t>
        </w:r>
      </w:hyperlink>
      <w:r w:rsidRPr="00D20C9B">
        <w:rPr>
          <w:lang w:val="es-ES"/>
        </w:rPr>
        <w:t xml:space="preserve">. Sin </w:t>
      </w:r>
      <w:r w:rsidRPr="00D20C9B">
        <w:rPr>
          <w:bCs/>
          <w:lang w:val="es-ES"/>
        </w:rPr>
        <w:t>inscripción</w:t>
      </w:r>
      <w:r w:rsidRPr="00D20C9B">
        <w:rPr>
          <w:lang w:val="es-ES"/>
        </w:rPr>
        <w:t xml:space="preserve">, los delegados no podrán acceder a la </w:t>
      </w:r>
      <w:hyperlink r:id="rId29" w:history="1">
        <w:r w:rsidRPr="00D20C9B">
          <w:rPr>
            <w:rStyle w:val="Hyperlink"/>
            <w:lang w:val="es-ES"/>
          </w:rPr>
          <w:t>herramienta de participación a distancia MyMeetings</w:t>
        </w:r>
      </w:hyperlink>
      <w:r w:rsidRPr="00D20C9B">
        <w:rPr>
          <w:lang w:val="es-ES"/>
        </w:rPr>
        <w:t>.</w:t>
      </w:r>
    </w:p>
    <w:p w14:paraId="1D200EE8" w14:textId="56C687E4" w:rsidR="00D20C9B" w:rsidRDefault="00D20C9B" w:rsidP="00D20C9B">
      <w:pPr>
        <w:rPr>
          <w:lang w:val="es-ES"/>
        </w:rPr>
      </w:pPr>
      <w:r w:rsidRPr="00D20C9B">
        <w:rPr>
          <w:b/>
          <w:bCs/>
          <w:lang w:val="es-ES"/>
        </w:rPr>
        <w:t>NUEVOS DELEGADOS, BECAS Y APOYO PARA LA OBTENCIÓN DEL VISADO</w:t>
      </w:r>
      <w:r w:rsidRPr="00D20C9B">
        <w:rPr>
          <w:lang w:val="es-ES"/>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19581F8E" w14:textId="77777777" w:rsidR="00BA07EA" w:rsidRPr="00D20C9B" w:rsidRDefault="00BA07EA" w:rsidP="00D20C9B">
      <w:pPr>
        <w:rPr>
          <w:lang w:val="es-ES"/>
        </w:rPr>
      </w:pPr>
    </w:p>
    <w:p w14:paraId="75A5053A" w14:textId="77777777" w:rsidR="00BA07EA" w:rsidRDefault="00BA07EA" w:rsidP="00BA07EA">
      <w:pPr>
        <w:sectPr w:rsidR="00BA07EA" w:rsidSect="00BA07EA">
          <w:headerReference w:type="even" r:id="rId30"/>
          <w:headerReference w:type="default" r:id="rId31"/>
          <w:footerReference w:type="first" r:id="rId32"/>
          <w:pgSz w:w="11907" w:h="16840" w:code="9"/>
          <w:pgMar w:top="1134" w:right="1134" w:bottom="1134" w:left="1134" w:header="567" w:footer="567" w:gutter="0"/>
          <w:paperSrc w:first="261" w:other="261"/>
          <w:cols w:space="720"/>
          <w:titlePg/>
          <w:docGrid w:linePitch="326"/>
        </w:sectPr>
      </w:pPr>
    </w:p>
    <w:p w14:paraId="223DB6FB" w14:textId="77777777" w:rsidR="006565F0" w:rsidRPr="00742366" w:rsidRDefault="006565F0" w:rsidP="00BA07EA">
      <w:pPr>
        <w:keepNext/>
        <w:keepLines/>
        <w:spacing w:before="0" w:after="80" w:line="259" w:lineRule="auto"/>
        <w:jc w:val="center"/>
        <w:rPr>
          <w:bCs/>
          <w:sz w:val="28"/>
        </w:rPr>
      </w:pPr>
      <w:r w:rsidRPr="00742366">
        <w:rPr>
          <w:b/>
          <w:sz w:val="28"/>
        </w:rPr>
        <w:lastRenderedPageBreak/>
        <w:t>ANNEX B</w:t>
      </w:r>
      <w:r w:rsidRPr="00742366">
        <w:rPr>
          <w:b/>
          <w:bCs/>
          <w:sz w:val="28"/>
        </w:rPr>
        <w:br/>
        <w:t xml:space="preserve">Draft agenda </w:t>
      </w:r>
    </w:p>
    <w:p w14:paraId="34A1745B" w14:textId="77777777" w:rsidR="006565F0" w:rsidRPr="00742366" w:rsidRDefault="006565F0" w:rsidP="002C531D">
      <w:pPr>
        <w:spacing w:after="120" w:line="259" w:lineRule="auto"/>
        <w:rPr>
          <w:b/>
        </w:rPr>
      </w:pPr>
      <w:r w:rsidRPr="00742366">
        <w:t xml:space="preserve">NOTE - Updates to the agenda can be found in </w:t>
      </w:r>
      <w:hyperlink r:id="rId33" w:history="1">
        <w:r w:rsidRPr="00FD5066">
          <w:rPr>
            <w:rStyle w:val="Hyperlink"/>
          </w:rPr>
          <w:t>SG2-TD1278</w:t>
        </w:r>
      </w:hyperlink>
      <w:r w:rsidRPr="00742366">
        <w:t xml:space="preserve">. </w:t>
      </w:r>
    </w:p>
    <w:p w14:paraId="30F9913D" w14:textId="77777777" w:rsidR="006565F0" w:rsidRDefault="006565F0" w:rsidP="006565F0">
      <w:pPr>
        <w:tabs>
          <w:tab w:val="clear" w:pos="1191"/>
          <w:tab w:val="clear" w:pos="1588"/>
          <w:tab w:val="clear" w:pos="1985"/>
        </w:tabs>
        <w:spacing w:before="60" w:line="240" w:lineRule="atLeast"/>
        <w:rPr>
          <w:rFonts w:eastAsia="SimSun"/>
          <w:b/>
          <w:lang w:val="en-US"/>
        </w:rPr>
      </w:pPr>
      <w:r>
        <w:rPr>
          <w:rFonts w:eastAsia="SimSun"/>
          <w:b/>
          <w:lang w:val="en-US"/>
        </w:rPr>
        <w:t>1</w:t>
      </w:r>
      <w:r>
        <w:rPr>
          <w:rFonts w:eastAsia="SimSun"/>
          <w:b/>
          <w:lang w:val="en-US"/>
        </w:rPr>
        <w:tab/>
        <w:t>Opening plenary meeting</w:t>
      </w:r>
    </w:p>
    <w:p w14:paraId="7145A441" w14:textId="77777777" w:rsidR="006565F0" w:rsidRPr="00742366" w:rsidRDefault="006565F0" w:rsidP="006565F0">
      <w:pPr>
        <w:tabs>
          <w:tab w:val="clear" w:pos="1191"/>
          <w:tab w:val="clear" w:pos="1588"/>
          <w:tab w:val="clear" w:pos="1985"/>
        </w:tabs>
        <w:spacing w:before="40" w:line="240" w:lineRule="atLeast"/>
        <w:rPr>
          <w:lang w:val="en-US"/>
        </w:rPr>
      </w:pPr>
      <w:r w:rsidRPr="00742366">
        <w:rPr>
          <w:lang w:val="en-US"/>
        </w:rPr>
        <w:t>1.1</w:t>
      </w:r>
      <w:r w:rsidRPr="00742366">
        <w:rPr>
          <w:lang w:val="en-US"/>
        </w:rPr>
        <w:tab/>
        <w:t>Opening of the meeting</w:t>
      </w:r>
    </w:p>
    <w:p w14:paraId="17BB3C50" w14:textId="77777777" w:rsidR="006565F0" w:rsidRDefault="006565F0" w:rsidP="006565F0">
      <w:pPr>
        <w:tabs>
          <w:tab w:val="clear" w:pos="1191"/>
          <w:tab w:val="clear" w:pos="1588"/>
          <w:tab w:val="clear" w:pos="1985"/>
        </w:tabs>
        <w:spacing w:before="40" w:line="240" w:lineRule="atLeast"/>
        <w:ind w:left="794" w:hanging="794"/>
        <w:rPr>
          <w:lang w:val="en-US"/>
        </w:rPr>
      </w:pPr>
      <w:r w:rsidRPr="00742366">
        <w:rPr>
          <w:lang w:val="en-US"/>
        </w:rPr>
        <w:t>1.2</w:t>
      </w:r>
      <w:r w:rsidRPr="00742366">
        <w:rPr>
          <w:lang w:val="en-US"/>
        </w:rPr>
        <w:tab/>
        <w:t>Adoption of the agenda and other administrative issues</w:t>
      </w:r>
    </w:p>
    <w:p w14:paraId="050595B8" w14:textId="77777777" w:rsidR="006565F0" w:rsidRDefault="006565F0" w:rsidP="006565F0">
      <w:pPr>
        <w:tabs>
          <w:tab w:val="clear" w:pos="1191"/>
          <w:tab w:val="clear" w:pos="1588"/>
          <w:tab w:val="left" w:pos="1418"/>
        </w:tabs>
        <w:spacing w:before="40" w:line="259" w:lineRule="auto"/>
        <w:ind w:left="1418" w:right="91" w:hanging="624"/>
        <w:rPr>
          <w:bCs/>
          <w:lang w:val="en-US"/>
        </w:rPr>
      </w:pPr>
      <w:r w:rsidRPr="00742366">
        <w:rPr>
          <w:bCs/>
          <w:lang w:val="en-US"/>
        </w:rPr>
        <w:t>a)</w:t>
      </w:r>
      <w:r w:rsidRPr="00742366">
        <w:rPr>
          <w:bCs/>
          <w:lang w:val="en-US"/>
        </w:rPr>
        <w:tab/>
      </w:r>
      <w:r>
        <w:rPr>
          <w:lang w:val="en-US"/>
        </w:rPr>
        <w:t>Proposed t</w:t>
      </w:r>
      <w:r w:rsidRPr="00742366">
        <w:rPr>
          <w:lang w:val="en-US"/>
        </w:rPr>
        <w:t>ime</w:t>
      </w:r>
      <w:r>
        <w:rPr>
          <w:lang w:val="en-US"/>
        </w:rPr>
        <w:t xml:space="preserve"> plan </w:t>
      </w:r>
      <w:hyperlink r:id="rId34" w:history="1">
        <w:r w:rsidRPr="00FD5066">
          <w:rPr>
            <w:rStyle w:val="Hyperlink"/>
          </w:rPr>
          <w:t>SG2-TD127</w:t>
        </w:r>
        <w:r>
          <w:rPr>
            <w:rStyle w:val="Hyperlink"/>
          </w:rPr>
          <w:t>7</w:t>
        </w:r>
      </w:hyperlink>
    </w:p>
    <w:p w14:paraId="424D605A" w14:textId="77777777" w:rsidR="006565F0" w:rsidRPr="00522297" w:rsidRDefault="006565F0" w:rsidP="006565F0">
      <w:pPr>
        <w:tabs>
          <w:tab w:val="clear" w:pos="1191"/>
          <w:tab w:val="clear" w:pos="1588"/>
          <w:tab w:val="left" w:pos="1418"/>
        </w:tabs>
        <w:spacing w:before="40" w:line="259" w:lineRule="auto"/>
        <w:ind w:left="1418" w:right="91" w:hanging="624"/>
        <w:rPr>
          <w:bCs/>
          <w:lang w:val="en-US"/>
        </w:rPr>
      </w:pPr>
      <w:r>
        <w:rPr>
          <w:bCs/>
          <w:lang w:val="en-US"/>
        </w:rPr>
        <w:t>b)</w:t>
      </w:r>
      <w:r>
        <w:rPr>
          <w:bCs/>
          <w:lang w:val="en-US"/>
        </w:rPr>
        <w:tab/>
        <w:t>Use of virtual meeting ro</w:t>
      </w:r>
      <w:r w:rsidRPr="00522297">
        <w:rPr>
          <w:bCs/>
          <w:lang w:val="en-US"/>
        </w:rPr>
        <w:t xml:space="preserve">oms </w:t>
      </w:r>
      <w:hyperlink r:id="rId35" w:history="1">
        <w:r w:rsidRPr="00522297">
          <w:rPr>
            <w:rStyle w:val="Hyperlink"/>
            <w:bCs/>
            <w:lang w:val="en-US"/>
          </w:rPr>
          <w:t>SG2-TD1307</w:t>
        </w:r>
      </w:hyperlink>
    </w:p>
    <w:p w14:paraId="2D76327D" w14:textId="77777777" w:rsidR="006565F0" w:rsidRDefault="006565F0" w:rsidP="006565F0">
      <w:pPr>
        <w:tabs>
          <w:tab w:val="clear" w:pos="1191"/>
          <w:tab w:val="clear" w:pos="1588"/>
          <w:tab w:val="left" w:pos="1418"/>
        </w:tabs>
        <w:spacing w:before="40" w:line="259" w:lineRule="auto"/>
        <w:ind w:left="1418" w:right="91" w:hanging="624"/>
        <w:rPr>
          <w:bCs/>
          <w:lang w:val="en-US"/>
        </w:rPr>
      </w:pPr>
      <w:r w:rsidRPr="00522297">
        <w:rPr>
          <w:bCs/>
          <w:lang w:val="en-US"/>
        </w:rPr>
        <w:t>c)</w:t>
      </w:r>
      <w:r w:rsidRPr="00522297">
        <w:rPr>
          <w:bCs/>
          <w:lang w:val="en-US"/>
        </w:rPr>
        <w:tab/>
        <w:t>WTSA-20 update</w:t>
      </w:r>
    </w:p>
    <w:p w14:paraId="2A7BBE6D" w14:textId="77777777" w:rsidR="006565F0" w:rsidRPr="00B56F0F" w:rsidRDefault="006565F0" w:rsidP="006565F0">
      <w:pPr>
        <w:tabs>
          <w:tab w:val="clear" w:pos="1191"/>
          <w:tab w:val="clear" w:pos="1588"/>
          <w:tab w:val="left" w:pos="1418"/>
        </w:tabs>
        <w:spacing w:before="40" w:line="259" w:lineRule="auto"/>
        <w:ind w:left="1418" w:right="91" w:hanging="624"/>
        <w:rPr>
          <w:bCs/>
          <w:lang w:val="en-US"/>
        </w:rPr>
      </w:pPr>
      <w:r>
        <w:rPr>
          <w:bCs/>
          <w:lang w:val="en-US"/>
        </w:rPr>
        <w:t>d)</w:t>
      </w:r>
      <w:r>
        <w:rPr>
          <w:bCs/>
          <w:lang w:val="en-US"/>
        </w:rPr>
        <w:tab/>
      </w:r>
      <w:r w:rsidRPr="00B56F0F">
        <w:rPr>
          <w:lang w:val="en-US"/>
        </w:rPr>
        <w:t xml:space="preserve">Study group </w:t>
      </w:r>
      <w:hyperlink r:id="rId36" w:history="1">
        <w:r w:rsidRPr="00B56F0F">
          <w:rPr>
            <w:rStyle w:val="Hyperlink"/>
            <w:lang w:val="en-US"/>
          </w:rPr>
          <w:t>structure</w:t>
        </w:r>
      </w:hyperlink>
      <w:r w:rsidRPr="00B56F0F">
        <w:rPr>
          <w:lang w:val="en-US"/>
        </w:rPr>
        <w:t xml:space="preserve"> and </w:t>
      </w:r>
      <w:hyperlink r:id="rId37" w:history="1">
        <w:r w:rsidRPr="00B56F0F">
          <w:rPr>
            <w:rStyle w:val="Hyperlink"/>
            <w:lang w:val="en-US"/>
          </w:rPr>
          <w:t>leadership</w:t>
        </w:r>
      </w:hyperlink>
    </w:p>
    <w:p w14:paraId="68452D58" w14:textId="77777777" w:rsidR="006565F0" w:rsidRPr="00B56F0F" w:rsidRDefault="006565F0" w:rsidP="006565F0">
      <w:pPr>
        <w:tabs>
          <w:tab w:val="clear" w:pos="1191"/>
          <w:tab w:val="clear" w:pos="1588"/>
          <w:tab w:val="clear" w:pos="1985"/>
        </w:tabs>
        <w:spacing w:before="40" w:line="240" w:lineRule="atLeast"/>
        <w:rPr>
          <w:lang w:val="en-US"/>
        </w:rPr>
      </w:pPr>
      <w:r w:rsidRPr="00B56F0F">
        <w:rPr>
          <w:lang w:val="en-US"/>
        </w:rPr>
        <w:t>1.3</w:t>
      </w:r>
      <w:r w:rsidRPr="00B56F0F">
        <w:rPr>
          <w:lang w:val="en-US"/>
        </w:rPr>
        <w:tab/>
        <w:t>Reports of SG2 work and follow-up actions</w:t>
      </w:r>
    </w:p>
    <w:p w14:paraId="40E96954" w14:textId="77777777" w:rsidR="006565F0" w:rsidRPr="00B56F0F" w:rsidRDefault="006565F0" w:rsidP="006565F0">
      <w:pPr>
        <w:tabs>
          <w:tab w:val="clear" w:pos="1191"/>
          <w:tab w:val="clear" w:pos="1588"/>
          <w:tab w:val="left" w:pos="1418"/>
        </w:tabs>
        <w:spacing w:before="40" w:line="259" w:lineRule="auto"/>
        <w:ind w:left="1418" w:right="91" w:hanging="624"/>
        <w:rPr>
          <w:bCs/>
          <w:lang w:val="en-US"/>
        </w:rPr>
      </w:pPr>
      <w:r w:rsidRPr="00B56F0F">
        <w:rPr>
          <w:bCs/>
          <w:lang w:val="en-US"/>
        </w:rPr>
        <w:t>a)</w:t>
      </w:r>
      <w:r w:rsidRPr="00B56F0F">
        <w:rPr>
          <w:bCs/>
          <w:lang w:val="en-US"/>
        </w:rPr>
        <w:tab/>
        <w:t xml:space="preserve">Approval of SG meeting report (18 December 2020) </w:t>
      </w:r>
      <w:hyperlink r:id="rId38" w:history="1">
        <w:r w:rsidRPr="00B56F0F">
          <w:rPr>
            <w:rStyle w:val="Hyperlink"/>
            <w:bCs/>
            <w:lang w:val="en-US"/>
          </w:rPr>
          <w:t>SG</w:t>
        </w:r>
        <w:r w:rsidRPr="00B56F0F">
          <w:rPr>
            <w:rStyle w:val="Hyperlink"/>
            <w:bCs/>
            <w:lang w:val="en-US" w:eastAsia="zh-CN"/>
          </w:rPr>
          <w:t>2-R29</w:t>
        </w:r>
      </w:hyperlink>
    </w:p>
    <w:p w14:paraId="557A859E"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b)</w:t>
      </w:r>
      <w:r w:rsidRPr="00B56F0F">
        <w:rPr>
          <w:bCs/>
          <w:lang w:val="en-US"/>
        </w:rPr>
        <w:tab/>
        <w:t>Activities since the last meeting of SG2: Rapporteur meetings and interim activities</w:t>
      </w:r>
    </w:p>
    <w:p w14:paraId="5864F0E3"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c)</w:t>
      </w:r>
      <w:r w:rsidRPr="00B56F0F">
        <w:rPr>
          <w:bCs/>
          <w:lang w:val="en-US"/>
        </w:rPr>
        <w:tab/>
        <w:t>Report on Numbering</w:t>
      </w:r>
      <w:r w:rsidRPr="00B56F0F">
        <w:rPr>
          <w:bCs/>
          <w:lang w:val="en-US" w:eastAsia="zh-CN"/>
        </w:rPr>
        <w:t xml:space="preserve">, </w:t>
      </w:r>
      <w:r w:rsidRPr="00B56F0F">
        <w:t>Naming, Addressing and Identification</w:t>
      </w:r>
      <w:r w:rsidRPr="00B56F0F">
        <w:rPr>
          <w:bCs/>
          <w:lang w:val="en-US"/>
        </w:rPr>
        <w:t xml:space="preserve"> issues, including NCT (Numbering Coordination Team) </w:t>
      </w:r>
      <w:hyperlink r:id="rId39" w:history="1">
        <w:r w:rsidRPr="00B56F0F">
          <w:rPr>
            <w:rStyle w:val="Hyperlink"/>
            <w:bCs/>
            <w:lang w:val="en-US"/>
          </w:rPr>
          <w:t>SG2-TD1284</w:t>
        </w:r>
      </w:hyperlink>
    </w:p>
    <w:p w14:paraId="337A2349"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d)</w:t>
      </w:r>
      <w:r w:rsidRPr="00B56F0F">
        <w:rPr>
          <w:bCs/>
          <w:lang w:val="en-US"/>
        </w:rPr>
        <w:tab/>
        <w:t xml:space="preserve">Report on activities related to misuse of numbering resources </w:t>
      </w:r>
      <w:hyperlink r:id="rId40" w:history="1">
        <w:r w:rsidRPr="00B56F0F">
          <w:rPr>
            <w:rStyle w:val="Hyperlink"/>
            <w:bCs/>
            <w:lang w:val="en-US"/>
          </w:rPr>
          <w:t>SG2-TD1285</w:t>
        </w:r>
      </w:hyperlink>
    </w:p>
    <w:p w14:paraId="6FA873CB"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e)</w:t>
      </w:r>
      <w:r w:rsidRPr="00B56F0F">
        <w:rPr>
          <w:bCs/>
          <w:lang w:val="en-US"/>
        </w:rPr>
        <w:tab/>
        <w:t>Report on activities related to developing countries, including reports of regional groups</w:t>
      </w:r>
    </w:p>
    <w:p w14:paraId="2C6F2F81"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f)</w:t>
      </w:r>
      <w:r w:rsidRPr="00B56F0F">
        <w:rPr>
          <w:bCs/>
          <w:lang w:val="en-US"/>
        </w:rPr>
        <w:tab/>
        <w:t>Status of discussions regarding Recommendations to be Determined or Consented</w:t>
      </w:r>
    </w:p>
    <w:p w14:paraId="407E2BF9"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g)</w:t>
      </w:r>
      <w:r w:rsidRPr="00B56F0F">
        <w:rPr>
          <w:bCs/>
          <w:lang w:val="en-US"/>
        </w:rPr>
        <w:tab/>
      </w:r>
      <w:r w:rsidRPr="00B56F0F">
        <w:rPr>
          <w:lang w:val="en-US"/>
        </w:rPr>
        <w:t>Liaison statements sent and received</w:t>
      </w:r>
    </w:p>
    <w:p w14:paraId="4369CD91" w14:textId="77777777" w:rsidR="006565F0" w:rsidRPr="00B56F0F" w:rsidRDefault="006565F0" w:rsidP="006565F0">
      <w:pPr>
        <w:tabs>
          <w:tab w:val="clear" w:pos="1191"/>
          <w:tab w:val="clear" w:pos="1588"/>
          <w:tab w:val="clear" w:pos="1985"/>
        </w:tabs>
        <w:spacing w:before="40" w:line="240" w:lineRule="atLeast"/>
        <w:rPr>
          <w:lang w:val="en-US"/>
        </w:rPr>
      </w:pPr>
      <w:r w:rsidRPr="00B56F0F">
        <w:rPr>
          <w:lang w:val="en-US"/>
        </w:rPr>
        <w:t>1.4</w:t>
      </w:r>
      <w:r w:rsidRPr="00B56F0F">
        <w:rPr>
          <w:lang w:val="en-US"/>
        </w:rPr>
        <w:tab/>
        <w:t>Reports of other meetings</w:t>
      </w:r>
    </w:p>
    <w:p w14:paraId="4D0012E9" w14:textId="77777777" w:rsidR="006565F0" w:rsidRPr="00B56F0F" w:rsidRDefault="006565F0" w:rsidP="006565F0">
      <w:pPr>
        <w:tabs>
          <w:tab w:val="clear" w:pos="1191"/>
          <w:tab w:val="clear" w:pos="1588"/>
          <w:tab w:val="left" w:pos="1418"/>
        </w:tabs>
        <w:spacing w:before="40"/>
        <w:ind w:left="1418" w:right="91" w:hanging="624"/>
        <w:rPr>
          <w:bCs/>
          <w:lang w:val="en-US"/>
        </w:rPr>
      </w:pPr>
      <w:r w:rsidRPr="00B56F0F">
        <w:rPr>
          <w:bCs/>
          <w:lang w:val="en-US"/>
        </w:rPr>
        <w:t>a)</w:t>
      </w:r>
      <w:r w:rsidRPr="00B56F0F">
        <w:rPr>
          <w:bCs/>
          <w:lang w:val="en-US"/>
        </w:rPr>
        <w:tab/>
        <w:t xml:space="preserve">TSAG </w:t>
      </w:r>
      <w:r w:rsidRPr="00B56F0F">
        <w:t xml:space="preserve">highlights (11-18 January 2021) </w:t>
      </w:r>
      <w:hyperlink r:id="rId41" w:history="1">
        <w:r w:rsidRPr="00B56F0F">
          <w:rPr>
            <w:rStyle w:val="Hyperlink"/>
          </w:rPr>
          <w:t>SG2-TD1308</w:t>
        </w:r>
      </w:hyperlink>
    </w:p>
    <w:p w14:paraId="16E24951" w14:textId="77777777" w:rsidR="006565F0" w:rsidRPr="00B56F0F" w:rsidRDefault="006565F0" w:rsidP="006565F0">
      <w:pPr>
        <w:tabs>
          <w:tab w:val="clear" w:pos="1191"/>
          <w:tab w:val="clear" w:pos="1588"/>
          <w:tab w:val="left" w:pos="1418"/>
        </w:tabs>
        <w:spacing w:before="40"/>
        <w:ind w:left="1418" w:right="91" w:hanging="624"/>
        <w:rPr>
          <w:bCs/>
          <w:lang w:val="it-IT"/>
        </w:rPr>
      </w:pPr>
      <w:r w:rsidRPr="00B56F0F">
        <w:rPr>
          <w:bCs/>
          <w:lang w:val="it-IT"/>
        </w:rPr>
        <w:t>b)</w:t>
      </w:r>
      <w:r w:rsidRPr="00B56F0F">
        <w:rPr>
          <w:bCs/>
          <w:lang w:val="it-IT"/>
        </w:rPr>
        <w:tab/>
        <w:t xml:space="preserve">ITU-T Focus Group on AI for Natural Disaster Management (FG-AI4NDM) </w:t>
      </w:r>
      <w:hyperlink r:id="rId42" w:history="1">
        <w:r w:rsidRPr="00B56F0F">
          <w:rPr>
            <w:rStyle w:val="Hyperlink"/>
          </w:rPr>
          <w:t>SG2-TD</w:t>
        </w:r>
        <w:r w:rsidRPr="00B56F0F">
          <w:rPr>
            <w:rStyle w:val="Hyperlink"/>
            <w:bCs/>
            <w:lang w:val="it-IT"/>
          </w:rPr>
          <w:t>1314</w:t>
        </w:r>
      </w:hyperlink>
    </w:p>
    <w:p w14:paraId="022365A5" w14:textId="77777777" w:rsidR="006565F0" w:rsidRPr="00B56F0F" w:rsidRDefault="006565F0" w:rsidP="006565F0">
      <w:pPr>
        <w:tabs>
          <w:tab w:val="clear" w:pos="1191"/>
          <w:tab w:val="clear" w:pos="1588"/>
          <w:tab w:val="clear" w:pos="1985"/>
        </w:tabs>
        <w:spacing w:before="40" w:line="240" w:lineRule="atLeast"/>
        <w:rPr>
          <w:lang w:val="en-US"/>
        </w:rPr>
      </w:pPr>
      <w:r w:rsidRPr="00B56F0F">
        <w:rPr>
          <w:lang w:val="en-US"/>
        </w:rPr>
        <w:t>1.5</w:t>
      </w:r>
      <w:r w:rsidRPr="00B56F0F">
        <w:rPr>
          <w:lang w:val="en-US"/>
        </w:rPr>
        <w:tab/>
        <w:t>Working methods</w:t>
      </w:r>
    </w:p>
    <w:p w14:paraId="22FF2DC8" w14:textId="77777777" w:rsidR="006565F0" w:rsidRPr="00B56F0F" w:rsidRDefault="006565F0" w:rsidP="006565F0">
      <w:pPr>
        <w:tabs>
          <w:tab w:val="clear" w:pos="1191"/>
          <w:tab w:val="clear" w:pos="1588"/>
          <w:tab w:val="clear" w:pos="1985"/>
        </w:tabs>
        <w:spacing w:before="40" w:line="240" w:lineRule="atLeast"/>
        <w:rPr>
          <w:lang w:val="en-US"/>
        </w:rPr>
      </w:pPr>
      <w:r w:rsidRPr="00B56F0F">
        <w:rPr>
          <w:lang w:val="en-US"/>
        </w:rPr>
        <w:t>1.6</w:t>
      </w:r>
      <w:r w:rsidRPr="00B56F0F">
        <w:rPr>
          <w:lang w:val="en-US"/>
        </w:rPr>
        <w:tab/>
        <w:t>Other issues for this meeting</w:t>
      </w:r>
    </w:p>
    <w:p w14:paraId="328C0609" w14:textId="77777777" w:rsidR="006565F0" w:rsidRDefault="006565F0" w:rsidP="006565F0">
      <w:pPr>
        <w:tabs>
          <w:tab w:val="clear" w:pos="1191"/>
          <w:tab w:val="clear" w:pos="1588"/>
          <w:tab w:val="clear" w:pos="1985"/>
        </w:tabs>
        <w:spacing w:before="40" w:line="240" w:lineRule="atLeast"/>
        <w:rPr>
          <w:lang w:val="en-US"/>
        </w:rPr>
      </w:pPr>
      <w:r w:rsidRPr="00B56F0F">
        <w:rPr>
          <w:lang w:val="en-US"/>
        </w:rPr>
        <w:t>1.7</w:t>
      </w:r>
      <w:r w:rsidRPr="00B56F0F">
        <w:rPr>
          <w:lang w:val="en-US"/>
        </w:rPr>
        <w:tab/>
        <w:t>Procedural notifications</w:t>
      </w:r>
    </w:p>
    <w:p w14:paraId="40D0507A" w14:textId="77777777" w:rsidR="006565F0" w:rsidRDefault="006565F0" w:rsidP="00BA07EA">
      <w:pPr>
        <w:tabs>
          <w:tab w:val="clear" w:pos="1191"/>
          <w:tab w:val="clear" w:pos="1588"/>
          <w:tab w:val="clear" w:pos="1985"/>
        </w:tabs>
        <w:spacing w:before="240" w:line="240" w:lineRule="atLeast"/>
        <w:rPr>
          <w:b/>
          <w:lang w:val="en-US"/>
        </w:rPr>
      </w:pPr>
      <w:r>
        <w:rPr>
          <w:b/>
          <w:lang w:val="en-US"/>
        </w:rPr>
        <w:t>2</w:t>
      </w:r>
      <w:r>
        <w:rPr>
          <w:b/>
          <w:lang w:val="en-US"/>
        </w:rPr>
        <w:tab/>
        <w:t>Closing plenary meeting</w:t>
      </w:r>
    </w:p>
    <w:p w14:paraId="12AC1D8F" w14:textId="77777777" w:rsidR="006565F0" w:rsidRDefault="006565F0" w:rsidP="006565F0">
      <w:pPr>
        <w:tabs>
          <w:tab w:val="clear" w:pos="1191"/>
          <w:tab w:val="clear" w:pos="1588"/>
          <w:tab w:val="clear" w:pos="1985"/>
        </w:tabs>
        <w:spacing w:before="40" w:line="240" w:lineRule="atLeast"/>
        <w:ind w:left="794" w:hanging="794"/>
        <w:rPr>
          <w:lang w:val="en-US"/>
        </w:rPr>
      </w:pPr>
      <w:r>
        <w:rPr>
          <w:lang w:val="en-US"/>
        </w:rPr>
        <w:t>2.1</w:t>
      </w:r>
      <w:r>
        <w:rPr>
          <w:lang w:val="en-US"/>
        </w:rPr>
        <w:tab/>
        <w:t>Reports of the meetings:</w:t>
      </w:r>
    </w:p>
    <w:p w14:paraId="6FF6A421" w14:textId="77777777" w:rsidR="006565F0" w:rsidRDefault="006565F0" w:rsidP="006565F0">
      <w:pPr>
        <w:tabs>
          <w:tab w:val="clear" w:pos="1191"/>
          <w:tab w:val="clear" w:pos="1588"/>
          <w:tab w:val="clear" w:pos="1985"/>
        </w:tabs>
        <w:spacing w:before="40" w:line="240" w:lineRule="atLeast"/>
        <w:rPr>
          <w:lang w:val="en-US"/>
        </w:rPr>
      </w:pPr>
      <w:r>
        <w:rPr>
          <w:lang w:val="en-US"/>
        </w:rPr>
        <w:tab/>
        <w:t>a)</w:t>
      </w:r>
      <w:r>
        <w:rPr>
          <w:lang w:val="en-US"/>
        </w:rPr>
        <w:tab/>
        <w:t xml:space="preserve">working parties, </w:t>
      </w:r>
    </w:p>
    <w:p w14:paraId="64037422" w14:textId="77777777" w:rsidR="006565F0" w:rsidRDefault="006565F0" w:rsidP="006565F0">
      <w:pPr>
        <w:tabs>
          <w:tab w:val="clear" w:pos="1191"/>
          <w:tab w:val="clear" w:pos="1588"/>
          <w:tab w:val="clear" w:pos="1985"/>
        </w:tabs>
        <w:spacing w:before="40" w:line="240" w:lineRule="atLeast"/>
        <w:rPr>
          <w:lang w:val="en-US"/>
        </w:rPr>
      </w:pPr>
      <w:r>
        <w:rPr>
          <w:lang w:val="en-US"/>
        </w:rPr>
        <w:tab/>
        <w:t>b)</w:t>
      </w:r>
      <w:r>
        <w:rPr>
          <w:lang w:val="en-US"/>
        </w:rPr>
        <w:tab/>
        <w:t>ad hoc group on developing country issues</w:t>
      </w:r>
    </w:p>
    <w:p w14:paraId="738B16CA" w14:textId="77777777" w:rsidR="006565F0" w:rsidRDefault="006565F0" w:rsidP="006565F0">
      <w:pPr>
        <w:tabs>
          <w:tab w:val="clear" w:pos="1191"/>
          <w:tab w:val="clear" w:pos="1588"/>
          <w:tab w:val="clear" w:pos="1985"/>
        </w:tabs>
        <w:spacing w:before="40" w:line="240" w:lineRule="atLeast"/>
        <w:rPr>
          <w:lang w:val="en-US"/>
        </w:rPr>
      </w:pPr>
      <w:r>
        <w:rPr>
          <w:lang w:val="en-US"/>
        </w:rPr>
        <w:tab/>
        <w:t>c)</w:t>
      </w:r>
      <w:r>
        <w:rPr>
          <w:lang w:val="en-US"/>
        </w:rPr>
        <w:tab/>
        <w:t>ad hoc on vocabulary and terminology</w:t>
      </w:r>
    </w:p>
    <w:p w14:paraId="39F62670" w14:textId="77777777" w:rsidR="006565F0" w:rsidRDefault="006565F0" w:rsidP="006565F0">
      <w:pPr>
        <w:tabs>
          <w:tab w:val="clear" w:pos="1191"/>
          <w:tab w:val="clear" w:pos="1588"/>
          <w:tab w:val="clear" w:pos="1985"/>
        </w:tabs>
        <w:spacing w:before="40" w:line="240" w:lineRule="atLeast"/>
        <w:ind w:left="794" w:hanging="794"/>
        <w:rPr>
          <w:lang w:val="en-US"/>
        </w:rPr>
      </w:pPr>
      <w:r>
        <w:rPr>
          <w:lang w:val="en-US"/>
        </w:rPr>
        <w:t>2.2</w:t>
      </w:r>
      <w:r>
        <w:rPr>
          <w:lang w:val="en-US"/>
        </w:rPr>
        <w:tab/>
        <w:t>Approval of Recommendations under TAP (Traditional Approval Process)</w:t>
      </w:r>
    </w:p>
    <w:p w14:paraId="332D759F" w14:textId="77777777" w:rsidR="006565F0" w:rsidRDefault="006565F0" w:rsidP="006565F0">
      <w:pPr>
        <w:tabs>
          <w:tab w:val="clear" w:pos="1191"/>
          <w:tab w:val="clear" w:pos="1588"/>
          <w:tab w:val="clear" w:pos="1985"/>
        </w:tabs>
        <w:spacing w:before="40" w:line="240" w:lineRule="atLeast"/>
        <w:rPr>
          <w:lang w:val="en-US"/>
        </w:rPr>
      </w:pPr>
      <w:r>
        <w:rPr>
          <w:lang w:val="en-US"/>
        </w:rPr>
        <w:t>2.3</w:t>
      </w:r>
      <w:r>
        <w:rPr>
          <w:lang w:val="en-US"/>
        </w:rPr>
        <w:tab/>
        <w:t xml:space="preserve">Determination of Recommendations under TAP </w:t>
      </w:r>
    </w:p>
    <w:p w14:paraId="720633EB" w14:textId="77777777" w:rsidR="006565F0" w:rsidRDefault="006565F0" w:rsidP="006565F0">
      <w:pPr>
        <w:tabs>
          <w:tab w:val="clear" w:pos="1191"/>
          <w:tab w:val="clear" w:pos="1588"/>
          <w:tab w:val="clear" w:pos="1985"/>
        </w:tabs>
        <w:spacing w:before="40" w:line="240" w:lineRule="atLeast"/>
        <w:rPr>
          <w:lang w:val="en-US"/>
        </w:rPr>
      </w:pPr>
      <w:r>
        <w:rPr>
          <w:lang w:val="en-US"/>
        </w:rPr>
        <w:t>2.4</w:t>
      </w:r>
      <w:r>
        <w:rPr>
          <w:lang w:val="en-US"/>
        </w:rPr>
        <w:tab/>
        <w:t>Consent of Recommendations under AAP (Alternative Approval Process)</w:t>
      </w:r>
    </w:p>
    <w:p w14:paraId="7302B26F" w14:textId="77777777" w:rsidR="006565F0" w:rsidRDefault="006565F0" w:rsidP="006565F0">
      <w:pPr>
        <w:tabs>
          <w:tab w:val="clear" w:pos="1191"/>
          <w:tab w:val="clear" w:pos="1588"/>
          <w:tab w:val="clear" w:pos="1985"/>
        </w:tabs>
        <w:spacing w:before="40" w:line="240" w:lineRule="atLeast"/>
        <w:rPr>
          <w:lang w:val="en-US"/>
        </w:rPr>
      </w:pPr>
      <w:r>
        <w:rPr>
          <w:lang w:val="en-US"/>
        </w:rPr>
        <w:t>2.5</w:t>
      </w:r>
      <w:r>
        <w:rPr>
          <w:lang w:val="en-US"/>
        </w:rPr>
        <w:tab/>
        <w:t>Deletion or renumbering of Recommendations</w:t>
      </w:r>
    </w:p>
    <w:p w14:paraId="4984341A" w14:textId="77777777" w:rsidR="006565F0" w:rsidRDefault="006565F0" w:rsidP="006565F0">
      <w:pPr>
        <w:tabs>
          <w:tab w:val="clear" w:pos="1191"/>
          <w:tab w:val="clear" w:pos="1588"/>
          <w:tab w:val="clear" w:pos="1985"/>
        </w:tabs>
        <w:spacing w:before="40" w:line="240" w:lineRule="atLeast"/>
        <w:rPr>
          <w:lang w:val="en-US"/>
        </w:rPr>
      </w:pPr>
      <w:r>
        <w:rPr>
          <w:lang w:val="en-US"/>
        </w:rPr>
        <w:t>2.6</w:t>
      </w:r>
      <w:r>
        <w:rPr>
          <w:lang w:val="en-US"/>
        </w:rPr>
        <w:tab/>
        <w:t>Agreement of Supplements/non-normative amendments</w:t>
      </w:r>
    </w:p>
    <w:p w14:paraId="6FCF92F3" w14:textId="77777777" w:rsidR="006565F0" w:rsidRDefault="006565F0" w:rsidP="006565F0">
      <w:pPr>
        <w:tabs>
          <w:tab w:val="clear" w:pos="1191"/>
          <w:tab w:val="clear" w:pos="1588"/>
          <w:tab w:val="clear" w:pos="1985"/>
        </w:tabs>
        <w:spacing w:before="40" w:line="240" w:lineRule="atLeast"/>
        <w:rPr>
          <w:lang w:val="en-US"/>
        </w:rPr>
      </w:pPr>
      <w:r>
        <w:rPr>
          <w:lang w:val="en-US"/>
        </w:rPr>
        <w:t>2.7</w:t>
      </w:r>
      <w:r>
        <w:rPr>
          <w:lang w:val="en-US"/>
        </w:rPr>
        <w:tab/>
        <w:t xml:space="preserve">Agreement of Technical Reports </w:t>
      </w:r>
    </w:p>
    <w:p w14:paraId="09455563" w14:textId="77777777" w:rsidR="006565F0" w:rsidRDefault="006565F0" w:rsidP="006565F0">
      <w:pPr>
        <w:tabs>
          <w:tab w:val="clear" w:pos="1191"/>
          <w:tab w:val="clear" w:pos="1588"/>
          <w:tab w:val="clear" w:pos="1985"/>
        </w:tabs>
        <w:spacing w:before="40" w:line="240" w:lineRule="atLeast"/>
        <w:rPr>
          <w:lang w:val="en-US"/>
        </w:rPr>
      </w:pPr>
      <w:r>
        <w:rPr>
          <w:lang w:val="en-US"/>
        </w:rPr>
        <w:t>2.8</w:t>
      </w:r>
      <w:r>
        <w:rPr>
          <w:lang w:val="en-US"/>
        </w:rPr>
        <w:tab/>
        <w:t>Outgoing liaison statements, including those reporting to TSAG on lead study group activities:</w:t>
      </w:r>
    </w:p>
    <w:p w14:paraId="43E97A07" w14:textId="77777777" w:rsidR="006565F0" w:rsidRDefault="006565F0" w:rsidP="006565F0">
      <w:pPr>
        <w:tabs>
          <w:tab w:val="clear" w:pos="1191"/>
          <w:tab w:val="clear" w:pos="1588"/>
          <w:tab w:val="left" w:pos="1418"/>
        </w:tabs>
        <w:spacing w:before="40"/>
        <w:ind w:left="1418" w:right="91" w:hanging="624"/>
        <w:rPr>
          <w:bCs/>
          <w:lang w:val="en-US"/>
        </w:rPr>
      </w:pPr>
      <w:r>
        <w:rPr>
          <w:bCs/>
          <w:lang w:val="en-US"/>
        </w:rPr>
        <w:t>a)</w:t>
      </w:r>
      <w:r>
        <w:rPr>
          <w:bCs/>
          <w:lang w:val="en-US"/>
        </w:rPr>
        <w:tab/>
        <w:t>Numbering, naming, addressing, identification and routing</w:t>
      </w:r>
    </w:p>
    <w:p w14:paraId="6EFB27D2" w14:textId="77777777" w:rsidR="006565F0" w:rsidRDefault="006565F0" w:rsidP="006565F0">
      <w:pPr>
        <w:tabs>
          <w:tab w:val="clear" w:pos="1191"/>
          <w:tab w:val="clear" w:pos="1588"/>
          <w:tab w:val="left" w:pos="1418"/>
        </w:tabs>
        <w:spacing w:before="40"/>
        <w:ind w:left="1418" w:right="91" w:hanging="624"/>
        <w:rPr>
          <w:bCs/>
          <w:lang w:val="en-US"/>
        </w:rPr>
      </w:pPr>
      <w:r>
        <w:rPr>
          <w:bCs/>
          <w:lang w:val="en-US"/>
        </w:rPr>
        <w:t>b)</w:t>
      </w:r>
      <w:r>
        <w:rPr>
          <w:bCs/>
          <w:lang w:val="en-US"/>
        </w:rPr>
        <w:tab/>
        <w:t>Service definition</w:t>
      </w:r>
    </w:p>
    <w:p w14:paraId="343395DB" w14:textId="77777777" w:rsidR="006565F0" w:rsidRDefault="006565F0" w:rsidP="006565F0">
      <w:pPr>
        <w:tabs>
          <w:tab w:val="clear" w:pos="1191"/>
          <w:tab w:val="clear" w:pos="1588"/>
          <w:tab w:val="left" w:pos="1418"/>
        </w:tabs>
        <w:spacing w:before="40"/>
        <w:ind w:left="1418" w:right="91" w:hanging="624"/>
        <w:rPr>
          <w:bCs/>
          <w:lang w:val="en-US"/>
        </w:rPr>
      </w:pPr>
      <w:r>
        <w:rPr>
          <w:bCs/>
          <w:lang w:val="en-US"/>
        </w:rPr>
        <w:t>c)</w:t>
      </w:r>
      <w:r>
        <w:rPr>
          <w:bCs/>
          <w:lang w:val="en-US"/>
        </w:rPr>
        <w:tab/>
        <w:t>Telecommunications for disaster relief/early warning, network resilience and recovery</w:t>
      </w:r>
    </w:p>
    <w:p w14:paraId="3A08C20F" w14:textId="77777777" w:rsidR="006565F0" w:rsidRDefault="006565F0" w:rsidP="006565F0">
      <w:pPr>
        <w:tabs>
          <w:tab w:val="clear" w:pos="1191"/>
          <w:tab w:val="clear" w:pos="1588"/>
          <w:tab w:val="left" w:pos="1418"/>
        </w:tabs>
        <w:spacing w:before="40"/>
        <w:ind w:left="1418" w:right="91" w:hanging="624"/>
        <w:rPr>
          <w:bCs/>
          <w:lang w:val="en-US"/>
        </w:rPr>
      </w:pPr>
      <w:r>
        <w:rPr>
          <w:bCs/>
          <w:lang w:val="en-US"/>
        </w:rPr>
        <w:t>d)</w:t>
      </w:r>
      <w:r>
        <w:rPr>
          <w:bCs/>
          <w:lang w:val="en-US"/>
        </w:rPr>
        <w:tab/>
        <w:t>Telecommunication Management</w:t>
      </w:r>
    </w:p>
    <w:p w14:paraId="7D098892" w14:textId="77777777" w:rsidR="006565F0" w:rsidRDefault="006565F0" w:rsidP="006565F0">
      <w:pPr>
        <w:tabs>
          <w:tab w:val="clear" w:pos="1191"/>
          <w:tab w:val="clear" w:pos="1588"/>
          <w:tab w:val="left" w:pos="1418"/>
        </w:tabs>
        <w:spacing w:before="40"/>
        <w:ind w:left="1418" w:right="91" w:hanging="624"/>
        <w:rPr>
          <w:bCs/>
          <w:lang w:val="en-US"/>
        </w:rPr>
      </w:pPr>
      <w:r>
        <w:rPr>
          <w:bCs/>
          <w:lang w:val="en-US"/>
        </w:rPr>
        <w:t>e)</w:t>
      </w:r>
      <w:r>
        <w:rPr>
          <w:bCs/>
          <w:lang w:val="en-US"/>
        </w:rPr>
        <w:tab/>
        <w:t>Other</w:t>
      </w:r>
    </w:p>
    <w:p w14:paraId="71C9420C" w14:textId="77777777" w:rsidR="006565F0" w:rsidRDefault="006565F0" w:rsidP="006565F0">
      <w:pPr>
        <w:spacing w:before="40"/>
        <w:rPr>
          <w:lang w:val="en-US"/>
        </w:rPr>
      </w:pPr>
      <w:r>
        <w:rPr>
          <w:lang w:val="en-US"/>
        </w:rPr>
        <w:t>2.9</w:t>
      </w:r>
      <w:r>
        <w:rPr>
          <w:lang w:val="en-US"/>
        </w:rPr>
        <w:tab/>
        <w:t>Recommendation status and work plans</w:t>
      </w:r>
    </w:p>
    <w:p w14:paraId="50F7ADAF" w14:textId="77777777" w:rsidR="006565F0" w:rsidRDefault="006565F0" w:rsidP="006565F0">
      <w:pPr>
        <w:tabs>
          <w:tab w:val="clear" w:pos="1191"/>
          <w:tab w:val="clear" w:pos="1588"/>
          <w:tab w:val="clear" w:pos="1985"/>
        </w:tabs>
        <w:spacing w:before="40" w:line="240" w:lineRule="atLeast"/>
        <w:rPr>
          <w:lang w:val="en-US"/>
        </w:rPr>
      </w:pPr>
      <w:r>
        <w:rPr>
          <w:lang w:val="en-US"/>
        </w:rPr>
        <w:t>2.10</w:t>
      </w:r>
      <w:r>
        <w:rPr>
          <w:lang w:val="en-US"/>
        </w:rPr>
        <w:tab/>
        <w:t>Date and place of future meetings</w:t>
      </w:r>
    </w:p>
    <w:p w14:paraId="48CEFEFF" w14:textId="77777777" w:rsidR="006565F0" w:rsidRDefault="006565F0" w:rsidP="006565F0">
      <w:pPr>
        <w:tabs>
          <w:tab w:val="clear" w:pos="1191"/>
          <w:tab w:val="clear" w:pos="1588"/>
          <w:tab w:val="clear" w:pos="1985"/>
        </w:tabs>
        <w:spacing w:before="40" w:line="240" w:lineRule="atLeast"/>
        <w:rPr>
          <w:lang w:val="en-US"/>
        </w:rPr>
      </w:pPr>
      <w:r>
        <w:rPr>
          <w:lang w:val="en-US"/>
        </w:rPr>
        <w:t>2.11</w:t>
      </w:r>
      <w:r>
        <w:rPr>
          <w:lang w:val="en-US"/>
        </w:rPr>
        <w:tab/>
        <w:t>Other business</w:t>
      </w:r>
    </w:p>
    <w:p w14:paraId="470CB1DF" w14:textId="4C7DE6D7" w:rsidR="006565F0" w:rsidRPr="006565F0" w:rsidRDefault="006565F0" w:rsidP="006565F0">
      <w:pPr>
        <w:spacing w:before="40"/>
        <w:ind w:right="-194"/>
        <w:rPr>
          <w:lang w:val="en-US"/>
        </w:rPr>
      </w:pPr>
      <w:r>
        <w:rPr>
          <w:lang w:val="en-US"/>
        </w:rPr>
        <w:t>2.12</w:t>
      </w:r>
      <w:r>
        <w:rPr>
          <w:lang w:val="en-US"/>
        </w:rPr>
        <w:tab/>
        <w:t>Closure of the meeting</w:t>
      </w:r>
    </w:p>
    <w:p w14:paraId="58367758" w14:textId="77777777" w:rsidR="006565F0" w:rsidRDefault="006565F0" w:rsidP="006565F0">
      <w:pPr>
        <w:sectPr w:rsidR="006565F0" w:rsidSect="00BA07EA">
          <w:headerReference w:type="first" r:id="rId43"/>
          <w:footerReference w:type="first" r:id="rId44"/>
          <w:pgSz w:w="11907" w:h="16840" w:code="9"/>
          <w:pgMar w:top="737" w:right="1134" w:bottom="737" w:left="1134" w:header="567" w:footer="567" w:gutter="0"/>
          <w:paperSrc w:first="261" w:other="261"/>
          <w:cols w:space="720"/>
          <w:titlePg/>
          <w:docGrid w:linePitch="326"/>
        </w:sectPr>
      </w:pPr>
    </w:p>
    <w:p w14:paraId="3532B12E" w14:textId="77777777" w:rsidR="006565F0" w:rsidRPr="00122761" w:rsidRDefault="006565F0" w:rsidP="006565F0">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eastAsia="ja-JP"/>
        </w:rPr>
      </w:pPr>
      <w:bookmarkStart w:id="3" w:name="_Hlk37155969"/>
      <w:r w:rsidRPr="00122761">
        <w:rPr>
          <w:rFonts w:ascii="Calibri" w:eastAsia="MS Mincho" w:hAnsi="Calibri" w:cs="Calibri"/>
          <w:b/>
          <w:sz w:val="28"/>
          <w:szCs w:val="24"/>
          <w:lang w:eastAsia="ja-JP"/>
        </w:rPr>
        <w:lastRenderedPageBreak/>
        <w:t xml:space="preserve">Study Group 2 time plan, </w:t>
      </w:r>
      <w:r w:rsidRPr="00122761">
        <w:rPr>
          <w:rFonts w:ascii="Calibri" w:eastAsia="SimSun" w:hAnsi="Calibri" w:cs="Calibri"/>
          <w:b/>
          <w:sz w:val="28"/>
          <w:szCs w:val="24"/>
          <w:lang w:eastAsia="ja-JP"/>
        </w:rPr>
        <w:t xml:space="preserve">Virtual, </w:t>
      </w:r>
      <w:r>
        <w:rPr>
          <w:rFonts w:ascii="Calibri" w:eastAsia="SimSun" w:hAnsi="Calibri" w:cs="Calibri"/>
          <w:b/>
          <w:sz w:val="28"/>
          <w:szCs w:val="24"/>
          <w:lang w:eastAsia="ja-JP"/>
        </w:rPr>
        <w:t>31</w:t>
      </w:r>
      <w:r w:rsidRPr="00122761">
        <w:rPr>
          <w:rFonts w:ascii="Calibri" w:eastAsia="SimSun" w:hAnsi="Calibri" w:cs="Calibri"/>
          <w:b/>
          <w:sz w:val="28"/>
          <w:szCs w:val="24"/>
          <w:lang w:eastAsia="ja-JP"/>
        </w:rPr>
        <w:t xml:space="preserve"> May - </w:t>
      </w:r>
      <w:r>
        <w:rPr>
          <w:rFonts w:ascii="Calibri" w:eastAsia="SimSun" w:hAnsi="Calibri" w:cs="Calibri"/>
          <w:b/>
          <w:sz w:val="28"/>
          <w:szCs w:val="24"/>
          <w:lang w:eastAsia="ja-JP"/>
        </w:rPr>
        <w:t>11</w:t>
      </w:r>
      <w:r w:rsidRPr="00122761">
        <w:rPr>
          <w:rFonts w:ascii="Calibri" w:eastAsia="SimSun" w:hAnsi="Calibri" w:cs="Calibri"/>
          <w:b/>
          <w:sz w:val="28"/>
          <w:szCs w:val="24"/>
          <w:lang w:eastAsia="ja-JP"/>
        </w:rPr>
        <w:t xml:space="preserve"> June </w:t>
      </w:r>
      <w:r>
        <w:rPr>
          <w:rFonts w:ascii="Calibri" w:eastAsia="SimSun" w:hAnsi="Calibri" w:cs="Calibri"/>
          <w:b/>
          <w:sz w:val="28"/>
          <w:szCs w:val="24"/>
          <w:lang w:eastAsia="ja-JP"/>
        </w:rPr>
        <w:t>2021</w:t>
      </w:r>
      <w:r w:rsidRPr="00122761">
        <w:rPr>
          <w:rFonts w:ascii="Calibri" w:eastAsia="SimSun" w:hAnsi="Calibri" w:cs="Calibri"/>
          <w:b/>
          <w:sz w:val="28"/>
          <w:szCs w:val="24"/>
          <w:lang w:eastAsia="ja-JP"/>
        </w:rPr>
        <w:br/>
      </w:r>
      <w:r w:rsidRPr="00DE4E22">
        <w:rPr>
          <w:rFonts w:ascii="Calibri" w:eastAsia="SimSun" w:hAnsi="Calibri" w:cs="Calibri"/>
          <w:szCs w:val="22"/>
          <w:lang w:eastAsia="ja-JP"/>
        </w:rPr>
        <w:t xml:space="preserve">Updates to the time plan can be found in revisions to </w:t>
      </w:r>
      <w:hyperlink r:id="rId45" w:history="1">
        <w:r w:rsidRPr="00DE4E22">
          <w:rPr>
            <w:rStyle w:val="Hyperlink"/>
            <w:rFonts w:ascii="Calibri" w:eastAsia="SimSun" w:hAnsi="Calibri" w:cs="Calibri"/>
            <w:szCs w:val="22"/>
            <w:lang w:eastAsia="ja-JP"/>
          </w:rPr>
          <w:t>SG2-TD1277</w:t>
        </w:r>
      </w:hyperlink>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6565F0" w:rsidRPr="00122761" w14:paraId="427238B5" w14:textId="77777777" w:rsidTr="005426F8">
        <w:trPr>
          <w:jc w:val="center"/>
        </w:trPr>
        <w:tc>
          <w:tcPr>
            <w:tcW w:w="947" w:type="dxa"/>
            <w:vMerge w:val="restart"/>
            <w:tcBorders>
              <w:top w:val="nil"/>
              <w:left w:val="nil"/>
              <w:right w:val="single" w:sz="12" w:space="0" w:color="auto"/>
            </w:tcBorders>
            <w:shd w:val="clear" w:color="auto" w:fill="FFFFFF"/>
            <w:vAlign w:val="center"/>
          </w:tcPr>
          <w:p w14:paraId="74C40B6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1173" w:type="dxa"/>
            <w:gridSpan w:val="3"/>
            <w:tcBorders>
              <w:left w:val="single" w:sz="12" w:space="0" w:color="auto"/>
              <w:bottom w:val="single" w:sz="12" w:space="0" w:color="auto"/>
            </w:tcBorders>
            <w:shd w:val="clear" w:color="auto" w:fill="FFFFFF"/>
            <w:vAlign w:val="center"/>
          </w:tcPr>
          <w:p w14:paraId="1FF6322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Monday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31 May</w:t>
            </w:r>
          </w:p>
        </w:tc>
        <w:tc>
          <w:tcPr>
            <w:tcW w:w="1172" w:type="dxa"/>
            <w:gridSpan w:val="3"/>
            <w:shd w:val="clear" w:color="auto" w:fill="FFFFFF"/>
            <w:vAlign w:val="center"/>
          </w:tcPr>
          <w:p w14:paraId="42EEE3C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Tuesday</w:t>
            </w:r>
            <w:r w:rsidRPr="00122761">
              <w:rPr>
                <w:rFonts w:ascii="Calibri" w:eastAsia="Calibri" w:hAnsi="Calibri" w:cs="Calibri"/>
                <w:b/>
                <w:bCs/>
                <w:sz w:val="16"/>
                <w:szCs w:val="16"/>
                <w:lang w:eastAsia="ja-JP"/>
              </w:rPr>
              <w:br/>
            </w:r>
            <w:r>
              <w:rPr>
                <w:rFonts w:ascii="Calibri" w:eastAsia="Calibri" w:hAnsi="Calibri" w:cs="Calibri"/>
                <w:b/>
                <w:bCs/>
                <w:sz w:val="16"/>
                <w:szCs w:val="16"/>
                <w:lang w:eastAsia="ja-JP"/>
              </w:rPr>
              <w:t>1 June</w:t>
            </w:r>
          </w:p>
        </w:tc>
        <w:tc>
          <w:tcPr>
            <w:tcW w:w="1172" w:type="dxa"/>
            <w:gridSpan w:val="3"/>
            <w:shd w:val="clear" w:color="auto" w:fill="FFFFFF"/>
            <w:vAlign w:val="center"/>
          </w:tcPr>
          <w:p w14:paraId="61A5FCF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Wednesday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2 June</w:t>
            </w:r>
          </w:p>
        </w:tc>
        <w:tc>
          <w:tcPr>
            <w:tcW w:w="1178" w:type="dxa"/>
            <w:gridSpan w:val="3"/>
            <w:shd w:val="clear" w:color="auto" w:fill="FFFFFF"/>
            <w:vAlign w:val="center"/>
          </w:tcPr>
          <w:p w14:paraId="37E5C91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Thursday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3 June</w:t>
            </w:r>
          </w:p>
        </w:tc>
        <w:tc>
          <w:tcPr>
            <w:tcW w:w="1178" w:type="dxa"/>
            <w:gridSpan w:val="3"/>
            <w:tcBorders>
              <w:bottom w:val="single" w:sz="12" w:space="0" w:color="auto"/>
            </w:tcBorders>
            <w:shd w:val="clear" w:color="auto" w:fill="FFFFFF"/>
          </w:tcPr>
          <w:p w14:paraId="055FACB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Friday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4 June</w:t>
            </w:r>
          </w:p>
        </w:tc>
      </w:tr>
      <w:tr w:rsidR="006565F0" w:rsidRPr="00122761" w14:paraId="7029C7C0" w14:textId="77777777" w:rsidTr="005426F8">
        <w:trPr>
          <w:jc w:val="center"/>
        </w:trPr>
        <w:tc>
          <w:tcPr>
            <w:tcW w:w="947" w:type="dxa"/>
            <w:vMerge/>
            <w:tcBorders>
              <w:left w:val="nil"/>
              <w:bottom w:val="single" w:sz="12" w:space="0" w:color="auto"/>
              <w:right w:val="single" w:sz="12" w:space="0" w:color="auto"/>
            </w:tcBorders>
            <w:shd w:val="clear" w:color="auto" w:fill="FFFFFF"/>
            <w:vAlign w:val="center"/>
          </w:tcPr>
          <w:p w14:paraId="32F6492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2D60348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5ECB179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30542CA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2842031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077D964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77FBAEA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0D67729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54A2E5F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085C0A0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1" w:type="dxa"/>
            <w:tcBorders>
              <w:right w:val="single" w:sz="6" w:space="0" w:color="auto"/>
            </w:tcBorders>
            <w:shd w:val="clear" w:color="auto" w:fill="FFFFFF"/>
            <w:vAlign w:val="center"/>
          </w:tcPr>
          <w:p w14:paraId="4DFA2A6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0" w:type="dxa"/>
            <w:tcBorders>
              <w:left w:val="single" w:sz="6" w:space="0" w:color="auto"/>
              <w:right w:val="single" w:sz="6" w:space="0" w:color="auto"/>
            </w:tcBorders>
            <w:shd w:val="clear" w:color="auto" w:fill="FFFFFF"/>
          </w:tcPr>
          <w:p w14:paraId="113891A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7" w:type="dxa"/>
            <w:tcBorders>
              <w:left w:val="single" w:sz="6" w:space="0" w:color="auto"/>
            </w:tcBorders>
            <w:shd w:val="clear" w:color="auto" w:fill="FFFFFF"/>
            <w:vAlign w:val="center"/>
          </w:tcPr>
          <w:p w14:paraId="4239436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29DCCBE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3" w:type="dxa"/>
            <w:tcBorders>
              <w:left w:val="single" w:sz="4" w:space="0" w:color="auto"/>
              <w:bottom w:val="single" w:sz="12" w:space="0" w:color="auto"/>
              <w:right w:val="single" w:sz="4" w:space="0" w:color="auto"/>
            </w:tcBorders>
            <w:shd w:val="clear" w:color="auto" w:fill="FFFFFF"/>
          </w:tcPr>
          <w:p w14:paraId="1686F07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3" w:type="dxa"/>
            <w:tcBorders>
              <w:left w:val="single" w:sz="4" w:space="0" w:color="auto"/>
              <w:bottom w:val="single" w:sz="12" w:space="0" w:color="auto"/>
            </w:tcBorders>
            <w:shd w:val="clear" w:color="auto" w:fill="FFFFFF"/>
            <w:vAlign w:val="center"/>
          </w:tcPr>
          <w:p w14:paraId="51C43B7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r>
      <w:tr w:rsidR="006565F0" w:rsidRPr="00122761" w14:paraId="73843447" w14:textId="77777777" w:rsidTr="005426F8">
        <w:trPr>
          <w:jc w:val="center"/>
        </w:trPr>
        <w:tc>
          <w:tcPr>
            <w:tcW w:w="947" w:type="dxa"/>
            <w:tcBorders>
              <w:top w:val="single" w:sz="12" w:space="0" w:color="auto"/>
            </w:tcBorders>
            <w:shd w:val="clear" w:color="auto" w:fill="BFBFBF"/>
            <w:vAlign w:val="center"/>
          </w:tcPr>
          <w:p w14:paraId="0DE0FF3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SG2 Plen</w:t>
            </w:r>
          </w:p>
        </w:tc>
        <w:tc>
          <w:tcPr>
            <w:tcW w:w="391" w:type="dxa"/>
            <w:tcBorders>
              <w:top w:val="single" w:sz="12" w:space="0" w:color="auto"/>
              <w:right w:val="single" w:sz="6" w:space="0" w:color="auto"/>
            </w:tcBorders>
            <w:shd w:val="clear" w:color="auto" w:fill="BFBFBF"/>
            <w:vAlign w:val="center"/>
          </w:tcPr>
          <w:p w14:paraId="0BAAF11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SimSun" w:hAnsi="Calibri" w:cs="Calibri"/>
                <w:b/>
                <w:bCs/>
                <w:sz w:val="16"/>
                <w:szCs w:val="16"/>
                <w:lang w:eastAsia="ja-JP"/>
              </w:rPr>
              <w:sym w:font="Webdings" w:char="F0B9"/>
            </w:r>
            <w:r w:rsidRPr="00122761">
              <w:rPr>
                <w:rFonts w:ascii="Calibri" w:eastAsia="Calibri" w:hAnsi="Calibri" w:cs="Calibri"/>
                <w:color w:val="FF0000"/>
                <w:sz w:val="16"/>
                <w:szCs w:val="16"/>
                <w:vertAlign w:val="superscript"/>
                <w:lang w:eastAsia="ja-JP"/>
              </w:rPr>
              <w:t>A</w:t>
            </w:r>
          </w:p>
        </w:tc>
        <w:tc>
          <w:tcPr>
            <w:tcW w:w="391" w:type="dxa"/>
            <w:tcBorders>
              <w:left w:val="single" w:sz="6" w:space="0" w:color="auto"/>
              <w:right w:val="single" w:sz="6" w:space="0" w:color="auto"/>
            </w:tcBorders>
            <w:shd w:val="clear" w:color="auto" w:fill="BFBFBF"/>
          </w:tcPr>
          <w:p w14:paraId="37F0B81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28D3C41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BFBFBF"/>
            <w:vAlign w:val="center"/>
          </w:tcPr>
          <w:p w14:paraId="5F168FD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7F9994C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41EE914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12" w:space="0" w:color="auto"/>
              <w:right w:val="single" w:sz="6" w:space="0" w:color="auto"/>
            </w:tcBorders>
            <w:shd w:val="clear" w:color="auto" w:fill="BFBFBF"/>
            <w:vAlign w:val="center"/>
          </w:tcPr>
          <w:p w14:paraId="7848471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07DCA96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375ACEA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BFBFBF"/>
            <w:vAlign w:val="center"/>
          </w:tcPr>
          <w:p w14:paraId="31B76D8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BFBFBF"/>
          </w:tcPr>
          <w:p w14:paraId="64F2CEF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BFBFBF"/>
            <w:vAlign w:val="center"/>
          </w:tcPr>
          <w:p w14:paraId="51FA55D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0BBBBB8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3C14DF4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BFBFBF"/>
          </w:tcPr>
          <w:p w14:paraId="07C6DFC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18078F51" w14:textId="77777777" w:rsidTr="005426F8">
        <w:trPr>
          <w:jc w:val="center"/>
        </w:trPr>
        <w:tc>
          <w:tcPr>
            <w:tcW w:w="947" w:type="dxa"/>
            <w:shd w:val="clear" w:color="auto" w:fill="D9D9D9"/>
            <w:vAlign w:val="center"/>
          </w:tcPr>
          <w:p w14:paraId="31D6773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Management</w:t>
            </w:r>
          </w:p>
        </w:tc>
        <w:tc>
          <w:tcPr>
            <w:tcW w:w="391" w:type="dxa"/>
            <w:tcBorders>
              <w:right w:val="single" w:sz="6" w:space="0" w:color="auto"/>
            </w:tcBorders>
            <w:shd w:val="clear" w:color="auto" w:fill="D9D9D9"/>
            <w:vAlign w:val="center"/>
          </w:tcPr>
          <w:p w14:paraId="0BA8305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4E53CF7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004A580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3F20CC6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684F6C6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49FEAED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right w:val="single" w:sz="6" w:space="0" w:color="auto"/>
            </w:tcBorders>
            <w:shd w:val="clear" w:color="auto" w:fill="D9D9D9"/>
            <w:vAlign w:val="center"/>
          </w:tcPr>
          <w:p w14:paraId="4A865ED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1FF279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3419466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48AF915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1268D82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5B3A416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64EC5E2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5AE474B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095EE1C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6EA0E905" w14:textId="77777777" w:rsidTr="005426F8">
        <w:trPr>
          <w:jc w:val="center"/>
        </w:trPr>
        <w:tc>
          <w:tcPr>
            <w:tcW w:w="947" w:type="dxa"/>
            <w:shd w:val="clear" w:color="auto" w:fill="D9D9D9"/>
            <w:vAlign w:val="center"/>
          </w:tcPr>
          <w:p w14:paraId="7511E6F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WP1/2 Plen</w:t>
            </w:r>
          </w:p>
        </w:tc>
        <w:tc>
          <w:tcPr>
            <w:tcW w:w="391" w:type="dxa"/>
            <w:tcBorders>
              <w:right w:val="single" w:sz="6" w:space="0" w:color="auto"/>
            </w:tcBorders>
            <w:shd w:val="clear" w:color="auto" w:fill="D9D9D9"/>
            <w:vAlign w:val="center"/>
          </w:tcPr>
          <w:p w14:paraId="4AD6C26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vAlign w:val="center"/>
          </w:tcPr>
          <w:p w14:paraId="2BED1BF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122761">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4256F38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1CC9543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72B18BF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20535A7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38C2A26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1DDD507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4E63BEA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639661C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1B31662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5128F11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AB5A9B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63BB6D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0BE1C07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0CE31B03" w14:textId="77777777" w:rsidTr="005426F8">
        <w:trPr>
          <w:jc w:val="center"/>
        </w:trPr>
        <w:tc>
          <w:tcPr>
            <w:tcW w:w="947" w:type="dxa"/>
            <w:tcBorders>
              <w:bottom w:val="single" w:sz="6" w:space="0" w:color="auto"/>
            </w:tcBorders>
            <w:shd w:val="clear" w:color="auto" w:fill="FFFFFF"/>
            <w:vAlign w:val="center"/>
          </w:tcPr>
          <w:p w14:paraId="2E185E9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Q1/2</w:t>
            </w:r>
          </w:p>
        </w:tc>
        <w:tc>
          <w:tcPr>
            <w:tcW w:w="391" w:type="dxa"/>
            <w:tcBorders>
              <w:bottom w:val="single" w:sz="6" w:space="0" w:color="auto"/>
              <w:right w:val="single" w:sz="6" w:space="0" w:color="auto"/>
            </w:tcBorders>
            <w:shd w:val="clear" w:color="auto" w:fill="FFFFFF"/>
            <w:vAlign w:val="center"/>
          </w:tcPr>
          <w:p w14:paraId="77F10DA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75A6DC1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1D55952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7747C15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16D063E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5396156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3FBFBA8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3963AA0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3F7EB85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tcBorders>
              <w:bottom w:val="single" w:sz="6" w:space="0" w:color="auto"/>
              <w:right w:val="single" w:sz="6" w:space="0" w:color="auto"/>
            </w:tcBorders>
            <w:shd w:val="clear" w:color="auto" w:fill="FFFFFF"/>
            <w:vAlign w:val="center"/>
          </w:tcPr>
          <w:p w14:paraId="7B72CDB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tcBorders>
              <w:left w:val="single" w:sz="6" w:space="0" w:color="auto"/>
              <w:bottom w:val="single" w:sz="6" w:space="0" w:color="auto"/>
              <w:right w:val="single" w:sz="6" w:space="0" w:color="auto"/>
            </w:tcBorders>
            <w:shd w:val="clear" w:color="auto" w:fill="FFFFFF"/>
          </w:tcPr>
          <w:p w14:paraId="7E4B368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bottom w:val="single" w:sz="6" w:space="0" w:color="auto"/>
            </w:tcBorders>
            <w:shd w:val="clear" w:color="auto" w:fill="FFFFFF"/>
            <w:vAlign w:val="center"/>
          </w:tcPr>
          <w:p w14:paraId="2677D0D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5D94261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17872E7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380E050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4CF74F66" w14:textId="77777777" w:rsidTr="005426F8">
        <w:trPr>
          <w:jc w:val="center"/>
        </w:trPr>
        <w:tc>
          <w:tcPr>
            <w:tcW w:w="947" w:type="dxa"/>
            <w:tcBorders>
              <w:top w:val="single" w:sz="6" w:space="0" w:color="auto"/>
              <w:bottom w:val="single" w:sz="6" w:space="0" w:color="auto"/>
            </w:tcBorders>
            <w:shd w:val="clear" w:color="auto" w:fill="FFFFFF"/>
            <w:vAlign w:val="center"/>
          </w:tcPr>
          <w:p w14:paraId="7F8FEA2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4F17A10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888897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90F705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05614C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Pr>
                <w:rFonts w:ascii="Calibri" w:eastAsia="Calibri" w:hAnsi="Calibri" w:cs="Calibri"/>
                <w:sz w:val="16"/>
                <w:szCs w:val="16"/>
                <w:lang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167AED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6" w:space="0" w:color="auto"/>
              <w:left w:val="single" w:sz="6" w:space="0" w:color="auto"/>
              <w:bottom w:val="single" w:sz="6" w:space="0" w:color="auto"/>
            </w:tcBorders>
            <w:shd w:val="clear" w:color="auto" w:fill="FFFFFF"/>
          </w:tcPr>
          <w:p w14:paraId="31AC6AA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E84EAE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C337B8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2E16AFF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tcBorders>
              <w:top w:val="single" w:sz="6" w:space="0" w:color="auto"/>
              <w:bottom w:val="single" w:sz="6" w:space="0" w:color="auto"/>
              <w:right w:val="single" w:sz="6" w:space="0" w:color="auto"/>
            </w:tcBorders>
            <w:shd w:val="clear" w:color="auto" w:fill="FFFFFF"/>
            <w:vAlign w:val="center"/>
          </w:tcPr>
          <w:p w14:paraId="3768E92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EC62C6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23A2491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23DA600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0BA3C01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240E203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2F37F24D" w14:textId="77777777" w:rsidTr="005426F8">
        <w:trPr>
          <w:jc w:val="center"/>
        </w:trPr>
        <w:tc>
          <w:tcPr>
            <w:tcW w:w="947" w:type="dxa"/>
            <w:tcBorders>
              <w:top w:val="single" w:sz="6" w:space="0" w:color="auto"/>
            </w:tcBorders>
            <w:shd w:val="clear" w:color="auto" w:fill="FFFFFF"/>
            <w:vAlign w:val="center"/>
          </w:tcPr>
          <w:p w14:paraId="46ADDF5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Q3/2</w:t>
            </w:r>
          </w:p>
        </w:tc>
        <w:tc>
          <w:tcPr>
            <w:tcW w:w="391" w:type="dxa"/>
            <w:tcBorders>
              <w:top w:val="single" w:sz="6" w:space="0" w:color="auto"/>
              <w:right w:val="single" w:sz="6" w:space="0" w:color="auto"/>
            </w:tcBorders>
            <w:shd w:val="clear" w:color="auto" w:fill="FFFFFF"/>
            <w:vAlign w:val="center"/>
          </w:tcPr>
          <w:p w14:paraId="175DB39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00BEACE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2DFBCA9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vAlign w:val="center"/>
          </w:tcPr>
          <w:p w14:paraId="2F99122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1E5A1FB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tcPr>
          <w:p w14:paraId="027FCB3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tcPr>
          <w:p w14:paraId="7BA3FEB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6" w:space="0" w:color="auto"/>
              <w:left w:val="single" w:sz="6" w:space="0" w:color="auto"/>
              <w:right w:val="single" w:sz="6" w:space="0" w:color="auto"/>
            </w:tcBorders>
            <w:shd w:val="clear" w:color="auto" w:fill="FFFFFF"/>
          </w:tcPr>
          <w:p w14:paraId="5D6FB31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6" w:space="0" w:color="auto"/>
              <w:left w:val="single" w:sz="6" w:space="0" w:color="auto"/>
            </w:tcBorders>
            <w:shd w:val="clear" w:color="auto" w:fill="FFFFFF"/>
            <w:vAlign w:val="center"/>
          </w:tcPr>
          <w:p w14:paraId="21369B9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tcBorders>
              <w:top w:val="single" w:sz="6" w:space="0" w:color="auto"/>
              <w:right w:val="single" w:sz="6" w:space="0" w:color="auto"/>
            </w:tcBorders>
            <w:shd w:val="clear" w:color="auto" w:fill="FFFFFF"/>
            <w:vAlign w:val="center"/>
          </w:tcPr>
          <w:p w14:paraId="46FB39E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0" w:type="dxa"/>
            <w:tcBorders>
              <w:top w:val="single" w:sz="6" w:space="0" w:color="auto"/>
              <w:left w:val="single" w:sz="6" w:space="0" w:color="auto"/>
              <w:right w:val="single" w:sz="6" w:space="0" w:color="auto"/>
            </w:tcBorders>
            <w:shd w:val="clear" w:color="auto" w:fill="FFFFFF"/>
          </w:tcPr>
          <w:p w14:paraId="2EE95B8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7" w:type="dxa"/>
            <w:tcBorders>
              <w:top w:val="single" w:sz="6" w:space="0" w:color="auto"/>
              <w:left w:val="single" w:sz="6" w:space="0" w:color="auto"/>
            </w:tcBorders>
            <w:shd w:val="clear" w:color="auto" w:fill="FFFFFF"/>
            <w:vAlign w:val="center"/>
          </w:tcPr>
          <w:p w14:paraId="49688F7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4B5406F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719C29E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3" w:type="dxa"/>
            <w:tcBorders>
              <w:top w:val="single" w:sz="4" w:space="0" w:color="auto"/>
              <w:left w:val="single" w:sz="4" w:space="0" w:color="auto"/>
              <w:bottom w:val="single" w:sz="12" w:space="0" w:color="auto"/>
            </w:tcBorders>
            <w:shd w:val="clear" w:color="auto" w:fill="FFFFFF"/>
            <w:vAlign w:val="center"/>
          </w:tcPr>
          <w:p w14:paraId="0F00DD5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005BD3AB" w14:textId="77777777" w:rsidTr="005426F8">
        <w:trPr>
          <w:jc w:val="center"/>
        </w:trPr>
        <w:tc>
          <w:tcPr>
            <w:tcW w:w="947" w:type="dxa"/>
            <w:shd w:val="clear" w:color="auto" w:fill="D9D9D9"/>
            <w:vAlign w:val="center"/>
          </w:tcPr>
          <w:p w14:paraId="1057477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WP2/2 Plen</w:t>
            </w:r>
          </w:p>
        </w:tc>
        <w:tc>
          <w:tcPr>
            <w:tcW w:w="391" w:type="dxa"/>
            <w:tcBorders>
              <w:right w:val="single" w:sz="6" w:space="0" w:color="auto"/>
            </w:tcBorders>
            <w:shd w:val="clear" w:color="auto" w:fill="D9D9D9"/>
            <w:vAlign w:val="center"/>
          </w:tcPr>
          <w:p w14:paraId="7F5CA13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1FA20C7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122761">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26C59F6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0682032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44BF878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02BED46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6DE8550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0511E76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1AE805E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52376FC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33C8A8C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33FF683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684E710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453125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21F2F2D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1E1306AB" w14:textId="77777777" w:rsidTr="005426F8">
        <w:trPr>
          <w:jc w:val="center"/>
        </w:trPr>
        <w:tc>
          <w:tcPr>
            <w:tcW w:w="947" w:type="dxa"/>
            <w:tcBorders>
              <w:bottom w:val="single" w:sz="6" w:space="0" w:color="auto"/>
            </w:tcBorders>
            <w:shd w:val="clear" w:color="auto" w:fill="FFFFFF"/>
            <w:vAlign w:val="center"/>
          </w:tcPr>
          <w:p w14:paraId="5DD3F04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Q5/2</w:t>
            </w:r>
          </w:p>
        </w:tc>
        <w:tc>
          <w:tcPr>
            <w:tcW w:w="391" w:type="dxa"/>
            <w:tcBorders>
              <w:bottom w:val="single" w:sz="6" w:space="0" w:color="auto"/>
              <w:right w:val="single" w:sz="6" w:space="0" w:color="auto"/>
            </w:tcBorders>
            <w:shd w:val="clear" w:color="auto" w:fill="FFFFFF"/>
            <w:vAlign w:val="center"/>
          </w:tcPr>
          <w:p w14:paraId="26B4E31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04793D7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3A3853C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1DF2C6B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05BD667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4E11C2B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1A67E99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1F79B43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1B0301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bottom w:val="single" w:sz="6" w:space="0" w:color="auto"/>
              <w:right w:val="single" w:sz="6" w:space="0" w:color="auto"/>
            </w:tcBorders>
            <w:shd w:val="clear" w:color="auto" w:fill="FFFFFF"/>
          </w:tcPr>
          <w:p w14:paraId="5D4AACE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0" w:type="dxa"/>
            <w:tcBorders>
              <w:left w:val="single" w:sz="6" w:space="0" w:color="auto"/>
              <w:bottom w:val="single" w:sz="6" w:space="0" w:color="auto"/>
              <w:right w:val="single" w:sz="6" w:space="0" w:color="auto"/>
            </w:tcBorders>
            <w:shd w:val="clear" w:color="auto" w:fill="FFFFFF"/>
          </w:tcPr>
          <w:p w14:paraId="14D8DBF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Pr>
                <w:rFonts w:ascii="Calibri" w:eastAsia="Calibri" w:hAnsi="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5E7B3A5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387B055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628972C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4E04829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0CC8223B" w14:textId="77777777" w:rsidTr="005426F8">
        <w:trPr>
          <w:jc w:val="center"/>
        </w:trPr>
        <w:tc>
          <w:tcPr>
            <w:tcW w:w="947" w:type="dxa"/>
            <w:tcBorders>
              <w:top w:val="single" w:sz="6" w:space="0" w:color="auto"/>
              <w:bottom w:val="single" w:sz="6" w:space="0" w:color="auto"/>
            </w:tcBorders>
            <w:shd w:val="clear" w:color="auto" w:fill="FFFFFF"/>
            <w:vAlign w:val="center"/>
          </w:tcPr>
          <w:p w14:paraId="5AF394D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4DA25B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88A90E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26E5CFB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595DE17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19E769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3738E7E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1D249F3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0FC1B2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02AA86C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bottom w:val="single" w:sz="6" w:space="0" w:color="auto"/>
              <w:right w:val="single" w:sz="6" w:space="0" w:color="auto"/>
            </w:tcBorders>
            <w:shd w:val="clear" w:color="auto" w:fill="FFFFFF"/>
          </w:tcPr>
          <w:p w14:paraId="6301517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49E2B0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02E5874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3A82AF0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4281F81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0F17529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5E553BC8" w14:textId="77777777" w:rsidTr="005426F8">
        <w:trPr>
          <w:jc w:val="center"/>
        </w:trPr>
        <w:tc>
          <w:tcPr>
            <w:tcW w:w="947" w:type="dxa"/>
            <w:tcBorders>
              <w:top w:val="single" w:sz="6" w:space="0" w:color="auto"/>
              <w:bottom w:val="single" w:sz="12" w:space="0" w:color="auto"/>
            </w:tcBorders>
            <w:shd w:val="clear" w:color="auto" w:fill="FFFFFF"/>
            <w:vAlign w:val="center"/>
          </w:tcPr>
          <w:p w14:paraId="74D5EDD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4E11A0E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55785E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59B7E42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7EB876B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5AF66C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SimSun" w:hAnsi="Calibri" w:cs="Calibri"/>
                <w:sz w:val="16"/>
                <w:szCs w:val="16"/>
                <w:lang w:val="en-US" w:eastAsia="zh-CN"/>
              </w:rPr>
              <w:t>R</w:t>
            </w:r>
          </w:p>
        </w:tc>
        <w:tc>
          <w:tcPr>
            <w:tcW w:w="391" w:type="dxa"/>
            <w:tcBorders>
              <w:top w:val="single" w:sz="6" w:space="0" w:color="auto"/>
              <w:left w:val="single" w:sz="6" w:space="0" w:color="auto"/>
              <w:bottom w:val="single" w:sz="12" w:space="0" w:color="auto"/>
            </w:tcBorders>
            <w:shd w:val="clear" w:color="auto" w:fill="FFFFFF"/>
            <w:vAlign w:val="center"/>
          </w:tcPr>
          <w:p w14:paraId="3506DCE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635540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885B8D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1D10CC5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SimSun" w:hAnsi="Calibri"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287C4DA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3BC831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31FD1D3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56575C8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708505F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122761">
              <w:rPr>
                <w:rFonts w:ascii="Calibri" w:eastAsia="Calibri" w:hAnsi="Calibri" w:cs="Calibri"/>
                <w:sz w:val="16"/>
                <w:szCs w:val="16"/>
                <w:lang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3A4403D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7</w:t>
            </w:r>
          </w:p>
        </w:tc>
      </w:tr>
      <w:tr w:rsidR="006565F0" w:rsidRPr="00122761" w14:paraId="2C5CBBBD" w14:textId="77777777" w:rsidTr="005426F8">
        <w:trPr>
          <w:jc w:val="center"/>
        </w:trPr>
        <w:tc>
          <w:tcPr>
            <w:tcW w:w="947" w:type="dxa"/>
            <w:tcBorders>
              <w:top w:val="single" w:sz="12" w:space="0" w:color="auto"/>
              <w:bottom w:val="single" w:sz="12" w:space="0" w:color="auto"/>
            </w:tcBorders>
            <w:shd w:val="clear" w:color="auto" w:fill="D9D9D9"/>
            <w:vAlign w:val="center"/>
          </w:tcPr>
          <w:p w14:paraId="06E3433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579693D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6B2401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3F50EFB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1F0A39D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65ADE6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4713E13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60B3470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8B9C2A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696D169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1909B41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44DD60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5917B86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7E0B4C8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2836E2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5724730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65750F6E" w14:textId="77777777" w:rsidTr="005426F8">
        <w:trPr>
          <w:jc w:val="center"/>
        </w:trPr>
        <w:tc>
          <w:tcPr>
            <w:tcW w:w="6820" w:type="dxa"/>
            <w:gridSpan w:val="16"/>
            <w:tcBorders>
              <w:top w:val="single" w:sz="12" w:space="0" w:color="auto"/>
              <w:bottom w:val="single" w:sz="12" w:space="0" w:color="auto"/>
            </w:tcBorders>
            <w:shd w:val="clear" w:color="auto" w:fill="auto"/>
            <w:vAlign w:val="center"/>
          </w:tcPr>
          <w:p w14:paraId="7C9B1B5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b/>
                <w:bCs/>
                <w:sz w:val="16"/>
                <w:szCs w:val="16"/>
                <w:lang w:val="en-US" w:eastAsia="ja-JP"/>
              </w:rPr>
              <w:t>Sessions times 1 – 11h00-12h10;</w:t>
            </w:r>
            <w:r w:rsidRPr="00122761">
              <w:rPr>
                <w:rFonts w:ascii="Calibri" w:eastAsia="Calibri" w:hAnsi="Calibri" w:cs="Calibri"/>
                <w:b/>
                <w:bCs/>
                <w:sz w:val="16"/>
                <w:szCs w:val="16"/>
                <w:lang w:eastAsia="ja-JP"/>
              </w:rPr>
              <w:t xml:space="preserve">   </w:t>
            </w:r>
            <w:r w:rsidRPr="00122761">
              <w:rPr>
                <w:rFonts w:ascii="Calibri" w:eastAsia="Calibri" w:hAnsi="Calibri" w:cs="Calibri"/>
                <w:b/>
                <w:bCs/>
                <w:sz w:val="16"/>
                <w:szCs w:val="16"/>
                <w:lang w:val="en-US" w:eastAsia="ja-JP"/>
              </w:rPr>
              <w:t>2 – 12h25-13h35;</w:t>
            </w:r>
            <w:r w:rsidRPr="00122761">
              <w:rPr>
                <w:rFonts w:ascii="Calibri" w:eastAsia="Calibri" w:hAnsi="Calibri" w:cs="Calibri"/>
                <w:b/>
                <w:bCs/>
                <w:sz w:val="16"/>
                <w:szCs w:val="16"/>
                <w:lang w:eastAsia="ja-JP"/>
              </w:rPr>
              <w:t xml:space="preserve">   </w:t>
            </w:r>
            <w:r w:rsidRPr="00122761">
              <w:rPr>
                <w:rFonts w:ascii="Calibri" w:eastAsia="Calibri" w:hAnsi="Calibri" w:cs="Calibri"/>
                <w:b/>
                <w:bCs/>
                <w:sz w:val="16"/>
                <w:szCs w:val="16"/>
                <w:lang w:val="en-US" w:eastAsia="ja-JP"/>
              </w:rPr>
              <w:t>3 – 13h50-15h00</w:t>
            </w:r>
          </w:p>
        </w:tc>
      </w:tr>
      <w:tr w:rsidR="006565F0" w:rsidRPr="00122761" w14:paraId="169824B3" w14:textId="77777777" w:rsidTr="005426F8">
        <w:trPr>
          <w:jc w:val="center"/>
        </w:trPr>
        <w:tc>
          <w:tcPr>
            <w:tcW w:w="6820" w:type="dxa"/>
            <w:gridSpan w:val="16"/>
            <w:tcBorders>
              <w:top w:val="single" w:sz="12" w:space="0" w:color="auto"/>
            </w:tcBorders>
            <w:shd w:val="clear" w:color="auto" w:fill="auto"/>
            <w:vAlign w:val="center"/>
          </w:tcPr>
          <w:p w14:paraId="56DDD09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b/>
                <w:bCs/>
                <w:sz w:val="16"/>
                <w:szCs w:val="16"/>
                <w:lang w:val="en-US" w:eastAsia="ja-JP"/>
              </w:rPr>
              <w:t>Key</w:t>
            </w:r>
            <w:r w:rsidRPr="00122761">
              <w:rPr>
                <w:rFonts w:ascii="Calibri" w:eastAsia="Calibri" w:hAnsi="Calibri" w:cs="Calibri"/>
                <w:sz w:val="16"/>
                <w:szCs w:val="16"/>
                <w:lang w:val="en-US" w:eastAsia="ja-JP"/>
              </w:rPr>
              <w:t>:</w:t>
            </w:r>
            <w:r w:rsidRPr="00122761">
              <w:rPr>
                <w:rFonts w:ascii="Calibri" w:eastAsia="Calibri" w:hAnsi="Calibri" w:cs="Calibri"/>
                <w:sz w:val="16"/>
                <w:szCs w:val="16"/>
                <w:lang w:eastAsia="ja-JP"/>
              </w:rPr>
              <w:t xml:space="preserve">   </w:t>
            </w:r>
            <w:r w:rsidRPr="00122761">
              <w:rPr>
                <w:rFonts w:ascii="Calibri" w:eastAsia="Calibri" w:hAnsi="Calibri" w:cs="Calibri"/>
                <w:sz w:val="16"/>
                <w:szCs w:val="16"/>
                <w:lang w:eastAsia="ja-JP"/>
              </w:rPr>
              <w:sym w:font="Webdings" w:char="F0B9"/>
            </w:r>
            <w:r w:rsidRPr="00122761">
              <w:rPr>
                <w:rFonts w:ascii="Calibri" w:eastAsia="Calibri" w:hAnsi="Calibri" w:cs="Calibri"/>
                <w:sz w:val="16"/>
                <w:szCs w:val="16"/>
                <w:lang w:val="en-US" w:eastAsia="ja-JP"/>
              </w:rPr>
              <w:t xml:space="preserve"> – Recorded and archived as a </w:t>
            </w:r>
            <w:r w:rsidRPr="00122761">
              <w:rPr>
                <w:rFonts w:ascii="Calibri" w:eastAsia="Calibri" w:hAnsi="Calibri" w:cs="Calibri"/>
                <w:sz w:val="16"/>
                <w:szCs w:val="16"/>
                <w:lang w:eastAsia="ja-JP"/>
              </w:rPr>
              <w:t xml:space="preserve">webcast; </w:t>
            </w:r>
            <w:r w:rsidRPr="00122761">
              <w:rPr>
                <w:rFonts w:ascii="Calibri" w:eastAsia="Calibri" w:hAnsi="Calibri" w:cs="Calibri"/>
                <w:sz w:val="16"/>
                <w:szCs w:val="16"/>
                <w:lang w:val="en-US" w:eastAsia="ja-JP"/>
              </w:rPr>
              <w:t>R – Remote participation</w:t>
            </w:r>
          </w:p>
        </w:tc>
      </w:tr>
    </w:tbl>
    <w:p w14:paraId="65C49375" w14:textId="77777777" w:rsidR="006565F0" w:rsidRPr="00122761" w:rsidRDefault="006565F0" w:rsidP="006565F0">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sz w:val="16"/>
          <w:szCs w:val="16"/>
          <w:lang w:eastAsia="ja-JP"/>
        </w:rPr>
      </w:pPr>
    </w:p>
    <w:p w14:paraId="4159E4B1" w14:textId="77777777" w:rsidR="006565F0" w:rsidRDefault="006565F0" w:rsidP="002C531D">
      <w:pPr>
        <w:spacing w:before="60"/>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6565F0" w:rsidRPr="00122761" w14:paraId="34C9668F" w14:textId="77777777" w:rsidTr="005426F8">
        <w:trPr>
          <w:jc w:val="center"/>
        </w:trPr>
        <w:tc>
          <w:tcPr>
            <w:tcW w:w="948" w:type="dxa"/>
            <w:vMerge w:val="restart"/>
            <w:tcBorders>
              <w:top w:val="nil"/>
              <w:left w:val="nil"/>
              <w:right w:val="single" w:sz="12" w:space="0" w:color="auto"/>
            </w:tcBorders>
            <w:shd w:val="clear" w:color="auto" w:fill="auto"/>
            <w:vAlign w:val="center"/>
          </w:tcPr>
          <w:p w14:paraId="30A7377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A06951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Monday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7</w:t>
            </w:r>
            <w:r w:rsidRPr="00122761">
              <w:rPr>
                <w:rFonts w:ascii="Calibri" w:eastAsia="Calibri" w:hAnsi="Calibri" w:cs="Calibri"/>
                <w:b/>
                <w:sz w:val="16"/>
                <w:szCs w:val="16"/>
                <w:lang w:eastAsia="ja-JP"/>
              </w:rPr>
              <w:t xml:space="preserve"> June</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991445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Tuesday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8</w:t>
            </w:r>
            <w:r w:rsidRPr="00122761">
              <w:rPr>
                <w:rFonts w:ascii="Calibri" w:eastAsia="Calibri" w:hAnsi="Calibri" w:cs="Calibri"/>
                <w:b/>
                <w:sz w:val="16"/>
                <w:szCs w:val="16"/>
                <w:lang w:eastAsia="ja-JP"/>
              </w:rPr>
              <w:t xml:space="preserve">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24F7293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Wednesday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9</w:t>
            </w:r>
            <w:r w:rsidRPr="00122761">
              <w:rPr>
                <w:rFonts w:ascii="Calibri" w:eastAsia="Calibri" w:hAnsi="Calibri" w:cs="Calibri"/>
                <w:b/>
                <w:sz w:val="16"/>
                <w:szCs w:val="16"/>
                <w:lang w:eastAsia="ja-JP"/>
              </w:rPr>
              <w:t xml:space="preserve"> June</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38F5605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Thursday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10</w:t>
            </w:r>
            <w:r w:rsidRPr="00122761">
              <w:rPr>
                <w:rFonts w:ascii="Calibri" w:eastAsia="Calibri" w:hAnsi="Calibri" w:cs="Calibri"/>
                <w:b/>
                <w:sz w:val="16"/>
                <w:szCs w:val="16"/>
                <w:lang w:eastAsia="ja-JP"/>
              </w:rPr>
              <w:t xml:space="preserve"> June</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87D2A3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sz w:val="16"/>
                <w:szCs w:val="16"/>
                <w:lang w:eastAsia="ja-JP"/>
              </w:rPr>
              <w:t>Friday</w:t>
            </w:r>
            <w:r w:rsidRPr="00122761">
              <w:rPr>
                <w:rFonts w:ascii="Calibri" w:eastAsia="Calibri" w:hAnsi="Calibri" w:cs="Calibri"/>
                <w:b/>
                <w:sz w:val="16"/>
                <w:szCs w:val="16"/>
                <w:lang w:eastAsia="ja-JP"/>
              </w:rPr>
              <w:br/>
            </w:r>
            <w:r>
              <w:rPr>
                <w:rFonts w:ascii="Calibri" w:eastAsia="Calibri" w:hAnsi="Calibri" w:cs="Calibri"/>
                <w:b/>
                <w:sz w:val="16"/>
                <w:szCs w:val="16"/>
                <w:lang w:eastAsia="ja-JP"/>
              </w:rPr>
              <w:t>11</w:t>
            </w:r>
            <w:r w:rsidRPr="00122761">
              <w:rPr>
                <w:rFonts w:ascii="Calibri" w:eastAsia="Calibri" w:hAnsi="Calibri" w:cs="Calibri"/>
                <w:b/>
                <w:sz w:val="16"/>
                <w:szCs w:val="16"/>
                <w:lang w:eastAsia="ja-JP"/>
              </w:rPr>
              <w:t xml:space="preserve"> June</w:t>
            </w:r>
          </w:p>
        </w:tc>
      </w:tr>
      <w:tr w:rsidR="006565F0" w:rsidRPr="00122761" w14:paraId="03BEF586" w14:textId="77777777" w:rsidTr="005426F8">
        <w:trPr>
          <w:jc w:val="center"/>
        </w:trPr>
        <w:tc>
          <w:tcPr>
            <w:tcW w:w="948" w:type="dxa"/>
            <w:vMerge/>
            <w:tcBorders>
              <w:left w:val="nil"/>
              <w:bottom w:val="single" w:sz="12" w:space="0" w:color="auto"/>
              <w:right w:val="single" w:sz="12" w:space="0" w:color="auto"/>
            </w:tcBorders>
            <w:shd w:val="clear" w:color="auto" w:fill="auto"/>
            <w:vAlign w:val="center"/>
          </w:tcPr>
          <w:p w14:paraId="2D7048F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7AC6E2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3D0B4F2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5E925D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0C5EC28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A59080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4952E9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5A280B2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Pr>
                <w:rFonts w:ascii="Calibri" w:eastAsia="Calibri" w:hAnsi="Calibri" w:cs="Calibri"/>
                <w:b/>
                <w:bCs/>
                <w:sz w:val="16"/>
                <w:szCs w:val="16"/>
                <w:lang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D3FA90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E4493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7C8C4A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C2C864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328C65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5E4E8C7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66F914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0125987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1A575CE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249503C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122761">
              <w:rPr>
                <w:rFonts w:ascii="Calibri" w:eastAsia="Calibri" w:hAnsi="Calibri" w:cs="Calibri"/>
                <w:b/>
                <w:bCs/>
                <w:sz w:val="16"/>
                <w:szCs w:val="16"/>
                <w:lang w:eastAsia="ja-JP"/>
              </w:rPr>
              <w:t>3</w:t>
            </w:r>
          </w:p>
        </w:tc>
      </w:tr>
      <w:tr w:rsidR="006565F0" w:rsidRPr="00122761" w14:paraId="52CDF21F" w14:textId="77777777" w:rsidTr="005426F8">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4FDDDA0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SG2 Plen</w:t>
            </w: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0D03080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48584B9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7E589F2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28DF211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1306565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752B044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0E50B66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497211F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3828F3D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61EA21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303E492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6088C7A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7A60999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6F08DE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3581516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3D1CBEE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SimSun" w:hAnsi="Calibri" w:cs="Calibri"/>
                <w:b/>
                <w:bCs/>
                <w:sz w:val="16"/>
                <w:szCs w:val="16"/>
                <w:lang w:eastAsia="ja-JP"/>
              </w:rPr>
              <w:sym w:font="Webdings" w:char="F0B9"/>
            </w:r>
            <w:r w:rsidRPr="00122761">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12D364C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SimSun" w:hAnsi="Calibri" w:cs="Calibri"/>
                <w:b/>
                <w:bCs/>
                <w:sz w:val="16"/>
                <w:szCs w:val="16"/>
                <w:lang w:eastAsia="ja-JP"/>
              </w:rPr>
              <w:sym w:font="Webdings" w:char="F0B9"/>
            </w:r>
            <w:r w:rsidRPr="00122761">
              <w:rPr>
                <w:rFonts w:ascii="Calibri" w:eastAsia="Calibri" w:hAnsi="Calibri" w:cs="Calibri"/>
                <w:color w:val="FF0000"/>
                <w:sz w:val="16"/>
                <w:szCs w:val="16"/>
                <w:vertAlign w:val="superscript"/>
                <w:lang w:eastAsia="ja-JP"/>
              </w:rPr>
              <w:t>A</w:t>
            </w:r>
          </w:p>
        </w:tc>
      </w:tr>
      <w:tr w:rsidR="006565F0" w:rsidRPr="00122761" w14:paraId="03046064" w14:textId="77777777" w:rsidTr="005426F8">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41CE623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59A680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F95365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A52C67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4942CF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38E4EA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56D5D9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2FABAD9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830386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CEF9AA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F0C17F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DFF18E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E6BDB3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AC4CF5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B528BE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122761">
              <w:rPr>
                <w:rFonts w:ascii="Calibri" w:eastAsia="Calibri" w:hAnsi="Calibri" w:cs="Calibri"/>
                <w:color w:val="FF0000"/>
                <w:sz w:val="16"/>
                <w:szCs w:val="16"/>
                <w:vertAlign w:val="superscript"/>
                <w:lang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8CDF43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001E86A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2E1F54C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49189043" w14:textId="77777777" w:rsidTr="005426F8">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59F2951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WP1/2 Plen</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4A4FBA5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FAC00D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4A9B15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D044FA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970DB1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990D88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24D01D4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EFFB29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27217A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E0142B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516A694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A54FAF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92BD3F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16F20C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F48D2F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122761">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7D2772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4031947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1B15805E" w14:textId="77777777" w:rsidTr="005426F8">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4E6332A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E9C1CF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610352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46D4EC7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717F96D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6CBD17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42F7DC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7CF9E47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9BE452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370C61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086CF63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572D7D5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72EF7C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FE57B5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1B8B85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7684498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4C069AA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346829B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4B43A4C8" w14:textId="77777777" w:rsidTr="005426F8">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22EA47A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10CC942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35CBA5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765867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CE3EAB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EB0D29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08AB4D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449078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0B2BB4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3C8837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E67534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CF3953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7B0AD4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FF398F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F40FDD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B5742C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6DAA8B8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42B8EC0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2FFF9BFE" w14:textId="77777777" w:rsidTr="005426F8">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7D15572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36BCA25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DABFE1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A3F1A6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1E408A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42BD8F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12F328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7AB1503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F5FF1A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EC758A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0A0102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77985EB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B76755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A7F480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FFAA60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4DBF6B9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38EBFF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56665CB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784C736E" w14:textId="77777777" w:rsidTr="005426F8">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7C102BF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WP2/2 Plen</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374D5D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043C6AD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CDC0D8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4100CAB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66CB46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352A86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3513DD2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5617D13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AC1558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5FC4C7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0B0DE18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E90996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C5AF80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8EB554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732778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122761">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36214D5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36A1CD4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7D039462" w14:textId="77777777" w:rsidTr="005426F8">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27F538F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0597859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0ECE99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BCA29B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5AFF00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99746F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B8AE54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A89887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9450A4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8A7555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468138B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66692C6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BDA460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FBDAB7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A672F1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0385ACA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3A3CE70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4D7783A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477DE6D0" w14:textId="77777777" w:rsidTr="005426F8">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0D605C3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44BE003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81C440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F6BBEC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381BAA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2E21F3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7D346B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Pr>
                <w:rFonts w:ascii="Calibri" w:eastAsia="Calibri" w:hAnsi="Calibri" w:cs="Calibri"/>
                <w:sz w:val="16"/>
                <w:szCs w:val="16"/>
                <w:lang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3F4C788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3B8BDA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1510EC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6DB1CBF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8EB192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E31A7C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61FEE56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AB42F7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D8C8EF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454705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4665B92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111149B8" w14:textId="77777777" w:rsidTr="005426F8">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440C8FE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122761">
              <w:rPr>
                <w:rFonts w:ascii="Calibri" w:eastAsia="Calibri" w:hAnsi="Calibri" w:cs="Calibri"/>
                <w:b/>
                <w:sz w:val="16"/>
                <w:szCs w:val="16"/>
                <w:lang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30F88E2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A72E2E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476DB1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4EBF8C7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57BC6C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884D60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B144E7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15132FB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C19EBA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29712DCC"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8</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75F6A85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2A4615B"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6</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737946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A463EE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33E77F2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5304E7B5"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7E39F8F8"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1E6C29AE" w14:textId="77777777" w:rsidTr="005426F8">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5F45C2A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Pr>
                <w:rFonts w:ascii="Calibri" w:eastAsia="Calibri" w:hAnsi="Calibri" w:cs="Calibri"/>
                <w:b/>
                <w:sz w:val="16"/>
                <w:szCs w:val="16"/>
                <w:lang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12486977"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F02BEF0"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763ECAF"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3F7BB3D7" w14:textId="77777777" w:rsidR="006565F0" w:rsidRPr="00EB1E2D"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7AF16C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3097156" w14:textId="77777777" w:rsidR="006565F0" w:rsidRPr="00EB1E2D"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C4DCE0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sz w:val="16"/>
                <w:szCs w:val="16"/>
                <w:lang w:eastAsia="ja-JP"/>
              </w:rPr>
              <w:t>R</w:t>
            </w:r>
            <w:r w:rsidRPr="006D0EAE">
              <w:rPr>
                <w:rFonts w:ascii="Calibri" w:eastAsia="Calibri" w:hAnsi="Calibri" w:cs="Calibri"/>
                <w:color w:val="FF0000"/>
                <w:sz w:val="16"/>
                <w:szCs w:val="16"/>
                <w:vertAlign w:val="superscript"/>
                <w:lang w:eastAsia="ja-JP"/>
              </w:rPr>
              <w:t>5</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4FE6B27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058A4A4"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43B110A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AD7BD4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185A0B1"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3E7273DA"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47D34BF6"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015E713"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334E7B0D"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64D36F92"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6565F0" w:rsidRPr="00122761" w14:paraId="0ED504F9" w14:textId="77777777" w:rsidTr="005426F8">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3687B26E"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b/>
                <w:bCs/>
                <w:sz w:val="16"/>
                <w:szCs w:val="16"/>
                <w:lang w:val="en-US" w:eastAsia="ja-JP"/>
              </w:rPr>
              <w:t>Sessions times 1 – 11h00-12h10;</w:t>
            </w:r>
            <w:r w:rsidRPr="00122761">
              <w:rPr>
                <w:rFonts w:ascii="Calibri" w:eastAsia="Calibri" w:hAnsi="Calibri" w:cs="Calibri"/>
                <w:b/>
                <w:bCs/>
                <w:sz w:val="16"/>
                <w:szCs w:val="16"/>
                <w:lang w:eastAsia="ja-JP"/>
              </w:rPr>
              <w:t xml:space="preserve">   </w:t>
            </w:r>
            <w:r w:rsidRPr="00122761">
              <w:rPr>
                <w:rFonts w:ascii="Calibri" w:eastAsia="Calibri" w:hAnsi="Calibri" w:cs="Calibri"/>
                <w:b/>
                <w:bCs/>
                <w:sz w:val="16"/>
                <w:szCs w:val="16"/>
                <w:lang w:val="en-US" w:eastAsia="ja-JP"/>
              </w:rPr>
              <w:t>2 – 12h25-13h35;</w:t>
            </w:r>
            <w:r w:rsidRPr="00122761">
              <w:rPr>
                <w:rFonts w:ascii="Calibri" w:eastAsia="Calibri" w:hAnsi="Calibri" w:cs="Calibri"/>
                <w:b/>
                <w:bCs/>
                <w:sz w:val="16"/>
                <w:szCs w:val="16"/>
                <w:lang w:eastAsia="ja-JP"/>
              </w:rPr>
              <w:t xml:space="preserve">   </w:t>
            </w:r>
            <w:r w:rsidRPr="00122761">
              <w:rPr>
                <w:rFonts w:ascii="Calibri" w:eastAsia="Calibri" w:hAnsi="Calibri" w:cs="Calibri"/>
                <w:b/>
                <w:bCs/>
                <w:sz w:val="16"/>
                <w:szCs w:val="16"/>
                <w:lang w:val="en-US" w:eastAsia="ja-JP"/>
              </w:rPr>
              <w:t>3 – 13h50-15h00;</w:t>
            </w:r>
            <w:r w:rsidRPr="00122761">
              <w:rPr>
                <w:rFonts w:ascii="Calibri" w:eastAsia="Calibri" w:hAnsi="Calibri" w:cs="Calibri"/>
                <w:b/>
                <w:bCs/>
                <w:sz w:val="16"/>
                <w:szCs w:val="16"/>
                <w:lang w:eastAsia="ja-JP"/>
              </w:rPr>
              <w:t xml:space="preserve">   </w:t>
            </w:r>
            <w:r>
              <w:rPr>
                <w:rFonts w:ascii="Calibri" w:eastAsia="Calibri" w:hAnsi="Calibri" w:cs="Calibri"/>
                <w:b/>
                <w:bCs/>
                <w:sz w:val="16"/>
                <w:szCs w:val="16"/>
                <w:lang w:val="en-US" w:eastAsia="ja-JP"/>
              </w:rPr>
              <w:t>4</w:t>
            </w:r>
            <w:r w:rsidRPr="00122761">
              <w:rPr>
                <w:rFonts w:ascii="Calibri" w:eastAsia="Calibri" w:hAnsi="Calibri" w:cs="Calibri"/>
                <w:b/>
                <w:bCs/>
                <w:sz w:val="16"/>
                <w:szCs w:val="16"/>
                <w:lang w:val="en-US" w:eastAsia="ja-JP"/>
              </w:rPr>
              <w:t xml:space="preserve"> – 1</w:t>
            </w:r>
            <w:r>
              <w:rPr>
                <w:rFonts w:ascii="Calibri" w:eastAsia="Calibri" w:hAnsi="Calibri" w:cs="Calibri"/>
                <w:b/>
                <w:bCs/>
                <w:sz w:val="16"/>
                <w:szCs w:val="16"/>
                <w:lang w:val="en-US" w:eastAsia="ja-JP"/>
              </w:rPr>
              <w:t>5</w:t>
            </w:r>
            <w:r w:rsidRPr="00122761">
              <w:rPr>
                <w:rFonts w:ascii="Calibri" w:eastAsia="Calibri" w:hAnsi="Calibri" w:cs="Calibri"/>
                <w:b/>
                <w:bCs/>
                <w:sz w:val="16"/>
                <w:szCs w:val="16"/>
                <w:lang w:val="en-US" w:eastAsia="ja-JP"/>
              </w:rPr>
              <w:t>h</w:t>
            </w:r>
            <w:r>
              <w:rPr>
                <w:rFonts w:ascii="Calibri" w:eastAsia="Calibri" w:hAnsi="Calibri" w:cs="Calibri"/>
                <w:b/>
                <w:bCs/>
                <w:sz w:val="16"/>
                <w:szCs w:val="16"/>
                <w:lang w:val="en-US" w:eastAsia="ja-JP"/>
              </w:rPr>
              <w:t>0</w:t>
            </w:r>
            <w:r w:rsidRPr="00122761">
              <w:rPr>
                <w:rFonts w:ascii="Calibri" w:eastAsia="Calibri" w:hAnsi="Calibri" w:cs="Calibri"/>
                <w:b/>
                <w:bCs/>
                <w:sz w:val="16"/>
                <w:szCs w:val="16"/>
                <w:lang w:val="en-US" w:eastAsia="ja-JP"/>
              </w:rPr>
              <w:t>0-</w:t>
            </w:r>
            <w:r>
              <w:rPr>
                <w:rFonts w:ascii="Calibri" w:eastAsia="Calibri" w:hAnsi="Calibri" w:cs="Calibri"/>
                <w:b/>
                <w:bCs/>
                <w:sz w:val="16"/>
                <w:szCs w:val="16"/>
                <w:lang w:val="en-US" w:eastAsia="ja-JP"/>
              </w:rPr>
              <w:t>16</w:t>
            </w:r>
            <w:r w:rsidRPr="00122761">
              <w:rPr>
                <w:rFonts w:ascii="Calibri" w:eastAsia="Calibri" w:hAnsi="Calibri" w:cs="Calibri"/>
                <w:b/>
                <w:bCs/>
                <w:sz w:val="16"/>
                <w:szCs w:val="16"/>
                <w:lang w:val="en-US" w:eastAsia="ja-JP"/>
              </w:rPr>
              <w:t>h00</w:t>
            </w:r>
          </w:p>
        </w:tc>
      </w:tr>
      <w:tr w:rsidR="006565F0" w:rsidRPr="00122761" w14:paraId="4FD94849" w14:textId="77777777" w:rsidTr="005426F8">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1D2C8439" w14:textId="77777777" w:rsidR="006565F0" w:rsidRPr="00122761" w:rsidRDefault="006565F0" w:rsidP="005426F8">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122761">
              <w:rPr>
                <w:rFonts w:ascii="Calibri" w:eastAsia="Calibri" w:hAnsi="Calibri" w:cs="Calibri"/>
                <w:b/>
                <w:bCs/>
                <w:sz w:val="16"/>
                <w:szCs w:val="16"/>
                <w:lang w:val="en-US" w:eastAsia="ja-JP"/>
              </w:rPr>
              <w:t>Key</w:t>
            </w:r>
            <w:r w:rsidRPr="00122761">
              <w:rPr>
                <w:rFonts w:ascii="Calibri" w:eastAsia="Calibri" w:hAnsi="Calibri" w:cs="Calibri"/>
                <w:sz w:val="16"/>
                <w:szCs w:val="16"/>
                <w:lang w:val="en-US" w:eastAsia="ja-JP"/>
              </w:rPr>
              <w:t>:</w:t>
            </w:r>
            <w:r w:rsidRPr="00122761">
              <w:rPr>
                <w:rFonts w:ascii="Calibri" w:eastAsia="Calibri" w:hAnsi="Calibri" w:cs="Calibri"/>
                <w:sz w:val="16"/>
                <w:szCs w:val="16"/>
                <w:lang w:eastAsia="ja-JP"/>
              </w:rPr>
              <w:t xml:space="preserve">   </w:t>
            </w:r>
            <w:r w:rsidRPr="00122761">
              <w:rPr>
                <w:rFonts w:ascii="Calibri" w:eastAsia="Calibri" w:hAnsi="Calibri" w:cs="Calibri"/>
                <w:sz w:val="16"/>
                <w:szCs w:val="16"/>
                <w:lang w:eastAsia="ja-JP"/>
              </w:rPr>
              <w:sym w:font="Webdings" w:char="F0B9"/>
            </w:r>
            <w:r w:rsidRPr="00122761">
              <w:rPr>
                <w:rFonts w:ascii="Calibri" w:eastAsia="Calibri" w:hAnsi="Calibri" w:cs="Calibri"/>
                <w:sz w:val="16"/>
                <w:szCs w:val="16"/>
                <w:lang w:val="en-US" w:eastAsia="ja-JP"/>
              </w:rPr>
              <w:t xml:space="preserve"> – Recorded and archived as a </w:t>
            </w:r>
            <w:r w:rsidRPr="00122761">
              <w:rPr>
                <w:rFonts w:ascii="Calibri" w:eastAsia="Calibri" w:hAnsi="Calibri" w:cs="Calibri"/>
                <w:sz w:val="16"/>
                <w:szCs w:val="16"/>
                <w:lang w:eastAsia="ja-JP"/>
              </w:rPr>
              <w:t xml:space="preserve">webcast; </w:t>
            </w:r>
            <w:r w:rsidRPr="00122761">
              <w:rPr>
                <w:rFonts w:ascii="Calibri" w:eastAsia="Calibri" w:hAnsi="Calibri" w:cs="Calibri"/>
                <w:sz w:val="16"/>
                <w:szCs w:val="16"/>
                <w:lang w:val="en-US" w:eastAsia="ja-JP"/>
              </w:rPr>
              <w:t>R – Remote participation</w:t>
            </w:r>
          </w:p>
        </w:tc>
      </w:tr>
    </w:tbl>
    <w:p w14:paraId="5DB70098" w14:textId="77777777" w:rsidR="006565F0" w:rsidRPr="00122761" w:rsidRDefault="006565F0" w:rsidP="006565F0">
      <w:pPr>
        <w:tabs>
          <w:tab w:val="clear" w:pos="794"/>
          <w:tab w:val="clear" w:pos="1191"/>
          <w:tab w:val="clear" w:pos="1588"/>
          <w:tab w:val="clear" w:pos="1985"/>
        </w:tabs>
        <w:overflowPunct/>
        <w:autoSpaceDE/>
        <w:autoSpaceDN/>
        <w:adjustRightInd/>
        <w:spacing w:before="0"/>
        <w:ind w:left="993"/>
        <w:textAlignment w:val="auto"/>
        <w:rPr>
          <w:rFonts w:ascii="Calibri" w:eastAsia="Calibri" w:hAnsi="Calibri" w:cs="Calibri"/>
          <w:b/>
          <w:bCs/>
          <w:sz w:val="24"/>
          <w:szCs w:val="22"/>
          <w:lang w:eastAsia="ja-JP"/>
        </w:rPr>
      </w:pPr>
      <w:r w:rsidRPr="00122761">
        <w:rPr>
          <w:rFonts w:ascii="Times New Roman" w:eastAsia="Calibri" w:hAnsi="Times New Roman" w:cs="Calibri"/>
          <w:b/>
          <w:bCs/>
          <w:sz w:val="24"/>
          <w:szCs w:val="22"/>
          <w:lang w:eastAsia="ja-JP"/>
        </w:rPr>
        <w:br w:type="column"/>
      </w:r>
      <w:r w:rsidRPr="00122761">
        <w:rPr>
          <w:rFonts w:ascii="Calibri" w:eastAsia="Calibri" w:hAnsi="Calibri" w:cs="Calibri"/>
          <w:b/>
          <w:bCs/>
          <w:sz w:val="24"/>
          <w:szCs w:val="22"/>
          <w:lang w:eastAsia="ja-JP"/>
        </w:rPr>
        <w:lastRenderedPageBreak/>
        <w:t>Notes</w:t>
      </w:r>
    </w:p>
    <w:tbl>
      <w:tblPr>
        <w:tblW w:w="12048" w:type="dxa"/>
        <w:tblInd w:w="993" w:type="dxa"/>
        <w:tblLayout w:type="fixed"/>
        <w:tblLook w:val="04A0" w:firstRow="1" w:lastRow="0" w:firstColumn="1" w:lastColumn="0" w:noHBand="0" w:noVBand="1"/>
      </w:tblPr>
      <w:tblGrid>
        <w:gridCol w:w="708"/>
        <w:gridCol w:w="11340"/>
      </w:tblGrid>
      <w:tr w:rsidR="006565F0" w:rsidRPr="00122761" w14:paraId="4C294C24" w14:textId="77777777" w:rsidTr="005426F8">
        <w:tc>
          <w:tcPr>
            <w:tcW w:w="708" w:type="dxa"/>
            <w:vAlign w:val="center"/>
          </w:tcPr>
          <w:p w14:paraId="509EAC85"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eastAsia="ja-JP"/>
              </w:rPr>
            </w:pPr>
            <w:r w:rsidRPr="00122761">
              <w:rPr>
                <w:rFonts w:ascii="Calibri" w:eastAsia="Calibri" w:hAnsi="Calibri" w:cs="Calibri"/>
                <w:b/>
                <w:color w:val="FF0000"/>
                <w:sz w:val="24"/>
                <w:szCs w:val="24"/>
                <w:lang w:eastAsia="ja-JP"/>
              </w:rPr>
              <w:t>AA</w:t>
            </w:r>
          </w:p>
        </w:tc>
        <w:tc>
          <w:tcPr>
            <w:tcW w:w="11340" w:type="dxa"/>
            <w:vAlign w:val="center"/>
          </w:tcPr>
          <w:p w14:paraId="724D5A55"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122761">
              <w:rPr>
                <w:rFonts w:ascii="Calibri" w:eastAsia="Calibri" w:hAnsi="Calibri" w:cs="Calibri"/>
                <w:bCs/>
                <w:sz w:val="24"/>
                <w:szCs w:val="24"/>
                <w:lang w:eastAsia="ja-JP"/>
              </w:rPr>
              <w:t>The Management Team will meet:</w:t>
            </w:r>
          </w:p>
          <w:p w14:paraId="1C8F5DED" w14:textId="77777777" w:rsidR="006565F0" w:rsidRPr="00122761" w:rsidRDefault="006565F0" w:rsidP="006565F0">
            <w:pPr>
              <w:numPr>
                <w:ilvl w:val="0"/>
                <w:numId w:val="18"/>
              </w:numPr>
              <w:tabs>
                <w:tab w:val="clear" w:pos="794"/>
                <w:tab w:val="clear" w:pos="1191"/>
                <w:tab w:val="clear" w:pos="1588"/>
                <w:tab w:val="clear" w:pos="1985"/>
              </w:tabs>
              <w:overflowPunct/>
              <w:autoSpaceDE/>
              <w:autoSpaceDN/>
              <w:adjustRightInd/>
              <w:spacing w:before="40" w:after="40" w:line="259" w:lineRule="auto"/>
              <w:contextualSpacing/>
              <w:textAlignment w:val="auto"/>
              <w:rPr>
                <w:rFonts w:ascii="Calibri" w:eastAsia="Calibri" w:hAnsi="Calibri" w:cs="Calibri"/>
                <w:bCs/>
                <w:sz w:val="24"/>
                <w:szCs w:val="24"/>
                <w:lang w:eastAsia="ja-JP"/>
              </w:rPr>
            </w:pPr>
            <w:r>
              <w:rPr>
                <w:rFonts w:ascii="Calibri" w:eastAsia="Calibri" w:hAnsi="Calibri" w:cs="Calibri"/>
                <w:bCs/>
                <w:sz w:val="24"/>
                <w:szCs w:val="24"/>
                <w:lang w:eastAsia="ja-JP"/>
              </w:rPr>
              <w:t>Thursday</w:t>
            </w:r>
            <w:r w:rsidRPr="00122761">
              <w:rPr>
                <w:rFonts w:ascii="Calibri" w:eastAsia="Calibri" w:hAnsi="Calibri" w:cs="Calibri"/>
                <w:bCs/>
                <w:sz w:val="24"/>
                <w:szCs w:val="24"/>
                <w:lang w:eastAsia="ja-JP"/>
              </w:rPr>
              <w:t xml:space="preserve">, </w:t>
            </w:r>
            <w:r>
              <w:rPr>
                <w:rFonts w:ascii="Calibri" w:eastAsia="Calibri" w:hAnsi="Calibri" w:cs="Calibri"/>
                <w:bCs/>
                <w:sz w:val="24"/>
                <w:szCs w:val="24"/>
                <w:lang w:eastAsia="ja-JP"/>
              </w:rPr>
              <w:t>27 May 2021</w:t>
            </w:r>
            <w:r w:rsidRPr="00122761">
              <w:rPr>
                <w:rFonts w:ascii="Calibri" w:eastAsia="Calibri" w:hAnsi="Calibri" w:cs="Calibri"/>
                <w:bCs/>
                <w:sz w:val="24"/>
                <w:szCs w:val="24"/>
                <w:lang w:eastAsia="ja-JP"/>
              </w:rPr>
              <w:t>, 15</w:t>
            </w:r>
            <w:r>
              <w:rPr>
                <w:rFonts w:ascii="Calibri" w:eastAsia="Calibri" w:hAnsi="Calibri" w:cs="Calibri"/>
                <w:bCs/>
                <w:sz w:val="24"/>
                <w:szCs w:val="24"/>
                <w:lang w:eastAsia="ja-JP"/>
              </w:rPr>
              <w:t>15 to 1615</w:t>
            </w:r>
            <w:r w:rsidRPr="00122761">
              <w:rPr>
                <w:rFonts w:ascii="Calibri" w:eastAsia="Calibri" w:hAnsi="Calibri" w:cs="Calibri"/>
                <w:bCs/>
                <w:sz w:val="24"/>
                <w:szCs w:val="24"/>
                <w:lang w:eastAsia="ja-JP"/>
              </w:rPr>
              <w:t xml:space="preserve"> hours</w:t>
            </w:r>
            <w:r>
              <w:rPr>
                <w:rFonts w:ascii="Calibri" w:eastAsia="Calibri" w:hAnsi="Calibri" w:cs="Calibri"/>
                <w:bCs/>
                <w:sz w:val="24"/>
                <w:szCs w:val="24"/>
                <w:lang w:eastAsia="ja-JP"/>
              </w:rPr>
              <w:t>.</w:t>
            </w:r>
          </w:p>
          <w:p w14:paraId="43130811" w14:textId="77777777" w:rsidR="006565F0" w:rsidRPr="00122761" w:rsidRDefault="006565F0" w:rsidP="006565F0">
            <w:pPr>
              <w:numPr>
                <w:ilvl w:val="0"/>
                <w:numId w:val="18"/>
              </w:numPr>
              <w:tabs>
                <w:tab w:val="clear" w:pos="794"/>
                <w:tab w:val="clear" w:pos="1191"/>
                <w:tab w:val="clear" w:pos="1588"/>
                <w:tab w:val="clear" w:pos="1985"/>
              </w:tabs>
              <w:overflowPunct/>
              <w:autoSpaceDE/>
              <w:autoSpaceDN/>
              <w:adjustRightInd/>
              <w:spacing w:before="40" w:after="40" w:line="259" w:lineRule="auto"/>
              <w:contextualSpacing/>
              <w:textAlignment w:val="auto"/>
              <w:rPr>
                <w:rFonts w:ascii="Calibri" w:eastAsia="Calibri" w:hAnsi="Calibri" w:cs="Calibri"/>
                <w:bCs/>
                <w:sz w:val="24"/>
                <w:szCs w:val="24"/>
                <w:lang w:eastAsia="ja-JP"/>
              </w:rPr>
            </w:pPr>
            <w:r w:rsidRPr="00122761">
              <w:rPr>
                <w:rFonts w:ascii="Calibri" w:eastAsia="Calibri" w:hAnsi="Calibri" w:cs="Calibri"/>
                <w:bCs/>
                <w:sz w:val="24"/>
                <w:szCs w:val="24"/>
                <w:lang w:eastAsia="ja-JP"/>
              </w:rPr>
              <w:t xml:space="preserve">Thursday, </w:t>
            </w:r>
            <w:r>
              <w:rPr>
                <w:rFonts w:ascii="Calibri" w:eastAsia="Calibri" w:hAnsi="Calibri" w:cs="Calibri"/>
                <w:bCs/>
                <w:sz w:val="24"/>
                <w:szCs w:val="24"/>
                <w:lang w:eastAsia="ja-JP"/>
              </w:rPr>
              <w:t>10 June 2021</w:t>
            </w:r>
            <w:r w:rsidRPr="00122761">
              <w:rPr>
                <w:rFonts w:ascii="Calibri" w:eastAsia="Calibri" w:hAnsi="Calibri" w:cs="Calibri"/>
                <w:bCs/>
                <w:sz w:val="24"/>
                <w:szCs w:val="24"/>
                <w:lang w:eastAsia="ja-JP"/>
              </w:rPr>
              <w:t>, 1500 to 1600 hours</w:t>
            </w:r>
            <w:r>
              <w:rPr>
                <w:rFonts w:ascii="Calibri" w:eastAsia="Calibri" w:hAnsi="Calibri" w:cs="Calibri"/>
                <w:bCs/>
                <w:sz w:val="24"/>
                <w:szCs w:val="24"/>
                <w:lang w:eastAsia="ja-JP"/>
              </w:rPr>
              <w:t>.</w:t>
            </w:r>
          </w:p>
        </w:tc>
      </w:tr>
      <w:tr w:rsidR="006565F0" w:rsidRPr="00122761" w14:paraId="5E4C22C6" w14:textId="77777777" w:rsidTr="005426F8">
        <w:tc>
          <w:tcPr>
            <w:tcW w:w="708" w:type="dxa"/>
            <w:vAlign w:val="center"/>
          </w:tcPr>
          <w:p w14:paraId="675AE45B"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eastAsia="ja-JP"/>
              </w:rPr>
            </w:pPr>
            <w:r w:rsidRPr="00122761">
              <w:rPr>
                <w:rFonts w:ascii="Calibri" w:eastAsia="Calibri" w:hAnsi="Calibri" w:cs="Calibri"/>
                <w:b/>
                <w:color w:val="FF0000"/>
                <w:sz w:val="24"/>
                <w:szCs w:val="24"/>
                <w:lang w:eastAsia="ja-JP"/>
              </w:rPr>
              <w:t>A</w:t>
            </w:r>
          </w:p>
        </w:tc>
        <w:tc>
          <w:tcPr>
            <w:tcW w:w="11340" w:type="dxa"/>
            <w:vAlign w:val="center"/>
          </w:tcPr>
          <w:p w14:paraId="24F76AC0"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SimSun" w:hAnsi="Calibri" w:cs="Calibri"/>
                <w:sz w:val="24"/>
                <w:szCs w:val="24"/>
                <w:lang w:eastAsia="ja-JP"/>
              </w:rPr>
            </w:pPr>
            <w:r w:rsidRPr="00122761">
              <w:rPr>
                <w:rFonts w:ascii="Calibri" w:eastAsia="SimSun" w:hAnsi="Calibri" w:cs="Calibri"/>
                <w:b/>
                <w:sz w:val="24"/>
                <w:szCs w:val="24"/>
                <w:lang w:eastAsia="ja-JP"/>
              </w:rPr>
              <w:t>Opening plenary of Study Group 2</w:t>
            </w:r>
            <w:r w:rsidRPr="00122761">
              <w:rPr>
                <w:rFonts w:ascii="Calibri" w:eastAsia="SimSun" w:hAnsi="Calibri" w:cs="Calibri"/>
                <w:sz w:val="24"/>
                <w:szCs w:val="24"/>
                <w:lang w:eastAsia="ja-JP"/>
              </w:rPr>
              <w:t xml:space="preserve">: 1100 hours on Monday, </w:t>
            </w:r>
            <w:r>
              <w:rPr>
                <w:rFonts w:ascii="Calibri" w:eastAsia="Calibri" w:hAnsi="Calibri" w:cs="Calibri"/>
                <w:sz w:val="24"/>
                <w:szCs w:val="24"/>
                <w:lang w:eastAsia="ja-JP"/>
              </w:rPr>
              <w:t>31 May 2021</w:t>
            </w:r>
            <w:r w:rsidRPr="00122761">
              <w:rPr>
                <w:rFonts w:ascii="Calibri" w:eastAsia="SimSun" w:hAnsi="Calibri" w:cs="Calibri"/>
                <w:sz w:val="24"/>
                <w:szCs w:val="24"/>
                <w:lang w:eastAsia="ja-JP"/>
              </w:rPr>
              <w:t>.</w:t>
            </w:r>
          </w:p>
          <w:p w14:paraId="42C70C9C"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SimSun" w:hAnsi="Calibri" w:cs="Calibri"/>
                <w:sz w:val="24"/>
                <w:szCs w:val="24"/>
                <w:lang w:eastAsia="ja-JP"/>
              </w:rPr>
            </w:pPr>
            <w:r w:rsidRPr="00122761">
              <w:rPr>
                <w:rFonts w:ascii="Calibri" w:eastAsia="SimSun" w:hAnsi="Calibri" w:cs="Calibri"/>
                <w:b/>
                <w:sz w:val="24"/>
                <w:szCs w:val="24"/>
                <w:lang w:eastAsia="ja-JP"/>
              </w:rPr>
              <w:t>Closing plenary of Study Group 2</w:t>
            </w:r>
            <w:r w:rsidRPr="00122761">
              <w:rPr>
                <w:rFonts w:ascii="Calibri" w:eastAsia="SimSun" w:hAnsi="Calibri" w:cs="Calibri"/>
                <w:sz w:val="24"/>
                <w:szCs w:val="24"/>
                <w:lang w:eastAsia="ja-JP"/>
              </w:rPr>
              <w:t xml:space="preserve">: 1225 hours on Friday, </w:t>
            </w:r>
            <w:r>
              <w:rPr>
                <w:rFonts w:ascii="Calibri" w:eastAsia="Calibri" w:hAnsi="Calibri" w:cs="Calibri"/>
                <w:sz w:val="24"/>
                <w:szCs w:val="24"/>
                <w:lang w:eastAsia="ja-JP"/>
              </w:rPr>
              <w:t>11 June 2021</w:t>
            </w:r>
            <w:r w:rsidRPr="00122761">
              <w:rPr>
                <w:rFonts w:ascii="Calibri" w:eastAsia="SimSun" w:hAnsi="Calibri" w:cs="Calibri"/>
                <w:sz w:val="24"/>
                <w:szCs w:val="24"/>
                <w:lang w:eastAsia="ja-JP"/>
              </w:rPr>
              <w:t>.</w:t>
            </w:r>
          </w:p>
          <w:p w14:paraId="693B93BD" w14:textId="77777777" w:rsidR="006565F0" w:rsidRPr="00122761" w:rsidRDefault="006565F0" w:rsidP="005426F8">
            <w:pPr>
              <w:tabs>
                <w:tab w:val="clear" w:pos="794"/>
                <w:tab w:val="clear" w:pos="1191"/>
                <w:tab w:val="clear" w:pos="1588"/>
                <w:tab w:val="clear" w:pos="1985"/>
              </w:tabs>
              <w:overflowPunct/>
              <w:autoSpaceDE/>
              <w:autoSpaceDN/>
              <w:adjustRightInd/>
              <w:spacing w:before="240" w:after="40"/>
              <w:ind w:left="122"/>
              <w:textAlignment w:val="auto"/>
              <w:rPr>
                <w:rFonts w:ascii="Calibri" w:eastAsia="SimSun" w:hAnsi="Calibri" w:cs="Calibri"/>
                <w:b/>
                <w:sz w:val="24"/>
                <w:szCs w:val="24"/>
                <w:lang w:eastAsia="ja-JP"/>
              </w:rPr>
            </w:pPr>
            <w:r w:rsidRPr="00122761">
              <w:rPr>
                <w:rFonts w:ascii="Calibri" w:eastAsia="SimSun" w:hAnsi="Calibri" w:cs="Calibri"/>
                <w:b/>
                <w:sz w:val="24"/>
                <w:szCs w:val="24"/>
                <w:lang w:eastAsia="ja-JP"/>
              </w:rPr>
              <w:t>Opening plenar</w:t>
            </w:r>
            <w:r>
              <w:rPr>
                <w:rFonts w:ascii="Calibri" w:eastAsia="SimSun" w:hAnsi="Calibri" w:cs="Calibri"/>
                <w:b/>
                <w:sz w:val="24"/>
                <w:szCs w:val="24"/>
                <w:lang w:eastAsia="ja-JP"/>
              </w:rPr>
              <w:t>ies</w:t>
            </w:r>
            <w:r w:rsidRPr="00122761">
              <w:rPr>
                <w:rFonts w:ascii="Calibri" w:eastAsia="SimSun" w:hAnsi="Calibri" w:cs="Calibri"/>
                <w:b/>
                <w:sz w:val="24"/>
                <w:szCs w:val="24"/>
                <w:lang w:eastAsia="ja-JP"/>
              </w:rPr>
              <w:t xml:space="preserve"> of Working Part</w:t>
            </w:r>
            <w:r>
              <w:rPr>
                <w:rFonts w:ascii="Calibri" w:eastAsia="SimSun" w:hAnsi="Calibri" w:cs="Calibri"/>
                <w:b/>
                <w:sz w:val="24"/>
                <w:szCs w:val="24"/>
                <w:lang w:eastAsia="ja-JP"/>
              </w:rPr>
              <w:t>ies 1/2 and</w:t>
            </w:r>
            <w:r w:rsidRPr="00122761">
              <w:rPr>
                <w:rFonts w:ascii="Calibri" w:eastAsia="SimSun" w:hAnsi="Calibri" w:cs="Calibri"/>
                <w:b/>
                <w:sz w:val="24"/>
                <w:szCs w:val="24"/>
                <w:lang w:eastAsia="ja-JP"/>
              </w:rPr>
              <w:t xml:space="preserve"> 2/2</w:t>
            </w:r>
            <w:r w:rsidRPr="00122761">
              <w:rPr>
                <w:rFonts w:ascii="Calibri" w:eastAsia="SimSun" w:hAnsi="Calibri" w:cs="Calibri"/>
                <w:bCs/>
                <w:sz w:val="24"/>
                <w:szCs w:val="24"/>
                <w:lang w:eastAsia="ja-JP"/>
              </w:rPr>
              <w:t xml:space="preserve">: 1225 hours on </w:t>
            </w:r>
            <w:r w:rsidRPr="00122761">
              <w:rPr>
                <w:rFonts w:ascii="Calibri" w:eastAsia="SimSun" w:hAnsi="Calibri" w:cs="Calibri"/>
                <w:sz w:val="24"/>
                <w:szCs w:val="24"/>
                <w:lang w:eastAsia="ja-JP"/>
              </w:rPr>
              <w:t xml:space="preserve">Monday, </w:t>
            </w:r>
            <w:r>
              <w:rPr>
                <w:rFonts w:ascii="Calibri" w:eastAsia="Calibri" w:hAnsi="Calibri" w:cs="Calibri"/>
                <w:sz w:val="24"/>
                <w:szCs w:val="24"/>
                <w:lang w:eastAsia="ja-JP"/>
              </w:rPr>
              <w:t>31 May 2021 (in parallel)</w:t>
            </w:r>
            <w:r w:rsidRPr="00122761">
              <w:rPr>
                <w:rFonts w:ascii="Calibri" w:eastAsia="SimSun" w:hAnsi="Calibri" w:cs="Calibri"/>
                <w:bCs/>
                <w:sz w:val="24"/>
                <w:szCs w:val="24"/>
                <w:lang w:eastAsia="ja-JP"/>
              </w:rPr>
              <w:t>.</w:t>
            </w:r>
          </w:p>
          <w:p w14:paraId="2D9F960C"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Pr>
                <w:rFonts w:ascii="Calibri" w:eastAsia="SimSun" w:hAnsi="Calibri" w:cs="Calibri"/>
                <w:b/>
                <w:sz w:val="24"/>
                <w:szCs w:val="24"/>
                <w:lang w:eastAsia="ja-JP"/>
              </w:rPr>
              <w:t>C</w:t>
            </w:r>
            <w:r w:rsidRPr="00122761">
              <w:rPr>
                <w:rFonts w:ascii="Calibri" w:eastAsia="SimSun" w:hAnsi="Calibri" w:cs="Calibri"/>
                <w:b/>
                <w:sz w:val="24"/>
                <w:szCs w:val="24"/>
                <w:lang w:eastAsia="ja-JP"/>
              </w:rPr>
              <w:t>losing plenaries of Working Parties 1/2 and 2/2</w:t>
            </w:r>
            <w:r>
              <w:rPr>
                <w:rFonts w:ascii="Calibri" w:eastAsia="SimSun" w:hAnsi="Calibri" w:cs="Calibri"/>
                <w:sz w:val="24"/>
                <w:szCs w:val="24"/>
                <w:lang w:eastAsia="ja-JP"/>
              </w:rPr>
              <w:t>:</w:t>
            </w:r>
            <w:r w:rsidRPr="00122761">
              <w:rPr>
                <w:rFonts w:ascii="Calibri" w:eastAsia="SimSun" w:hAnsi="Calibri" w:cs="Calibri"/>
                <w:sz w:val="24"/>
                <w:szCs w:val="24"/>
                <w:lang w:eastAsia="ja-JP"/>
              </w:rPr>
              <w:t xml:space="preserve"> </w:t>
            </w:r>
            <w:r>
              <w:rPr>
                <w:rFonts w:ascii="Calibri" w:eastAsia="SimSun" w:hAnsi="Calibri" w:cs="Calibri"/>
                <w:sz w:val="24"/>
                <w:szCs w:val="24"/>
                <w:lang w:eastAsia="ja-JP"/>
              </w:rPr>
              <w:t>1100</w:t>
            </w:r>
            <w:r w:rsidRPr="00122761">
              <w:rPr>
                <w:rFonts w:ascii="Calibri" w:eastAsia="SimSun" w:hAnsi="Calibri" w:cs="Calibri"/>
                <w:sz w:val="24"/>
                <w:szCs w:val="24"/>
                <w:lang w:eastAsia="ja-JP"/>
              </w:rPr>
              <w:t xml:space="preserve"> hours on Friday, </w:t>
            </w:r>
            <w:r>
              <w:rPr>
                <w:rFonts w:ascii="Calibri" w:eastAsia="Calibri" w:hAnsi="Calibri" w:cs="Calibri"/>
                <w:sz w:val="24"/>
                <w:szCs w:val="24"/>
                <w:lang w:eastAsia="ja-JP"/>
              </w:rPr>
              <w:t>11 June 2021 (in parallel)</w:t>
            </w:r>
            <w:r w:rsidRPr="00122761">
              <w:rPr>
                <w:rFonts w:ascii="Calibri" w:eastAsia="SimSun" w:hAnsi="Calibri" w:cs="Calibri"/>
                <w:sz w:val="24"/>
                <w:szCs w:val="24"/>
                <w:lang w:eastAsia="ja-JP"/>
              </w:rPr>
              <w:t>.</w:t>
            </w:r>
          </w:p>
        </w:tc>
      </w:tr>
      <w:tr w:rsidR="006565F0" w:rsidRPr="00122761" w14:paraId="2550D4BF" w14:textId="77777777" w:rsidTr="005426F8">
        <w:tc>
          <w:tcPr>
            <w:tcW w:w="708" w:type="dxa"/>
            <w:vAlign w:val="center"/>
          </w:tcPr>
          <w:p w14:paraId="29DEECA8"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1</w:t>
            </w:r>
          </w:p>
        </w:tc>
        <w:tc>
          <w:tcPr>
            <w:tcW w:w="11340" w:type="dxa"/>
            <w:vAlign w:val="center"/>
          </w:tcPr>
          <w:p w14:paraId="6829C3FE"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Pr>
                <w:rFonts w:ascii="Calibri" w:eastAsia="Calibri" w:hAnsi="Calibri" w:cs="Calibri"/>
                <w:bCs/>
                <w:sz w:val="24"/>
                <w:szCs w:val="24"/>
                <w:lang w:eastAsia="ja-JP"/>
              </w:rPr>
              <w:t xml:space="preserve">Newcomer session </w:t>
            </w:r>
            <w:hyperlink r:id="rId46" w:history="1">
              <w:r w:rsidRPr="002C0CE8">
                <w:rPr>
                  <w:rStyle w:val="Hyperlink"/>
                  <w:rFonts w:ascii="Calibri" w:eastAsia="Calibri" w:hAnsi="Calibri" w:cs="Calibri"/>
                  <w:bCs/>
                  <w:sz w:val="24"/>
                  <w:szCs w:val="24"/>
                  <w:lang w:eastAsia="ja-JP"/>
                </w:rPr>
                <w:t>SG2-TD1288</w:t>
              </w:r>
            </w:hyperlink>
          </w:p>
        </w:tc>
      </w:tr>
      <w:tr w:rsidR="006565F0" w:rsidRPr="00122761" w14:paraId="0EA0BE4B" w14:textId="77777777" w:rsidTr="005426F8">
        <w:tc>
          <w:tcPr>
            <w:tcW w:w="708" w:type="dxa"/>
            <w:vAlign w:val="center"/>
          </w:tcPr>
          <w:p w14:paraId="28FE6553"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2</w:t>
            </w:r>
          </w:p>
        </w:tc>
        <w:tc>
          <w:tcPr>
            <w:tcW w:w="11340" w:type="dxa"/>
            <w:vAlign w:val="center"/>
          </w:tcPr>
          <w:p w14:paraId="4281F4FF"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 xml:space="preserve">Developing countries session </w:t>
            </w:r>
            <w:hyperlink r:id="rId47" w:history="1">
              <w:r w:rsidRPr="00E064A8">
                <w:rPr>
                  <w:rStyle w:val="Hyperlink"/>
                  <w:rFonts w:ascii="Calibri" w:eastAsia="Calibri" w:hAnsi="Calibri" w:cs="Calibri"/>
                  <w:bCs/>
                  <w:sz w:val="24"/>
                  <w:szCs w:val="24"/>
                  <w:lang w:eastAsia="ja-JP"/>
                </w:rPr>
                <w:t>SG2-TD1315</w:t>
              </w:r>
            </w:hyperlink>
          </w:p>
        </w:tc>
      </w:tr>
      <w:tr w:rsidR="006565F0" w:rsidRPr="00122761" w14:paraId="54EB1C8B" w14:textId="77777777" w:rsidTr="005426F8">
        <w:tc>
          <w:tcPr>
            <w:tcW w:w="708" w:type="dxa"/>
            <w:vAlign w:val="center"/>
          </w:tcPr>
          <w:p w14:paraId="47B10D0D"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3</w:t>
            </w:r>
          </w:p>
        </w:tc>
        <w:tc>
          <w:tcPr>
            <w:tcW w:w="11340" w:type="dxa"/>
            <w:vAlign w:val="center"/>
          </w:tcPr>
          <w:p w14:paraId="6E4E8256"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Liaison Statement coordination: Q1, 2, 3/2.</w:t>
            </w:r>
          </w:p>
        </w:tc>
      </w:tr>
      <w:tr w:rsidR="006565F0" w:rsidRPr="00122761" w14:paraId="116E864A" w14:textId="77777777" w:rsidTr="005426F8">
        <w:tc>
          <w:tcPr>
            <w:tcW w:w="708" w:type="dxa"/>
            <w:vAlign w:val="center"/>
          </w:tcPr>
          <w:p w14:paraId="5AB2F1B6"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4</w:t>
            </w:r>
          </w:p>
        </w:tc>
        <w:tc>
          <w:tcPr>
            <w:tcW w:w="11340" w:type="dxa"/>
            <w:vAlign w:val="center"/>
          </w:tcPr>
          <w:p w14:paraId="1DEFBE91"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Joint session of Q5/2 and Q6/2.</w:t>
            </w:r>
          </w:p>
        </w:tc>
      </w:tr>
      <w:tr w:rsidR="006565F0" w:rsidRPr="00122761" w14:paraId="265CC96F" w14:textId="77777777" w:rsidTr="005426F8">
        <w:tc>
          <w:tcPr>
            <w:tcW w:w="708" w:type="dxa"/>
            <w:vAlign w:val="center"/>
          </w:tcPr>
          <w:p w14:paraId="58226E8B"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5</w:t>
            </w:r>
          </w:p>
        </w:tc>
        <w:tc>
          <w:tcPr>
            <w:tcW w:w="11340" w:type="dxa"/>
            <w:vAlign w:val="center"/>
          </w:tcPr>
          <w:p w14:paraId="3BF7A409"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 xml:space="preserve">Vocabulary and terminology session </w:t>
            </w:r>
            <w:hyperlink r:id="rId48" w:history="1">
              <w:r w:rsidRPr="00E064A8">
                <w:rPr>
                  <w:rStyle w:val="Hyperlink"/>
                  <w:rFonts w:ascii="Calibri" w:eastAsia="Calibri" w:hAnsi="Calibri" w:cs="Calibri"/>
                  <w:bCs/>
                  <w:sz w:val="24"/>
                  <w:szCs w:val="24"/>
                  <w:lang w:eastAsia="ja-JP"/>
                </w:rPr>
                <w:t>SG2-TD1317</w:t>
              </w:r>
            </w:hyperlink>
          </w:p>
        </w:tc>
      </w:tr>
      <w:tr w:rsidR="006565F0" w:rsidRPr="00122761" w14:paraId="63DCB56E" w14:textId="77777777" w:rsidTr="005426F8">
        <w:tc>
          <w:tcPr>
            <w:tcW w:w="708" w:type="dxa"/>
            <w:vAlign w:val="center"/>
          </w:tcPr>
          <w:p w14:paraId="50A86AD5"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6</w:t>
            </w:r>
          </w:p>
        </w:tc>
        <w:tc>
          <w:tcPr>
            <w:tcW w:w="11340" w:type="dxa"/>
            <w:vAlign w:val="center"/>
          </w:tcPr>
          <w:p w14:paraId="68176077"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Session devoted to finalizing meeting reports.</w:t>
            </w:r>
            <w:r>
              <w:rPr>
                <w:rFonts w:ascii="Calibri" w:eastAsia="Calibri" w:hAnsi="Calibri" w:cs="Calibri"/>
                <w:bCs/>
                <w:sz w:val="24"/>
                <w:szCs w:val="24"/>
                <w:lang w:eastAsia="ja-JP"/>
              </w:rPr>
              <w:br/>
              <w:t>If Q2/2 and Q3/2 conclude early, the remaining time will be given to Q1/2.</w:t>
            </w:r>
          </w:p>
        </w:tc>
      </w:tr>
      <w:tr w:rsidR="006565F0" w:rsidRPr="00122761" w14:paraId="75B87EC4" w14:textId="77777777" w:rsidTr="005426F8">
        <w:tc>
          <w:tcPr>
            <w:tcW w:w="708" w:type="dxa"/>
            <w:vAlign w:val="center"/>
          </w:tcPr>
          <w:p w14:paraId="252934FF"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val="fr-CH" w:eastAsia="ja-JP"/>
              </w:rPr>
            </w:pPr>
            <w:r>
              <w:rPr>
                <w:rFonts w:ascii="Calibri" w:eastAsia="Calibri" w:hAnsi="Calibri" w:cs="Calibri"/>
                <w:b/>
                <w:color w:val="FF0000"/>
                <w:sz w:val="24"/>
                <w:szCs w:val="24"/>
                <w:lang w:val="fr-CH" w:eastAsia="ja-JP"/>
              </w:rPr>
              <w:t>7</w:t>
            </w:r>
          </w:p>
        </w:tc>
        <w:tc>
          <w:tcPr>
            <w:tcW w:w="11340" w:type="dxa"/>
            <w:vAlign w:val="center"/>
          </w:tcPr>
          <w:p w14:paraId="38E2F407" w14:textId="77777777" w:rsidR="006565F0" w:rsidRPr="00E064A8"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E064A8">
              <w:rPr>
                <w:rFonts w:ascii="Calibri" w:eastAsia="Calibri" w:hAnsi="Calibri" w:cs="Calibri"/>
                <w:bCs/>
                <w:sz w:val="24"/>
                <w:szCs w:val="24"/>
                <w:lang w:eastAsia="ja-JP"/>
              </w:rPr>
              <w:t>Liaison Statement coordination: Q1, 2, 3, 5, 6, 7/2.</w:t>
            </w:r>
            <w:r>
              <w:rPr>
                <w:rFonts w:ascii="Calibri" w:eastAsia="Calibri" w:hAnsi="Calibri" w:cs="Calibri"/>
                <w:bCs/>
                <w:sz w:val="24"/>
                <w:szCs w:val="24"/>
                <w:lang w:eastAsia="ja-JP"/>
              </w:rPr>
              <w:br/>
            </w:r>
            <w:r w:rsidRPr="007744B9">
              <w:rPr>
                <w:rFonts w:ascii="Calibri" w:eastAsia="Calibri" w:hAnsi="Calibri" w:cs="Calibri"/>
                <w:bCs/>
                <w:sz w:val="24"/>
                <w:szCs w:val="24"/>
                <w:lang w:eastAsia="ja-JP"/>
              </w:rPr>
              <w:t>If this session concludes early, the remaining time will be given to Q1/2, and to WP2/2.</w:t>
            </w:r>
          </w:p>
        </w:tc>
      </w:tr>
      <w:tr w:rsidR="006565F0" w:rsidRPr="00122761" w14:paraId="7678CFF4" w14:textId="77777777" w:rsidTr="005426F8">
        <w:tc>
          <w:tcPr>
            <w:tcW w:w="708" w:type="dxa"/>
            <w:vAlign w:val="center"/>
          </w:tcPr>
          <w:p w14:paraId="41E41752"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09"/>
              <w:jc w:val="center"/>
              <w:textAlignment w:val="auto"/>
              <w:rPr>
                <w:rFonts w:ascii="Calibri" w:eastAsia="Calibri" w:hAnsi="Calibri" w:cs="Calibri"/>
                <w:b/>
                <w:color w:val="FF0000"/>
                <w:sz w:val="24"/>
                <w:szCs w:val="24"/>
                <w:lang w:eastAsia="ja-JP"/>
              </w:rPr>
            </w:pPr>
            <w:r>
              <w:rPr>
                <w:rFonts w:ascii="Calibri" w:eastAsia="Calibri" w:hAnsi="Calibri" w:cs="Calibri"/>
                <w:b/>
                <w:color w:val="FF0000"/>
                <w:sz w:val="24"/>
                <w:szCs w:val="24"/>
                <w:lang w:eastAsia="ja-JP"/>
              </w:rPr>
              <w:t>8</w:t>
            </w:r>
          </w:p>
        </w:tc>
        <w:tc>
          <w:tcPr>
            <w:tcW w:w="11340" w:type="dxa"/>
            <w:vAlign w:val="center"/>
          </w:tcPr>
          <w:p w14:paraId="665F70D7" w14:textId="77777777" w:rsidR="006565F0" w:rsidRPr="00122761" w:rsidRDefault="006565F0" w:rsidP="005426F8">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 w:val="24"/>
                <w:szCs w:val="24"/>
                <w:lang w:eastAsia="ja-JP"/>
              </w:rPr>
            </w:pPr>
            <w:r w:rsidRPr="00122761">
              <w:rPr>
                <w:rFonts w:ascii="Calibri" w:eastAsia="Calibri" w:hAnsi="Calibri" w:cs="Calibri"/>
                <w:bCs/>
                <w:sz w:val="24"/>
                <w:szCs w:val="24"/>
                <w:lang w:eastAsia="ja-JP"/>
              </w:rPr>
              <w:t>Joint session of Q5/, 6/2 and 7/2.</w:t>
            </w:r>
          </w:p>
        </w:tc>
      </w:tr>
    </w:tbl>
    <w:bookmarkEnd w:id="3"/>
    <w:p w14:paraId="13CEBA68" w14:textId="77777777" w:rsidR="006565F0" w:rsidRPr="00122761" w:rsidRDefault="006565F0" w:rsidP="006565F0">
      <w:pPr>
        <w:tabs>
          <w:tab w:val="clear" w:pos="794"/>
          <w:tab w:val="clear" w:pos="1191"/>
          <w:tab w:val="clear" w:pos="1588"/>
          <w:tab w:val="clear" w:pos="1985"/>
        </w:tabs>
        <w:overflowPunct/>
        <w:autoSpaceDE/>
        <w:autoSpaceDN/>
        <w:adjustRightInd/>
        <w:textAlignment w:val="auto"/>
        <w:rPr>
          <w:rFonts w:ascii="Calibri" w:eastAsia="SimSun" w:hAnsi="Calibri" w:cs="Calibri"/>
          <w:sz w:val="24"/>
          <w:szCs w:val="24"/>
          <w:lang w:eastAsia="ja-JP"/>
        </w:rPr>
      </w:pPr>
      <w:r>
        <w:rPr>
          <w:rFonts w:ascii="Calibri" w:eastAsia="SimSun" w:hAnsi="Calibri" w:cs="Calibri"/>
          <w:sz w:val="24"/>
          <w:szCs w:val="24"/>
          <w:lang w:eastAsia="ja-JP"/>
        </w:rPr>
        <w:t>*</w:t>
      </w:r>
      <w:r w:rsidRPr="00122761">
        <w:rPr>
          <w:rFonts w:ascii="Calibri" w:eastAsia="SimSun" w:hAnsi="Calibri" w:cs="Calibri"/>
          <w:sz w:val="24"/>
          <w:szCs w:val="24"/>
          <w:lang w:eastAsia="ja-JP"/>
        </w:rPr>
        <w:t xml:space="preserve"> All times Geneva time.</w:t>
      </w:r>
    </w:p>
    <w:p w14:paraId="0A50C207" w14:textId="77777777" w:rsidR="00D20C9B" w:rsidRPr="00E35001" w:rsidRDefault="00D20C9B" w:rsidP="006565F0"/>
    <w:p w14:paraId="5A143B2D" w14:textId="77777777" w:rsidR="002545AA" w:rsidRPr="00E35001" w:rsidRDefault="002545AA" w:rsidP="002545AA">
      <w:pPr>
        <w:jc w:val="center"/>
      </w:pPr>
      <w:r w:rsidRPr="00E35001">
        <w:t>______________</w:t>
      </w:r>
    </w:p>
    <w:sectPr w:rsidR="002545AA" w:rsidRPr="00E35001" w:rsidSect="002C531D">
      <w:headerReference w:type="first" r:id="rId49"/>
      <w:footerReference w:type="first" r:id="rId50"/>
      <w:pgSz w:w="16840" w:h="11907" w:orient="landscape" w:code="9"/>
      <w:pgMar w:top="907" w:right="1134" w:bottom="907"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0739" w14:textId="77777777" w:rsidR="00141CB4" w:rsidRDefault="00141CB4">
      <w:r>
        <w:separator/>
      </w:r>
    </w:p>
  </w:endnote>
  <w:endnote w:type="continuationSeparator" w:id="0">
    <w:p w14:paraId="4B95CF1F"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F1FC" w14:textId="74E8F316" w:rsidR="005E67CA" w:rsidRPr="005C206F" w:rsidRDefault="005E67CA" w:rsidP="005E67CA">
    <w:pPr>
      <w:pStyle w:val="FirstFooter"/>
      <w:ind w:left="-397" w:right="-397"/>
      <w:jc w:val="center"/>
      <w:rPr>
        <w:color w:val="0070C0"/>
        <w:szCs w:val="18"/>
        <w:lang w:val="es-ES"/>
      </w:rPr>
    </w:pPr>
    <w:r w:rsidRPr="005C206F">
      <w:rPr>
        <w:color w:val="0070C0"/>
        <w:szCs w:val="18"/>
        <w:lang w:val="es-ES"/>
      </w:rPr>
      <w:t>Unión Internacional de Telecomunicaciones • Place des Nations, CH</w:t>
    </w:r>
    <w:r w:rsidRPr="005C206F">
      <w:rPr>
        <w:color w:val="0070C0"/>
        <w:szCs w:val="18"/>
        <w:lang w:val="es-ES"/>
      </w:rPr>
      <w:noBreakHyphen/>
      <w:t xml:space="preserve">1211 Ginebra 20, Suiza </w:t>
    </w:r>
    <w:r w:rsidRPr="005C206F">
      <w:rPr>
        <w:color w:val="0070C0"/>
        <w:szCs w:val="18"/>
        <w:lang w:val="es-ES"/>
      </w:rPr>
      <w:br/>
      <w:t>Tel</w:t>
    </w:r>
    <w:r w:rsidR="006565F0" w:rsidRPr="005C206F">
      <w:rPr>
        <w:color w:val="0070C0"/>
        <w:szCs w:val="18"/>
        <w:lang w:val="es-ES"/>
      </w:rPr>
      <w:t>.</w:t>
    </w:r>
    <w:r w:rsidRPr="005C206F">
      <w:rPr>
        <w:color w:val="0070C0"/>
        <w:szCs w:val="18"/>
        <w:lang w:val="es-ES"/>
      </w:rPr>
      <w:t xml:space="preserve">: +41 22 730 5111 • Fax: +41 22 733 7256 • Correo-e: </w:t>
    </w:r>
    <w:hyperlink r:id="rId1" w:history="1">
      <w:r w:rsidRPr="005C206F">
        <w:rPr>
          <w:rStyle w:val="Hyperlink"/>
          <w:color w:val="0070C0"/>
          <w:lang w:val="es-ES"/>
        </w:rPr>
        <w:t>itumail@itu.int</w:t>
      </w:r>
    </w:hyperlink>
    <w:r w:rsidRPr="005C206F">
      <w:rPr>
        <w:color w:val="0070C0"/>
        <w:szCs w:val="18"/>
        <w:lang w:val="es-ES"/>
      </w:rPr>
      <w:t xml:space="preserve"> • </w:t>
    </w:r>
    <w:hyperlink r:id="rId2" w:history="1">
      <w:r w:rsidRPr="005C206F">
        <w:rPr>
          <w:rStyle w:val="Hyperlink"/>
          <w:color w:val="0070C0"/>
          <w:lang w:val="es-ES"/>
        </w:rPr>
        <w:t>www.itu.int</w:t>
      </w:r>
    </w:hyperlink>
    <w:r w:rsidRPr="005C206F">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9E25" w14:textId="6E6DCC9C" w:rsidR="00BA07EA" w:rsidRPr="00BA07EA" w:rsidRDefault="00BA07EA" w:rsidP="00BA07E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5AF7" w14:textId="054F753C" w:rsidR="006565F0" w:rsidRPr="006565F0" w:rsidRDefault="006565F0" w:rsidP="006565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0822" w14:textId="77777777" w:rsidR="00141CB4" w:rsidRDefault="00141CB4">
      <w:r>
        <w:t>____________________</w:t>
      </w:r>
    </w:p>
  </w:footnote>
  <w:footnote w:type="continuationSeparator" w:id="0">
    <w:p w14:paraId="14D42CB1"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6FB4FEB7" w14:textId="597C805D"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565F0">
          <w:rPr>
            <w:bCs/>
            <w:sz w:val="18"/>
            <w:szCs w:val="18"/>
          </w:rPr>
          <w:t>9</w:t>
        </w:r>
        <w:r w:rsidRPr="001A50AB">
          <w:rPr>
            <w:bCs/>
            <w:sz w:val="18"/>
            <w:szCs w:val="18"/>
          </w:rPr>
          <w:t>/</w:t>
        </w:r>
        <w:r w:rsidR="006565F0">
          <w:rPr>
            <w:bCs/>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1411"/>
      <w:docPartObj>
        <w:docPartGallery w:val="Page Numbers (Top of Page)"/>
        <w:docPartUnique/>
      </w:docPartObj>
    </w:sdtPr>
    <w:sdtEndPr>
      <w:rPr>
        <w:noProof/>
        <w:sz w:val="18"/>
        <w:szCs w:val="18"/>
      </w:rPr>
    </w:sdtEndPr>
    <w:sdtContent>
      <w:p w14:paraId="4C215C1E" w14:textId="04F911AD"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20C9B">
          <w:rPr>
            <w:bCs/>
            <w:sz w:val="18"/>
            <w:szCs w:val="18"/>
          </w:rPr>
          <w:t>9</w:t>
        </w:r>
        <w:r w:rsidRPr="001A50AB">
          <w:rPr>
            <w:bCs/>
            <w:sz w:val="18"/>
            <w:szCs w:val="18"/>
          </w:rPr>
          <w:t>/</w:t>
        </w:r>
        <w:r w:rsidR="00D20C9B">
          <w:rPr>
            <w:bCs/>
            <w:sz w:val="18"/>
            <w:szCs w:val="18"/>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573180"/>
      <w:docPartObj>
        <w:docPartGallery w:val="Page Numbers (Top of Page)"/>
        <w:docPartUnique/>
      </w:docPartObj>
    </w:sdtPr>
    <w:sdtEndPr>
      <w:rPr>
        <w:noProof/>
        <w:sz w:val="18"/>
        <w:szCs w:val="18"/>
      </w:rPr>
    </w:sdtEndPr>
    <w:sdtContent>
      <w:p w14:paraId="7C7A6F21" w14:textId="0BFDFF75" w:rsidR="00BA07EA" w:rsidRPr="00BA07EA" w:rsidRDefault="00BA07EA" w:rsidP="00BA07E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9</w:t>
        </w:r>
        <w:r w:rsidRPr="001A50AB">
          <w:rPr>
            <w:bCs/>
            <w:sz w:val="18"/>
            <w:szCs w:val="18"/>
          </w:rPr>
          <w:t>/</w:t>
        </w:r>
        <w:r>
          <w:rPr>
            <w:bCs/>
            <w:sz w:val="18"/>
            <w:szCs w:val="18"/>
          </w:rPr>
          <w:t>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45779"/>
      <w:docPartObj>
        <w:docPartGallery w:val="Page Numbers (Top of Page)"/>
        <w:docPartUnique/>
      </w:docPartObj>
    </w:sdtPr>
    <w:sdtEndPr>
      <w:rPr>
        <w:noProof/>
        <w:sz w:val="18"/>
        <w:szCs w:val="18"/>
      </w:rPr>
    </w:sdtEndPr>
    <w:sdtContent>
      <w:p w14:paraId="67AA9E87" w14:textId="28AF1BF2" w:rsidR="006565F0" w:rsidRPr="006565F0" w:rsidRDefault="006565F0" w:rsidP="006565F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9</w:t>
        </w:r>
        <w:r w:rsidRPr="001A50AB">
          <w:rPr>
            <w:bCs/>
            <w:sz w:val="18"/>
            <w:szCs w:val="18"/>
          </w:rPr>
          <w:t>/</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EE2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B4F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F663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88B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1A81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A896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E9F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041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707C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B2B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3AC"/>
    <w:rsid w:val="00043D90"/>
    <w:rsid w:val="000678BB"/>
    <w:rsid w:val="00080F6C"/>
    <w:rsid w:val="000C375D"/>
    <w:rsid w:val="000C382F"/>
    <w:rsid w:val="000F67AE"/>
    <w:rsid w:val="00114963"/>
    <w:rsid w:val="001173CC"/>
    <w:rsid w:val="00126D02"/>
    <w:rsid w:val="001344C2"/>
    <w:rsid w:val="00136FC2"/>
    <w:rsid w:val="00141CB4"/>
    <w:rsid w:val="001671BC"/>
    <w:rsid w:val="001725AD"/>
    <w:rsid w:val="001A2905"/>
    <w:rsid w:val="001A54CC"/>
    <w:rsid w:val="001C2FAD"/>
    <w:rsid w:val="001D1BA9"/>
    <w:rsid w:val="001D22F8"/>
    <w:rsid w:val="001F0D48"/>
    <w:rsid w:val="002021BB"/>
    <w:rsid w:val="00212668"/>
    <w:rsid w:val="00217B1C"/>
    <w:rsid w:val="00221C83"/>
    <w:rsid w:val="002545AA"/>
    <w:rsid w:val="00257FB4"/>
    <w:rsid w:val="00271D3E"/>
    <w:rsid w:val="0027571F"/>
    <w:rsid w:val="002C1570"/>
    <w:rsid w:val="002C531D"/>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C206F"/>
    <w:rsid w:val="005E67CA"/>
    <w:rsid w:val="0060189E"/>
    <w:rsid w:val="00607393"/>
    <w:rsid w:val="00622CE3"/>
    <w:rsid w:val="00635FA2"/>
    <w:rsid w:val="0064235A"/>
    <w:rsid w:val="00647213"/>
    <w:rsid w:val="00653A0E"/>
    <w:rsid w:val="00653B29"/>
    <w:rsid w:val="006565F0"/>
    <w:rsid w:val="0067009C"/>
    <w:rsid w:val="006760CF"/>
    <w:rsid w:val="006969B4"/>
    <w:rsid w:val="006A0C05"/>
    <w:rsid w:val="006A335A"/>
    <w:rsid w:val="006A67E1"/>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0ED4"/>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D5C81"/>
    <w:rsid w:val="00AE7093"/>
    <w:rsid w:val="00AF276D"/>
    <w:rsid w:val="00B00CEC"/>
    <w:rsid w:val="00B07A99"/>
    <w:rsid w:val="00B17920"/>
    <w:rsid w:val="00B321C3"/>
    <w:rsid w:val="00B422BC"/>
    <w:rsid w:val="00B43F77"/>
    <w:rsid w:val="00B44D9D"/>
    <w:rsid w:val="00B616C2"/>
    <w:rsid w:val="00B95F0A"/>
    <w:rsid w:val="00B96180"/>
    <w:rsid w:val="00BA07EA"/>
    <w:rsid w:val="00BA3198"/>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E3746"/>
    <w:rsid w:val="00D027A3"/>
    <w:rsid w:val="00D119EC"/>
    <w:rsid w:val="00D20C9B"/>
    <w:rsid w:val="00DA16FC"/>
    <w:rsid w:val="00DA7E46"/>
    <w:rsid w:val="00DD77C9"/>
    <w:rsid w:val="00DD7900"/>
    <w:rsid w:val="00DF4D66"/>
    <w:rsid w:val="00DF5926"/>
    <w:rsid w:val="00DF61F3"/>
    <w:rsid w:val="00E10635"/>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873C17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2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s://www.itu.int/md/T17-SG02-210531-TD-GEN-1278/en" TargetMode="External"/><Relationship Id="rId26" Type="http://schemas.openxmlformats.org/officeDocument/2006/relationships/hyperlink" Target="https://www.itu.int/md/T17-TSB-CIR-0068/es" TargetMode="External"/><Relationship Id="rId39" Type="http://schemas.openxmlformats.org/officeDocument/2006/relationships/hyperlink" Target="https://www.itu.int/md/T17-SG02-210531-TD-GEN-1284/en" TargetMode="External"/><Relationship Id="rId21" Type="http://schemas.openxmlformats.org/officeDocument/2006/relationships/image" Target="media/image3.png"/><Relationship Id="rId34" Type="http://schemas.openxmlformats.org/officeDocument/2006/relationships/hyperlink" Target="https://www.itu.int/md/T17-SG02-210531-TD-GEN-1277/en" TargetMode="External"/><Relationship Id="rId42" Type="http://schemas.openxmlformats.org/officeDocument/2006/relationships/hyperlink" Target="https://www.itu.int/md/T17-SG02-210531-TD-GEN-1314" TargetMode="External"/><Relationship Id="rId47" Type="http://schemas.openxmlformats.org/officeDocument/2006/relationships/hyperlink" Target="https://www.itu.int/md/T17-SG02-210531-TD-GEN-1315"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studygroups/2017-2020/02/Pages/default.aspx" TargetMode="External"/><Relationship Id="rId29" Type="http://schemas.openxmlformats.org/officeDocument/2006/relationships/hyperlink" Target="https://remote.itu.int/" TargetMode="External"/><Relationship Id="rId11" Type="http://schemas.openxmlformats.org/officeDocument/2006/relationships/hyperlink" Target="http://www.itu.int/itu-t/workprog/wp_search.aspx?sg=2" TargetMode="External"/><Relationship Id="rId24" Type="http://schemas.openxmlformats.org/officeDocument/2006/relationships/hyperlink" Target="http://www.itu.int/TIES/" TargetMode="External"/><Relationship Id="rId32" Type="http://schemas.openxmlformats.org/officeDocument/2006/relationships/footer" Target="footer1.xml"/><Relationship Id="rId37" Type="http://schemas.openxmlformats.org/officeDocument/2006/relationships/hyperlink" Target="https://www.itu.int/net4/ITU-T/lists/mgmt.aspx?Group=2&amp;Period=16" TargetMode="External"/><Relationship Id="rId40" Type="http://schemas.openxmlformats.org/officeDocument/2006/relationships/hyperlink" Target="https://www.itu.int/md/T17-SG02-210531-TD-GEN-1285/en" TargetMode="External"/><Relationship Id="rId45" Type="http://schemas.openxmlformats.org/officeDocument/2006/relationships/hyperlink" Target="https://www.itu.int/md/T17-SG02-210531-TD-GEN-1277/en"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es/ITU-T/studygroups/2017-2020/02/Pages/default.aspx" TargetMode="External"/><Relationship Id="rId36" Type="http://schemas.openxmlformats.org/officeDocument/2006/relationships/hyperlink" Target="https://www.itu.int/net4/ITU-T/lists/sgstructure.aspx?Group=2&amp;Period=16" TargetMode="External"/><Relationship Id="rId49" Type="http://schemas.openxmlformats.org/officeDocument/2006/relationships/header" Target="header4.xml"/><Relationship Id="rId10" Type="http://schemas.openxmlformats.org/officeDocument/2006/relationships/hyperlink" Target="http://www.itu.int/go/tsg2" TargetMode="External"/><Relationship Id="rId19" Type="http://schemas.openxmlformats.org/officeDocument/2006/relationships/hyperlink" Target="https://www.itu.int/md/T17-SG02-210531-TD-GEN-1277/en" TargetMode="External"/><Relationship Id="rId31" Type="http://schemas.openxmlformats.org/officeDocument/2006/relationships/header" Target="header2.xm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118/es" TargetMode="External"/><Relationship Id="rId30" Type="http://schemas.openxmlformats.org/officeDocument/2006/relationships/header" Target="header1.xml"/><Relationship Id="rId35" Type="http://schemas.openxmlformats.org/officeDocument/2006/relationships/hyperlink" Target="https://www.itu.int/md/T17-SG02-210531-TD-GEN-1307" TargetMode="External"/><Relationship Id="rId43" Type="http://schemas.openxmlformats.org/officeDocument/2006/relationships/header" Target="header3.xml"/><Relationship Id="rId48" Type="http://schemas.openxmlformats.org/officeDocument/2006/relationships/hyperlink" Target="https://www.itu.int/md/T17-SG02-210531-TD-GEN-1317"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net/ITU-T/ddp/Default.aspx?groupid=T17-SG02" TargetMode="External"/><Relationship Id="rId17" Type="http://schemas.openxmlformats.org/officeDocument/2006/relationships/hyperlink" Target="https://www.itu.int/net/ITU-T/ddp/" TargetMode="External"/><Relationship Id="rId25" Type="http://schemas.openxmlformats.org/officeDocument/2006/relationships/hyperlink" Target="https://remote.itu.int/" TargetMode="External"/><Relationship Id="rId33" Type="http://schemas.openxmlformats.org/officeDocument/2006/relationships/hyperlink" Target="https://www.itu.int/md/T17-SG02-210531-TD-GEN-1278/en" TargetMode="External"/><Relationship Id="rId38" Type="http://schemas.openxmlformats.org/officeDocument/2006/relationships/hyperlink" Target="https://www.itu.int/md/T17-SG02-R-0029/en" TargetMode="External"/><Relationship Id="rId46" Type="http://schemas.openxmlformats.org/officeDocument/2006/relationships/hyperlink" Target="https://www.itu.int/md/T17-SG02-210531-TD-GEN-1288/en" TargetMode="External"/><Relationship Id="rId20" Type="http://schemas.openxmlformats.org/officeDocument/2006/relationships/image" Target="media/image2.PNG"/><Relationship Id="rId41" Type="http://schemas.openxmlformats.org/officeDocument/2006/relationships/hyperlink" Target="https://www.itu.int/md/T17-SG02-210531-TD-GEN-130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156</TotalTime>
  <Pages>6</Pages>
  <Words>1691</Words>
  <Characters>11203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12869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Olivia Charline Cécile Braud</cp:lastModifiedBy>
  <cp:revision>9</cp:revision>
  <cp:lastPrinted>2021-03-04T16:28:00Z</cp:lastPrinted>
  <dcterms:created xsi:type="dcterms:W3CDTF">2021-03-01T11:14:00Z</dcterms:created>
  <dcterms:modified xsi:type="dcterms:W3CDTF">2021-03-04T16:29:00Z</dcterms:modified>
</cp:coreProperties>
</file>