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25"/>
        <w:gridCol w:w="3969"/>
        <w:gridCol w:w="2551"/>
        <w:gridCol w:w="2127"/>
      </w:tblGrid>
      <w:tr w:rsidR="00A76228" w14:paraId="7126DCA4" w14:textId="77777777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468C3BA9" w14:textId="77777777" w:rsidR="00A76228" w:rsidRDefault="00F7786E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B647F51" wp14:editId="5975498D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CD9A394" w14:textId="77777777" w:rsidR="00A76228" w:rsidRDefault="00F7786E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4652ECC" w14:textId="77777777" w:rsidR="00A76228" w:rsidRDefault="00F7786E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8C10D46" w14:textId="77777777" w:rsidR="00A76228" w:rsidRDefault="00A76228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A76228" w:rsidRPr="00E21A3D" w14:paraId="55247930" w14:textId="77777777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7AEB71D7" w14:textId="77777777" w:rsidR="00A76228" w:rsidRPr="00503385" w:rsidRDefault="00A76228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357B4575" w14:textId="64C93D74" w:rsidR="00A76228" w:rsidRPr="00503385" w:rsidRDefault="00F7786E" w:rsidP="00083783">
            <w:pPr>
              <w:pStyle w:val="Tabletext"/>
              <w:spacing w:before="240" w:after="120"/>
            </w:pPr>
            <w:r w:rsidRPr="00503385">
              <w:t xml:space="preserve">Geneva, </w:t>
            </w:r>
            <w:r w:rsidR="00E76E27" w:rsidRPr="00503385">
              <w:t>14</w:t>
            </w:r>
            <w:r w:rsidR="00532F78" w:rsidRPr="00503385">
              <w:t xml:space="preserve"> April</w:t>
            </w:r>
            <w:r w:rsidRPr="00503385">
              <w:t xml:space="preserve"> 2020</w:t>
            </w:r>
          </w:p>
        </w:tc>
      </w:tr>
      <w:tr w:rsidR="00A76228" w:rsidRPr="00E21A3D" w14:paraId="3836AD46" w14:textId="77777777">
        <w:trPr>
          <w:cantSplit/>
          <w:trHeight w:val="746"/>
        </w:trPr>
        <w:tc>
          <w:tcPr>
            <w:tcW w:w="993" w:type="dxa"/>
          </w:tcPr>
          <w:p w14:paraId="7349FE8D" w14:textId="77777777" w:rsidR="00A76228" w:rsidRPr="00E21A3D" w:rsidRDefault="00F7786E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E21A3D">
              <w:t>Ref:</w:t>
            </w:r>
          </w:p>
        </w:tc>
        <w:tc>
          <w:tcPr>
            <w:tcW w:w="4394" w:type="dxa"/>
            <w:gridSpan w:val="2"/>
          </w:tcPr>
          <w:p w14:paraId="78B75870" w14:textId="00142363" w:rsidR="00A76228" w:rsidRPr="00E21A3D" w:rsidRDefault="00532F78">
            <w:pPr>
              <w:pStyle w:val="Tabletext"/>
              <w:rPr>
                <w:b/>
                <w:szCs w:val="22"/>
              </w:rPr>
            </w:pPr>
            <w:r w:rsidRPr="00532F78">
              <w:rPr>
                <w:b/>
                <w:szCs w:val="22"/>
              </w:rPr>
              <w:t xml:space="preserve">Corrigendum 1 to </w:t>
            </w:r>
            <w:r w:rsidR="00F7786E" w:rsidRPr="00E21A3D">
              <w:rPr>
                <w:b/>
                <w:szCs w:val="22"/>
              </w:rPr>
              <w:t>TSB Collective letter 6/2</w:t>
            </w:r>
          </w:p>
          <w:p w14:paraId="2CC8AC36" w14:textId="77777777" w:rsidR="00A76228" w:rsidRPr="00E21A3D" w:rsidRDefault="00F7786E">
            <w:pPr>
              <w:pStyle w:val="Tabletext"/>
            </w:pPr>
            <w:r w:rsidRPr="00E21A3D">
              <w:rPr>
                <w:szCs w:val="22"/>
              </w:rPr>
              <w:t>SG2/RC</w:t>
            </w:r>
          </w:p>
        </w:tc>
        <w:tc>
          <w:tcPr>
            <w:tcW w:w="4678" w:type="dxa"/>
            <w:gridSpan w:val="2"/>
            <w:vMerge w:val="restart"/>
          </w:tcPr>
          <w:p w14:paraId="29836045" w14:textId="025DC510" w:rsidR="00A76228" w:rsidRPr="00E21A3D" w:rsidRDefault="00F7786E">
            <w:pPr>
              <w:pStyle w:val="Tabletext"/>
              <w:ind w:left="283" w:hanging="283"/>
            </w:pPr>
            <w:r w:rsidRPr="00E21A3D">
              <w:t>-</w:t>
            </w:r>
            <w:r w:rsidRPr="00E21A3D">
              <w:tab/>
              <w:t>To Administrations of Member States of</w:t>
            </w:r>
            <w:r w:rsidR="00C978FA">
              <w:br/>
            </w:r>
            <w:r w:rsidRPr="00E21A3D">
              <w:t xml:space="preserve">the </w:t>
            </w:r>
            <w:proofErr w:type="gramStart"/>
            <w:r w:rsidRPr="00E21A3D">
              <w:t>Union;</w:t>
            </w:r>
            <w:proofErr w:type="gramEnd"/>
            <w:r w:rsidRPr="00E21A3D">
              <w:t xml:space="preserve"> </w:t>
            </w:r>
          </w:p>
          <w:p w14:paraId="301109F0" w14:textId="77777777" w:rsidR="00A76228" w:rsidRPr="00E21A3D" w:rsidRDefault="00F7786E">
            <w:pPr>
              <w:pStyle w:val="Tabletext"/>
              <w:ind w:left="283" w:hanging="283"/>
            </w:pPr>
            <w:r w:rsidRPr="00E21A3D">
              <w:t>-</w:t>
            </w:r>
            <w:r w:rsidRPr="00E21A3D">
              <w:tab/>
              <w:t>To ITU</w:t>
            </w:r>
            <w:r w:rsidRPr="00E21A3D">
              <w:noBreakHyphen/>
              <w:t xml:space="preserve">T Sector </w:t>
            </w:r>
            <w:proofErr w:type="gramStart"/>
            <w:r w:rsidRPr="00E21A3D">
              <w:t>Members;</w:t>
            </w:r>
            <w:proofErr w:type="gramEnd"/>
          </w:p>
          <w:p w14:paraId="18B711FC" w14:textId="77777777" w:rsidR="00A76228" w:rsidRPr="00E21A3D" w:rsidRDefault="00F7786E">
            <w:pPr>
              <w:pStyle w:val="Tabletext"/>
              <w:ind w:left="283" w:hanging="283"/>
            </w:pPr>
            <w:r w:rsidRPr="00E21A3D">
              <w:t>-</w:t>
            </w:r>
            <w:r w:rsidRPr="00E21A3D">
              <w:tab/>
              <w:t>To ITU</w:t>
            </w:r>
            <w:r w:rsidRPr="00E21A3D">
              <w:noBreakHyphen/>
              <w:t xml:space="preserve">T Associates of Study Group </w:t>
            </w:r>
            <w:proofErr w:type="gramStart"/>
            <w:r w:rsidRPr="00E21A3D">
              <w:t>2;</w:t>
            </w:r>
            <w:proofErr w:type="gramEnd"/>
            <w:r w:rsidRPr="00E21A3D">
              <w:t xml:space="preserve"> </w:t>
            </w:r>
          </w:p>
          <w:p w14:paraId="4239A333" w14:textId="77777777" w:rsidR="00A76228" w:rsidRPr="00E21A3D" w:rsidRDefault="00F7786E">
            <w:pPr>
              <w:pStyle w:val="Tabletext"/>
              <w:ind w:left="283" w:hanging="283"/>
            </w:pPr>
            <w:r w:rsidRPr="00E21A3D">
              <w:t>-</w:t>
            </w:r>
            <w:r w:rsidRPr="00E21A3D">
              <w:tab/>
              <w:t>To ITU Academia</w:t>
            </w:r>
          </w:p>
        </w:tc>
      </w:tr>
      <w:bookmarkEnd w:id="0"/>
      <w:tr w:rsidR="00A76228" w:rsidRPr="00E21A3D" w14:paraId="66DC5696" w14:textId="77777777">
        <w:trPr>
          <w:cantSplit/>
          <w:trHeight w:val="221"/>
        </w:trPr>
        <w:tc>
          <w:tcPr>
            <w:tcW w:w="993" w:type="dxa"/>
          </w:tcPr>
          <w:p w14:paraId="24A236CA" w14:textId="77777777" w:rsidR="00A76228" w:rsidRPr="00E21A3D" w:rsidRDefault="00F7786E">
            <w:pPr>
              <w:pStyle w:val="Tabletext"/>
            </w:pPr>
            <w:r w:rsidRPr="00E21A3D">
              <w:t>Tel:</w:t>
            </w:r>
          </w:p>
        </w:tc>
        <w:tc>
          <w:tcPr>
            <w:tcW w:w="4394" w:type="dxa"/>
            <w:gridSpan w:val="2"/>
          </w:tcPr>
          <w:p w14:paraId="7E1CAD7C" w14:textId="77777777" w:rsidR="00A76228" w:rsidRPr="00E21A3D" w:rsidRDefault="00F7786E">
            <w:pPr>
              <w:pStyle w:val="Tabletext"/>
              <w:rPr>
                <w:b/>
                <w:szCs w:val="22"/>
              </w:rPr>
            </w:pPr>
            <w:r w:rsidRPr="00E21A3D">
              <w:rPr>
                <w:szCs w:val="22"/>
              </w:rPr>
              <w:t>+41 22 730 5415</w:t>
            </w:r>
          </w:p>
        </w:tc>
        <w:tc>
          <w:tcPr>
            <w:tcW w:w="4678" w:type="dxa"/>
            <w:gridSpan w:val="2"/>
            <w:vMerge/>
          </w:tcPr>
          <w:p w14:paraId="2D38608A" w14:textId="77777777" w:rsidR="00A76228" w:rsidRPr="00E21A3D" w:rsidRDefault="00A76228">
            <w:pPr>
              <w:pStyle w:val="Tabletext"/>
              <w:ind w:left="283" w:hanging="283"/>
            </w:pPr>
          </w:p>
        </w:tc>
      </w:tr>
      <w:tr w:rsidR="00A76228" w:rsidRPr="00E21A3D" w14:paraId="19F73261" w14:textId="77777777">
        <w:trPr>
          <w:cantSplit/>
          <w:trHeight w:val="282"/>
        </w:trPr>
        <w:tc>
          <w:tcPr>
            <w:tcW w:w="993" w:type="dxa"/>
          </w:tcPr>
          <w:p w14:paraId="2DF2AB22" w14:textId="77777777" w:rsidR="00A76228" w:rsidRPr="00E21A3D" w:rsidRDefault="00F7786E">
            <w:pPr>
              <w:pStyle w:val="Tabletext"/>
            </w:pPr>
            <w:r w:rsidRPr="00E21A3D">
              <w:t>Fax:</w:t>
            </w:r>
          </w:p>
        </w:tc>
        <w:tc>
          <w:tcPr>
            <w:tcW w:w="4394" w:type="dxa"/>
            <w:gridSpan w:val="2"/>
          </w:tcPr>
          <w:p w14:paraId="519C0DBE" w14:textId="77777777" w:rsidR="00A76228" w:rsidRPr="00E21A3D" w:rsidRDefault="00F7786E">
            <w:pPr>
              <w:pStyle w:val="Tabletext"/>
              <w:rPr>
                <w:b/>
                <w:szCs w:val="22"/>
              </w:rPr>
            </w:pPr>
            <w:r w:rsidRPr="00E21A3D">
              <w:rPr>
                <w:szCs w:val="22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6AC81C6B" w14:textId="77777777" w:rsidR="00A76228" w:rsidRPr="00E21A3D" w:rsidRDefault="00A76228">
            <w:pPr>
              <w:pStyle w:val="Tabletext"/>
              <w:ind w:left="283" w:hanging="283"/>
            </w:pPr>
          </w:p>
        </w:tc>
      </w:tr>
      <w:tr w:rsidR="00A76228" w:rsidRPr="00E21A3D" w14:paraId="520F4F21" w14:textId="77777777">
        <w:trPr>
          <w:cantSplit/>
          <w:trHeight w:val="376"/>
        </w:trPr>
        <w:tc>
          <w:tcPr>
            <w:tcW w:w="993" w:type="dxa"/>
          </w:tcPr>
          <w:p w14:paraId="3B54704E" w14:textId="77777777" w:rsidR="00A76228" w:rsidRPr="00E21A3D" w:rsidRDefault="00F7786E">
            <w:pPr>
              <w:pStyle w:val="Tabletext"/>
            </w:pPr>
            <w:r w:rsidRPr="00E21A3D">
              <w:t>E-mail:</w:t>
            </w:r>
          </w:p>
        </w:tc>
        <w:tc>
          <w:tcPr>
            <w:tcW w:w="4394" w:type="dxa"/>
            <w:gridSpan w:val="2"/>
          </w:tcPr>
          <w:p w14:paraId="31653B9A" w14:textId="77777777" w:rsidR="00A76228" w:rsidRPr="00E21A3D" w:rsidRDefault="003D1049">
            <w:pPr>
              <w:pStyle w:val="Tabletext"/>
              <w:rPr>
                <w:szCs w:val="22"/>
              </w:rPr>
            </w:pPr>
            <w:hyperlink r:id="rId13" w:history="1">
              <w:r w:rsidR="00F7786E" w:rsidRPr="00E21A3D">
                <w:rPr>
                  <w:rStyle w:val="Hyperlink"/>
                  <w:szCs w:val="22"/>
                </w:rPr>
                <w:t>tsbsg2@itu.int</w:t>
              </w:r>
            </w:hyperlink>
            <w:r w:rsidR="00F7786E" w:rsidRPr="00E21A3D">
              <w:rPr>
                <w:szCs w:val="22"/>
              </w:rPr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13AC3F91" w14:textId="77777777" w:rsidR="00A76228" w:rsidRPr="00E21A3D" w:rsidRDefault="00A76228">
            <w:pPr>
              <w:pStyle w:val="Tabletext"/>
              <w:ind w:left="283" w:hanging="283"/>
            </w:pPr>
          </w:p>
        </w:tc>
      </w:tr>
      <w:tr w:rsidR="00A76228" w:rsidRPr="00E21A3D" w14:paraId="75E58992" w14:textId="77777777">
        <w:trPr>
          <w:cantSplit/>
          <w:trHeight w:val="80"/>
        </w:trPr>
        <w:tc>
          <w:tcPr>
            <w:tcW w:w="993" w:type="dxa"/>
          </w:tcPr>
          <w:p w14:paraId="305B7A55" w14:textId="77777777" w:rsidR="00A76228" w:rsidRPr="00E21A3D" w:rsidRDefault="00F7786E">
            <w:pPr>
              <w:pStyle w:val="Tabletext"/>
            </w:pPr>
            <w:r w:rsidRPr="00E21A3D">
              <w:t>Web:</w:t>
            </w:r>
          </w:p>
        </w:tc>
        <w:tc>
          <w:tcPr>
            <w:tcW w:w="4394" w:type="dxa"/>
            <w:gridSpan w:val="2"/>
          </w:tcPr>
          <w:p w14:paraId="4070E473" w14:textId="2BB777D0" w:rsidR="00A76228" w:rsidRPr="00E21A3D" w:rsidRDefault="003D1049">
            <w:pPr>
              <w:pStyle w:val="Tabletext"/>
              <w:rPr>
                <w:szCs w:val="22"/>
              </w:rPr>
            </w:pPr>
            <w:hyperlink r:id="rId14" w:history="1">
              <w:r w:rsidR="00532F78" w:rsidRPr="00B45C88">
                <w:rPr>
                  <w:rStyle w:val="Hyperlink"/>
                  <w:szCs w:val="22"/>
                </w:rPr>
                <w:t>http://itu.int/go/tsg2</w:t>
              </w:r>
            </w:hyperlink>
            <w:r w:rsidR="00F7786E" w:rsidRPr="00E21A3D">
              <w:rPr>
                <w:szCs w:val="22"/>
              </w:rPr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45F8D3E3" w14:textId="77777777" w:rsidR="00A76228" w:rsidRPr="00E21A3D" w:rsidRDefault="00A76228">
            <w:pPr>
              <w:pStyle w:val="Tabletext"/>
            </w:pPr>
          </w:p>
        </w:tc>
      </w:tr>
      <w:tr w:rsidR="00A76228" w:rsidRPr="00E21A3D" w14:paraId="3718818E" w14:textId="77777777">
        <w:trPr>
          <w:cantSplit/>
          <w:trHeight w:val="80"/>
        </w:trPr>
        <w:tc>
          <w:tcPr>
            <w:tcW w:w="993" w:type="dxa"/>
          </w:tcPr>
          <w:p w14:paraId="01DBABA4" w14:textId="77777777" w:rsidR="00A76228" w:rsidRPr="00E21A3D" w:rsidRDefault="00F7786E" w:rsidP="00BC52C8">
            <w:pPr>
              <w:pStyle w:val="Tabletext"/>
              <w:spacing w:before="180"/>
            </w:pPr>
            <w:r w:rsidRPr="00E21A3D">
              <w:t>Subject:</w:t>
            </w:r>
          </w:p>
        </w:tc>
        <w:tc>
          <w:tcPr>
            <w:tcW w:w="9072" w:type="dxa"/>
            <w:gridSpan w:val="4"/>
          </w:tcPr>
          <w:p w14:paraId="635460F5" w14:textId="77777777" w:rsidR="00A76228" w:rsidRPr="00E21A3D" w:rsidRDefault="00F7786E" w:rsidP="00BC52C8">
            <w:pPr>
              <w:pStyle w:val="Tabletext"/>
              <w:spacing w:before="180"/>
            </w:pPr>
            <w:r w:rsidRPr="00E21A3D">
              <w:rPr>
                <w:b/>
                <w:bCs/>
                <w:szCs w:val="22"/>
              </w:rPr>
              <w:t xml:space="preserve">Meeting of Study Group 2; Geneva, </w:t>
            </w:r>
            <w:r w:rsidRPr="00E21A3D">
              <w:rPr>
                <w:b/>
                <w:szCs w:val="22"/>
              </w:rPr>
              <w:t>27 May - 5 June 2020</w:t>
            </w:r>
          </w:p>
        </w:tc>
      </w:tr>
    </w:tbl>
    <w:p w14:paraId="422EFA4E" w14:textId="77777777" w:rsidR="00A76228" w:rsidRPr="005B3B6B" w:rsidRDefault="00F7786E" w:rsidP="00BC52C8">
      <w:pPr>
        <w:spacing w:before="360" w:after="120"/>
      </w:pPr>
      <w:bookmarkStart w:id="1" w:name="StartTyping_E"/>
      <w:bookmarkEnd w:id="1"/>
      <w:r w:rsidRPr="005B3B6B">
        <w:t>Dear Sir/Madam,</w:t>
      </w:r>
    </w:p>
    <w:p w14:paraId="18CADC9B" w14:textId="30DFB211" w:rsidR="00532F78" w:rsidRPr="005B3B6B" w:rsidRDefault="00532F78" w:rsidP="00503385">
      <w:pPr>
        <w:spacing w:before="120" w:after="0"/>
        <w:jc w:val="both"/>
      </w:pPr>
      <w:r w:rsidRPr="005B3B6B">
        <w:t>In response to the requirement for organizations to</w:t>
      </w:r>
      <w:r w:rsidR="00EA1B03" w:rsidRPr="005B3B6B">
        <w:t xml:space="preserve"> </w:t>
      </w:r>
      <w:r w:rsidRPr="005B3B6B">
        <w:t xml:space="preserve">mitigate the effects of the rapidly evolving Covid-19 situation, ITU Management has decided that </w:t>
      </w:r>
      <w:r w:rsidR="00DC5A57" w:rsidRPr="005B3B6B">
        <w:t>international meetings scheduled at ITU Headquarters in Geneva as from Monday 16 March 2020 will be conducted with remote participation only until further notice</w:t>
      </w:r>
      <w:r w:rsidRPr="005B3B6B">
        <w:t xml:space="preserve">. ITU premises in Geneva will not be accessible to delegates during this period. </w:t>
      </w:r>
    </w:p>
    <w:p w14:paraId="397DE40D" w14:textId="355373A3" w:rsidR="00532F78" w:rsidRPr="005B3B6B" w:rsidRDefault="00532F78" w:rsidP="00503385">
      <w:pPr>
        <w:spacing w:before="120" w:after="0"/>
        <w:jc w:val="both"/>
        <w:rPr>
          <w:rFonts w:ascii="Calibri" w:eastAsia="Calibri" w:hAnsi="Calibri" w:cs="Calibri"/>
          <w:szCs w:val="22"/>
        </w:rPr>
      </w:pPr>
      <w:proofErr w:type="gramStart"/>
      <w:r w:rsidRPr="005B3B6B">
        <w:t>As a consequence</w:t>
      </w:r>
      <w:proofErr w:type="gramEnd"/>
      <w:r w:rsidRPr="005B3B6B">
        <w:t xml:space="preserve">, and in coordination with the ITU-T Study Group 2 Chairman and management team, </w:t>
      </w:r>
      <w:r w:rsidRPr="005B3B6B">
        <w:rPr>
          <w:b/>
          <w:bCs/>
        </w:rPr>
        <w:t>the SG2</w:t>
      </w:r>
      <w:r w:rsidR="00503385">
        <w:rPr>
          <w:b/>
          <w:bCs/>
        </w:rPr>
        <w:t xml:space="preserve"> </w:t>
      </w:r>
      <w:r w:rsidRPr="005B3B6B">
        <w:rPr>
          <w:b/>
          <w:bCs/>
        </w:rPr>
        <w:t>meeting (Geneva, 27 May - 5 June 2020) will be conducted as a fully virtual meeting</w:t>
      </w:r>
      <w:r w:rsidR="00A959D8" w:rsidRPr="005B3B6B">
        <w:t xml:space="preserve">. </w:t>
      </w:r>
      <w:r w:rsidR="00DC5A57" w:rsidRPr="005B3B6B">
        <w:t>Accordingly, n</w:t>
      </w:r>
      <w:r w:rsidRPr="005B3B6B">
        <w:t xml:space="preserve">o Fellowships will be awarded, and no interpretation will be offered. The entire meeting will run in English only. </w:t>
      </w:r>
      <w:r w:rsidR="00DC5A57" w:rsidRPr="005B3B6B">
        <w:rPr>
          <w:rFonts w:ascii="Calibri" w:eastAsia="Calibri" w:hAnsi="Calibri" w:cs="Calibri"/>
          <w:szCs w:val="22"/>
        </w:rPr>
        <w:t>An updated and compressed draft agenda and time plan</w:t>
      </w:r>
      <w:r w:rsidRPr="005B3B6B">
        <w:rPr>
          <w:rFonts w:ascii="Calibri" w:eastAsia="Calibri" w:hAnsi="Calibri" w:cs="Calibri"/>
          <w:szCs w:val="22"/>
        </w:rPr>
        <w:t xml:space="preserve"> will be issued (</w:t>
      </w:r>
      <w:hyperlink r:id="rId15" w:history="1">
        <w:r w:rsidR="00540EB0" w:rsidRPr="005B3B6B">
          <w:rPr>
            <w:rStyle w:val="Hyperlink"/>
            <w:szCs w:val="22"/>
          </w:rPr>
          <w:t>SG2-TD964</w:t>
        </w:r>
      </w:hyperlink>
      <w:r w:rsidR="00540EB0" w:rsidRPr="005B3B6B">
        <w:rPr>
          <w:rStyle w:val="Hyperlink"/>
          <w:szCs w:val="22"/>
        </w:rPr>
        <w:t xml:space="preserve"> </w:t>
      </w:r>
      <w:r w:rsidRPr="005B3B6B">
        <w:rPr>
          <w:rFonts w:ascii="Calibri" w:eastAsia="Calibri" w:hAnsi="Calibri" w:cs="Calibri"/>
          <w:szCs w:val="22"/>
        </w:rPr>
        <w:t xml:space="preserve">and </w:t>
      </w:r>
      <w:hyperlink r:id="rId16" w:history="1">
        <w:r w:rsidR="00540EB0" w:rsidRPr="005B3B6B">
          <w:rPr>
            <w:rStyle w:val="Hyperlink"/>
            <w:szCs w:val="22"/>
          </w:rPr>
          <w:t>SG2-TD963</w:t>
        </w:r>
      </w:hyperlink>
      <w:r w:rsidRPr="005B3B6B">
        <w:rPr>
          <w:rFonts w:ascii="Calibri" w:eastAsia="Calibri" w:hAnsi="Calibri" w:cs="Calibri"/>
          <w:szCs w:val="22"/>
        </w:rPr>
        <w:t>, respectively), taking into account the time difference among remote participants to the extent possible.</w:t>
      </w:r>
    </w:p>
    <w:p w14:paraId="2DA293FA" w14:textId="2AAA8814" w:rsidR="00532F78" w:rsidRPr="005B3B6B" w:rsidRDefault="00532F78" w:rsidP="00503385">
      <w:pPr>
        <w:spacing w:before="120" w:after="0"/>
        <w:jc w:val="both"/>
      </w:pPr>
      <w:r w:rsidRPr="005B3B6B">
        <w:t xml:space="preserve">Registration is mandatory via the online registration form on the </w:t>
      </w:r>
      <w:hyperlink r:id="rId17" w:history="1">
        <w:r w:rsidRPr="005B3B6B">
          <w:rPr>
            <w:rStyle w:val="Hyperlink"/>
          </w:rPr>
          <w:t>study group homepage</w:t>
        </w:r>
      </w:hyperlink>
      <w:r w:rsidRPr="005B3B6B">
        <w:t>. Without registration</w:t>
      </w:r>
      <w:r w:rsidR="00C664FF" w:rsidRPr="005B3B6B">
        <w:t>, delegates will not be able to access</w:t>
      </w:r>
      <w:r w:rsidRPr="005B3B6B">
        <w:t xml:space="preserve"> the remote participation tool.</w:t>
      </w:r>
    </w:p>
    <w:p w14:paraId="32E5435C" w14:textId="3023BF54" w:rsidR="00013E8D" w:rsidRPr="005B3B6B" w:rsidRDefault="00013E8D" w:rsidP="00503385">
      <w:pPr>
        <w:spacing w:before="120" w:after="0"/>
        <w:jc w:val="both"/>
      </w:pPr>
      <w:r w:rsidRPr="005B3B6B">
        <w:t xml:space="preserve">The deadline for </w:t>
      </w:r>
      <w:hyperlink r:id="rId18" w:history="1">
        <w:r w:rsidRPr="005B3B6B">
          <w:rPr>
            <w:rStyle w:val="Hyperlink"/>
          </w:rPr>
          <w:t>submitting ITU-T Member contributions</w:t>
        </w:r>
      </w:hyperlink>
      <w:r w:rsidRPr="005B3B6B">
        <w:t xml:space="preserve"> is unchanged: 14 May 2020.</w:t>
      </w:r>
    </w:p>
    <w:p w14:paraId="640A01BD" w14:textId="77FA01AE" w:rsidR="00A76228" w:rsidRPr="005B3B6B" w:rsidRDefault="00013E8D" w:rsidP="00503385">
      <w:pPr>
        <w:spacing w:before="120" w:after="0"/>
        <w:jc w:val="both"/>
      </w:pPr>
      <w:r w:rsidRPr="005B3B6B">
        <w:t xml:space="preserve">Despite the global challenges that we face together, </w:t>
      </w:r>
      <w:r w:rsidR="00F7786E" w:rsidRPr="005B3B6B"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A76228" w:rsidRPr="005B3B6B" w14:paraId="457D214D" w14:textId="77777777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6EF19EA0" w14:textId="00599204" w:rsidR="00A76228" w:rsidRPr="005B3B6B" w:rsidRDefault="00F7786E" w:rsidP="00503385">
            <w:pPr>
              <w:keepNext/>
              <w:keepLines/>
              <w:spacing w:before="480"/>
              <w:ind w:left="-105"/>
            </w:pPr>
            <w:r w:rsidRPr="005B3B6B">
              <w:t>Yours faithfully,</w:t>
            </w:r>
          </w:p>
          <w:p w14:paraId="1F054E42" w14:textId="074349D2" w:rsidR="00A76228" w:rsidRPr="005B3B6B" w:rsidRDefault="003D1049" w:rsidP="00503385">
            <w:pPr>
              <w:keepNext/>
              <w:keepLines/>
              <w:spacing w:before="960"/>
              <w:ind w:left="-105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44E8BDB" wp14:editId="3D60D01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53340</wp:posOffset>
                  </wp:positionV>
                  <wp:extent cx="721567" cy="304800"/>
                  <wp:effectExtent l="0" t="0" r="254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ENG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567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786E" w:rsidRPr="005B3B6B">
              <w:rPr>
                <w:szCs w:val="24"/>
              </w:rPr>
              <w:t>Chaesub Lee</w:t>
            </w:r>
            <w:bookmarkStart w:id="2" w:name="_GoBack"/>
            <w:bookmarkEnd w:id="2"/>
            <w:r w:rsidR="00F7786E" w:rsidRPr="005B3B6B">
              <w:br/>
              <w:t>Director of the Telecommunication</w:t>
            </w:r>
            <w:r w:rsidR="00F7786E" w:rsidRPr="005B3B6B">
              <w:br/>
              <w:t>Standardization Bureau</w:t>
            </w:r>
            <w:r w:rsidR="00F7786E" w:rsidRPr="005B3B6B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97F41F" w14:textId="77777777" w:rsidR="00A76228" w:rsidRPr="005B3B6B" w:rsidRDefault="00F7786E" w:rsidP="00503385">
            <w:pPr>
              <w:keepNext/>
              <w:keepLines/>
              <w:spacing w:before="0"/>
              <w:ind w:left="-105" w:right="113"/>
              <w:jc w:val="center"/>
            </w:pPr>
            <w:r w:rsidRPr="005B3B6B">
              <w:rPr>
                <w:noProof/>
                <w:szCs w:val="22"/>
                <w:lang w:eastAsia="en-GB"/>
              </w:rPr>
              <w:drawing>
                <wp:inline distT="0" distB="0" distL="0" distR="0" wp14:anchorId="03937B45" wp14:editId="4BECBFC3">
                  <wp:extent cx="1076960" cy="1076960"/>
                  <wp:effectExtent l="0" t="0" r="8890" b="8890"/>
                  <wp:docPr id="49" name="Picture 49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This QR code redirects to the latest meeeting information at:&#10;http://handle.itu.int/11.1002/groups/sg2" title="Latest meeting 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62" cy="107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3B6B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Pr="005B3B6B">
              <w:rPr>
                <w:rFonts w:ascii="Calibri" w:eastAsia="SimSun" w:hAnsi="Calibri" w:cs="Arial"/>
                <w:sz w:val="20"/>
                <w:lang w:eastAsia="zh-CN"/>
              </w:rPr>
              <w:t>ITU-T SG2</w:t>
            </w:r>
          </w:p>
        </w:tc>
      </w:tr>
      <w:tr w:rsidR="00A76228" w14:paraId="4C51B651" w14:textId="77777777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6C737138" w14:textId="77777777" w:rsidR="00A76228" w:rsidRPr="005B3B6B" w:rsidRDefault="00A76228" w:rsidP="00503385">
            <w:pPr>
              <w:spacing w:before="480"/>
              <w:ind w:left="-105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60EA" w14:textId="77777777" w:rsidR="00A76228" w:rsidRDefault="00F7786E" w:rsidP="00503385">
            <w:pPr>
              <w:spacing w:before="0"/>
              <w:ind w:left="-105"/>
              <w:jc w:val="center"/>
              <w:rPr>
                <w:rFonts w:ascii="Calibri" w:eastAsia="SimSun" w:hAnsi="Calibri" w:cs="Arial"/>
                <w:sz w:val="16"/>
                <w:szCs w:val="16"/>
                <w:lang w:eastAsia="zh-CN"/>
              </w:rPr>
            </w:pPr>
            <w:r w:rsidRPr="005B3B6B">
              <w:rPr>
                <w:sz w:val="20"/>
                <w:szCs w:val="18"/>
              </w:rPr>
              <w:t>Latest meeting information</w:t>
            </w:r>
          </w:p>
        </w:tc>
      </w:tr>
    </w:tbl>
    <w:p w14:paraId="0416D7E1" w14:textId="5EC61018" w:rsidR="00A76228" w:rsidRDefault="00A76228" w:rsidP="00540EB0">
      <w:pPr>
        <w:spacing w:before="240"/>
        <w:rPr>
          <w:sz w:val="24"/>
          <w:szCs w:val="24"/>
        </w:rPr>
      </w:pPr>
    </w:p>
    <w:sectPr w:rsidR="00A76228" w:rsidSect="00540EB0">
      <w:headerReference w:type="default" r:id="rId21"/>
      <w:footerReference w:type="first" r:id="rId22"/>
      <w:type w:val="oddPage"/>
      <w:pgSz w:w="11907" w:h="16834"/>
      <w:pgMar w:top="1296" w:right="850" w:bottom="993" w:left="850" w:header="562" w:footer="288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EEAFB" w14:textId="77777777" w:rsidR="00976FBB" w:rsidRDefault="00976FBB">
      <w:pPr>
        <w:spacing w:before="0" w:after="0" w:line="240" w:lineRule="auto"/>
      </w:pPr>
      <w:r>
        <w:separator/>
      </w:r>
    </w:p>
  </w:endnote>
  <w:endnote w:type="continuationSeparator" w:id="0">
    <w:p w14:paraId="419190FE" w14:textId="77777777" w:rsidR="00976FBB" w:rsidRDefault="00976F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C8110" w14:textId="4DEC6E6A" w:rsidR="00A76228" w:rsidRDefault="00540EB0" w:rsidP="00540EB0">
    <w:pPr>
      <w:pStyle w:val="Footer"/>
      <w:spacing w:before="120"/>
      <w:jc w:val="center"/>
    </w:pP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International </w:t>
    </w:r>
    <w:proofErr w:type="spellStart"/>
    <w:r>
      <w:rPr>
        <w:rFonts w:ascii="Calibri" w:hAnsi="Calibri" w:cs="Calibri"/>
        <w:caps w:val="0"/>
        <w:color w:val="0070C0"/>
        <w:sz w:val="18"/>
        <w:szCs w:val="18"/>
        <w:lang w:val="fr-CH"/>
      </w:rPr>
      <w:t>Telecommunication</w:t>
    </w:r>
    <w:proofErr w:type="spellEnd"/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Union • Place des Nations </w:t>
    </w:r>
    <w:r>
      <w:rPr>
        <w:rFonts w:ascii="Calibri" w:hAnsi="Calibri" w:cs="Calibri"/>
        <w:color w:val="0070C0"/>
        <w:sz w:val="18"/>
        <w:szCs w:val="18"/>
        <w:lang w:val="fr-CH"/>
      </w:rPr>
      <w:t>•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 xml:space="preserve">1211 Geneva 20 </w:t>
    </w:r>
    <w:r>
      <w:rPr>
        <w:rFonts w:ascii="Calibri" w:hAnsi="Calibri" w:cs="Calibri"/>
        <w:color w:val="0070C0"/>
        <w:sz w:val="18"/>
        <w:szCs w:val="18"/>
        <w:lang w:val="fr-CH"/>
      </w:rPr>
      <w:t>•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proofErr w:type="spellStart"/>
    <w:r>
      <w:rPr>
        <w:rFonts w:ascii="Calibri" w:hAnsi="Calibri" w:cs="Calibri"/>
        <w:caps w:val="0"/>
        <w:color w:val="0070C0"/>
        <w:sz w:val="18"/>
        <w:szCs w:val="18"/>
        <w:lang w:val="fr-CH"/>
      </w:rPr>
      <w:t>Switzerland</w:t>
    </w:r>
    <w:proofErr w:type="spellEnd"/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proofErr w:type="gramEnd"/>
    <w:r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>
      <w:rPr>
        <w:rFonts w:ascii="Calibri" w:hAnsi="Calibri" w:cs="Calibri"/>
        <w:color w:val="0070C0"/>
        <w:sz w:val="18"/>
        <w:szCs w:val="18"/>
        <w:lang w:val="fr-CH"/>
      </w:rPr>
      <w:t>: +41 22 733 7256 • E-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DCADF" w14:textId="77777777" w:rsidR="00976FBB" w:rsidRDefault="00976FBB">
      <w:pPr>
        <w:spacing w:before="0" w:after="0" w:line="240" w:lineRule="auto"/>
      </w:pPr>
      <w:r>
        <w:separator/>
      </w:r>
    </w:p>
  </w:footnote>
  <w:footnote w:type="continuationSeparator" w:id="0">
    <w:p w14:paraId="06FB611D" w14:textId="77777777" w:rsidR="00976FBB" w:rsidRDefault="00976F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166AE" w14:textId="77777777" w:rsidR="00540EB0" w:rsidRDefault="003D1049" w:rsidP="00540EB0">
    <w:pPr>
      <w:pStyle w:val="Header"/>
      <w:spacing w:after="0"/>
    </w:pPr>
    <w:sdt>
      <w:sdtPr>
        <w:id w:val="1744753117"/>
        <w:docPartObj>
          <w:docPartGallery w:val="AutoText"/>
        </w:docPartObj>
      </w:sdtPr>
      <w:sdtEndPr/>
      <w:sdtContent>
        <w:r w:rsidR="00540EB0">
          <w:t xml:space="preserve">- </w:t>
        </w:r>
        <w:r w:rsidR="00540EB0">
          <w:fldChar w:fldCharType="begin"/>
        </w:r>
        <w:r w:rsidR="00540EB0">
          <w:instrText xml:space="preserve"> PAGE   \* MERGEFORMAT </w:instrText>
        </w:r>
        <w:r w:rsidR="00540EB0">
          <w:fldChar w:fldCharType="separate"/>
        </w:r>
        <w:r w:rsidR="00540EB0">
          <w:t>1</w:t>
        </w:r>
        <w:r w:rsidR="00540EB0">
          <w:fldChar w:fldCharType="end"/>
        </w:r>
      </w:sdtContent>
    </w:sdt>
    <w:r w:rsidR="00540EB0">
      <w:t xml:space="preserve"> -</w:t>
    </w:r>
  </w:p>
  <w:p w14:paraId="34C31EC4" w14:textId="68658FE7" w:rsidR="00540EB0" w:rsidRPr="00540EB0" w:rsidRDefault="00540EB0" w:rsidP="00540EB0">
    <w:pPr>
      <w:pStyle w:val="Header"/>
      <w:spacing w:after="0"/>
      <w:rPr>
        <w:lang w:val="en-US"/>
      </w:rPr>
    </w:pPr>
    <w:r>
      <w:t>Corrigendum 1 to Collective letter 6/2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7D"/>
    <w:rsid w:val="00000FC7"/>
    <w:rsid w:val="000069D4"/>
    <w:rsid w:val="0000705A"/>
    <w:rsid w:val="000103B1"/>
    <w:rsid w:val="00010B0B"/>
    <w:rsid w:val="00013E8D"/>
    <w:rsid w:val="000174AD"/>
    <w:rsid w:val="00025A7B"/>
    <w:rsid w:val="000305E1"/>
    <w:rsid w:val="00041346"/>
    <w:rsid w:val="000473DF"/>
    <w:rsid w:val="00051694"/>
    <w:rsid w:val="00053AD3"/>
    <w:rsid w:val="00057223"/>
    <w:rsid w:val="00073152"/>
    <w:rsid w:val="00081878"/>
    <w:rsid w:val="00083783"/>
    <w:rsid w:val="000877A6"/>
    <w:rsid w:val="00095667"/>
    <w:rsid w:val="00096C2F"/>
    <w:rsid w:val="000A402E"/>
    <w:rsid w:val="000A7D24"/>
    <w:rsid w:val="000A7D55"/>
    <w:rsid w:val="000B2F64"/>
    <w:rsid w:val="000B31A0"/>
    <w:rsid w:val="000B46FB"/>
    <w:rsid w:val="000B7817"/>
    <w:rsid w:val="000C2E8E"/>
    <w:rsid w:val="000C4D66"/>
    <w:rsid w:val="000D49FB"/>
    <w:rsid w:val="000E0AE4"/>
    <w:rsid w:val="000E0D46"/>
    <w:rsid w:val="000E0E7C"/>
    <w:rsid w:val="000F1B4B"/>
    <w:rsid w:val="000F6D51"/>
    <w:rsid w:val="00111F91"/>
    <w:rsid w:val="00112788"/>
    <w:rsid w:val="0011376B"/>
    <w:rsid w:val="00114543"/>
    <w:rsid w:val="00115DF1"/>
    <w:rsid w:val="00120B55"/>
    <w:rsid w:val="00124AE2"/>
    <w:rsid w:val="00126E71"/>
    <w:rsid w:val="0012744F"/>
    <w:rsid w:val="00134138"/>
    <w:rsid w:val="00135065"/>
    <w:rsid w:val="0013699E"/>
    <w:rsid w:val="00136A91"/>
    <w:rsid w:val="0014326B"/>
    <w:rsid w:val="00150FE5"/>
    <w:rsid w:val="00153FB7"/>
    <w:rsid w:val="00156DFF"/>
    <w:rsid w:val="00156F66"/>
    <w:rsid w:val="00166BC0"/>
    <w:rsid w:val="00173C69"/>
    <w:rsid w:val="00175F20"/>
    <w:rsid w:val="0018068E"/>
    <w:rsid w:val="001809AC"/>
    <w:rsid w:val="00182528"/>
    <w:rsid w:val="0018500B"/>
    <w:rsid w:val="001850FC"/>
    <w:rsid w:val="0018587E"/>
    <w:rsid w:val="001863B9"/>
    <w:rsid w:val="00191E5E"/>
    <w:rsid w:val="001922BB"/>
    <w:rsid w:val="00196A19"/>
    <w:rsid w:val="00196AB1"/>
    <w:rsid w:val="001A0955"/>
    <w:rsid w:val="001A62F6"/>
    <w:rsid w:val="001A7DDC"/>
    <w:rsid w:val="001B060B"/>
    <w:rsid w:val="001B24FA"/>
    <w:rsid w:val="001C0948"/>
    <w:rsid w:val="001C39A4"/>
    <w:rsid w:val="001C3CDB"/>
    <w:rsid w:val="001C55D8"/>
    <w:rsid w:val="001E2029"/>
    <w:rsid w:val="001E50C0"/>
    <w:rsid w:val="00202DC1"/>
    <w:rsid w:val="002039F5"/>
    <w:rsid w:val="0020595E"/>
    <w:rsid w:val="00206F31"/>
    <w:rsid w:val="0020709B"/>
    <w:rsid w:val="002116EE"/>
    <w:rsid w:val="0021661A"/>
    <w:rsid w:val="002169B6"/>
    <w:rsid w:val="00223220"/>
    <w:rsid w:val="002309D8"/>
    <w:rsid w:val="002346FE"/>
    <w:rsid w:val="00241934"/>
    <w:rsid w:val="0024485F"/>
    <w:rsid w:val="00245AB4"/>
    <w:rsid w:val="00250565"/>
    <w:rsid w:val="0026222A"/>
    <w:rsid w:val="00263CE7"/>
    <w:rsid w:val="00267A46"/>
    <w:rsid w:val="00282A23"/>
    <w:rsid w:val="00287BF1"/>
    <w:rsid w:val="002A0E99"/>
    <w:rsid w:val="002A2F20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E65C8"/>
    <w:rsid w:val="002F2E67"/>
    <w:rsid w:val="002F6530"/>
    <w:rsid w:val="00300095"/>
    <w:rsid w:val="00301488"/>
    <w:rsid w:val="00310217"/>
    <w:rsid w:val="00315546"/>
    <w:rsid w:val="0031577B"/>
    <w:rsid w:val="003172EE"/>
    <w:rsid w:val="00323FCF"/>
    <w:rsid w:val="003302F9"/>
    <w:rsid w:val="00330567"/>
    <w:rsid w:val="00341B07"/>
    <w:rsid w:val="0034610C"/>
    <w:rsid w:val="00350593"/>
    <w:rsid w:val="00350914"/>
    <w:rsid w:val="00351DA5"/>
    <w:rsid w:val="0035766A"/>
    <w:rsid w:val="003614F8"/>
    <w:rsid w:val="00365034"/>
    <w:rsid w:val="003658F5"/>
    <w:rsid w:val="00370918"/>
    <w:rsid w:val="00371B84"/>
    <w:rsid w:val="0037669C"/>
    <w:rsid w:val="0038260B"/>
    <w:rsid w:val="00383598"/>
    <w:rsid w:val="003839E7"/>
    <w:rsid w:val="00384E5D"/>
    <w:rsid w:val="00386A9D"/>
    <w:rsid w:val="00391081"/>
    <w:rsid w:val="0039189A"/>
    <w:rsid w:val="003A33CB"/>
    <w:rsid w:val="003A71AF"/>
    <w:rsid w:val="003B2789"/>
    <w:rsid w:val="003B362E"/>
    <w:rsid w:val="003B7FF4"/>
    <w:rsid w:val="003C13CE"/>
    <w:rsid w:val="003C29A6"/>
    <w:rsid w:val="003D1049"/>
    <w:rsid w:val="003D1461"/>
    <w:rsid w:val="003D30F9"/>
    <w:rsid w:val="003E2518"/>
    <w:rsid w:val="003F0DED"/>
    <w:rsid w:val="003F35E0"/>
    <w:rsid w:val="0040250E"/>
    <w:rsid w:val="00413914"/>
    <w:rsid w:val="00414944"/>
    <w:rsid w:val="00426BDA"/>
    <w:rsid w:val="004275B6"/>
    <w:rsid w:val="0043040C"/>
    <w:rsid w:val="004314A2"/>
    <w:rsid w:val="004373D9"/>
    <w:rsid w:val="00442C9B"/>
    <w:rsid w:val="004437D7"/>
    <w:rsid w:val="00443FBE"/>
    <w:rsid w:val="00446E76"/>
    <w:rsid w:val="00447690"/>
    <w:rsid w:val="00453805"/>
    <w:rsid w:val="00462660"/>
    <w:rsid w:val="004748F4"/>
    <w:rsid w:val="00481F35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2FEB"/>
    <w:rsid w:val="004C58A9"/>
    <w:rsid w:val="004D0180"/>
    <w:rsid w:val="004D170F"/>
    <w:rsid w:val="004D2B92"/>
    <w:rsid w:val="004E3CF9"/>
    <w:rsid w:val="004F7071"/>
    <w:rsid w:val="00501DCA"/>
    <w:rsid w:val="00501F4A"/>
    <w:rsid w:val="00503385"/>
    <w:rsid w:val="00513A47"/>
    <w:rsid w:val="00514383"/>
    <w:rsid w:val="00514907"/>
    <w:rsid w:val="00517901"/>
    <w:rsid w:val="005255BC"/>
    <w:rsid w:val="00532ADA"/>
    <w:rsid w:val="00532F78"/>
    <w:rsid w:val="00535197"/>
    <w:rsid w:val="00535F8D"/>
    <w:rsid w:val="00537EF9"/>
    <w:rsid w:val="005408DF"/>
    <w:rsid w:val="00540EB0"/>
    <w:rsid w:val="005444BD"/>
    <w:rsid w:val="00545B96"/>
    <w:rsid w:val="0055318D"/>
    <w:rsid w:val="0055686C"/>
    <w:rsid w:val="00572467"/>
    <w:rsid w:val="005729DB"/>
    <w:rsid w:val="00573344"/>
    <w:rsid w:val="00576D0E"/>
    <w:rsid w:val="0057770B"/>
    <w:rsid w:val="00583F9B"/>
    <w:rsid w:val="00584AFA"/>
    <w:rsid w:val="00584B03"/>
    <w:rsid w:val="00586A65"/>
    <w:rsid w:val="00593C90"/>
    <w:rsid w:val="005A569C"/>
    <w:rsid w:val="005B3B6B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144E4"/>
    <w:rsid w:val="00617501"/>
    <w:rsid w:val="00620923"/>
    <w:rsid w:val="00622D0F"/>
    <w:rsid w:val="00624555"/>
    <w:rsid w:val="00624EF3"/>
    <w:rsid w:val="00645B33"/>
    <w:rsid w:val="00650299"/>
    <w:rsid w:val="006513DD"/>
    <w:rsid w:val="006531B4"/>
    <w:rsid w:val="006550C0"/>
    <w:rsid w:val="00655FC5"/>
    <w:rsid w:val="00655FDD"/>
    <w:rsid w:val="0066399D"/>
    <w:rsid w:val="00670B08"/>
    <w:rsid w:val="00674D93"/>
    <w:rsid w:val="00680D49"/>
    <w:rsid w:val="00687BD5"/>
    <w:rsid w:val="00687EA0"/>
    <w:rsid w:val="006907AE"/>
    <w:rsid w:val="00690BFB"/>
    <w:rsid w:val="00693FFC"/>
    <w:rsid w:val="006977BC"/>
    <w:rsid w:val="006A116C"/>
    <w:rsid w:val="006A184C"/>
    <w:rsid w:val="006B31A8"/>
    <w:rsid w:val="006B43D3"/>
    <w:rsid w:val="006B6C1B"/>
    <w:rsid w:val="006C44C1"/>
    <w:rsid w:val="006C6E0B"/>
    <w:rsid w:val="006D4085"/>
    <w:rsid w:val="006D6AF4"/>
    <w:rsid w:val="006D7202"/>
    <w:rsid w:val="006F5403"/>
    <w:rsid w:val="006F6670"/>
    <w:rsid w:val="00710D11"/>
    <w:rsid w:val="00713CDB"/>
    <w:rsid w:val="0073518A"/>
    <w:rsid w:val="0075739B"/>
    <w:rsid w:val="00766333"/>
    <w:rsid w:val="007669C5"/>
    <w:rsid w:val="00776750"/>
    <w:rsid w:val="00782760"/>
    <w:rsid w:val="00783E10"/>
    <w:rsid w:val="007918EE"/>
    <w:rsid w:val="00792A3A"/>
    <w:rsid w:val="007A3B5D"/>
    <w:rsid w:val="007C2288"/>
    <w:rsid w:val="007D0DC2"/>
    <w:rsid w:val="007D2F64"/>
    <w:rsid w:val="007E51DC"/>
    <w:rsid w:val="007F2349"/>
    <w:rsid w:val="007F2D7B"/>
    <w:rsid w:val="00801031"/>
    <w:rsid w:val="00802953"/>
    <w:rsid w:val="00807FF1"/>
    <w:rsid w:val="00817BB4"/>
    <w:rsid w:val="00822581"/>
    <w:rsid w:val="00822C92"/>
    <w:rsid w:val="00826E8E"/>
    <w:rsid w:val="008309DD"/>
    <w:rsid w:val="00830DBC"/>
    <w:rsid w:val="00831A6E"/>
    <w:rsid w:val="0083227A"/>
    <w:rsid w:val="0083277D"/>
    <w:rsid w:val="00834B1E"/>
    <w:rsid w:val="00835B8B"/>
    <w:rsid w:val="008415AD"/>
    <w:rsid w:val="00843171"/>
    <w:rsid w:val="00844B50"/>
    <w:rsid w:val="008457A9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A0A55"/>
    <w:rsid w:val="008B0087"/>
    <w:rsid w:val="008B3016"/>
    <w:rsid w:val="008C26B8"/>
    <w:rsid w:val="008C7E47"/>
    <w:rsid w:val="008D79A4"/>
    <w:rsid w:val="008E51E1"/>
    <w:rsid w:val="008E770F"/>
    <w:rsid w:val="0090173C"/>
    <w:rsid w:val="00902D14"/>
    <w:rsid w:val="00905875"/>
    <w:rsid w:val="009069C7"/>
    <w:rsid w:val="00912B2C"/>
    <w:rsid w:val="00913C97"/>
    <w:rsid w:val="009273EC"/>
    <w:rsid w:val="00931726"/>
    <w:rsid w:val="00931D00"/>
    <w:rsid w:val="00932E45"/>
    <w:rsid w:val="00936D00"/>
    <w:rsid w:val="00951309"/>
    <w:rsid w:val="0095168F"/>
    <w:rsid w:val="00952360"/>
    <w:rsid w:val="00954D22"/>
    <w:rsid w:val="00957761"/>
    <w:rsid w:val="00957A2F"/>
    <w:rsid w:val="00960310"/>
    <w:rsid w:val="009607B6"/>
    <w:rsid w:val="009616FE"/>
    <w:rsid w:val="00964CF0"/>
    <w:rsid w:val="00976FBB"/>
    <w:rsid w:val="00977A25"/>
    <w:rsid w:val="00980F76"/>
    <w:rsid w:val="00982084"/>
    <w:rsid w:val="00991A72"/>
    <w:rsid w:val="00995963"/>
    <w:rsid w:val="009A54D9"/>
    <w:rsid w:val="009B61EB"/>
    <w:rsid w:val="009B6449"/>
    <w:rsid w:val="009B71CF"/>
    <w:rsid w:val="009C2064"/>
    <w:rsid w:val="009C57A3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11DCA"/>
    <w:rsid w:val="00A129C1"/>
    <w:rsid w:val="00A1765C"/>
    <w:rsid w:val="00A230E7"/>
    <w:rsid w:val="00A34EFB"/>
    <w:rsid w:val="00A46969"/>
    <w:rsid w:val="00A5173C"/>
    <w:rsid w:val="00A53314"/>
    <w:rsid w:val="00A57624"/>
    <w:rsid w:val="00A60FE3"/>
    <w:rsid w:val="00A61AEF"/>
    <w:rsid w:val="00A73F52"/>
    <w:rsid w:val="00A75CB3"/>
    <w:rsid w:val="00A76228"/>
    <w:rsid w:val="00A8676D"/>
    <w:rsid w:val="00A9233F"/>
    <w:rsid w:val="00A95848"/>
    <w:rsid w:val="00A959D8"/>
    <w:rsid w:val="00A9652E"/>
    <w:rsid w:val="00A9718D"/>
    <w:rsid w:val="00AA1543"/>
    <w:rsid w:val="00AA5940"/>
    <w:rsid w:val="00AB0FFD"/>
    <w:rsid w:val="00AC2918"/>
    <w:rsid w:val="00AD32BA"/>
    <w:rsid w:val="00AD32FB"/>
    <w:rsid w:val="00AD4B3E"/>
    <w:rsid w:val="00AD7192"/>
    <w:rsid w:val="00AE03A7"/>
    <w:rsid w:val="00AF10F1"/>
    <w:rsid w:val="00AF173A"/>
    <w:rsid w:val="00AF2757"/>
    <w:rsid w:val="00B027CC"/>
    <w:rsid w:val="00B066A4"/>
    <w:rsid w:val="00B07A13"/>
    <w:rsid w:val="00B07B81"/>
    <w:rsid w:val="00B143E2"/>
    <w:rsid w:val="00B20A67"/>
    <w:rsid w:val="00B30E7D"/>
    <w:rsid w:val="00B34BDA"/>
    <w:rsid w:val="00B4279B"/>
    <w:rsid w:val="00B45FC9"/>
    <w:rsid w:val="00B50540"/>
    <w:rsid w:val="00B57728"/>
    <w:rsid w:val="00B60D37"/>
    <w:rsid w:val="00B61795"/>
    <w:rsid w:val="00B70109"/>
    <w:rsid w:val="00B75797"/>
    <w:rsid w:val="00B805FC"/>
    <w:rsid w:val="00B83461"/>
    <w:rsid w:val="00B94B31"/>
    <w:rsid w:val="00B9685D"/>
    <w:rsid w:val="00BA1C31"/>
    <w:rsid w:val="00BB0A4F"/>
    <w:rsid w:val="00BC330C"/>
    <w:rsid w:val="00BC398D"/>
    <w:rsid w:val="00BC41E7"/>
    <w:rsid w:val="00BC52C8"/>
    <w:rsid w:val="00BC5760"/>
    <w:rsid w:val="00BC7CCF"/>
    <w:rsid w:val="00BE1A8D"/>
    <w:rsid w:val="00BE3F36"/>
    <w:rsid w:val="00BE470B"/>
    <w:rsid w:val="00BF5801"/>
    <w:rsid w:val="00BF72E2"/>
    <w:rsid w:val="00C018E7"/>
    <w:rsid w:val="00C03692"/>
    <w:rsid w:val="00C25538"/>
    <w:rsid w:val="00C56E91"/>
    <w:rsid w:val="00C57A91"/>
    <w:rsid w:val="00C664FF"/>
    <w:rsid w:val="00C740E1"/>
    <w:rsid w:val="00C75C0D"/>
    <w:rsid w:val="00C76E40"/>
    <w:rsid w:val="00C81884"/>
    <w:rsid w:val="00C87A03"/>
    <w:rsid w:val="00C87E56"/>
    <w:rsid w:val="00C978FA"/>
    <w:rsid w:val="00CA2AA1"/>
    <w:rsid w:val="00CA4D9F"/>
    <w:rsid w:val="00CB3BC4"/>
    <w:rsid w:val="00CB43AF"/>
    <w:rsid w:val="00CC01C2"/>
    <w:rsid w:val="00CC6835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0313"/>
    <w:rsid w:val="00D33EE4"/>
    <w:rsid w:val="00D3526A"/>
    <w:rsid w:val="00D360C6"/>
    <w:rsid w:val="00D442B4"/>
    <w:rsid w:val="00D44F90"/>
    <w:rsid w:val="00D50796"/>
    <w:rsid w:val="00D573B0"/>
    <w:rsid w:val="00D6546B"/>
    <w:rsid w:val="00D82A2A"/>
    <w:rsid w:val="00D8684E"/>
    <w:rsid w:val="00D9665F"/>
    <w:rsid w:val="00DA3E91"/>
    <w:rsid w:val="00DA6274"/>
    <w:rsid w:val="00DB3E56"/>
    <w:rsid w:val="00DB6AC5"/>
    <w:rsid w:val="00DC36AC"/>
    <w:rsid w:val="00DC4133"/>
    <w:rsid w:val="00DC5A57"/>
    <w:rsid w:val="00DD0952"/>
    <w:rsid w:val="00DD42B2"/>
    <w:rsid w:val="00DD4BED"/>
    <w:rsid w:val="00DE39F0"/>
    <w:rsid w:val="00DF0AF3"/>
    <w:rsid w:val="00DF6340"/>
    <w:rsid w:val="00E0115C"/>
    <w:rsid w:val="00E03A76"/>
    <w:rsid w:val="00E06CA9"/>
    <w:rsid w:val="00E17CCC"/>
    <w:rsid w:val="00E20FD8"/>
    <w:rsid w:val="00E21A3D"/>
    <w:rsid w:val="00E21FE2"/>
    <w:rsid w:val="00E27D7E"/>
    <w:rsid w:val="00E3102C"/>
    <w:rsid w:val="00E319EC"/>
    <w:rsid w:val="00E3469B"/>
    <w:rsid w:val="00E34935"/>
    <w:rsid w:val="00E35A1F"/>
    <w:rsid w:val="00E40339"/>
    <w:rsid w:val="00E40E7B"/>
    <w:rsid w:val="00E42DC2"/>
    <w:rsid w:val="00E42E13"/>
    <w:rsid w:val="00E5309E"/>
    <w:rsid w:val="00E601A8"/>
    <w:rsid w:val="00E6257C"/>
    <w:rsid w:val="00E63C59"/>
    <w:rsid w:val="00E6788D"/>
    <w:rsid w:val="00E757C8"/>
    <w:rsid w:val="00E76E27"/>
    <w:rsid w:val="00E93E5E"/>
    <w:rsid w:val="00EA1B03"/>
    <w:rsid w:val="00EA4E6F"/>
    <w:rsid w:val="00EA789F"/>
    <w:rsid w:val="00EC0DFF"/>
    <w:rsid w:val="00EC0EF4"/>
    <w:rsid w:val="00EC5959"/>
    <w:rsid w:val="00EC6962"/>
    <w:rsid w:val="00EE12EF"/>
    <w:rsid w:val="00EE1D23"/>
    <w:rsid w:val="00EE32F5"/>
    <w:rsid w:val="00EE57D2"/>
    <w:rsid w:val="00EE72FD"/>
    <w:rsid w:val="00EF046C"/>
    <w:rsid w:val="00EF2972"/>
    <w:rsid w:val="00F07162"/>
    <w:rsid w:val="00F105CF"/>
    <w:rsid w:val="00F32782"/>
    <w:rsid w:val="00F37AB8"/>
    <w:rsid w:val="00F40852"/>
    <w:rsid w:val="00F42EF2"/>
    <w:rsid w:val="00F43185"/>
    <w:rsid w:val="00F443AE"/>
    <w:rsid w:val="00F46E25"/>
    <w:rsid w:val="00F5478C"/>
    <w:rsid w:val="00F54DF5"/>
    <w:rsid w:val="00F676CC"/>
    <w:rsid w:val="00F67C38"/>
    <w:rsid w:val="00F717FE"/>
    <w:rsid w:val="00F7786E"/>
    <w:rsid w:val="00F8385A"/>
    <w:rsid w:val="00F85826"/>
    <w:rsid w:val="00F96D19"/>
    <w:rsid w:val="00FA124A"/>
    <w:rsid w:val="00FA21D2"/>
    <w:rsid w:val="00FB1D18"/>
    <w:rsid w:val="00FC08DD"/>
    <w:rsid w:val="00FC2316"/>
    <w:rsid w:val="00FC25B6"/>
    <w:rsid w:val="00FC2CFD"/>
    <w:rsid w:val="00FC5110"/>
    <w:rsid w:val="00FD06C7"/>
    <w:rsid w:val="00FD2B1B"/>
    <w:rsid w:val="00FE091D"/>
    <w:rsid w:val="00FE540B"/>
    <w:rsid w:val="00FF5FAE"/>
    <w:rsid w:val="2042568A"/>
    <w:rsid w:val="61C2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85F695"/>
  <w15:docId w15:val="{D3AEF266-4B81-4408-9C7D-9F4A71F1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8" w:semiHidden="1" w:unhideWhenUsed="1"/>
    <w:lsdException w:name="index 9" w:semiHidden="1" w:unhideWhenUsed="1"/>
    <w:lsdException w:name="toc 1" w:qFormat="1"/>
    <w:lsdException w:name="toc 6" w:semiHidden="1"/>
    <w:lsdException w:name="toc 7" w:semiHidden="1"/>
    <w:lsdException w:name="toc 8" w:semiHidden="1"/>
    <w:lsdException w:name="toc 9" w:semiHidden="1" w:unhideWhenUsed="1"/>
    <w:lsdException w:name="annotation text" w:semiHidden="1" w:unhideWhenUsed="1"/>
    <w:lsdException w:name="header" w:uiPriority="99" w:qFormat="1"/>
    <w:lsdException w:name="footer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4"/>
    <w:next w:val="Normal"/>
    <w:semiHidden/>
  </w:style>
  <w:style w:type="paragraph" w:styleId="TOC4">
    <w:name w:val="toc 4"/>
    <w:basedOn w:val="TOC3"/>
    <w:next w:val="Normal"/>
  </w:style>
  <w:style w:type="paragraph" w:styleId="TOC3">
    <w:name w:val="toc 3"/>
    <w:basedOn w:val="TOC2"/>
    <w:next w:val="Normal"/>
  </w:style>
  <w:style w:type="paragraph" w:styleId="TOC2">
    <w:name w:val="toc 2"/>
    <w:basedOn w:val="TOC1"/>
    <w:next w:val="Normal"/>
    <w:pPr>
      <w:spacing w:before="120"/>
    </w:pPr>
  </w:style>
  <w:style w:type="paragraph" w:styleId="TOC1">
    <w:name w:val="toc 1"/>
    <w:basedOn w:val="Normal"/>
    <w:next w:val="Normal"/>
    <w:qFormat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NormalIndent">
    <w:name w:val="Normal Indent"/>
    <w:basedOn w:val="Normal"/>
    <w:pPr>
      <w:ind w:left="1134"/>
    </w:pPr>
  </w:style>
  <w:style w:type="paragraph" w:styleId="Index5">
    <w:name w:val="index 5"/>
    <w:basedOn w:val="Normal"/>
    <w:next w:val="Normal"/>
    <w:pPr>
      <w:ind w:left="1132"/>
    </w:p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paragraph" w:styleId="Index6">
    <w:name w:val="index 6"/>
    <w:basedOn w:val="Normal"/>
    <w:next w:val="Normal"/>
    <w:pPr>
      <w:ind w:left="1415"/>
    </w:pPr>
  </w:style>
  <w:style w:type="paragraph" w:styleId="BodyText3">
    <w:name w:val="Body Text 3"/>
    <w:basedOn w:val="Normal"/>
    <w:link w:val="BodyText3Char"/>
    <w:pPr>
      <w:overflowPunct/>
      <w:autoSpaceDE/>
      <w:autoSpaceDN/>
      <w:adjustRightInd/>
      <w:spacing w:before="1701"/>
      <w:ind w:right="91"/>
      <w:textAlignment w:val="auto"/>
    </w:pPr>
  </w:style>
  <w:style w:type="paragraph" w:styleId="Index4">
    <w:name w:val="index 4"/>
    <w:basedOn w:val="Normal"/>
    <w:next w:val="Normal"/>
    <w:pPr>
      <w:ind w:left="849"/>
    </w:pPr>
  </w:style>
  <w:style w:type="paragraph" w:styleId="TOC5">
    <w:name w:val="toc 5"/>
    <w:basedOn w:val="TOC4"/>
    <w:next w:val="Normal"/>
  </w:style>
  <w:style w:type="paragraph" w:styleId="PlainText">
    <w:name w:val="Plain Text"/>
    <w:basedOn w:val="Normal"/>
    <w:link w:val="PlainTextChar"/>
    <w:uiPriority w:val="99"/>
    <w:unhideWhenUsed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paragraph" w:styleId="TOC8">
    <w:name w:val="toc 8"/>
    <w:basedOn w:val="TOC4"/>
    <w:next w:val="Normal"/>
    <w:semiHidden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BalloonText">
    <w:name w:val="Balloon Text"/>
    <w:basedOn w:val="Normal"/>
    <w:link w:val="BalloonTextChar"/>
    <w:pPr>
      <w:spacing w:before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left" w:pos="5954"/>
        <w:tab w:val="right" w:pos="9639"/>
      </w:tabs>
      <w:spacing w:before="0"/>
    </w:pPr>
    <w:rPr>
      <w:caps/>
      <w:sz w:val="16"/>
    </w:rPr>
  </w:style>
  <w:style w:type="paragraph" w:styleId="Header">
    <w:name w:val="header"/>
    <w:basedOn w:val="Normal"/>
    <w:link w:val="HeaderChar"/>
    <w:uiPriority w:val="99"/>
    <w:qFormat/>
    <w:pPr>
      <w:spacing w:before="0"/>
      <w:jc w:val="center"/>
    </w:pPr>
    <w:rPr>
      <w:sz w:val="18"/>
    </w:rPr>
  </w:style>
  <w:style w:type="paragraph" w:styleId="IndexHeading">
    <w:name w:val="index heading"/>
    <w:basedOn w:val="Normal"/>
    <w:next w:val="Index1"/>
  </w:style>
  <w:style w:type="paragraph" w:styleId="Index1">
    <w:name w:val="index 1"/>
    <w:basedOn w:val="Normal"/>
    <w:next w:val="Normal"/>
    <w:semiHidden/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TOC6">
    <w:name w:val="toc 6"/>
    <w:basedOn w:val="TOC4"/>
    <w:next w:val="Normal"/>
    <w:semiHidden/>
  </w:style>
  <w:style w:type="paragraph" w:styleId="Index7">
    <w:name w:val="index 7"/>
    <w:basedOn w:val="Normal"/>
    <w:next w:val="Normal"/>
    <w:pPr>
      <w:ind w:left="1698"/>
    </w:pPr>
  </w:style>
  <w:style w:type="paragraph" w:styleId="BodyText2">
    <w:name w:val="Body Text 2"/>
    <w:basedOn w:val="Normal"/>
    <w:link w:val="BodyText2Char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paragraph" w:styleId="NormalWeb">
    <w:name w:val="Normal (Web)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character" w:styleId="LineNumber">
    <w:name w:val="line number"/>
    <w:basedOn w:val="DefaultParagraphFont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character" w:styleId="FootnoteReference">
    <w:name w:val="footnote reference"/>
    <w:basedOn w:val="DefaultParagraphFont"/>
    <w:rPr>
      <w:rFonts w:asciiTheme="minorHAnsi" w:hAnsiTheme="minorHAnsi"/>
      <w:position w:val="6"/>
      <w:sz w:val="1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b/>
    </w:rPr>
  </w:style>
  <w:style w:type="paragraph" w:customStyle="1" w:styleId="Chaptitle">
    <w:name w:val="Chap_title"/>
    <w:basedOn w:val="Arttitle"/>
    <w:next w:val="Normal"/>
  </w:style>
  <w:style w:type="paragraph" w:customStyle="1" w:styleId="enumlev1">
    <w:name w:val="enumlev1"/>
    <w:basedOn w:val="Normal"/>
    <w:pPr>
      <w:spacing w:before="80"/>
      <w:ind w:left="1134" w:hanging="1134"/>
    </w:pPr>
  </w:style>
  <w:style w:type="paragraph" w:customStyle="1" w:styleId="enumlev2">
    <w:name w:val="enumlev2"/>
    <w:basedOn w:val="enumlev1"/>
    <w:pPr>
      <w:ind w:left="1021" w:hanging="227"/>
    </w:pPr>
  </w:style>
  <w:style w:type="paragraph" w:customStyle="1" w:styleId="enumlev3">
    <w:name w:val="enumlev3"/>
    <w:basedOn w:val="enumlev2"/>
    <w:pPr>
      <w:ind w:left="1588" w:hanging="397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pPr>
      <w:spacing w:after="480"/>
    </w:pPr>
  </w:style>
  <w:style w:type="paragraph" w:customStyle="1" w:styleId="Tabletitle">
    <w:name w:val="Table_title"/>
    <w:basedOn w:val="Normal"/>
    <w:next w:val="Tabletext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</w:r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Partref"/>
  </w:style>
  <w:style w:type="paragraph" w:customStyle="1" w:styleId="AnnexNo">
    <w:name w:val="Annex_No"/>
    <w:basedOn w:val="Normal"/>
    <w:next w:val="Normal"/>
    <w:qFormat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Partref">
    <w:name w:val="Part_ref"/>
    <w:basedOn w:val="Annexref"/>
    <w:next w:val="Parttitle"/>
  </w:style>
  <w:style w:type="paragraph" w:customStyle="1" w:styleId="Annexref">
    <w:name w:val="Annex_ref"/>
    <w:basedOn w:val="Normal"/>
    <w:next w:val="Normal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0"/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Normalaftertitle0">
    <w:name w:val="Normal after title"/>
    <w:basedOn w:val="Normal"/>
    <w:next w:val="Normal"/>
    <w:qFormat/>
    <w:pPr>
      <w:spacing w:before="280"/>
    </w:p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pPr>
      <w:jc w:val="right"/>
    </w:pPr>
  </w:style>
  <w:style w:type="paragraph" w:customStyle="1" w:styleId="Questiondate">
    <w:name w:val="Question_date"/>
    <w:basedOn w:val="Recdate"/>
    <w:next w:val="Normalaftertitle0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0"/>
    <w:qFormat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Annextitle"/>
    <w:next w:val="Normalaftertitle0"/>
  </w:style>
  <w:style w:type="paragraph" w:customStyle="1" w:styleId="Source">
    <w:name w:val="Source"/>
    <w:basedOn w:val="Normal"/>
    <w:next w:val="Normal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781"/>
      </w:tabs>
    </w:pPr>
    <w:rPr>
      <w:b/>
    </w:rPr>
  </w:style>
  <w:style w:type="character" w:customStyle="1" w:styleId="Appdef">
    <w:name w:val="App_def"/>
    <w:basedOn w:val="DefaultParagraphFont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Pr>
      <w:rFonts w:asciiTheme="minorHAnsi" w:hAnsiTheme="minorHAnsi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qFormat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Pr>
      <w:b/>
      <w:color w:val="auto"/>
      <w:sz w:val="20"/>
    </w:rPr>
  </w:style>
  <w:style w:type="paragraph" w:customStyle="1" w:styleId="Formal">
    <w:name w:val="Formal"/>
    <w:basedOn w:val="ASN1"/>
    <w:qFormat/>
    <w:rPr>
      <w:b w:val="0"/>
    </w:rPr>
  </w:style>
  <w:style w:type="paragraph" w:customStyle="1" w:styleId="Section1">
    <w:name w:val="Section_1"/>
    <w:basedOn w:val="Normal"/>
    <w:qFormat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qFormat/>
    <w:rPr>
      <w:b w:val="0"/>
      <w:i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"/>
  </w:style>
  <w:style w:type="paragraph" w:customStyle="1" w:styleId="Border">
    <w:name w:val="Border"/>
    <w:basedOn w:val="Tabletext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</w:rPr>
  </w:style>
  <w:style w:type="paragraph" w:customStyle="1" w:styleId="Proposal">
    <w:name w:val="Proposal"/>
    <w:basedOn w:val="Normal"/>
    <w:next w:val="Normal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</w:style>
  <w:style w:type="paragraph" w:customStyle="1" w:styleId="Section3">
    <w:name w:val="Section_3"/>
    <w:basedOn w:val="Section1"/>
    <w:rPr>
      <w:b w:val="0"/>
    </w:rPr>
  </w:style>
  <w:style w:type="paragraph" w:customStyle="1" w:styleId="TableTextS5">
    <w:name w:val="Table_TextS5"/>
    <w:basedOn w:val="Normal"/>
    <w:qFormat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hAnsi="Times New Roman"/>
      <w:sz w:val="24"/>
      <w:lang w:val="en-GB" w:eastAsia="en-US"/>
    </w:rPr>
  </w:style>
  <w:style w:type="character" w:customStyle="1" w:styleId="BodyText3Char">
    <w:name w:val="Body Text 3 Char"/>
    <w:basedOn w:val="DefaultParagraphFont"/>
    <w:link w:val="BodyText3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Pr>
      <w:rFonts w:asciiTheme="minorHAnsi" w:hAnsiTheme="minorHAnsi"/>
      <w:caps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Theme="minorHAnsi" w:hAnsiTheme="minorHAnsi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Theme="minorHAnsi" w:hAnsiTheme="minorHAnsi"/>
      <w:b/>
      <w:bCs/>
      <w:lang w:val="en-GB" w:eastAsia="en-US"/>
    </w:rPr>
  </w:style>
  <w:style w:type="paragraph" w:customStyle="1" w:styleId="Revision1">
    <w:name w:val="Revision1"/>
    <w:hidden/>
    <w:uiPriority w:val="99"/>
    <w:semiHidden/>
    <w:rPr>
      <w:rFonts w:asciiTheme="minorHAnsi" w:hAnsiTheme="minorHAnsi"/>
      <w:sz w:val="24"/>
      <w:lang w:eastAsia="en-US"/>
    </w:rPr>
  </w:style>
  <w:style w:type="paragraph" w:customStyle="1" w:styleId="TableText0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customStyle="1" w:styleId="TableGrid1">
    <w:name w:val="Table Grid1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32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sbsg2@itu.int" TargetMode="External"/><Relationship Id="rId18" Type="http://schemas.openxmlformats.org/officeDocument/2006/relationships/hyperlink" Target="https://www.itu.int/net/ITU-T/ddp/Default.aspx?groupid=T17-SG02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itu.int/go/tsg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17-SG02-200527-TD-GEN-0963/en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T17-SG02-200527-TD-GEN-0964/en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itu.int/go/tsg2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2011685E409408A5E886FA9500CDE" ma:contentTypeVersion="13" ma:contentTypeDescription="Create a new document." ma:contentTypeScope="" ma:versionID="b5298337822dd3832529af440eb2ba80">
  <xsd:schema xmlns:xsd="http://www.w3.org/2001/XMLSchema" xmlns:xs="http://www.w3.org/2001/XMLSchema" xmlns:p="http://schemas.microsoft.com/office/2006/metadata/properties" xmlns:ns3="2ace4c6c-08d7-4276-8a58-3192ba9bb551" xmlns:ns4="e7475014-9825-4b19-8012-afbf711054e8" targetNamespace="http://schemas.microsoft.com/office/2006/metadata/properties" ma:root="true" ma:fieldsID="b6071adc2e96b253d4c2b9bff5d8e41f" ns3:_="" ns4:_="">
    <xsd:import namespace="2ace4c6c-08d7-4276-8a58-3192ba9bb551"/>
    <xsd:import namespace="e7475014-9825-4b19-8012-afbf71105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e4c6c-08d7-4276-8a58-3192ba9bb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5014-9825-4b19-8012-afbf71105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D9E39-7C0E-4E20-9EF3-E50F6662C4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81744-0F3C-4A55-A178-E9C37265A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e4c6c-08d7-4276-8a58-3192ba9bb551"/>
    <ds:schemaRef ds:uri="e7475014-9825-4b19-8012-afbf71105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7083EB1-DE41-4F62-AD49-AC9E28C031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A851B8C-D910-48D7-9B29-B81B19A7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6</TotalTime>
  <Pages>1</Pages>
  <Words>285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Bilani, Joumana</dc:creator>
  <cp:lastModifiedBy>Braud, Olivia</cp:lastModifiedBy>
  <cp:revision>5</cp:revision>
  <cp:lastPrinted>2020-04-14T11:24:00Z</cp:lastPrinted>
  <dcterms:created xsi:type="dcterms:W3CDTF">2020-04-14T09:19:00Z</dcterms:created>
  <dcterms:modified xsi:type="dcterms:W3CDTF">2020-04-14T11:25:00Z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KSOProductBuildVer">
    <vt:lpwstr>2052-11.1.0.9339</vt:lpwstr>
  </property>
  <property fmtid="{D5CDD505-2E9C-101B-9397-08002B2CF9AE}" pid="6" name="ContentTypeId">
    <vt:lpwstr>0x0101006EE2011685E409408A5E886FA9500CDE</vt:lpwstr>
  </property>
</Properties>
</file>