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567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DD7887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CD7B66">
        <w:trPr>
          <w:cantSplit/>
        </w:trPr>
        <w:tc>
          <w:tcPr>
            <w:tcW w:w="7088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CD7B66">
        <w:trPr>
          <w:cantSplit/>
        </w:trPr>
        <w:tc>
          <w:tcPr>
            <w:tcW w:w="7088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693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89</w:t>
            </w:r>
            <w:r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CD7B66">
        <w:trPr>
          <w:cantSplit/>
        </w:trPr>
        <w:tc>
          <w:tcPr>
            <w:tcW w:w="7088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 ноября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CD7B66">
        <w:trPr>
          <w:cantSplit/>
        </w:trPr>
        <w:tc>
          <w:tcPr>
            <w:tcW w:w="7088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9503B6" w:rsidP="009503B6">
            <w:pPr>
              <w:pStyle w:val="Source"/>
            </w:pPr>
            <w:r>
              <w:t>Председатель</w:t>
            </w:r>
            <w:r w:rsidR="00CD7B66" w:rsidRPr="00CD7B66">
              <w:t xml:space="preserve"> </w:t>
            </w:r>
            <w:r w:rsidR="00CD7B66">
              <w:t>ВАСЭ</w:t>
            </w:r>
            <w:r w:rsidR="00CD7B66" w:rsidRPr="00CD7B66">
              <w:t>-16</w:t>
            </w:r>
          </w:p>
        </w:tc>
      </w:tr>
      <w:tr w:rsidR="00E11080" w:rsidRPr="001A516F" w:rsidTr="00190D8B">
        <w:trPr>
          <w:cantSplit/>
        </w:trPr>
        <w:tc>
          <w:tcPr>
            <w:tcW w:w="9781" w:type="dxa"/>
            <w:gridSpan w:val="4"/>
          </w:tcPr>
          <w:p w:rsidR="00E11080" w:rsidRPr="001A516F" w:rsidRDefault="001A516F" w:rsidP="001A516F">
            <w:pPr>
              <w:pStyle w:val="Title1"/>
            </w:pPr>
            <w:r w:rsidRPr="001A516F">
              <w:t xml:space="preserve">Отчет о церемонии открытия </w:t>
            </w:r>
            <w:r>
              <w:t>и</w:t>
            </w:r>
            <w:r w:rsidRPr="001A516F">
              <w:t xml:space="preserve"> </w:t>
            </w:r>
            <w:r>
              <w:t>о</w:t>
            </w:r>
            <w:r w:rsidRPr="001A516F">
              <w:t xml:space="preserve"> </w:t>
            </w:r>
            <w:r>
              <w:t>первом</w:t>
            </w:r>
            <w:r w:rsidRPr="001A516F">
              <w:t xml:space="preserve"> </w:t>
            </w:r>
            <w:r>
              <w:t xml:space="preserve">пленарном заседании, </w:t>
            </w:r>
            <w:r w:rsidR="00CC7D14">
              <w:t xml:space="preserve">состоявшемся </w:t>
            </w:r>
            <w:r>
              <w:t>25 октября</w:t>
            </w:r>
            <w:r w:rsidR="00CD7B66" w:rsidRPr="001A516F">
              <w:t xml:space="preserve"> 2016</w:t>
            </w:r>
            <w:r>
              <w:t xml:space="preserve"> года</w:t>
            </w:r>
            <w:r w:rsidR="00CD7B66" w:rsidRPr="001A516F">
              <w:t xml:space="preserve">, </w:t>
            </w:r>
            <w:r w:rsidRPr="001A516F">
              <w:t xml:space="preserve">И О </w:t>
            </w:r>
            <w:r>
              <w:t>втором</w:t>
            </w:r>
            <w:r w:rsidRPr="001A516F">
              <w:t xml:space="preserve"> ПЛЕНАРНОМ ЗАСЕДАНИИ</w:t>
            </w:r>
            <w:r>
              <w:t>,</w:t>
            </w:r>
            <w:r w:rsidR="00CC7D14">
              <w:t xml:space="preserve"> состоявшемся</w:t>
            </w:r>
            <w:r>
              <w:t xml:space="preserve"> 28 октября</w:t>
            </w:r>
            <w:r w:rsidR="00CD7B66" w:rsidRPr="001A516F">
              <w:t xml:space="preserve"> 2016</w:t>
            </w:r>
            <w:r>
              <w:t xml:space="preserve"> года</w:t>
            </w:r>
          </w:p>
        </w:tc>
      </w:tr>
      <w:tr w:rsidR="00E11080" w:rsidRPr="001A516F" w:rsidTr="00190D8B">
        <w:trPr>
          <w:cantSplit/>
        </w:trPr>
        <w:tc>
          <w:tcPr>
            <w:tcW w:w="9781" w:type="dxa"/>
            <w:gridSpan w:val="4"/>
          </w:tcPr>
          <w:p w:rsidR="00E11080" w:rsidRPr="001A516F" w:rsidRDefault="00E11080" w:rsidP="00190D8B">
            <w:pPr>
              <w:pStyle w:val="Title2"/>
            </w:pPr>
          </w:p>
        </w:tc>
      </w:tr>
      <w:tr w:rsidR="00E11080" w:rsidRPr="00EF0790" w:rsidTr="00190D8B">
        <w:trPr>
          <w:cantSplit/>
        </w:trPr>
        <w:tc>
          <w:tcPr>
            <w:tcW w:w="9781" w:type="dxa"/>
            <w:gridSpan w:val="4"/>
          </w:tcPr>
          <w:p w:rsidR="00E11080" w:rsidRDefault="001A516F" w:rsidP="00E16084">
            <w:pPr>
              <w:jc w:val="center"/>
              <w:rPr>
                <w:szCs w:val="18"/>
              </w:rPr>
            </w:pPr>
            <w:r w:rsidRPr="00EF0790">
              <w:rPr>
                <w:b/>
                <w:szCs w:val="18"/>
              </w:rPr>
              <w:t>Председатель</w:t>
            </w:r>
            <w:r w:rsidR="00CD7B66" w:rsidRPr="00EF0790">
              <w:rPr>
                <w:szCs w:val="18"/>
              </w:rPr>
              <w:t xml:space="preserve">: </w:t>
            </w:r>
            <w:r w:rsidR="00E16084">
              <w:rPr>
                <w:color w:val="000000"/>
              </w:rPr>
              <w:t>Е.</w:t>
            </w:r>
            <w:r w:rsidR="0072177C">
              <w:rPr>
                <w:color w:val="000000"/>
              </w:rPr>
              <w:t> </w:t>
            </w:r>
            <w:r w:rsidR="00E16084">
              <w:rPr>
                <w:color w:val="000000"/>
              </w:rPr>
              <w:t>П.</w:t>
            </w:r>
            <w:r w:rsidR="009503B6" w:rsidRPr="009503B6">
              <w:rPr>
                <w:szCs w:val="18"/>
              </w:rPr>
              <w:t xml:space="preserve"> </w:t>
            </w:r>
            <w:proofErr w:type="spellStart"/>
            <w:r w:rsidR="009503B6">
              <w:rPr>
                <w:szCs w:val="18"/>
              </w:rPr>
              <w:t>Хабиб</w:t>
            </w:r>
            <w:proofErr w:type="spellEnd"/>
            <w:r w:rsidR="009503B6">
              <w:rPr>
                <w:szCs w:val="18"/>
              </w:rPr>
              <w:t xml:space="preserve"> </w:t>
            </w:r>
            <w:proofErr w:type="spellStart"/>
            <w:r w:rsidR="009503B6">
              <w:rPr>
                <w:szCs w:val="18"/>
              </w:rPr>
              <w:t>Дабаби</w:t>
            </w:r>
            <w:proofErr w:type="spellEnd"/>
            <w:r w:rsidR="00CD7B66" w:rsidRPr="00EF0790">
              <w:rPr>
                <w:szCs w:val="18"/>
              </w:rPr>
              <w:t xml:space="preserve">, </w:t>
            </w:r>
            <w:r w:rsidR="009503B6">
              <w:rPr>
                <w:szCs w:val="18"/>
              </w:rPr>
              <w:t xml:space="preserve">Государственный секретарь по цифровой экономике </w:t>
            </w:r>
            <w:r w:rsidR="0072177C">
              <w:rPr>
                <w:szCs w:val="18"/>
              </w:rPr>
              <w:br/>
            </w:r>
            <w:r w:rsidR="009503B6">
              <w:rPr>
                <w:szCs w:val="18"/>
              </w:rPr>
              <w:t>Тунисской Республики</w:t>
            </w:r>
            <w:r w:rsidR="00CD7B66" w:rsidRPr="00EF0790">
              <w:rPr>
                <w:szCs w:val="18"/>
              </w:rPr>
              <w:t xml:space="preserve">; </w:t>
            </w:r>
            <w:r w:rsidR="00EF0790" w:rsidRPr="00EF0790">
              <w:rPr>
                <w:szCs w:val="18"/>
              </w:rPr>
              <w:t>Дуайен Ассамблеи</w:t>
            </w:r>
            <w:r w:rsidRPr="00EF0790">
              <w:rPr>
                <w:szCs w:val="18"/>
              </w:rPr>
              <w:br/>
            </w:r>
            <w:r w:rsidRPr="00EF0790">
              <w:rPr>
                <w:b/>
                <w:bCs/>
                <w:szCs w:val="18"/>
              </w:rPr>
              <w:t>затем</w:t>
            </w:r>
            <w:r w:rsidR="00CD7B66" w:rsidRPr="00EF0790">
              <w:rPr>
                <w:szCs w:val="18"/>
              </w:rPr>
              <w:t xml:space="preserve">: </w:t>
            </w:r>
            <w:r w:rsidR="009503B6">
              <w:rPr>
                <w:szCs w:val="18"/>
              </w:rPr>
              <w:t xml:space="preserve">г-н </w:t>
            </w:r>
            <w:proofErr w:type="spellStart"/>
            <w:r w:rsidR="009503B6">
              <w:rPr>
                <w:color w:val="000000"/>
              </w:rPr>
              <w:t>Мохтар</w:t>
            </w:r>
            <w:proofErr w:type="spellEnd"/>
            <w:r w:rsidR="009503B6">
              <w:rPr>
                <w:color w:val="000000"/>
              </w:rPr>
              <w:t xml:space="preserve"> </w:t>
            </w:r>
            <w:proofErr w:type="spellStart"/>
            <w:r w:rsidR="009503B6">
              <w:rPr>
                <w:color w:val="000000"/>
              </w:rPr>
              <w:t>Мнакри</w:t>
            </w:r>
            <w:proofErr w:type="spellEnd"/>
            <w:r w:rsidR="009503B6" w:rsidRPr="009503B6">
              <w:rPr>
                <w:szCs w:val="18"/>
              </w:rPr>
              <w:t xml:space="preserve"> </w:t>
            </w:r>
            <w:r w:rsidR="00CD7B66" w:rsidRPr="00EF0790">
              <w:rPr>
                <w:szCs w:val="18"/>
              </w:rPr>
              <w:t>(</w:t>
            </w:r>
            <w:r w:rsidR="009503B6">
              <w:rPr>
                <w:szCs w:val="18"/>
              </w:rPr>
              <w:t>Тунисская Республика)</w:t>
            </w:r>
          </w:p>
          <w:p w:rsidR="00B66E3E" w:rsidRPr="00EF0790" w:rsidRDefault="00B66E3E" w:rsidP="00E16084">
            <w:pPr>
              <w:jc w:val="center"/>
              <w:rPr>
                <w:szCs w:val="26"/>
              </w:rPr>
            </w:pPr>
          </w:p>
        </w:tc>
      </w:tr>
      <w:tr w:rsidR="00B66E3E" w:rsidRPr="00EF0790" w:rsidTr="00190D8B">
        <w:trPr>
          <w:cantSplit/>
        </w:trPr>
        <w:tc>
          <w:tcPr>
            <w:tcW w:w="9781" w:type="dxa"/>
            <w:gridSpan w:val="4"/>
          </w:tcPr>
          <w:p w:rsidR="00B66E3E" w:rsidRPr="00B66E3E" w:rsidRDefault="00B66E3E" w:rsidP="00683AB1">
            <w:pPr>
              <w:pStyle w:val="Annextitle"/>
            </w:pPr>
            <w:r w:rsidRPr="00B66E3E">
              <w:t>ЦЕРЕМОНИЯ</w:t>
            </w:r>
            <w:r w:rsidRPr="00B66E3E">
              <w:t xml:space="preserve"> ОТКРЫТИЯ</w:t>
            </w:r>
          </w:p>
          <w:p w:rsidR="00B66E3E" w:rsidRPr="00EF0790" w:rsidRDefault="00B66E3E" w:rsidP="00B66E3E">
            <w:pPr>
              <w:jc w:val="center"/>
            </w:pPr>
            <w:r w:rsidRPr="00EF0790">
              <w:t>(</w:t>
            </w:r>
            <w:r>
              <w:t>в</w:t>
            </w:r>
            <w:r w:rsidRPr="00EF0790">
              <w:t xml:space="preserve">торник, 25 </w:t>
            </w:r>
            <w:r>
              <w:t>октября</w:t>
            </w:r>
            <w:r w:rsidRPr="00EF0790">
              <w:t xml:space="preserve"> 2016</w:t>
            </w:r>
            <w:r>
              <w:t xml:space="preserve"> г</w:t>
            </w:r>
            <w:r>
              <w:rPr>
                <w:lang w:val="en-US"/>
              </w:rPr>
              <w:t>.</w:t>
            </w:r>
            <w:r w:rsidRPr="00EF0790">
              <w:t xml:space="preserve">, </w:t>
            </w:r>
            <w:r w:rsidRPr="00B66E3E">
              <w:t>11</w:t>
            </w:r>
            <w:r>
              <w:t> час. </w:t>
            </w:r>
            <w:r w:rsidRPr="00EF0790">
              <w:t>00</w:t>
            </w:r>
            <w:r>
              <w:t xml:space="preserve"> мин. – </w:t>
            </w:r>
            <w:r w:rsidRPr="00EF0790">
              <w:t>11</w:t>
            </w:r>
            <w:r>
              <w:t> час. 30 мин.</w:t>
            </w:r>
            <w:r w:rsidRPr="00EF0790">
              <w:t>)</w:t>
            </w:r>
          </w:p>
          <w:p w:rsidR="00B66E3E" w:rsidRPr="00B66E3E" w:rsidRDefault="00B66E3E" w:rsidP="00B66E3E"/>
        </w:tc>
      </w:tr>
    </w:tbl>
    <w:p w:rsidR="00CD7B66" w:rsidRPr="009503B6" w:rsidRDefault="009503B6" w:rsidP="00B66E3E">
      <w:pPr>
        <w:pStyle w:val="Normalaftertitle"/>
      </w:pPr>
      <w:r>
        <w:rPr>
          <w:b/>
          <w:bCs/>
        </w:rPr>
        <w:t>Е</w:t>
      </w:r>
      <w:r w:rsidR="00E64D17">
        <w:rPr>
          <w:b/>
          <w:bCs/>
        </w:rPr>
        <w:t>.</w:t>
      </w:r>
      <w:r w:rsidRPr="009503B6">
        <w:t xml:space="preserve"> </w:t>
      </w:r>
      <w:r w:rsidRPr="009503B6">
        <w:rPr>
          <w:b/>
          <w:bCs/>
        </w:rPr>
        <w:t>П</w:t>
      </w:r>
      <w:r w:rsidR="00E64D17">
        <w:rPr>
          <w:b/>
          <w:bCs/>
        </w:rPr>
        <w:t>.</w:t>
      </w:r>
      <w:r w:rsidRPr="009503B6">
        <w:rPr>
          <w:b/>
          <w:bCs/>
        </w:rPr>
        <w:t xml:space="preserve"> </w:t>
      </w:r>
      <w:proofErr w:type="spellStart"/>
      <w:r w:rsidRPr="009503B6">
        <w:rPr>
          <w:b/>
          <w:bCs/>
        </w:rPr>
        <w:t>Мохамед</w:t>
      </w:r>
      <w:proofErr w:type="spellEnd"/>
      <w:r w:rsidRPr="009503B6">
        <w:rPr>
          <w:b/>
          <w:bCs/>
        </w:rPr>
        <w:t xml:space="preserve"> </w:t>
      </w:r>
      <w:proofErr w:type="spellStart"/>
      <w:r w:rsidRPr="009503B6">
        <w:rPr>
          <w:b/>
          <w:bCs/>
        </w:rPr>
        <w:t>Ануар</w:t>
      </w:r>
      <w:proofErr w:type="spellEnd"/>
      <w:r w:rsidRPr="009503B6">
        <w:rPr>
          <w:b/>
          <w:bCs/>
        </w:rPr>
        <w:t xml:space="preserve"> </w:t>
      </w:r>
      <w:proofErr w:type="spellStart"/>
      <w:r w:rsidRPr="009503B6">
        <w:rPr>
          <w:b/>
          <w:bCs/>
        </w:rPr>
        <w:t>Мааруф</w:t>
      </w:r>
      <w:proofErr w:type="spellEnd"/>
      <w:r>
        <w:t>, министр технологий связи и цифровой экономики Тунисской Республики,</w:t>
      </w:r>
      <w:r w:rsidRPr="009503B6">
        <w:rPr>
          <w:b/>
          <w:bCs/>
        </w:rPr>
        <w:t xml:space="preserve"> </w:t>
      </w:r>
      <w:r w:rsidR="00322C2C">
        <w:t>приветств</w:t>
      </w:r>
      <w:r w:rsidR="00E64D17">
        <w:t>ует</w:t>
      </w:r>
      <w:r>
        <w:t xml:space="preserve"> </w:t>
      </w:r>
      <w:r w:rsidR="00322C2C">
        <w:t xml:space="preserve">делегатов Всемирной ассамблеи по стандартизации электросвязи в </w:t>
      </w:r>
      <w:proofErr w:type="spellStart"/>
      <w:r w:rsidR="00322C2C">
        <w:t>Хаммамете</w:t>
      </w:r>
      <w:proofErr w:type="spellEnd"/>
      <w:r w:rsidR="00322C2C">
        <w:t>, Тунис</w:t>
      </w:r>
      <w:r w:rsidR="00CD7B66" w:rsidRPr="009503B6">
        <w:t xml:space="preserve"> (</w:t>
      </w:r>
      <w:r w:rsidR="00683AB1">
        <w:fldChar w:fldCharType="begin"/>
      </w:r>
      <w:r w:rsidR="00B66E3E">
        <w:instrText>HYPERLINK "http://www.itu.int/md/T13-WTSA.16-C-0079/en"</w:instrText>
      </w:r>
      <w:r w:rsidR="00683AB1">
        <w:fldChar w:fldCharType="separate"/>
      </w:r>
      <w:r w:rsidR="00CD7B66" w:rsidRPr="009503B6">
        <w:rPr>
          <w:rStyle w:val="Hyperlink"/>
          <w:sz w:val="24"/>
          <w:szCs w:val="24"/>
        </w:rPr>
        <w:t>7</w:t>
      </w:r>
      <w:r w:rsidR="00B66E3E">
        <w:rPr>
          <w:rStyle w:val="Hyperlink"/>
          <w:sz w:val="24"/>
          <w:szCs w:val="24"/>
          <w:lang w:val="en-US"/>
        </w:rPr>
        <w:t>9</w:t>
      </w:r>
      <w:r w:rsidR="00683AB1">
        <w:rPr>
          <w:rStyle w:val="Hyperlink"/>
          <w:sz w:val="24"/>
          <w:szCs w:val="24"/>
        </w:rPr>
        <w:fldChar w:fldCharType="end"/>
      </w:r>
      <w:r w:rsidR="00CD7B66" w:rsidRPr="009503B6">
        <w:t>).</w:t>
      </w:r>
    </w:p>
    <w:p w:rsidR="00CD7B66" w:rsidRPr="00322C2C" w:rsidRDefault="00322C2C" w:rsidP="00B66E3E">
      <w:r>
        <w:rPr>
          <w:color w:val="000000"/>
        </w:rPr>
        <w:t xml:space="preserve">Генеральный </w:t>
      </w:r>
      <w:r w:rsidRPr="00B66E3E">
        <w:t>секретарь</w:t>
      </w:r>
      <w:r>
        <w:rPr>
          <w:color w:val="000000"/>
        </w:rPr>
        <w:t xml:space="preserve"> МСЭ г-н </w:t>
      </w:r>
      <w:proofErr w:type="spellStart"/>
      <w:r w:rsidRPr="00322C2C">
        <w:rPr>
          <w:b/>
          <w:bCs/>
          <w:color w:val="000000"/>
        </w:rPr>
        <w:t>Хоулинь</w:t>
      </w:r>
      <w:proofErr w:type="spellEnd"/>
      <w:r w:rsidR="0072177C">
        <w:rPr>
          <w:b/>
          <w:bCs/>
          <w:color w:val="000000"/>
        </w:rPr>
        <w:t xml:space="preserve"> </w:t>
      </w:r>
      <w:proofErr w:type="spellStart"/>
      <w:r w:rsidRPr="00322C2C">
        <w:rPr>
          <w:b/>
          <w:bCs/>
          <w:color w:val="000000"/>
        </w:rPr>
        <w:t>Чжао</w:t>
      </w:r>
      <w:proofErr w:type="spellEnd"/>
      <w:r w:rsidR="00CD7B66" w:rsidRPr="00322C2C">
        <w:t xml:space="preserve"> </w:t>
      </w:r>
      <w:r>
        <w:t>приветств</w:t>
      </w:r>
      <w:r w:rsidR="00E64D17">
        <w:t>ует</w:t>
      </w:r>
      <w:r>
        <w:t xml:space="preserve"> делегатов, прибывших в Тунис</w:t>
      </w:r>
      <w:r w:rsidR="00CD7B66" w:rsidRPr="00322C2C">
        <w:t xml:space="preserve"> (</w:t>
      </w:r>
      <w:r w:rsidR="00683AB1">
        <w:fldChar w:fldCharType="begin"/>
      </w:r>
      <w:r w:rsidR="00683AB1">
        <w:instrText xml:space="preserve"> HYPERLINK "http://www.itu.int/md/T13-WTSA.16-C-0076/en" </w:instrText>
      </w:r>
      <w:r w:rsidR="00683AB1">
        <w:fldChar w:fldCharType="separate"/>
      </w:r>
      <w:r w:rsidR="00CD7B66" w:rsidRPr="00322C2C">
        <w:rPr>
          <w:rStyle w:val="Hyperlink"/>
          <w:sz w:val="24"/>
          <w:szCs w:val="24"/>
        </w:rPr>
        <w:t>7</w:t>
      </w:r>
      <w:r w:rsidR="00CD7B66" w:rsidRPr="00322C2C">
        <w:rPr>
          <w:rStyle w:val="Hyperlink"/>
          <w:sz w:val="24"/>
          <w:szCs w:val="24"/>
        </w:rPr>
        <w:t>6</w:t>
      </w:r>
      <w:r w:rsidR="00683AB1">
        <w:rPr>
          <w:rStyle w:val="Hyperlink"/>
          <w:sz w:val="24"/>
          <w:szCs w:val="24"/>
        </w:rPr>
        <w:fldChar w:fldCharType="end"/>
      </w:r>
      <w:r w:rsidR="00CD7B66" w:rsidRPr="00322C2C">
        <w:t>).</w:t>
      </w:r>
    </w:p>
    <w:p w:rsidR="00CD7B66" w:rsidRDefault="00322C2C" w:rsidP="00B66E3E">
      <w:r w:rsidRPr="004C461F">
        <w:rPr>
          <w:b/>
          <w:bCs/>
        </w:rPr>
        <w:t>Е</w:t>
      </w:r>
      <w:r w:rsidR="00E64D17">
        <w:rPr>
          <w:b/>
          <w:bCs/>
        </w:rPr>
        <w:t>.</w:t>
      </w:r>
      <w:r w:rsidRPr="004C461F">
        <w:rPr>
          <w:b/>
          <w:bCs/>
        </w:rPr>
        <w:t xml:space="preserve"> П</w:t>
      </w:r>
      <w:r w:rsidR="00E64D17">
        <w:rPr>
          <w:b/>
          <w:bCs/>
        </w:rPr>
        <w:t>.</w:t>
      </w:r>
      <w:r w:rsidRPr="004C461F">
        <w:rPr>
          <w:b/>
          <w:bCs/>
        </w:rPr>
        <w:t xml:space="preserve"> </w:t>
      </w:r>
      <w:proofErr w:type="spellStart"/>
      <w:r w:rsidRPr="004C461F">
        <w:rPr>
          <w:b/>
          <w:bCs/>
        </w:rPr>
        <w:t>Юсеф</w:t>
      </w:r>
      <w:proofErr w:type="spellEnd"/>
      <w:r w:rsidRPr="004C461F">
        <w:rPr>
          <w:b/>
          <w:bCs/>
        </w:rPr>
        <w:t xml:space="preserve"> </w:t>
      </w:r>
      <w:proofErr w:type="spellStart"/>
      <w:r w:rsidRPr="004C461F">
        <w:rPr>
          <w:b/>
          <w:bCs/>
        </w:rPr>
        <w:t>Чахед</w:t>
      </w:r>
      <w:proofErr w:type="spellEnd"/>
      <w:r>
        <w:t xml:space="preserve">, </w:t>
      </w:r>
      <w:r w:rsidR="00E16084">
        <w:t>глава</w:t>
      </w:r>
      <w:r>
        <w:t xml:space="preserve"> правительства Тунисской Республики, приветств</w:t>
      </w:r>
      <w:r w:rsidR="00E64D17">
        <w:t>ует</w:t>
      </w:r>
      <w:r>
        <w:t xml:space="preserve"> делегатов, прибывших в Тунис</w:t>
      </w:r>
      <w:r w:rsidR="004C461F">
        <w:t xml:space="preserve"> </w:t>
      </w:r>
      <w:r w:rsidR="00CD7B66" w:rsidRPr="004C461F">
        <w:t>(</w:t>
      </w:r>
      <w:r w:rsidR="00683AB1">
        <w:rPr>
          <w:sz w:val="24"/>
          <w:szCs w:val="24"/>
        </w:rPr>
        <w:fldChar w:fldCharType="begin"/>
      </w:r>
      <w:r w:rsidR="00683AB1">
        <w:rPr>
          <w:sz w:val="24"/>
          <w:szCs w:val="24"/>
        </w:rPr>
        <w:instrText xml:space="preserve"> HYPERLINK "http://www.itu.int/md/T13-WTSA.16-C-0078/en" </w:instrText>
      </w:r>
      <w:r w:rsidR="00683AB1">
        <w:rPr>
          <w:sz w:val="24"/>
          <w:szCs w:val="24"/>
        </w:rPr>
      </w:r>
      <w:r w:rsidR="00683AB1">
        <w:rPr>
          <w:sz w:val="24"/>
          <w:szCs w:val="24"/>
        </w:rPr>
        <w:fldChar w:fldCharType="separate"/>
      </w:r>
      <w:r w:rsidR="00CD7B66" w:rsidRPr="00683AB1">
        <w:rPr>
          <w:rStyle w:val="Hyperlink"/>
          <w:sz w:val="24"/>
          <w:szCs w:val="24"/>
        </w:rPr>
        <w:t>7</w:t>
      </w:r>
      <w:r w:rsidR="00B66E3E" w:rsidRPr="00683AB1">
        <w:rPr>
          <w:rStyle w:val="Hyperlink"/>
          <w:sz w:val="24"/>
          <w:szCs w:val="24"/>
          <w:lang w:val="en-US"/>
        </w:rPr>
        <w:t>8</w:t>
      </w:r>
      <w:r w:rsidR="00683AB1">
        <w:rPr>
          <w:sz w:val="24"/>
          <w:szCs w:val="24"/>
        </w:rPr>
        <w:fldChar w:fldCharType="end"/>
      </w:r>
      <w:r w:rsidR="00CD7B66" w:rsidRPr="004C461F">
        <w:t>).</w:t>
      </w:r>
    </w:p>
    <w:p w:rsidR="00E16084" w:rsidRDefault="00E1608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D7B66" w:rsidRDefault="00EF0790" w:rsidP="00683AB1">
      <w:pPr>
        <w:pStyle w:val="Annextitle"/>
      </w:pPr>
      <w:r w:rsidRPr="00683AB1">
        <w:lastRenderedPageBreak/>
        <w:t>ПЕРВОЕ ПЛЕНАРНОЕ ЗАСЕДАНИЕ</w:t>
      </w:r>
    </w:p>
    <w:p w:rsidR="00CD7B66" w:rsidRPr="00E16084" w:rsidRDefault="00CD7B66" w:rsidP="00683AB1">
      <w:pPr>
        <w:jc w:val="center"/>
      </w:pPr>
      <w:r w:rsidRPr="00E16084">
        <w:t>(</w:t>
      </w:r>
      <w:r w:rsidR="00E16084" w:rsidRPr="00683AB1">
        <w:t>в</w:t>
      </w:r>
      <w:r w:rsidR="00EF0790" w:rsidRPr="00683AB1">
        <w:t>торник</w:t>
      </w:r>
      <w:r w:rsidRPr="00E16084">
        <w:t xml:space="preserve">, 25 </w:t>
      </w:r>
      <w:r w:rsidR="00EF0790" w:rsidRPr="00E16084">
        <w:t>октября</w:t>
      </w:r>
      <w:r w:rsidRPr="00E16084">
        <w:t xml:space="preserve"> 2016</w:t>
      </w:r>
      <w:r w:rsidR="00EF0790" w:rsidRPr="00E16084">
        <w:t xml:space="preserve"> г</w:t>
      </w:r>
      <w:r w:rsidR="00683AB1">
        <w:rPr>
          <w:lang w:val="en-US"/>
        </w:rPr>
        <w:t>.</w:t>
      </w:r>
      <w:r w:rsidRPr="00E16084">
        <w:t>, 11</w:t>
      </w:r>
      <w:r w:rsidR="00EF0790" w:rsidRPr="00E16084">
        <w:t> час. </w:t>
      </w:r>
      <w:r w:rsidRPr="00E16084">
        <w:t>30</w:t>
      </w:r>
      <w:r w:rsidR="00EF0790" w:rsidRPr="00E16084">
        <w:t xml:space="preserve"> мин. – </w:t>
      </w:r>
      <w:r w:rsidRPr="00E16084">
        <w:t>12</w:t>
      </w:r>
      <w:r w:rsidR="00EF0790" w:rsidRPr="00E16084">
        <w:t> час. 30 мин. и</w:t>
      </w:r>
      <w:r w:rsidRPr="00E16084">
        <w:t xml:space="preserve"> 14</w:t>
      </w:r>
      <w:r w:rsidR="00EF0790" w:rsidRPr="00E16084">
        <w:t> час. </w:t>
      </w:r>
      <w:r w:rsidRPr="00E16084">
        <w:t>30</w:t>
      </w:r>
      <w:r w:rsidR="00EF0790" w:rsidRPr="00E16084">
        <w:t xml:space="preserve"> мин. – </w:t>
      </w:r>
      <w:r w:rsidRPr="00E16084">
        <w:t>17</w:t>
      </w:r>
      <w:r w:rsidR="00EF0790" w:rsidRPr="00E16084">
        <w:t> час. </w:t>
      </w:r>
      <w:r w:rsidRPr="00E16084">
        <w:t>30</w:t>
      </w:r>
      <w:r w:rsidR="00EF0790" w:rsidRPr="00E16084">
        <w:t> мин.</w:t>
      </w:r>
      <w:r w:rsidRPr="00E16084">
        <w:t>)</w:t>
      </w:r>
    </w:p>
    <w:p w:rsidR="00CD7B66" w:rsidRPr="00EF0790" w:rsidRDefault="00CD7B66" w:rsidP="001A516F">
      <w:pPr>
        <w:pStyle w:val="Heading1"/>
        <w:rPr>
          <w:lang w:val="ru-RU"/>
        </w:rPr>
      </w:pPr>
      <w:r w:rsidRPr="00EF0790">
        <w:rPr>
          <w:lang w:val="ru-RU"/>
        </w:rPr>
        <w:t>1</w:t>
      </w:r>
      <w:r w:rsidRPr="00EF0790">
        <w:rPr>
          <w:lang w:val="ru-RU"/>
        </w:rPr>
        <w:tab/>
      </w:r>
      <w:r w:rsidR="001A516F" w:rsidRPr="00EF0790">
        <w:rPr>
          <w:lang w:val="ru-RU"/>
        </w:rPr>
        <w:t>Открытие первого пленарного заседания</w:t>
      </w:r>
    </w:p>
    <w:p w:rsidR="00CD7B66" w:rsidRPr="009F4DE3" w:rsidRDefault="00EF0790" w:rsidP="00683AB1">
      <w:r w:rsidRPr="00EF0790">
        <w:t xml:space="preserve">Генеральный секретарь МСЭ </w:t>
      </w:r>
      <w:r w:rsidR="00D40B01">
        <w:rPr>
          <w:color w:val="000000"/>
        </w:rPr>
        <w:t xml:space="preserve">г-н </w:t>
      </w:r>
      <w:proofErr w:type="spellStart"/>
      <w:r w:rsidR="00D40B01" w:rsidRPr="009F4DE3">
        <w:rPr>
          <w:color w:val="000000"/>
        </w:rPr>
        <w:t>Хоулинь</w:t>
      </w:r>
      <w:proofErr w:type="spellEnd"/>
      <w:r w:rsidR="00D40B01" w:rsidRPr="009F4DE3">
        <w:rPr>
          <w:color w:val="000000"/>
        </w:rPr>
        <w:t xml:space="preserve"> </w:t>
      </w:r>
      <w:proofErr w:type="spellStart"/>
      <w:r w:rsidR="00133D31" w:rsidRPr="009F4DE3">
        <w:rPr>
          <w:color w:val="000000"/>
        </w:rPr>
        <w:t>Чжао</w:t>
      </w:r>
      <w:proofErr w:type="spellEnd"/>
      <w:r w:rsidR="00133D31">
        <w:rPr>
          <w:b/>
          <w:bCs/>
        </w:rPr>
        <w:t xml:space="preserve"> </w:t>
      </w:r>
      <w:r w:rsidR="00133D31" w:rsidRPr="00322C2C">
        <w:t>сообщ</w:t>
      </w:r>
      <w:r w:rsidR="00436DBD">
        <w:t>ает</w:t>
      </w:r>
      <w:r w:rsidRPr="00EF0790">
        <w:t>, что в соответствии с Внутренним регламентом конференций, ассамблей и собраний Союза</w:t>
      </w:r>
      <w:r w:rsidR="00CD7B66" w:rsidRPr="00EF0790">
        <w:t xml:space="preserve"> </w:t>
      </w:r>
      <w:r w:rsidR="004C461F">
        <w:t xml:space="preserve">Тунис </w:t>
      </w:r>
      <w:r w:rsidR="00D40B01">
        <w:t>поруч</w:t>
      </w:r>
      <w:r w:rsidR="00436DBD">
        <w:t>ает</w:t>
      </w:r>
      <w:r w:rsidR="004C461F" w:rsidRPr="004C461F">
        <w:rPr>
          <w:color w:val="000000"/>
        </w:rPr>
        <w:t xml:space="preserve"> </w:t>
      </w:r>
      <w:r w:rsidR="004C461F">
        <w:rPr>
          <w:color w:val="000000"/>
        </w:rPr>
        <w:t>Е</w:t>
      </w:r>
      <w:r w:rsidR="00D40B01">
        <w:rPr>
          <w:color w:val="000000"/>
        </w:rPr>
        <w:t>.</w:t>
      </w:r>
      <w:r w:rsidR="004C461F">
        <w:rPr>
          <w:color w:val="000000"/>
        </w:rPr>
        <w:t xml:space="preserve"> П</w:t>
      </w:r>
      <w:r w:rsidR="00D40B01">
        <w:rPr>
          <w:color w:val="000000"/>
        </w:rPr>
        <w:t>.</w:t>
      </w:r>
      <w:r w:rsidR="004C461F" w:rsidRPr="009503B6">
        <w:rPr>
          <w:szCs w:val="18"/>
        </w:rPr>
        <w:t xml:space="preserve"> </w:t>
      </w:r>
      <w:proofErr w:type="spellStart"/>
      <w:r w:rsidR="004C461F">
        <w:rPr>
          <w:szCs w:val="18"/>
        </w:rPr>
        <w:t>Хабиб</w:t>
      </w:r>
      <w:r w:rsidR="00D40B01">
        <w:rPr>
          <w:szCs w:val="18"/>
        </w:rPr>
        <w:t>у</w:t>
      </w:r>
      <w:proofErr w:type="spellEnd"/>
      <w:r w:rsidR="004C461F">
        <w:rPr>
          <w:szCs w:val="18"/>
        </w:rPr>
        <w:t xml:space="preserve"> </w:t>
      </w:r>
      <w:proofErr w:type="spellStart"/>
      <w:r w:rsidR="004C461F">
        <w:rPr>
          <w:szCs w:val="18"/>
        </w:rPr>
        <w:t>Дабаби</w:t>
      </w:r>
      <w:proofErr w:type="spellEnd"/>
      <w:r w:rsidR="004C461F" w:rsidRPr="00EF0790">
        <w:rPr>
          <w:szCs w:val="18"/>
        </w:rPr>
        <w:t xml:space="preserve">, </w:t>
      </w:r>
      <w:r w:rsidR="004C461F">
        <w:rPr>
          <w:szCs w:val="18"/>
        </w:rPr>
        <w:t>Государственно</w:t>
      </w:r>
      <w:r w:rsidR="00D40B01">
        <w:rPr>
          <w:szCs w:val="18"/>
        </w:rPr>
        <w:t>му</w:t>
      </w:r>
      <w:r w:rsidR="004C461F">
        <w:rPr>
          <w:szCs w:val="18"/>
        </w:rPr>
        <w:t xml:space="preserve"> секретар</w:t>
      </w:r>
      <w:r w:rsidR="00D40B01">
        <w:rPr>
          <w:szCs w:val="18"/>
        </w:rPr>
        <w:t>ю</w:t>
      </w:r>
      <w:r w:rsidR="004C461F">
        <w:rPr>
          <w:szCs w:val="18"/>
        </w:rPr>
        <w:t xml:space="preserve"> по цифровой экономике</w:t>
      </w:r>
      <w:r w:rsidR="00D40B01">
        <w:rPr>
          <w:szCs w:val="18"/>
        </w:rPr>
        <w:t xml:space="preserve">, открыть Ассамблею. </w:t>
      </w:r>
      <w:r w:rsidR="00D40B01">
        <w:rPr>
          <w:color w:val="000000"/>
        </w:rPr>
        <w:t>Е</w:t>
      </w:r>
      <w:r w:rsidR="00D40B01" w:rsidRPr="00D40B01">
        <w:rPr>
          <w:color w:val="000000"/>
        </w:rPr>
        <w:t xml:space="preserve">. </w:t>
      </w:r>
      <w:r w:rsidR="00D40B01">
        <w:rPr>
          <w:color w:val="000000"/>
        </w:rPr>
        <w:t>П</w:t>
      </w:r>
      <w:r w:rsidR="00D40B01" w:rsidRPr="00D40B01">
        <w:rPr>
          <w:color w:val="000000"/>
        </w:rPr>
        <w:t>.</w:t>
      </w:r>
      <w:r w:rsidR="00D40B01" w:rsidRPr="00D40B01">
        <w:rPr>
          <w:szCs w:val="18"/>
        </w:rPr>
        <w:t xml:space="preserve"> </w:t>
      </w:r>
      <w:proofErr w:type="spellStart"/>
      <w:r w:rsidR="00D40B01">
        <w:rPr>
          <w:szCs w:val="18"/>
        </w:rPr>
        <w:t>Хабиб</w:t>
      </w:r>
      <w:proofErr w:type="spellEnd"/>
      <w:r w:rsidR="00D40B01" w:rsidRPr="00D40B01">
        <w:rPr>
          <w:szCs w:val="18"/>
        </w:rPr>
        <w:t xml:space="preserve"> </w:t>
      </w:r>
      <w:proofErr w:type="spellStart"/>
      <w:r w:rsidR="009F4DE3">
        <w:rPr>
          <w:szCs w:val="18"/>
        </w:rPr>
        <w:t>Дабаби</w:t>
      </w:r>
      <w:proofErr w:type="spellEnd"/>
      <w:r w:rsidR="009F4DE3" w:rsidRPr="00D40B01">
        <w:t xml:space="preserve"> объяв</w:t>
      </w:r>
      <w:r w:rsidR="00436DBD">
        <w:t>ляет</w:t>
      </w:r>
      <w:r w:rsidR="00D40B01" w:rsidRPr="00D40B01">
        <w:t xml:space="preserve"> </w:t>
      </w:r>
      <w:proofErr w:type="spellStart"/>
      <w:r w:rsidR="00D40B01">
        <w:t>ВАСЭ</w:t>
      </w:r>
      <w:proofErr w:type="spellEnd"/>
      <w:r w:rsidR="00D40B01" w:rsidRPr="00D40B01">
        <w:t xml:space="preserve">-16 </w:t>
      </w:r>
      <w:r w:rsidR="00D40B01">
        <w:t>открытой</w:t>
      </w:r>
      <w:r w:rsidR="00D40B01" w:rsidRPr="00D40B01">
        <w:t xml:space="preserve"> </w:t>
      </w:r>
      <w:r w:rsidR="00D40B01">
        <w:t>и сообщ</w:t>
      </w:r>
      <w:r w:rsidR="00436DBD">
        <w:t>ает</w:t>
      </w:r>
      <w:r w:rsidR="00D40B01">
        <w:t xml:space="preserve">, что Тунис </w:t>
      </w:r>
      <w:r w:rsidR="009F4DE3">
        <w:t xml:space="preserve">предложил </w:t>
      </w:r>
      <w:r w:rsidR="00436DBD">
        <w:t>на пост</w:t>
      </w:r>
      <w:r w:rsidR="009F4DE3">
        <w:t xml:space="preserve"> Председателя Ассамблеи г</w:t>
      </w:r>
      <w:r w:rsidR="00E16084">
        <w:noBreakHyphen/>
      </w:r>
      <w:r w:rsidR="009F4DE3">
        <w:t xml:space="preserve">на </w:t>
      </w:r>
      <w:proofErr w:type="spellStart"/>
      <w:r w:rsidR="00D40B01">
        <w:rPr>
          <w:color w:val="000000"/>
        </w:rPr>
        <w:t>Мохтар</w:t>
      </w:r>
      <w:r w:rsidR="009F4DE3">
        <w:rPr>
          <w:color w:val="000000"/>
        </w:rPr>
        <w:t>а</w:t>
      </w:r>
      <w:proofErr w:type="spellEnd"/>
      <w:r w:rsidR="00D40B01">
        <w:rPr>
          <w:color w:val="000000"/>
        </w:rPr>
        <w:t xml:space="preserve"> </w:t>
      </w:r>
      <w:proofErr w:type="spellStart"/>
      <w:r w:rsidR="00D40B01">
        <w:rPr>
          <w:color w:val="000000"/>
        </w:rPr>
        <w:t>Мнакри</w:t>
      </w:r>
      <w:proofErr w:type="spellEnd"/>
      <w:r w:rsidR="00CD7B66" w:rsidRPr="00D40B01">
        <w:t xml:space="preserve">. </w:t>
      </w:r>
      <w:r w:rsidR="009F4DE3">
        <w:t xml:space="preserve">Г-н </w:t>
      </w:r>
      <w:proofErr w:type="spellStart"/>
      <w:r w:rsidR="009F4DE3">
        <w:t>Мохтар</w:t>
      </w:r>
      <w:proofErr w:type="spellEnd"/>
      <w:r w:rsidR="009F4DE3">
        <w:t xml:space="preserve"> </w:t>
      </w:r>
      <w:proofErr w:type="spellStart"/>
      <w:r w:rsidR="009F4DE3">
        <w:t>Мнакри</w:t>
      </w:r>
      <w:proofErr w:type="spellEnd"/>
      <w:r w:rsidR="009F4DE3">
        <w:t xml:space="preserve"> </w:t>
      </w:r>
      <w:r w:rsidR="00436DBD">
        <w:t>избирается</w:t>
      </w:r>
      <w:r w:rsidR="009F4DE3">
        <w:t xml:space="preserve"> Председателем Ассамблеи </w:t>
      </w:r>
      <w:r w:rsidR="009F4DE3">
        <w:rPr>
          <w:color w:val="000000"/>
        </w:rPr>
        <w:t>путем аккламации</w:t>
      </w:r>
      <w:r w:rsidR="00CD7B66" w:rsidRPr="009F4DE3">
        <w:t xml:space="preserve">. </w:t>
      </w:r>
    </w:p>
    <w:p w:rsidR="00CD7B66" w:rsidRPr="008D72AA" w:rsidRDefault="009F4DE3" w:rsidP="00DD7887">
      <w:r>
        <w:t>Г</w:t>
      </w:r>
      <w:r w:rsidRPr="009F4DE3">
        <w:t>-</w:t>
      </w:r>
      <w:r>
        <w:t>н</w:t>
      </w:r>
      <w:r w:rsidRPr="009F4DE3">
        <w:t xml:space="preserve"> </w:t>
      </w:r>
      <w:proofErr w:type="spellStart"/>
      <w:r>
        <w:t>Мнакри</w:t>
      </w:r>
      <w:proofErr w:type="spellEnd"/>
      <w:r w:rsidRPr="009F4DE3">
        <w:t xml:space="preserve"> </w:t>
      </w:r>
      <w:r>
        <w:t>приветств</w:t>
      </w:r>
      <w:r w:rsidR="00436DBD">
        <w:t>ует</w:t>
      </w:r>
      <w:r>
        <w:t xml:space="preserve"> делегатов, прибывших в Тунис</w:t>
      </w:r>
      <w:r w:rsidR="00CD7B66" w:rsidRPr="009F4DE3">
        <w:t>.</w:t>
      </w:r>
      <w:r>
        <w:t xml:space="preserve"> Он</w:t>
      </w:r>
      <w:r w:rsidRPr="008D72AA">
        <w:t xml:space="preserve"> </w:t>
      </w:r>
      <w:r>
        <w:t>отме</w:t>
      </w:r>
      <w:r w:rsidR="00436DBD">
        <w:t>чает</w:t>
      </w:r>
      <w:r w:rsidRPr="008D72AA">
        <w:t xml:space="preserve">, </w:t>
      </w:r>
      <w:r>
        <w:t>что</w:t>
      </w:r>
      <w:r w:rsidRPr="008D72AA">
        <w:t xml:space="preserve"> </w:t>
      </w:r>
      <w:r>
        <w:t>делегаты</w:t>
      </w:r>
      <w:r w:rsidR="00CD7B66" w:rsidRPr="008D72AA">
        <w:t xml:space="preserve"> </w:t>
      </w:r>
      <w:r>
        <w:t>собрались</w:t>
      </w:r>
      <w:r w:rsidRPr="008D72AA">
        <w:t xml:space="preserve"> </w:t>
      </w:r>
      <w:r>
        <w:t>на</w:t>
      </w:r>
      <w:r w:rsidRPr="008D72AA">
        <w:t xml:space="preserve"> </w:t>
      </w:r>
      <w:r>
        <w:t>Ассамблею</w:t>
      </w:r>
      <w:r w:rsidRPr="008D72AA">
        <w:t xml:space="preserve"> </w:t>
      </w:r>
      <w:r>
        <w:t>для</w:t>
      </w:r>
      <w:r w:rsidRPr="008D72AA">
        <w:t xml:space="preserve"> </w:t>
      </w:r>
      <w:r>
        <w:t>того</w:t>
      </w:r>
      <w:r w:rsidRPr="008D72AA">
        <w:t xml:space="preserve">, </w:t>
      </w:r>
      <w:r>
        <w:t>чтобы</w:t>
      </w:r>
      <w:r w:rsidRPr="008D72AA">
        <w:t xml:space="preserve"> </w:t>
      </w:r>
      <w:r>
        <w:t>высказать</w:t>
      </w:r>
      <w:r w:rsidRPr="008D72AA">
        <w:t xml:space="preserve"> </w:t>
      </w:r>
      <w:r>
        <w:t>сво</w:t>
      </w:r>
      <w:r w:rsidR="00E16084">
        <w:t>и</w:t>
      </w:r>
      <w:r w:rsidRPr="008D72AA">
        <w:t xml:space="preserve"> </w:t>
      </w:r>
      <w:r>
        <w:t>позици</w:t>
      </w:r>
      <w:r w:rsidR="00E16084">
        <w:t>и</w:t>
      </w:r>
      <w:r w:rsidRPr="008D72AA">
        <w:t xml:space="preserve"> </w:t>
      </w:r>
      <w:r>
        <w:t>и</w:t>
      </w:r>
      <w:r w:rsidRPr="008D72AA">
        <w:t xml:space="preserve"> </w:t>
      </w:r>
      <w:r>
        <w:t>мнени</w:t>
      </w:r>
      <w:r w:rsidR="00E16084">
        <w:t>я</w:t>
      </w:r>
      <w:r w:rsidR="00436DBD">
        <w:t>, а также</w:t>
      </w:r>
      <w:r w:rsidRPr="008D72AA">
        <w:t xml:space="preserve"> </w:t>
      </w:r>
      <w:r>
        <w:t>выслушать</w:t>
      </w:r>
      <w:r w:rsidRPr="008D72AA">
        <w:t xml:space="preserve"> </w:t>
      </w:r>
      <w:r>
        <w:t>друг</w:t>
      </w:r>
      <w:r w:rsidRPr="008D72AA">
        <w:t xml:space="preserve"> </w:t>
      </w:r>
      <w:r>
        <w:t>друга</w:t>
      </w:r>
      <w:r w:rsidR="00E16084">
        <w:t>,</w:t>
      </w:r>
      <w:r w:rsidRPr="008D72AA">
        <w:t xml:space="preserve"> </w:t>
      </w:r>
      <w:r w:rsidR="008D72AA">
        <w:t>и</w:t>
      </w:r>
      <w:r w:rsidR="008D72AA" w:rsidRPr="008D72AA">
        <w:t xml:space="preserve"> </w:t>
      </w:r>
      <w:r w:rsidR="008D72AA">
        <w:t>что</w:t>
      </w:r>
      <w:r w:rsidR="008D72AA" w:rsidRPr="008D72AA">
        <w:t xml:space="preserve"> </w:t>
      </w:r>
      <w:r w:rsidR="00436DBD">
        <w:t>их долг заключается в том, чтобы</w:t>
      </w:r>
      <w:r w:rsidR="008D72AA" w:rsidRPr="008D72AA">
        <w:t xml:space="preserve"> </w:t>
      </w:r>
      <w:r w:rsidR="008D72AA">
        <w:t>обеспечить</w:t>
      </w:r>
      <w:r w:rsidR="008D72AA" w:rsidRPr="008D72AA">
        <w:t xml:space="preserve"> </w:t>
      </w:r>
      <w:r w:rsidR="008D72AA">
        <w:t>успешное</w:t>
      </w:r>
      <w:r w:rsidR="008D72AA" w:rsidRPr="008D72AA">
        <w:t xml:space="preserve"> </w:t>
      </w:r>
      <w:r w:rsidR="008D72AA">
        <w:t>завершение</w:t>
      </w:r>
      <w:r w:rsidR="008D72AA" w:rsidRPr="008D72AA">
        <w:t xml:space="preserve"> </w:t>
      </w:r>
      <w:r w:rsidR="008D72AA">
        <w:t>ВАСЭ</w:t>
      </w:r>
      <w:r w:rsidR="008D72AA" w:rsidRPr="008D72AA">
        <w:t xml:space="preserve">, </w:t>
      </w:r>
      <w:r w:rsidR="008D72AA">
        <w:t>с</w:t>
      </w:r>
      <w:r w:rsidR="008D72AA" w:rsidRPr="008D72AA">
        <w:t xml:space="preserve"> </w:t>
      </w:r>
      <w:r w:rsidR="008D72AA">
        <w:t>тем</w:t>
      </w:r>
      <w:r w:rsidR="008D72AA" w:rsidRPr="008D72AA">
        <w:t xml:space="preserve"> </w:t>
      </w:r>
      <w:r w:rsidR="008D72AA">
        <w:t>чтобы определить для МСЭ правильн</w:t>
      </w:r>
      <w:r w:rsidR="00133D31">
        <w:t>ы</w:t>
      </w:r>
      <w:r w:rsidR="008D72AA">
        <w:t>е направления деятельности, предоставить Союзу правильные мандаты, разрабо</w:t>
      </w:r>
      <w:r w:rsidR="00DD7887">
        <w:t>тать правильные методы работы и</w:t>
      </w:r>
      <w:r w:rsidR="008D72AA">
        <w:t xml:space="preserve"> установить правильные приоритеты</w:t>
      </w:r>
      <w:r w:rsidR="00DD7887">
        <w:t xml:space="preserve"> </w:t>
      </w:r>
      <w:r w:rsidR="00133D31">
        <w:t xml:space="preserve">в целях проведения в течение </w:t>
      </w:r>
      <w:r w:rsidR="00566713">
        <w:t>следующих</w:t>
      </w:r>
      <w:r w:rsidR="00133D31">
        <w:t xml:space="preserve"> четырех лет</w:t>
      </w:r>
      <w:r w:rsidR="008D72AA">
        <w:t xml:space="preserve"> </w:t>
      </w:r>
      <w:r w:rsidR="00133D31">
        <w:t>эффективн</w:t>
      </w:r>
      <w:r w:rsidR="00436DBD">
        <w:t>ой работы</w:t>
      </w:r>
      <w:r w:rsidR="00133D31">
        <w:t xml:space="preserve"> в области стандартизации</w:t>
      </w:r>
      <w:r w:rsidR="00CD7B66" w:rsidRPr="008D72AA">
        <w:t>.</w:t>
      </w:r>
    </w:p>
    <w:p w:rsidR="00CD7B66" w:rsidRPr="00EF0790" w:rsidRDefault="00CD7B66" w:rsidP="00EF0790">
      <w:pPr>
        <w:pStyle w:val="Heading1"/>
        <w:rPr>
          <w:lang w:val="ru-RU"/>
        </w:rPr>
      </w:pPr>
      <w:r w:rsidRPr="00EF0790">
        <w:rPr>
          <w:lang w:val="ru-RU"/>
        </w:rPr>
        <w:t>2</w:t>
      </w:r>
      <w:r w:rsidRPr="00EF0790">
        <w:rPr>
          <w:lang w:val="ru-RU"/>
        </w:rPr>
        <w:tab/>
      </w:r>
      <w:r w:rsidR="00EF0790" w:rsidRPr="00EF0790">
        <w:rPr>
          <w:lang w:val="ru-RU"/>
        </w:rPr>
        <w:t>Утверждение повестки дня</w:t>
      </w:r>
    </w:p>
    <w:p w:rsidR="00CD7B66" w:rsidRPr="00CD7B66" w:rsidRDefault="00EF0790" w:rsidP="00EF0790">
      <w:r>
        <w:t xml:space="preserve">Повестка дня </w:t>
      </w:r>
      <w:r w:rsidR="00CD7B66" w:rsidRPr="00CD7B66">
        <w:t>(</w:t>
      </w:r>
      <w:hyperlink r:id="rId11" w:history="1">
        <w:r w:rsidR="00CD7B66" w:rsidRPr="00CD7B66">
          <w:rPr>
            <w:rStyle w:val="Hyperlink"/>
          </w:rPr>
          <w:t>ADM/3</w:t>
        </w:r>
      </w:hyperlink>
      <w:r w:rsidR="00CD7B66" w:rsidRPr="00CD7B66">
        <w:t xml:space="preserve">) </w:t>
      </w:r>
      <w:r>
        <w:t>утверждается</w:t>
      </w:r>
      <w:r w:rsidR="00CD7B66" w:rsidRPr="00CD7B66">
        <w:t>.</w:t>
      </w:r>
    </w:p>
    <w:p w:rsidR="00CD7B66" w:rsidRPr="00566713" w:rsidRDefault="00CD7B66" w:rsidP="00436DBD">
      <w:pPr>
        <w:pStyle w:val="Heading1"/>
        <w:rPr>
          <w:lang w:val="ru-RU"/>
        </w:rPr>
      </w:pPr>
      <w:r w:rsidRPr="00566713">
        <w:rPr>
          <w:lang w:val="ru-RU"/>
        </w:rPr>
        <w:t>3</w:t>
      </w:r>
      <w:r w:rsidRPr="00566713">
        <w:rPr>
          <w:lang w:val="ru-RU"/>
        </w:rPr>
        <w:tab/>
      </w:r>
      <w:r w:rsidR="00566713">
        <w:rPr>
          <w:lang w:val="ru-RU"/>
        </w:rPr>
        <w:t>Приветственн</w:t>
      </w:r>
      <w:r w:rsidR="00436DBD">
        <w:rPr>
          <w:lang w:val="ru-RU"/>
        </w:rPr>
        <w:t>ая речь</w:t>
      </w:r>
      <w:r w:rsidR="00566713">
        <w:rPr>
          <w:lang w:val="ru-RU"/>
        </w:rPr>
        <w:t xml:space="preserve"> Директора Бюро стандартизации электросвязи (БСЭ)</w:t>
      </w:r>
    </w:p>
    <w:p w:rsidR="00CD7B66" w:rsidRPr="00710805" w:rsidRDefault="00566713" w:rsidP="00436DBD">
      <w:r>
        <w:t>Директор</w:t>
      </w:r>
      <w:r w:rsidRPr="00566713">
        <w:t xml:space="preserve"> </w:t>
      </w:r>
      <w:proofErr w:type="spellStart"/>
      <w:r>
        <w:t>БСЭ</w:t>
      </w:r>
      <w:proofErr w:type="spellEnd"/>
      <w:r w:rsidRPr="00566713">
        <w:t xml:space="preserve"> </w:t>
      </w:r>
      <w:r>
        <w:t>г</w:t>
      </w:r>
      <w:r w:rsidRPr="00566713">
        <w:t>-</w:t>
      </w:r>
      <w:r>
        <w:t>н</w:t>
      </w:r>
      <w:r w:rsidRPr="00566713">
        <w:t xml:space="preserve"> </w:t>
      </w:r>
      <w:proofErr w:type="spellStart"/>
      <w:r>
        <w:rPr>
          <w:color w:val="000000"/>
        </w:rPr>
        <w:t>Чхе</w:t>
      </w:r>
      <w:proofErr w:type="spellEnd"/>
      <w:r w:rsidRPr="00566713">
        <w:rPr>
          <w:color w:val="000000"/>
        </w:rPr>
        <w:t xml:space="preserve"> </w:t>
      </w:r>
      <w:proofErr w:type="spellStart"/>
      <w:r>
        <w:rPr>
          <w:color w:val="000000"/>
        </w:rPr>
        <w:t>Суб</w:t>
      </w:r>
      <w:proofErr w:type="spellEnd"/>
      <w:r w:rsidRPr="00566713">
        <w:rPr>
          <w:color w:val="000000"/>
        </w:rPr>
        <w:t xml:space="preserve"> </w:t>
      </w:r>
      <w:r w:rsidR="00710805">
        <w:rPr>
          <w:color w:val="000000"/>
        </w:rPr>
        <w:t>Ли</w:t>
      </w:r>
      <w:r w:rsidR="00710805" w:rsidRPr="00566713">
        <w:rPr>
          <w:color w:val="000000"/>
        </w:rPr>
        <w:t xml:space="preserve"> выра</w:t>
      </w:r>
      <w:r w:rsidR="00436DBD">
        <w:rPr>
          <w:color w:val="000000"/>
        </w:rPr>
        <w:t>жает</w:t>
      </w:r>
      <w:r w:rsidRPr="00566713">
        <w:rPr>
          <w:color w:val="000000"/>
        </w:rPr>
        <w:t xml:space="preserve"> </w:t>
      </w:r>
      <w:r>
        <w:rPr>
          <w:color w:val="000000"/>
        </w:rPr>
        <w:t>признательность</w:t>
      </w:r>
      <w:r w:rsidRPr="00566713">
        <w:rPr>
          <w:color w:val="000000"/>
        </w:rPr>
        <w:t xml:space="preserve"> </w:t>
      </w:r>
      <w:r>
        <w:rPr>
          <w:color w:val="000000"/>
        </w:rPr>
        <w:t>Тунису</w:t>
      </w:r>
      <w:r w:rsidRPr="00566713">
        <w:rPr>
          <w:color w:val="000000"/>
        </w:rPr>
        <w:t xml:space="preserve"> </w:t>
      </w:r>
      <w:r>
        <w:rPr>
          <w:color w:val="000000"/>
        </w:rPr>
        <w:t>как</w:t>
      </w:r>
      <w:r w:rsidRPr="00566713">
        <w:rPr>
          <w:color w:val="000000"/>
        </w:rPr>
        <w:t xml:space="preserve"> </w:t>
      </w:r>
      <w:r>
        <w:rPr>
          <w:color w:val="000000"/>
        </w:rPr>
        <w:t>принимающей</w:t>
      </w:r>
      <w:r w:rsidRPr="00566713">
        <w:rPr>
          <w:color w:val="000000"/>
        </w:rPr>
        <w:t xml:space="preserve"> </w:t>
      </w:r>
      <w:r>
        <w:rPr>
          <w:color w:val="000000"/>
        </w:rPr>
        <w:t>стране</w:t>
      </w:r>
      <w:r w:rsidRPr="00566713">
        <w:rPr>
          <w:color w:val="000000"/>
        </w:rPr>
        <w:t xml:space="preserve"> </w:t>
      </w:r>
      <w:r>
        <w:rPr>
          <w:color w:val="000000"/>
        </w:rPr>
        <w:t>за</w:t>
      </w:r>
      <w:r w:rsidRPr="00566713">
        <w:rPr>
          <w:color w:val="000000"/>
        </w:rPr>
        <w:t xml:space="preserve"> </w:t>
      </w:r>
      <w:r>
        <w:rPr>
          <w:color w:val="000000"/>
        </w:rPr>
        <w:t>радушное</w:t>
      </w:r>
      <w:r w:rsidRPr="00566713">
        <w:rPr>
          <w:color w:val="000000"/>
        </w:rPr>
        <w:t xml:space="preserve"> </w:t>
      </w:r>
      <w:r w:rsidR="00710805">
        <w:rPr>
          <w:color w:val="000000"/>
        </w:rPr>
        <w:t>гостеприимство</w:t>
      </w:r>
      <w:r>
        <w:t>. Он</w:t>
      </w:r>
      <w:r w:rsidRPr="00710805">
        <w:t xml:space="preserve"> </w:t>
      </w:r>
      <w:r>
        <w:t>особо</w:t>
      </w:r>
      <w:r w:rsidRPr="00710805">
        <w:t xml:space="preserve"> </w:t>
      </w:r>
      <w:r>
        <w:t>отме</w:t>
      </w:r>
      <w:r w:rsidR="00436DBD">
        <w:t>чает</w:t>
      </w:r>
      <w:r w:rsidRPr="00710805">
        <w:t xml:space="preserve"> </w:t>
      </w:r>
      <w:r w:rsidR="00436DBD">
        <w:t>важность</w:t>
      </w:r>
      <w:r w:rsidR="00710805" w:rsidRPr="00710805">
        <w:t xml:space="preserve"> </w:t>
      </w:r>
      <w:r w:rsidR="00710805">
        <w:t>Ассамблеи</w:t>
      </w:r>
      <w:r w:rsidR="00710805" w:rsidRPr="00710805">
        <w:t xml:space="preserve">, </w:t>
      </w:r>
      <w:r w:rsidR="00710805">
        <w:t>на</w:t>
      </w:r>
      <w:r w:rsidR="00710805" w:rsidRPr="00710805">
        <w:t xml:space="preserve"> </w:t>
      </w:r>
      <w:r w:rsidR="00710805">
        <w:t>которую</w:t>
      </w:r>
      <w:r w:rsidR="00710805" w:rsidRPr="00710805">
        <w:t xml:space="preserve"> </w:t>
      </w:r>
      <w:r w:rsidR="00710805">
        <w:t>собираются все</w:t>
      </w:r>
      <w:r w:rsidR="00710805" w:rsidRPr="00710805">
        <w:t xml:space="preserve"> </w:t>
      </w:r>
      <w:r w:rsidR="00710805">
        <w:t>делегаты</w:t>
      </w:r>
      <w:r w:rsidR="00710805" w:rsidRPr="00710805">
        <w:t xml:space="preserve"> </w:t>
      </w:r>
      <w:r w:rsidR="00710805">
        <w:t xml:space="preserve">для того, чтобы МСЭ стал еще более </w:t>
      </w:r>
      <w:r w:rsidR="00436DBD">
        <w:t>значимой</w:t>
      </w:r>
      <w:r w:rsidR="0072177C">
        <w:t xml:space="preserve"> и ценной организацией</w:t>
      </w:r>
      <w:r w:rsidR="00CD7B66" w:rsidRPr="00710805">
        <w:t>.</w:t>
      </w:r>
    </w:p>
    <w:p w:rsidR="00CD7B66" w:rsidRPr="00EF0790" w:rsidRDefault="00CD7B66" w:rsidP="00EF0790">
      <w:pPr>
        <w:pStyle w:val="Heading1"/>
        <w:rPr>
          <w:lang w:val="ru-RU"/>
        </w:rPr>
      </w:pPr>
      <w:r w:rsidRPr="00EF0790">
        <w:rPr>
          <w:lang w:val="ru-RU"/>
        </w:rPr>
        <w:t>4</w:t>
      </w:r>
      <w:r w:rsidRPr="00EF0790">
        <w:rPr>
          <w:lang w:val="ru-RU"/>
        </w:rPr>
        <w:tab/>
      </w:r>
      <w:r w:rsidR="00EF0790" w:rsidRPr="00EF0790">
        <w:rPr>
          <w:lang w:val="ru-RU"/>
        </w:rPr>
        <w:t>Выборы заместителей Председателя Ассамблеи</w:t>
      </w:r>
    </w:p>
    <w:p w:rsidR="00CD7B66" w:rsidRPr="00CD7B66" w:rsidRDefault="00EF0790" w:rsidP="00436DBD">
      <w:r w:rsidRPr="00EF0790">
        <w:t>Пленарное заседание назнач</w:t>
      </w:r>
      <w:r w:rsidR="00436DBD">
        <w:t>ает</w:t>
      </w:r>
      <w:r w:rsidRPr="00EF0790">
        <w:t xml:space="preserve"> заместителей Председателя </w:t>
      </w:r>
      <w:proofErr w:type="spellStart"/>
      <w:r w:rsidRPr="00EF0790">
        <w:t>ВАСЭ</w:t>
      </w:r>
      <w:proofErr w:type="spellEnd"/>
      <w:r w:rsidRPr="00EF0790">
        <w:t xml:space="preserve"> путем аккламации </w:t>
      </w:r>
      <w:r w:rsidR="00CD7B66" w:rsidRPr="00CD7B66">
        <w:t>(</w:t>
      </w:r>
      <w:proofErr w:type="spellStart"/>
      <w:r w:rsidR="00683AB1">
        <w:fldChar w:fldCharType="begin"/>
      </w:r>
      <w:r w:rsidR="00683AB1">
        <w:instrText xml:space="preserve"> HYPERLINK "http://www.itu.int/md/T13-WTSA.16-161025-TD-GEN-0005/en" </w:instrText>
      </w:r>
      <w:r w:rsidR="00683AB1">
        <w:fldChar w:fldCharType="separate"/>
      </w:r>
      <w:r w:rsidR="00CD7B66" w:rsidRPr="00CD7B66">
        <w:rPr>
          <w:rStyle w:val="Hyperlink"/>
        </w:rPr>
        <w:t>DT</w:t>
      </w:r>
      <w:proofErr w:type="spellEnd"/>
      <w:r w:rsidR="00683AB1" w:rsidRPr="00CD7B66">
        <w:rPr>
          <w:rStyle w:val="Hyperlink"/>
        </w:rPr>
        <w:t>/5</w:t>
      </w:r>
      <w:r w:rsidR="00683AB1">
        <w:rPr>
          <w:rStyle w:val="Hyperlink"/>
          <w:lang w:val="en-US"/>
        </w:rPr>
        <w:t>(</w:t>
      </w:r>
      <w:proofErr w:type="spellStart"/>
      <w:r w:rsidR="00683AB1" w:rsidRPr="00CD7B66">
        <w:rPr>
          <w:rStyle w:val="Hyperlink"/>
        </w:rPr>
        <w:t>Rev</w:t>
      </w:r>
      <w:proofErr w:type="spellEnd"/>
      <w:r w:rsidR="00683AB1">
        <w:rPr>
          <w:rStyle w:val="Hyperlink"/>
          <w:lang w:val="en-US"/>
        </w:rPr>
        <w:t>.</w:t>
      </w:r>
      <w:r w:rsidR="00683AB1" w:rsidRPr="00CD7B66">
        <w:rPr>
          <w:rStyle w:val="Hyperlink"/>
        </w:rPr>
        <w:t>2</w:t>
      </w:r>
      <w:r w:rsidR="00683AB1">
        <w:rPr>
          <w:rStyle w:val="Hyperlink"/>
        </w:rPr>
        <w:fldChar w:fldCharType="end"/>
      </w:r>
      <w:r w:rsidR="00683AB1">
        <w:rPr>
          <w:rStyle w:val="Hyperlink"/>
        </w:rPr>
        <w:t>)</w:t>
      </w:r>
      <w:r w:rsidR="00CD7B66" w:rsidRPr="00CD7B66">
        <w:t>).</w:t>
      </w:r>
    </w:p>
    <w:p w:rsidR="00CD7B66" w:rsidRPr="00EF0790" w:rsidRDefault="00CD7B66" w:rsidP="00EF0790">
      <w:pPr>
        <w:pStyle w:val="Heading1"/>
        <w:rPr>
          <w:lang w:val="ru-RU"/>
        </w:rPr>
      </w:pPr>
      <w:r w:rsidRPr="00EF0790">
        <w:rPr>
          <w:lang w:val="ru-RU"/>
        </w:rPr>
        <w:t>5</w:t>
      </w:r>
      <w:r w:rsidRPr="00EF0790">
        <w:rPr>
          <w:lang w:val="ru-RU"/>
        </w:rPr>
        <w:tab/>
      </w:r>
      <w:r w:rsidR="00710805">
        <w:rPr>
          <w:lang w:val="ru-RU"/>
        </w:rPr>
        <w:t>Учреждение комитетов (структура</w:t>
      </w:r>
      <w:r w:rsidR="00EF0790" w:rsidRPr="00EF0790">
        <w:rPr>
          <w:lang w:val="ru-RU"/>
        </w:rPr>
        <w:t xml:space="preserve"> Ассамблеи)</w:t>
      </w:r>
    </w:p>
    <w:p w:rsidR="00CD7B66" w:rsidRPr="00CD7B66" w:rsidRDefault="00E16084" w:rsidP="00C117DD">
      <w:r>
        <w:t>Пленарное заседание</w:t>
      </w:r>
      <w:r w:rsidR="00EF0790">
        <w:t xml:space="preserve"> утвер</w:t>
      </w:r>
      <w:r w:rsidR="00436DBD">
        <w:t>ждает</w:t>
      </w:r>
      <w:r w:rsidR="00EF0790">
        <w:t xml:space="preserve"> структуру Ассамблеи</w:t>
      </w:r>
      <w:r w:rsidR="00C117DD">
        <w:t>, а также</w:t>
      </w:r>
      <w:r w:rsidR="00EF0790">
        <w:t xml:space="preserve"> мандаты комитетов и рабочих групп комитетов </w:t>
      </w:r>
      <w:r w:rsidR="00CD7B66" w:rsidRPr="00CD7B66">
        <w:t>(</w:t>
      </w:r>
      <w:hyperlink r:id="rId12" w:history="1">
        <w:r w:rsidR="00CD7B66" w:rsidRPr="00CD7B66">
          <w:rPr>
            <w:rStyle w:val="Hyperlink"/>
          </w:rPr>
          <w:t>DT/4</w:t>
        </w:r>
      </w:hyperlink>
      <w:r w:rsidR="00CD7B66" w:rsidRPr="00CD7B66">
        <w:t>).</w:t>
      </w:r>
    </w:p>
    <w:p w:rsidR="00CD7B66" w:rsidRPr="00EF0790" w:rsidRDefault="00CD7B66" w:rsidP="00EF0790">
      <w:pPr>
        <w:pStyle w:val="Heading1"/>
        <w:rPr>
          <w:lang w:val="ru-RU"/>
        </w:rPr>
      </w:pPr>
      <w:r w:rsidRPr="00EF0790">
        <w:rPr>
          <w:lang w:val="ru-RU"/>
        </w:rPr>
        <w:t>6</w:t>
      </w:r>
      <w:r w:rsidRPr="00EF0790">
        <w:rPr>
          <w:lang w:val="ru-RU"/>
        </w:rPr>
        <w:tab/>
      </w:r>
      <w:r w:rsidR="00EF0790" w:rsidRPr="00EF0790">
        <w:rPr>
          <w:lang w:val="ru-RU"/>
        </w:rPr>
        <w:t>Выборы председателей и заместителей председателей комитетов и рабочих групп</w:t>
      </w:r>
    </w:p>
    <w:p w:rsidR="00CD7B66" w:rsidRPr="00CD7B66" w:rsidRDefault="00986511" w:rsidP="00436DBD">
      <w:r>
        <w:t>Ассамблея изб</w:t>
      </w:r>
      <w:r w:rsidR="00436DBD">
        <w:t>ирает</w:t>
      </w:r>
      <w:r>
        <w:t xml:space="preserve"> председателей и заместителей председателей комитетов и рабочих групп путем аккламации</w:t>
      </w:r>
      <w:r w:rsidRPr="00CD7B66">
        <w:t xml:space="preserve"> </w:t>
      </w:r>
      <w:r w:rsidR="00CD7B66" w:rsidRPr="00CD7B66">
        <w:t>(</w:t>
      </w:r>
      <w:proofErr w:type="spellStart"/>
      <w:r w:rsidR="00683AB1">
        <w:fldChar w:fldCharType="begin"/>
      </w:r>
      <w:r w:rsidR="00683AB1">
        <w:instrText xml:space="preserve"> HYPERLINK "http://www.itu.int/md/T13-WTSA.16-161025-TD-GEN-0005/en" </w:instrText>
      </w:r>
      <w:r w:rsidR="00683AB1">
        <w:fldChar w:fldCharType="separate"/>
      </w:r>
      <w:r w:rsidR="00CD7B66" w:rsidRPr="00CD7B66">
        <w:rPr>
          <w:rStyle w:val="Hyperlink"/>
        </w:rPr>
        <w:t>DT</w:t>
      </w:r>
      <w:proofErr w:type="spellEnd"/>
      <w:r w:rsidR="00683AB1" w:rsidRPr="00CD7B66">
        <w:rPr>
          <w:rStyle w:val="Hyperlink"/>
        </w:rPr>
        <w:t>/5</w:t>
      </w:r>
      <w:r w:rsidR="00683AB1">
        <w:rPr>
          <w:rStyle w:val="Hyperlink"/>
        </w:rPr>
        <w:t>(</w:t>
      </w:r>
      <w:proofErr w:type="spellStart"/>
      <w:r w:rsidR="00683AB1" w:rsidRPr="00CD7B66">
        <w:rPr>
          <w:rStyle w:val="Hyperlink"/>
        </w:rPr>
        <w:t>Rev</w:t>
      </w:r>
      <w:r w:rsidR="00683AB1">
        <w:rPr>
          <w:rStyle w:val="Hyperlink"/>
        </w:rPr>
        <w:t>.</w:t>
      </w:r>
      <w:r w:rsidR="00683AB1" w:rsidRPr="00CD7B66">
        <w:rPr>
          <w:rStyle w:val="Hyperlink"/>
        </w:rPr>
        <w:t>2</w:t>
      </w:r>
      <w:proofErr w:type="spellEnd"/>
      <w:r w:rsidR="00683AB1">
        <w:rPr>
          <w:rStyle w:val="Hyperlink"/>
        </w:rPr>
        <w:fldChar w:fldCharType="end"/>
      </w:r>
      <w:r w:rsidR="00683AB1">
        <w:rPr>
          <w:rStyle w:val="Hyperlink"/>
        </w:rPr>
        <w:t>)</w:t>
      </w:r>
      <w:r w:rsidR="00CD7B66" w:rsidRPr="00CD7B66">
        <w:t>).</w:t>
      </w:r>
    </w:p>
    <w:p w:rsidR="00CD7B66" w:rsidRPr="00986511" w:rsidRDefault="00CD7B66" w:rsidP="00986511">
      <w:pPr>
        <w:pStyle w:val="Heading1"/>
        <w:rPr>
          <w:lang w:val="ru-RU"/>
        </w:rPr>
      </w:pPr>
      <w:r w:rsidRPr="00986511">
        <w:rPr>
          <w:lang w:val="ru-RU"/>
        </w:rPr>
        <w:t>7</w:t>
      </w:r>
      <w:r w:rsidRPr="00986511">
        <w:rPr>
          <w:lang w:val="ru-RU"/>
        </w:rPr>
        <w:tab/>
      </w:r>
      <w:r w:rsidR="00986511" w:rsidRPr="00986511">
        <w:rPr>
          <w:lang w:val="ru-RU"/>
        </w:rPr>
        <w:t>Секретариат ВАСЭ</w:t>
      </w:r>
      <w:r w:rsidRPr="00986511">
        <w:rPr>
          <w:lang w:val="ru-RU"/>
        </w:rPr>
        <w:t>-16</w:t>
      </w:r>
    </w:p>
    <w:p w:rsidR="00CD7B66" w:rsidRPr="00CD7B66" w:rsidRDefault="00436DBD" w:rsidP="00436DBD">
      <w:r>
        <w:t xml:space="preserve">Председатель </w:t>
      </w:r>
      <w:r w:rsidR="00986511" w:rsidRPr="00986511">
        <w:t>информир</w:t>
      </w:r>
      <w:r>
        <w:t>ует</w:t>
      </w:r>
      <w:r w:rsidR="00986511" w:rsidRPr="00986511">
        <w:t xml:space="preserve"> собрание о секретариате ВАСЭ </w:t>
      </w:r>
      <w:r w:rsidR="00CD7B66" w:rsidRPr="00CD7B66">
        <w:t>(</w:t>
      </w:r>
      <w:hyperlink r:id="rId13" w:history="1">
        <w:r w:rsidR="00CD7B66" w:rsidRPr="00CD7B66">
          <w:rPr>
            <w:rStyle w:val="Hyperlink"/>
          </w:rPr>
          <w:t>DT/6</w:t>
        </w:r>
      </w:hyperlink>
      <w:r w:rsidR="00CD7B66" w:rsidRPr="00CD7B66">
        <w:t xml:space="preserve">). </w:t>
      </w:r>
    </w:p>
    <w:p w:rsidR="00CD7B66" w:rsidRPr="00E16084" w:rsidRDefault="00986511" w:rsidP="00986511">
      <w:pPr>
        <w:pStyle w:val="Heading1"/>
        <w:rPr>
          <w:lang w:val="ru-RU"/>
        </w:rPr>
      </w:pPr>
      <w:r w:rsidRPr="00E16084">
        <w:rPr>
          <w:lang w:val="ru-RU"/>
        </w:rPr>
        <w:t>8</w:t>
      </w:r>
      <w:r w:rsidR="00CD7B66" w:rsidRPr="00E16084">
        <w:rPr>
          <w:lang w:val="ru-RU"/>
        </w:rPr>
        <w:tab/>
      </w:r>
      <w:r w:rsidRPr="00E16084">
        <w:rPr>
          <w:lang w:val="ru-RU"/>
        </w:rPr>
        <w:t>Проект плана распределения времени</w:t>
      </w:r>
    </w:p>
    <w:p w:rsidR="00CD7B66" w:rsidRPr="006E377B" w:rsidRDefault="00710805" w:rsidP="00436DBD">
      <w:r>
        <w:t>Пленарное</w:t>
      </w:r>
      <w:r w:rsidRPr="00710805">
        <w:t xml:space="preserve"> </w:t>
      </w:r>
      <w:r>
        <w:t>заседание</w:t>
      </w:r>
      <w:r w:rsidRPr="00710805">
        <w:t xml:space="preserve"> </w:t>
      </w:r>
      <w:r>
        <w:t>утвер</w:t>
      </w:r>
      <w:r w:rsidR="00436DBD">
        <w:t>ждает</w:t>
      </w:r>
      <w:r w:rsidRPr="00710805">
        <w:t xml:space="preserve"> </w:t>
      </w:r>
      <w:r>
        <w:t>план</w:t>
      </w:r>
      <w:r w:rsidRPr="00710805">
        <w:t xml:space="preserve"> </w:t>
      </w:r>
      <w:r>
        <w:t>распределения</w:t>
      </w:r>
      <w:r w:rsidRPr="00710805">
        <w:t xml:space="preserve"> </w:t>
      </w:r>
      <w:r>
        <w:t xml:space="preserve">времени </w:t>
      </w:r>
      <w:r w:rsidR="00E16084">
        <w:t>(</w:t>
      </w:r>
      <w:hyperlink r:id="rId14" w:history="1">
        <w:r w:rsidR="00CD7B66" w:rsidRPr="008634C2">
          <w:rPr>
            <w:rStyle w:val="Hyperlink"/>
            <w:lang w:val="en-US"/>
          </w:rPr>
          <w:t>DT</w:t>
        </w:r>
        <w:r w:rsidR="00CD7B66" w:rsidRPr="00710805">
          <w:rPr>
            <w:rStyle w:val="Hyperlink"/>
          </w:rPr>
          <w:t>/3</w:t>
        </w:r>
      </w:hyperlink>
      <w:r w:rsidR="00E16084">
        <w:rPr>
          <w:rStyle w:val="Hyperlink"/>
        </w:rPr>
        <w:t>)</w:t>
      </w:r>
      <w:r w:rsidR="00CD7B66" w:rsidRPr="00710805">
        <w:t xml:space="preserve">. </w:t>
      </w:r>
      <w:r>
        <w:t>Председатель</w:t>
      </w:r>
      <w:r w:rsidRPr="006E377B">
        <w:t xml:space="preserve"> </w:t>
      </w:r>
      <w:r>
        <w:t>указ</w:t>
      </w:r>
      <w:r w:rsidR="00436DBD">
        <w:t>ывает</w:t>
      </w:r>
      <w:r w:rsidRPr="006E377B">
        <w:t xml:space="preserve">, </w:t>
      </w:r>
      <w:r>
        <w:t>что</w:t>
      </w:r>
      <w:r w:rsidRPr="006E377B">
        <w:t xml:space="preserve"> </w:t>
      </w:r>
      <w:r w:rsidR="006E377B">
        <w:t>план распределения времени будет пересматриваться с учетом хода работы Ассамблеи</w:t>
      </w:r>
      <w:r w:rsidR="00CD7B66" w:rsidRPr="006E377B">
        <w:t>.</w:t>
      </w:r>
    </w:p>
    <w:p w:rsidR="00CD7B66" w:rsidRPr="00986511" w:rsidRDefault="00CD7B66" w:rsidP="00986511">
      <w:pPr>
        <w:pStyle w:val="Heading1"/>
        <w:rPr>
          <w:lang w:val="ru-RU"/>
        </w:rPr>
      </w:pPr>
      <w:r w:rsidRPr="00986511">
        <w:rPr>
          <w:lang w:val="ru-RU"/>
        </w:rPr>
        <w:lastRenderedPageBreak/>
        <w:t xml:space="preserve">9 </w:t>
      </w:r>
      <w:r w:rsidRPr="00986511">
        <w:rPr>
          <w:lang w:val="ru-RU"/>
        </w:rPr>
        <w:tab/>
      </w:r>
      <w:r w:rsidR="00986511" w:rsidRPr="00986511">
        <w:rPr>
          <w:lang w:val="ru-RU"/>
        </w:rPr>
        <w:t>Список вкладов/предложений и распределение документов по комитетам и рабочим группам комитетов</w:t>
      </w:r>
    </w:p>
    <w:p w:rsidR="00CD7B66" w:rsidRPr="00CD7B66" w:rsidRDefault="00986511" w:rsidP="00436DBD">
      <w:r>
        <w:t>Пленарное заседание утвер</w:t>
      </w:r>
      <w:r w:rsidR="00436DBD">
        <w:t>ждает</w:t>
      </w:r>
      <w:r>
        <w:t xml:space="preserve"> Документ</w:t>
      </w:r>
      <w:r w:rsidR="00CD7B66" w:rsidRPr="00CD7B66">
        <w:t xml:space="preserve"> </w:t>
      </w:r>
      <w:hyperlink r:id="rId15" w:history="1">
        <w:r w:rsidR="00CD7B66" w:rsidRPr="00CD7B66">
          <w:rPr>
            <w:rStyle w:val="Hyperlink"/>
          </w:rPr>
          <w:t>DT/1</w:t>
        </w:r>
      </w:hyperlink>
      <w:r w:rsidR="00CD7B66" w:rsidRPr="00CD7B66">
        <w:t>.</w:t>
      </w:r>
    </w:p>
    <w:p w:rsidR="00CD7B66" w:rsidRPr="00E746ED" w:rsidRDefault="00CD7B66" w:rsidP="00986511">
      <w:pPr>
        <w:pStyle w:val="Heading1"/>
        <w:rPr>
          <w:lang w:val="ru-RU"/>
        </w:rPr>
      </w:pPr>
      <w:r w:rsidRPr="00E746ED">
        <w:rPr>
          <w:lang w:val="ru-RU"/>
        </w:rPr>
        <w:t>10</w:t>
      </w:r>
      <w:r w:rsidRPr="00E746ED">
        <w:rPr>
          <w:lang w:val="ru-RU"/>
        </w:rPr>
        <w:tab/>
      </w:r>
      <w:r w:rsidR="00986511" w:rsidRPr="00E746ED">
        <w:rPr>
          <w:lang w:val="ru-RU"/>
        </w:rPr>
        <w:t>Дань памяти скончавшимся делегатам</w:t>
      </w:r>
    </w:p>
    <w:p w:rsidR="00CD7B66" w:rsidRPr="00CD7B66" w:rsidRDefault="00E746ED" w:rsidP="00E16084">
      <w:r w:rsidRPr="00E746ED">
        <w:t xml:space="preserve">Ассамблея минутой молчания почтила память делегатов, скончавшихся после </w:t>
      </w:r>
      <w:proofErr w:type="spellStart"/>
      <w:r w:rsidRPr="00E746ED">
        <w:t>ВАСЭ</w:t>
      </w:r>
      <w:proofErr w:type="spellEnd"/>
      <w:r w:rsidR="00CD7B66" w:rsidRPr="00CD7B66">
        <w:t>-12 (</w:t>
      </w:r>
      <w:hyperlink r:id="rId16" w:history="1">
        <w:r w:rsidR="00CD7B66" w:rsidRPr="00CD7B66">
          <w:rPr>
            <w:rStyle w:val="Hyperlink"/>
          </w:rPr>
          <w:t>60</w:t>
        </w:r>
        <w:r w:rsidR="00683AB1">
          <w:rPr>
            <w:rStyle w:val="Hyperlink"/>
          </w:rPr>
          <w:t>(</w:t>
        </w:r>
        <w:proofErr w:type="spellStart"/>
        <w:r w:rsidR="00CD7B66" w:rsidRPr="00CD7B66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CD7B66" w:rsidRPr="00CD7B66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="00CD7B66" w:rsidRPr="00CD7B66">
        <w:t>).</w:t>
      </w:r>
    </w:p>
    <w:p w:rsidR="00CD7B66" w:rsidRPr="00E746ED" w:rsidRDefault="00CD7B66" w:rsidP="00E746ED">
      <w:pPr>
        <w:pStyle w:val="Heading1"/>
        <w:rPr>
          <w:lang w:val="ru-RU"/>
        </w:rPr>
      </w:pPr>
      <w:r w:rsidRPr="00E746ED">
        <w:rPr>
          <w:lang w:val="ru-RU"/>
        </w:rPr>
        <w:t>11</w:t>
      </w:r>
      <w:r w:rsidRPr="00E746ED">
        <w:rPr>
          <w:lang w:val="ru-RU"/>
        </w:rPr>
        <w:tab/>
      </w:r>
      <w:r w:rsidR="00E746ED" w:rsidRPr="00E746ED">
        <w:rPr>
          <w:lang w:val="ru-RU"/>
        </w:rPr>
        <w:t>Выражение благодарности делегатам, вышедшим в отставку</w:t>
      </w:r>
    </w:p>
    <w:p w:rsidR="00CD7B66" w:rsidRPr="00E16084" w:rsidRDefault="00E746ED" w:rsidP="00436DBD">
      <w:r>
        <w:t>Председатель</w:t>
      </w:r>
      <w:r w:rsidRPr="004B453D">
        <w:t xml:space="preserve"> </w:t>
      </w:r>
      <w:r w:rsidR="00436DBD">
        <w:t>благодарит</w:t>
      </w:r>
      <w:r w:rsidRPr="004B453D">
        <w:t xml:space="preserve"> </w:t>
      </w:r>
      <w:r>
        <w:t>делегатов</w:t>
      </w:r>
      <w:r w:rsidRPr="004B453D">
        <w:t xml:space="preserve">, </w:t>
      </w:r>
      <w:r>
        <w:t>вышедших</w:t>
      </w:r>
      <w:r w:rsidRPr="004B453D">
        <w:t xml:space="preserve"> </w:t>
      </w:r>
      <w:r>
        <w:t>в</w:t>
      </w:r>
      <w:r w:rsidRPr="004B453D">
        <w:t xml:space="preserve"> </w:t>
      </w:r>
      <w:r>
        <w:t>отставку</w:t>
      </w:r>
      <w:r w:rsidR="00C117DD">
        <w:t>,</w:t>
      </w:r>
      <w:r w:rsidRPr="004B453D">
        <w:t xml:space="preserve"> </w:t>
      </w:r>
      <w:r w:rsidR="004B453D">
        <w:t>за их ценный вклад в работу, которую МСЭ</w:t>
      </w:r>
      <w:r w:rsidR="004B453D" w:rsidRPr="00E16084">
        <w:t xml:space="preserve"> </w:t>
      </w:r>
      <w:r w:rsidR="004B453D">
        <w:t>проводит</w:t>
      </w:r>
      <w:r w:rsidR="004B453D" w:rsidRPr="00E16084">
        <w:t xml:space="preserve"> </w:t>
      </w:r>
      <w:r w:rsidR="004B453D">
        <w:t>в</w:t>
      </w:r>
      <w:r w:rsidR="004B453D" w:rsidRPr="00E16084">
        <w:t xml:space="preserve"> </w:t>
      </w:r>
      <w:r w:rsidR="004B453D">
        <w:t>области</w:t>
      </w:r>
      <w:r w:rsidR="004B453D" w:rsidRPr="00E16084">
        <w:t xml:space="preserve"> </w:t>
      </w:r>
      <w:r w:rsidR="004B453D">
        <w:t>стандартизации</w:t>
      </w:r>
      <w:r w:rsidR="00CD7B66" w:rsidRPr="00E16084">
        <w:t xml:space="preserve"> (</w:t>
      </w:r>
      <w:hyperlink r:id="rId17" w:history="1">
        <w:r w:rsidR="00CD7B66" w:rsidRPr="00E16084">
          <w:rPr>
            <w:rStyle w:val="Hyperlink"/>
          </w:rPr>
          <w:t>61</w:t>
        </w:r>
        <w:r w:rsidR="00683AB1">
          <w:rPr>
            <w:rStyle w:val="Hyperlink"/>
          </w:rPr>
          <w:t>(</w:t>
        </w:r>
        <w:r w:rsidR="00CD7B66" w:rsidRPr="00E746ED">
          <w:rPr>
            <w:rStyle w:val="Hyperlink"/>
            <w:lang w:val="en-US"/>
          </w:rPr>
          <w:t>Rev</w:t>
        </w:r>
        <w:r w:rsidR="00683AB1">
          <w:rPr>
            <w:rStyle w:val="Hyperlink"/>
          </w:rPr>
          <w:t>.</w:t>
        </w:r>
        <w:r w:rsidR="00CD7B66" w:rsidRPr="00E16084">
          <w:rPr>
            <w:rStyle w:val="Hyperlink"/>
          </w:rPr>
          <w:t>1</w:t>
        </w:r>
      </w:hyperlink>
      <w:r w:rsidR="00683AB1">
        <w:rPr>
          <w:rStyle w:val="Hyperlink"/>
        </w:rPr>
        <w:t>)</w:t>
      </w:r>
      <w:r w:rsidR="00CD7B66" w:rsidRPr="00E16084">
        <w:t>).</w:t>
      </w:r>
    </w:p>
    <w:p w:rsidR="00CD7B66" w:rsidRPr="00E746ED" w:rsidRDefault="00CD7B66" w:rsidP="00E746ED">
      <w:pPr>
        <w:pStyle w:val="Heading1"/>
        <w:rPr>
          <w:lang w:val="ru-RU"/>
        </w:rPr>
      </w:pPr>
      <w:r w:rsidRPr="00E746ED">
        <w:rPr>
          <w:lang w:val="ru-RU"/>
        </w:rPr>
        <w:t>12</w:t>
      </w:r>
      <w:r w:rsidRPr="00E746ED">
        <w:rPr>
          <w:lang w:val="ru-RU"/>
        </w:rPr>
        <w:tab/>
      </w:r>
      <w:r w:rsidR="00E746ED" w:rsidRPr="00E746ED">
        <w:rPr>
          <w:lang w:val="ru-RU"/>
        </w:rPr>
        <w:t>Отчет об итогах Глобального симпозиума по стандартам (ГСС)</w:t>
      </w:r>
    </w:p>
    <w:p w:rsidR="00CD7B66" w:rsidRPr="004B453D" w:rsidRDefault="004B453D" w:rsidP="00DD7887">
      <w:r>
        <w:rPr>
          <w:color w:val="000000"/>
        </w:rPr>
        <w:t>Бывший министр ИКТ Туниса г</w:t>
      </w:r>
      <w:r>
        <w:t xml:space="preserve">-н </w:t>
      </w:r>
      <w:proofErr w:type="spellStart"/>
      <w:r>
        <w:rPr>
          <w:color w:val="000000"/>
        </w:rPr>
        <w:t>Монги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Марзуг</w:t>
      </w:r>
      <w:proofErr w:type="spellEnd"/>
      <w:r>
        <w:rPr>
          <w:color w:val="000000"/>
        </w:rPr>
        <w:t xml:space="preserve"> </w:t>
      </w:r>
      <w:r w:rsidR="00E746ED" w:rsidRPr="00E746ED">
        <w:t>представ</w:t>
      </w:r>
      <w:r w:rsidR="00FF6363">
        <w:t>ляет</w:t>
      </w:r>
      <w:r w:rsidR="00E746ED" w:rsidRPr="004B453D">
        <w:t xml:space="preserve"> </w:t>
      </w:r>
      <w:r w:rsidR="00E746ED" w:rsidRPr="00E746ED">
        <w:t>заключения</w:t>
      </w:r>
      <w:r w:rsidR="00E746ED" w:rsidRPr="004B453D">
        <w:t xml:space="preserve"> </w:t>
      </w:r>
      <w:proofErr w:type="spellStart"/>
      <w:r w:rsidR="00E746ED" w:rsidRPr="00E746ED">
        <w:t>ГСС</w:t>
      </w:r>
      <w:proofErr w:type="spellEnd"/>
      <w:r w:rsidR="00E746ED" w:rsidRPr="004B453D">
        <w:t xml:space="preserve"> </w:t>
      </w:r>
      <w:r w:rsidR="00CD7B66" w:rsidRPr="004B453D">
        <w:t>(</w:t>
      </w:r>
      <w:hyperlink r:id="rId18" w:history="1">
        <w:r w:rsidR="00683AB1" w:rsidRPr="004B453D">
          <w:rPr>
            <w:rStyle w:val="Hyperlink"/>
          </w:rPr>
          <w:t>58</w:t>
        </w:r>
        <w:r w:rsidR="00683AB1">
          <w:rPr>
            <w:rStyle w:val="Hyperlink"/>
          </w:rPr>
          <w:t>(</w:t>
        </w:r>
        <w:r w:rsidR="00683AB1" w:rsidRPr="00E746ED">
          <w:rPr>
            <w:rStyle w:val="Hyperlink"/>
            <w:lang w:val="en-US"/>
          </w:rPr>
          <w:t>Rev</w:t>
        </w:r>
        <w:r w:rsidR="00683AB1">
          <w:rPr>
            <w:rStyle w:val="Hyperlink"/>
          </w:rPr>
          <w:t>.</w:t>
        </w:r>
        <w:r w:rsidR="00683AB1" w:rsidRPr="004B453D">
          <w:rPr>
            <w:rStyle w:val="Hyperlink"/>
          </w:rPr>
          <w:t>1</w:t>
        </w:r>
      </w:hyperlink>
      <w:r w:rsidR="00683AB1">
        <w:rPr>
          <w:rStyle w:val="Hyperlink"/>
        </w:rPr>
        <w:t>)</w:t>
      </w:r>
      <w:r w:rsidR="00CD7B66" w:rsidRPr="004B453D">
        <w:t xml:space="preserve">). </w:t>
      </w:r>
      <w:r>
        <w:t>Председатель</w:t>
      </w:r>
      <w:r w:rsidRPr="004B453D">
        <w:t xml:space="preserve"> </w:t>
      </w:r>
      <w:r w:rsidR="00FF6363">
        <w:t>благодарит</w:t>
      </w:r>
      <w:r w:rsidRPr="004B453D">
        <w:t xml:space="preserve"> </w:t>
      </w:r>
      <w:r>
        <w:t>от</w:t>
      </w:r>
      <w:r w:rsidRPr="004B453D">
        <w:t xml:space="preserve"> </w:t>
      </w:r>
      <w:r>
        <w:t>имени</w:t>
      </w:r>
      <w:r w:rsidRPr="004B453D">
        <w:t xml:space="preserve"> </w:t>
      </w:r>
      <w:r>
        <w:t>Ассамблеи</w:t>
      </w:r>
      <w:r w:rsidRPr="004B453D">
        <w:t xml:space="preserve"> </w:t>
      </w:r>
      <w:r>
        <w:t>г</w:t>
      </w:r>
      <w:r w:rsidRPr="004B453D">
        <w:t>-</w:t>
      </w:r>
      <w:r>
        <w:t>на</w:t>
      </w:r>
      <w:r w:rsidRPr="004B453D">
        <w:t xml:space="preserve"> </w:t>
      </w:r>
      <w:proofErr w:type="spellStart"/>
      <w:r>
        <w:t>Марзуга</w:t>
      </w:r>
      <w:proofErr w:type="spellEnd"/>
      <w:r w:rsidRPr="004B453D">
        <w:t xml:space="preserve"> </w:t>
      </w:r>
      <w:r>
        <w:t>за</w:t>
      </w:r>
      <w:r w:rsidRPr="004B453D">
        <w:t xml:space="preserve"> </w:t>
      </w:r>
      <w:r>
        <w:t>его</w:t>
      </w:r>
      <w:r w:rsidRPr="004B453D">
        <w:t xml:space="preserve"> </w:t>
      </w:r>
      <w:r>
        <w:t>работу</w:t>
      </w:r>
      <w:r w:rsidRPr="004B453D">
        <w:t xml:space="preserve"> </w:t>
      </w:r>
      <w:r>
        <w:t>в</w:t>
      </w:r>
      <w:r w:rsidRPr="004B453D">
        <w:t xml:space="preserve"> </w:t>
      </w:r>
      <w:r>
        <w:t xml:space="preserve">качестве председателя </w:t>
      </w:r>
      <w:proofErr w:type="spellStart"/>
      <w:r>
        <w:t>ГСС</w:t>
      </w:r>
      <w:proofErr w:type="spellEnd"/>
      <w:r w:rsidR="00C117DD">
        <w:t>.</w:t>
      </w:r>
    </w:p>
    <w:p w:rsidR="00CD7B66" w:rsidRPr="00E16084" w:rsidRDefault="00CD7B66" w:rsidP="004B453D">
      <w:pPr>
        <w:pStyle w:val="Heading1"/>
        <w:rPr>
          <w:lang w:val="ru-RU"/>
        </w:rPr>
      </w:pPr>
      <w:r w:rsidRPr="00E16084">
        <w:rPr>
          <w:lang w:val="ru-RU"/>
        </w:rPr>
        <w:t>13</w:t>
      </w:r>
      <w:r w:rsidRPr="00E16084">
        <w:rPr>
          <w:lang w:val="ru-RU"/>
        </w:rPr>
        <w:tab/>
      </w:r>
      <w:r w:rsidR="004B453D">
        <w:rPr>
          <w:lang w:val="ru-RU"/>
        </w:rPr>
        <w:t>Отчет</w:t>
      </w:r>
      <w:r w:rsidR="004B453D" w:rsidRPr="00E16084">
        <w:rPr>
          <w:lang w:val="ru-RU"/>
        </w:rPr>
        <w:t xml:space="preserve"> </w:t>
      </w:r>
      <w:r w:rsidR="004B453D">
        <w:rPr>
          <w:lang w:val="ru-RU"/>
        </w:rPr>
        <w:t>Комитета</w:t>
      </w:r>
      <w:r w:rsidR="004B453D" w:rsidRPr="00E16084">
        <w:rPr>
          <w:lang w:val="ru-RU"/>
        </w:rPr>
        <w:t xml:space="preserve"> </w:t>
      </w:r>
      <w:r w:rsidR="004B453D">
        <w:rPr>
          <w:lang w:val="ru-RU"/>
        </w:rPr>
        <w:t>по</w:t>
      </w:r>
      <w:r w:rsidR="004B453D" w:rsidRPr="00E16084">
        <w:rPr>
          <w:lang w:val="ru-RU"/>
        </w:rPr>
        <w:t xml:space="preserve"> </w:t>
      </w:r>
      <w:r w:rsidR="004B453D">
        <w:rPr>
          <w:lang w:val="ru-RU"/>
        </w:rPr>
        <w:t>рассмотрению</w:t>
      </w:r>
    </w:p>
    <w:p w:rsidR="00CD7B66" w:rsidRPr="007A53CA" w:rsidRDefault="004B453D" w:rsidP="00E16084">
      <w:r>
        <w:rPr>
          <w:color w:val="000000"/>
        </w:rPr>
        <w:t xml:space="preserve">Председатель Комитета по рассмотрению г-н </w:t>
      </w:r>
      <w:proofErr w:type="spellStart"/>
      <w:r>
        <w:rPr>
          <w:color w:val="000000"/>
        </w:rPr>
        <w:t>Йоити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Маеда</w:t>
      </w:r>
      <w:proofErr w:type="spellEnd"/>
      <w:r>
        <w:rPr>
          <w:color w:val="000000"/>
        </w:rPr>
        <w:t xml:space="preserve"> представ</w:t>
      </w:r>
      <w:r w:rsidR="00FF6363">
        <w:rPr>
          <w:color w:val="000000"/>
        </w:rPr>
        <w:t>ляет</w:t>
      </w:r>
      <w:r>
        <w:rPr>
          <w:color w:val="000000"/>
        </w:rPr>
        <w:t xml:space="preserve"> отчет Комитета по рассмотрению </w:t>
      </w:r>
      <w:r w:rsidR="00CD7B66" w:rsidRPr="004B453D">
        <w:t>(</w:t>
      </w:r>
      <w:hyperlink r:id="rId19" w:history="1">
        <w:r w:rsidR="00CD7B66" w:rsidRPr="004B453D">
          <w:rPr>
            <w:rStyle w:val="Hyperlink"/>
          </w:rPr>
          <w:t>23</w:t>
        </w:r>
      </w:hyperlink>
      <w:r w:rsidR="00CD7B66" w:rsidRPr="004B453D">
        <w:t xml:space="preserve">). </w:t>
      </w:r>
      <w:r>
        <w:rPr>
          <w:color w:val="000000"/>
        </w:rPr>
        <w:t>Пленарное заседание прин</w:t>
      </w:r>
      <w:r w:rsidR="00FF6363">
        <w:rPr>
          <w:color w:val="000000"/>
        </w:rPr>
        <w:t>имает</w:t>
      </w:r>
      <w:r>
        <w:rPr>
          <w:color w:val="000000"/>
        </w:rPr>
        <w:t xml:space="preserve"> </w:t>
      </w:r>
      <w:r w:rsidR="00C117DD">
        <w:rPr>
          <w:color w:val="000000"/>
        </w:rPr>
        <w:t>отчет к сведению</w:t>
      </w:r>
      <w:r w:rsidR="007A53CA">
        <w:rPr>
          <w:color w:val="000000"/>
        </w:rPr>
        <w:t xml:space="preserve"> </w:t>
      </w:r>
      <w:r w:rsidR="00FF6363">
        <w:rPr>
          <w:color w:val="000000"/>
        </w:rPr>
        <w:t xml:space="preserve">и </w:t>
      </w:r>
      <w:r>
        <w:rPr>
          <w:color w:val="000000"/>
        </w:rPr>
        <w:t>благодар</w:t>
      </w:r>
      <w:r w:rsidR="00E16084">
        <w:rPr>
          <w:color w:val="000000"/>
        </w:rPr>
        <w:t>ит</w:t>
      </w:r>
      <w:r>
        <w:rPr>
          <w:color w:val="000000"/>
        </w:rPr>
        <w:t xml:space="preserve"> </w:t>
      </w:r>
      <w:r w:rsidR="00FF6363">
        <w:rPr>
          <w:color w:val="000000"/>
        </w:rPr>
        <w:t>Комитет</w:t>
      </w:r>
      <w:r w:rsidR="007A53CA" w:rsidRPr="007A53CA">
        <w:rPr>
          <w:color w:val="000000"/>
        </w:rPr>
        <w:t xml:space="preserve"> </w:t>
      </w:r>
      <w:r w:rsidR="007A53CA">
        <w:rPr>
          <w:color w:val="000000"/>
        </w:rPr>
        <w:t>по</w:t>
      </w:r>
      <w:r w:rsidR="007A53CA" w:rsidRPr="007A53CA">
        <w:rPr>
          <w:color w:val="000000"/>
        </w:rPr>
        <w:t xml:space="preserve"> </w:t>
      </w:r>
      <w:r w:rsidR="007A53CA">
        <w:rPr>
          <w:color w:val="000000"/>
        </w:rPr>
        <w:t>рассмотрению</w:t>
      </w:r>
      <w:r w:rsidR="007A53CA" w:rsidRPr="007A53CA">
        <w:rPr>
          <w:color w:val="000000"/>
        </w:rPr>
        <w:t xml:space="preserve"> </w:t>
      </w:r>
      <w:r w:rsidR="007A53CA">
        <w:rPr>
          <w:color w:val="000000"/>
        </w:rPr>
        <w:t>и</w:t>
      </w:r>
      <w:r w:rsidR="007A53CA" w:rsidRPr="007A53CA">
        <w:rPr>
          <w:color w:val="000000"/>
        </w:rPr>
        <w:t xml:space="preserve"> </w:t>
      </w:r>
      <w:r w:rsidR="007A53CA">
        <w:rPr>
          <w:color w:val="000000"/>
        </w:rPr>
        <w:t>его</w:t>
      </w:r>
      <w:r w:rsidR="007A53CA" w:rsidRPr="007A53CA">
        <w:rPr>
          <w:color w:val="000000"/>
        </w:rPr>
        <w:t xml:space="preserve"> </w:t>
      </w:r>
      <w:r w:rsidR="00E16084">
        <w:rPr>
          <w:color w:val="000000"/>
        </w:rPr>
        <w:t>Председателя</w:t>
      </w:r>
      <w:r w:rsidRPr="007A53CA">
        <w:rPr>
          <w:color w:val="000000"/>
        </w:rPr>
        <w:t xml:space="preserve"> </w:t>
      </w:r>
      <w:r>
        <w:rPr>
          <w:color w:val="000000"/>
        </w:rPr>
        <w:t>за</w:t>
      </w:r>
      <w:r w:rsidRPr="007A53CA">
        <w:rPr>
          <w:color w:val="000000"/>
        </w:rPr>
        <w:t xml:space="preserve"> </w:t>
      </w:r>
      <w:r>
        <w:rPr>
          <w:color w:val="000000"/>
        </w:rPr>
        <w:t>отличную</w:t>
      </w:r>
      <w:r w:rsidRPr="007A53CA">
        <w:rPr>
          <w:color w:val="000000"/>
        </w:rPr>
        <w:t xml:space="preserve"> </w:t>
      </w:r>
      <w:r>
        <w:rPr>
          <w:color w:val="000000"/>
        </w:rPr>
        <w:t>проделанную</w:t>
      </w:r>
      <w:r w:rsidRPr="007A53CA">
        <w:rPr>
          <w:color w:val="000000"/>
        </w:rPr>
        <w:t xml:space="preserve"> </w:t>
      </w:r>
      <w:r>
        <w:rPr>
          <w:color w:val="000000"/>
        </w:rPr>
        <w:t>работу</w:t>
      </w:r>
      <w:r w:rsidR="00CD7B66" w:rsidRPr="007A53CA">
        <w:t>.</w:t>
      </w:r>
    </w:p>
    <w:p w:rsidR="00CD7B66" w:rsidRPr="00E746ED" w:rsidRDefault="00CD7B66" w:rsidP="00E746ED">
      <w:pPr>
        <w:pStyle w:val="Heading1"/>
        <w:rPr>
          <w:lang w:val="ru-RU"/>
        </w:rPr>
      </w:pPr>
      <w:r w:rsidRPr="00E746ED">
        <w:rPr>
          <w:lang w:val="ru-RU"/>
        </w:rPr>
        <w:t>14</w:t>
      </w:r>
      <w:r w:rsidRPr="00E746ED">
        <w:rPr>
          <w:lang w:val="ru-RU"/>
        </w:rPr>
        <w:tab/>
      </w:r>
      <w:r w:rsidR="00E746ED" w:rsidRPr="00E746ED">
        <w:rPr>
          <w:lang w:val="ru-RU"/>
        </w:rPr>
        <w:t>Отчет Консультативной группы по стандартизации электросвязи для ВАСЭ</w:t>
      </w:r>
      <w:r w:rsidRPr="00E746ED">
        <w:rPr>
          <w:lang w:val="ru-RU"/>
        </w:rPr>
        <w:t>-16</w:t>
      </w:r>
    </w:p>
    <w:p w:rsidR="00CD7B66" w:rsidRPr="00E746ED" w:rsidRDefault="00E746ED" w:rsidP="00FF6363">
      <w:r w:rsidRPr="00E746ED">
        <w:t xml:space="preserve">Председатель </w:t>
      </w:r>
      <w:proofErr w:type="spellStart"/>
      <w:r w:rsidRPr="00E746ED">
        <w:t>КГСЭ</w:t>
      </w:r>
      <w:proofErr w:type="spellEnd"/>
      <w:r w:rsidRPr="00E746ED">
        <w:t xml:space="preserve"> г-н Брюс </w:t>
      </w:r>
      <w:proofErr w:type="spellStart"/>
      <w:r w:rsidRPr="00E746ED">
        <w:t>Грейси</w:t>
      </w:r>
      <w:proofErr w:type="spellEnd"/>
      <w:r w:rsidRPr="00E746ED">
        <w:t xml:space="preserve"> представ</w:t>
      </w:r>
      <w:r w:rsidR="00FF6363">
        <w:t>ляет</w:t>
      </w:r>
      <w:r w:rsidRPr="00E746ED">
        <w:t xml:space="preserve"> </w:t>
      </w:r>
      <w:r w:rsidR="007A53CA">
        <w:t>отчеты</w:t>
      </w:r>
      <w:r w:rsidR="00CD7B66" w:rsidRPr="00E746ED">
        <w:t xml:space="preserve"> </w:t>
      </w:r>
      <w:proofErr w:type="spellStart"/>
      <w:r w:rsidRPr="00E746ED">
        <w:t>КГСЭ</w:t>
      </w:r>
      <w:proofErr w:type="spellEnd"/>
      <w:r w:rsidRPr="00E746ED">
        <w:t xml:space="preserve"> </w:t>
      </w:r>
      <w:r w:rsidR="007A53CA">
        <w:t>для</w:t>
      </w:r>
      <w:r w:rsidR="00CD7B66" w:rsidRPr="00E746ED">
        <w:t xml:space="preserve"> </w:t>
      </w:r>
      <w:r>
        <w:t>ВАСЭ</w:t>
      </w:r>
      <w:r w:rsidR="00CD7B66" w:rsidRPr="00E746ED">
        <w:t xml:space="preserve"> (</w:t>
      </w:r>
      <w:hyperlink r:id="rId20" w:history="1">
        <w:r w:rsidR="00CD7B66" w:rsidRPr="00E746ED">
          <w:rPr>
            <w:rStyle w:val="Hyperlink"/>
          </w:rPr>
          <w:t>24</w:t>
        </w:r>
      </w:hyperlink>
      <w:r w:rsidR="00CD7B66" w:rsidRPr="00E746ED">
        <w:t xml:space="preserve">, </w:t>
      </w:r>
      <w:hyperlink r:id="rId21" w:history="1">
        <w:r w:rsidR="00CD7B66" w:rsidRPr="00E746ED">
          <w:rPr>
            <w:rStyle w:val="Hyperlink"/>
          </w:rPr>
          <w:t>25</w:t>
        </w:r>
      </w:hyperlink>
      <w:r w:rsidR="00CD7B66" w:rsidRPr="00E746ED">
        <w:t xml:space="preserve">, </w:t>
      </w:r>
      <w:hyperlink r:id="rId22" w:history="1">
        <w:r w:rsidR="00CD7B66" w:rsidRPr="00E746ED">
          <w:rPr>
            <w:rStyle w:val="Hyperlink"/>
          </w:rPr>
          <w:t>26</w:t>
        </w:r>
      </w:hyperlink>
      <w:r w:rsidR="00CD7B66" w:rsidRPr="00E746ED">
        <w:t xml:space="preserve">, </w:t>
      </w:r>
      <w:hyperlink r:id="rId23" w:history="1">
        <w:r w:rsidR="00CD7B66" w:rsidRPr="00E746ED">
          <w:rPr>
            <w:rStyle w:val="Hyperlink"/>
          </w:rPr>
          <w:t>27</w:t>
        </w:r>
      </w:hyperlink>
      <w:r w:rsidR="00CD7B66" w:rsidRPr="00E746ED">
        <w:t>).</w:t>
      </w:r>
    </w:p>
    <w:p w:rsidR="00CD7B66" w:rsidRPr="00E746ED" w:rsidRDefault="00E746ED" w:rsidP="00E16084">
      <w:r>
        <w:t>Пленарное</w:t>
      </w:r>
      <w:r w:rsidRPr="00E746ED">
        <w:t xml:space="preserve"> </w:t>
      </w:r>
      <w:r>
        <w:t>заседание</w:t>
      </w:r>
      <w:r w:rsidRPr="00E746ED">
        <w:t xml:space="preserve"> </w:t>
      </w:r>
      <w:r>
        <w:t>прин</w:t>
      </w:r>
      <w:r w:rsidR="00FF6363">
        <w:t>имает</w:t>
      </w:r>
      <w:r w:rsidRPr="00E746ED">
        <w:t xml:space="preserve"> </w:t>
      </w:r>
      <w:r>
        <w:t>к</w:t>
      </w:r>
      <w:r w:rsidRPr="00E746ED">
        <w:t xml:space="preserve"> </w:t>
      </w:r>
      <w:r>
        <w:t>сведению</w:t>
      </w:r>
      <w:r w:rsidRPr="00E746ED">
        <w:t xml:space="preserve"> </w:t>
      </w:r>
      <w:r>
        <w:t>отчеты</w:t>
      </w:r>
      <w:r w:rsidRPr="00E746ED">
        <w:t xml:space="preserve">, </w:t>
      </w:r>
      <w:r>
        <w:t>содержащиеся</w:t>
      </w:r>
      <w:r w:rsidRPr="00E746ED">
        <w:t xml:space="preserve"> </w:t>
      </w:r>
      <w:r>
        <w:t>в</w:t>
      </w:r>
      <w:r w:rsidRPr="00E746ED">
        <w:t xml:space="preserve"> </w:t>
      </w:r>
      <w:r>
        <w:t>Документах</w:t>
      </w:r>
      <w:r w:rsidRPr="00E746ED">
        <w:t xml:space="preserve"> </w:t>
      </w:r>
      <w:hyperlink r:id="rId24" w:history="1">
        <w:r w:rsidR="00CD7B66" w:rsidRPr="00E746ED">
          <w:rPr>
            <w:rStyle w:val="Hyperlink"/>
          </w:rPr>
          <w:t>24</w:t>
        </w:r>
      </w:hyperlink>
      <w:r w:rsidR="00CD7B66" w:rsidRPr="00E746ED">
        <w:t xml:space="preserve"> </w:t>
      </w:r>
      <w:r>
        <w:t>и</w:t>
      </w:r>
      <w:r w:rsidR="00CD7B66" w:rsidRPr="00E746ED">
        <w:t xml:space="preserve"> </w:t>
      </w:r>
      <w:hyperlink r:id="rId25" w:history="1">
        <w:r w:rsidR="00CD7B66" w:rsidRPr="00E746ED">
          <w:rPr>
            <w:rStyle w:val="Hyperlink"/>
          </w:rPr>
          <w:t>27</w:t>
        </w:r>
      </w:hyperlink>
      <w:r w:rsidRPr="00E746ED">
        <w:t>, отложив предложения, приведенные в Документах</w:t>
      </w:r>
      <w:r w:rsidR="00CD7B66" w:rsidRPr="00E746ED">
        <w:t xml:space="preserve"> </w:t>
      </w:r>
      <w:hyperlink r:id="rId26" w:history="1">
        <w:r w:rsidR="00CD7B66" w:rsidRPr="00E746ED">
          <w:rPr>
            <w:rStyle w:val="Hyperlink"/>
          </w:rPr>
          <w:t>25</w:t>
        </w:r>
      </w:hyperlink>
      <w:r w:rsidR="00CD7B66" w:rsidRPr="00E746ED">
        <w:t xml:space="preserve"> </w:t>
      </w:r>
      <w:r>
        <w:t>и</w:t>
      </w:r>
      <w:r w:rsidR="00CD7B66" w:rsidRPr="00E746ED">
        <w:t xml:space="preserve"> </w:t>
      </w:r>
      <w:hyperlink r:id="rId27" w:history="1">
        <w:r w:rsidR="00CD7B66" w:rsidRPr="00E746ED">
          <w:rPr>
            <w:rStyle w:val="Hyperlink"/>
          </w:rPr>
          <w:t>26</w:t>
        </w:r>
      </w:hyperlink>
      <w:r w:rsidRPr="00E746ED">
        <w:t>, для рассмотрения соответствующими комитетами</w:t>
      </w:r>
      <w:r w:rsidR="00CD7B66" w:rsidRPr="00E746ED">
        <w:t xml:space="preserve">. </w:t>
      </w:r>
      <w:r w:rsidR="00E16084">
        <w:t>П</w:t>
      </w:r>
      <w:r w:rsidR="007A53CA">
        <w:t>ленарно</w:t>
      </w:r>
      <w:r w:rsidR="00E16084">
        <w:t>е</w:t>
      </w:r>
      <w:r w:rsidR="007A53CA">
        <w:t xml:space="preserve"> заседани</w:t>
      </w:r>
      <w:r w:rsidR="00E16084">
        <w:t>е</w:t>
      </w:r>
      <w:r w:rsidR="00CD7B66" w:rsidRPr="00E746ED">
        <w:t xml:space="preserve"> </w:t>
      </w:r>
      <w:r w:rsidRPr="00E746ED">
        <w:t>благодар</w:t>
      </w:r>
      <w:r w:rsidR="00E16084">
        <w:t>ит</w:t>
      </w:r>
      <w:r w:rsidRPr="00E746ED">
        <w:t xml:space="preserve"> Председател</w:t>
      </w:r>
      <w:r w:rsidR="00E16084">
        <w:t>я</w:t>
      </w:r>
      <w:r w:rsidRPr="00E746ED">
        <w:t xml:space="preserve"> КГСЭ </w:t>
      </w:r>
      <w:r w:rsidR="007A53CA">
        <w:t>и его команд</w:t>
      </w:r>
      <w:r w:rsidR="00E16084">
        <w:t>у</w:t>
      </w:r>
      <w:r w:rsidR="00CD7B66" w:rsidRPr="00E746ED">
        <w:t xml:space="preserve"> </w:t>
      </w:r>
      <w:r w:rsidRPr="00E746ED">
        <w:t>за отличную проделанную работу</w:t>
      </w:r>
      <w:r w:rsidR="00CD7B66" w:rsidRPr="00E746ED">
        <w:t>.</w:t>
      </w:r>
    </w:p>
    <w:p w:rsidR="00CD7B66" w:rsidRPr="00BB127A" w:rsidRDefault="00CD7B66" w:rsidP="007A53CA">
      <w:pPr>
        <w:pStyle w:val="Heading1"/>
        <w:rPr>
          <w:lang w:val="ru-RU"/>
        </w:rPr>
      </w:pPr>
      <w:r w:rsidRPr="00BB127A">
        <w:rPr>
          <w:lang w:val="ru-RU"/>
        </w:rPr>
        <w:t>15</w:t>
      </w:r>
      <w:r w:rsidRPr="00BB127A">
        <w:rPr>
          <w:lang w:val="ru-RU"/>
        </w:rPr>
        <w:tab/>
      </w:r>
      <w:r w:rsidR="007A53CA">
        <w:rPr>
          <w:lang w:val="ru-RU"/>
        </w:rPr>
        <w:t>Исключение Резолюции</w:t>
      </w:r>
      <w:r w:rsidRPr="00BB127A">
        <w:rPr>
          <w:lang w:val="ru-RU"/>
        </w:rPr>
        <w:t xml:space="preserve"> 82</w:t>
      </w:r>
    </w:p>
    <w:p w:rsidR="00CD7B66" w:rsidRPr="00CD7B66" w:rsidRDefault="007A53CA" w:rsidP="00FF6363">
      <w:r>
        <w:t>Пленарное заседание исключ</w:t>
      </w:r>
      <w:r w:rsidR="00FF6363">
        <w:t>ает</w:t>
      </w:r>
      <w:r>
        <w:t xml:space="preserve"> </w:t>
      </w:r>
      <w:r w:rsidR="00BB127A">
        <w:t>Резолюцию</w:t>
      </w:r>
      <w:r w:rsidR="00CD7B66" w:rsidRPr="00CD7B66">
        <w:t xml:space="preserve"> 82 </w:t>
      </w:r>
      <w:r w:rsidR="00BB127A">
        <w:t>"</w:t>
      </w:r>
      <w:r w:rsidR="00BB127A" w:rsidRPr="00BB127A">
        <w:rPr>
          <w:rFonts w:asciiTheme="majorBidi" w:hAnsiTheme="majorBidi" w:cstheme="majorBidi"/>
        </w:rPr>
        <w:t>Стратегическое и структурное рассмотрение Сектора стандартизации электросвязи МСЭ</w:t>
      </w:r>
      <w:r w:rsidR="00BB127A">
        <w:rPr>
          <w:rFonts w:asciiTheme="majorBidi" w:hAnsiTheme="majorBidi" w:cstheme="majorBidi"/>
        </w:rPr>
        <w:t>"</w:t>
      </w:r>
      <w:r w:rsidR="00CD7B66" w:rsidRPr="00CD7B66">
        <w:t>.</w:t>
      </w:r>
    </w:p>
    <w:p w:rsidR="00CD7B66" w:rsidRPr="00E16084" w:rsidRDefault="00CD7B66" w:rsidP="00BB127A">
      <w:pPr>
        <w:pStyle w:val="Heading1"/>
        <w:rPr>
          <w:lang w:val="ru-RU"/>
        </w:rPr>
      </w:pPr>
      <w:r w:rsidRPr="00E16084">
        <w:rPr>
          <w:lang w:val="ru-RU"/>
        </w:rPr>
        <w:t xml:space="preserve">16 </w:t>
      </w:r>
      <w:r w:rsidRPr="00E16084">
        <w:rPr>
          <w:lang w:val="ru-RU"/>
        </w:rPr>
        <w:tab/>
      </w:r>
      <w:r w:rsidR="00BB127A" w:rsidRPr="00E16084">
        <w:rPr>
          <w:lang w:val="ru-RU"/>
        </w:rPr>
        <w:t>Отчет Директора БСЭ</w:t>
      </w:r>
    </w:p>
    <w:p w:rsidR="00CD7B66" w:rsidRPr="007A53CA" w:rsidRDefault="007A53CA" w:rsidP="00E16084">
      <w:r>
        <w:t>Директор</w:t>
      </w:r>
      <w:r w:rsidRPr="007A53CA">
        <w:t xml:space="preserve"> </w:t>
      </w:r>
      <w:r>
        <w:t>Бюро</w:t>
      </w:r>
      <w:r w:rsidRPr="007A53CA">
        <w:t xml:space="preserve"> </w:t>
      </w:r>
      <w:r>
        <w:t>стандартизации</w:t>
      </w:r>
      <w:r w:rsidRPr="007A53CA">
        <w:t xml:space="preserve"> </w:t>
      </w:r>
      <w:r>
        <w:t>электросвязи</w:t>
      </w:r>
      <w:r w:rsidRPr="007A53CA">
        <w:t xml:space="preserve"> </w:t>
      </w:r>
      <w:r>
        <w:t>г</w:t>
      </w:r>
      <w:r w:rsidRPr="007A53CA">
        <w:t>-</w:t>
      </w:r>
      <w:r>
        <w:t>н</w:t>
      </w:r>
      <w:r w:rsidRPr="007A53CA">
        <w:t xml:space="preserve"> </w:t>
      </w:r>
      <w:proofErr w:type="spellStart"/>
      <w:r>
        <w:rPr>
          <w:color w:val="000000"/>
        </w:rPr>
        <w:t>Чхе</w:t>
      </w:r>
      <w:proofErr w:type="spellEnd"/>
      <w:r w:rsidRPr="007A53CA">
        <w:rPr>
          <w:color w:val="000000"/>
        </w:rPr>
        <w:t xml:space="preserve"> </w:t>
      </w:r>
      <w:proofErr w:type="spellStart"/>
      <w:r>
        <w:rPr>
          <w:color w:val="000000"/>
        </w:rPr>
        <w:t>Суб</w:t>
      </w:r>
      <w:proofErr w:type="spellEnd"/>
      <w:r w:rsidRPr="007A53CA">
        <w:rPr>
          <w:color w:val="000000"/>
        </w:rPr>
        <w:t xml:space="preserve"> </w:t>
      </w:r>
      <w:r>
        <w:rPr>
          <w:color w:val="000000"/>
        </w:rPr>
        <w:t>Ли</w:t>
      </w:r>
      <w:r w:rsidRPr="007A53CA">
        <w:rPr>
          <w:color w:val="000000"/>
        </w:rPr>
        <w:t xml:space="preserve"> </w:t>
      </w:r>
      <w:r>
        <w:rPr>
          <w:color w:val="000000"/>
        </w:rPr>
        <w:t>представ</w:t>
      </w:r>
      <w:r w:rsidR="00FF6363">
        <w:rPr>
          <w:color w:val="000000"/>
        </w:rPr>
        <w:t>ляет</w:t>
      </w:r>
      <w:r w:rsidRPr="007A53CA">
        <w:rPr>
          <w:color w:val="000000"/>
        </w:rPr>
        <w:t xml:space="preserve"> </w:t>
      </w:r>
      <w:r>
        <w:rPr>
          <w:color w:val="000000"/>
        </w:rPr>
        <w:t>свой</w:t>
      </w:r>
      <w:r w:rsidRPr="007A53CA">
        <w:rPr>
          <w:color w:val="000000"/>
        </w:rPr>
        <w:t xml:space="preserve"> </w:t>
      </w:r>
      <w:r>
        <w:rPr>
          <w:color w:val="000000"/>
        </w:rPr>
        <w:t>отчет</w:t>
      </w:r>
      <w:r w:rsidRPr="007A53CA">
        <w:rPr>
          <w:color w:val="000000"/>
        </w:rPr>
        <w:t xml:space="preserve"> </w:t>
      </w:r>
      <w:r>
        <w:rPr>
          <w:color w:val="000000"/>
        </w:rPr>
        <w:t>о</w:t>
      </w:r>
      <w:r w:rsidRPr="007A53CA">
        <w:rPr>
          <w:color w:val="000000"/>
        </w:rPr>
        <w:t xml:space="preserve"> </w:t>
      </w:r>
      <w:r>
        <w:rPr>
          <w:color w:val="000000"/>
        </w:rPr>
        <w:t>работе</w:t>
      </w:r>
      <w:r w:rsidRPr="007A53CA">
        <w:rPr>
          <w:color w:val="000000"/>
        </w:rPr>
        <w:t xml:space="preserve">, </w:t>
      </w:r>
      <w:r>
        <w:rPr>
          <w:color w:val="000000"/>
        </w:rPr>
        <w:t>проведенной</w:t>
      </w:r>
      <w:r w:rsidRPr="007A53CA">
        <w:rPr>
          <w:color w:val="000000"/>
        </w:rPr>
        <w:t xml:space="preserve"> </w:t>
      </w:r>
      <w:r>
        <w:rPr>
          <w:color w:val="000000"/>
        </w:rPr>
        <w:t>в</w:t>
      </w:r>
      <w:r w:rsidRPr="007A53CA">
        <w:rPr>
          <w:color w:val="000000"/>
        </w:rPr>
        <w:t xml:space="preserve"> </w:t>
      </w:r>
      <w:r>
        <w:rPr>
          <w:color w:val="000000"/>
        </w:rPr>
        <w:t>МСЭ</w:t>
      </w:r>
      <w:r w:rsidRPr="007A53CA">
        <w:rPr>
          <w:color w:val="000000"/>
        </w:rPr>
        <w:t>-</w:t>
      </w:r>
      <w:r>
        <w:rPr>
          <w:color w:val="000000"/>
        </w:rPr>
        <w:t>Т</w:t>
      </w:r>
      <w:r w:rsidRPr="007A53CA">
        <w:rPr>
          <w:color w:val="000000"/>
        </w:rPr>
        <w:t xml:space="preserve"> </w:t>
      </w:r>
      <w:r>
        <w:rPr>
          <w:color w:val="000000"/>
        </w:rPr>
        <w:t>за</w:t>
      </w:r>
      <w:r w:rsidRPr="007A53CA">
        <w:rPr>
          <w:color w:val="000000"/>
        </w:rPr>
        <w:t xml:space="preserve"> </w:t>
      </w:r>
      <w:r>
        <w:rPr>
          <w:color w:val="000000"/>
        </w:rPr>
        <w:t>исследовательский</w:t>
      </w:r>
      <w:r w:rsidRPr="007A53CA">
        <w:rPr>
          <w:color w:val="000000"/>
        </w:rPr>
        <w:t xml:space="preserve"> </w:t>
      </w:r>
      <w:r>
        <w:rPr>
          <w:color w:val="000000"/>
        </w:rPr>
        <w:t>период</w:t>
      </w:r>
      <w:r w:rsidRPr="007A53CA">
        <w:rPr>
          <w:color w:val="000000"/>
        </w:rPr>
        <w:t xml:space="preserve"> </w:t>
      </w:r>
      <w:r w:rsidR="00CD7B66" w:rsidRPr="007A53CA">
        <w:t>2013</w:t>
      </w:r>
      <w:r w:rsidR="00E16084">
        <w:t>−</w:t>
      </w:r>
      <w:r w:rsidR="00CD7B66" w:rsidRPr="007A53CA">
        <w:t xml:space="preserve">2016 </w:t>
      </w:r>
      <w:r>
        <w:t>годов</w:t>
      </w:r>
      <w:r w:rsidR="00CD7B66" w:rsidRPr="007A53CA">
        <w:t xml:space="preserve"> (</w:t>
      </w:r>
      <w:hyperlink r:id="rId28" w:history="1">
        <w:r w:rsidR="00CD7B66" w:rsidRPr="007A53CA">
          <w:rPr>
            <w:rStyle w:val="Hyperlink"/>
          </w:rPr>
          <w:t>28</w:t>
        </w:r>
      </w:hyperlink>
      <w:r w:rsidR="00CD7B66" w:rsidRPr="007A53CA">
        <w:t xml:space="preserve">, </w:t>
      </w:r>
      <w:r>
        <w:t>см. также</w:t>
      </w:r>
      <w:r w:rsidR="00CD7B66" w:rsidRPr="007A53CA">
        <w:t xml:space="preserve"> </w:t>
      </w:r>
      <w:hyperlink r:id="rId29" w:history="1">
        <w:r w:rsidR="00CD7B66" w:rsidRPr="00710239">
          <w:rPr>
            <w:rStyle w:val="Hyperlink"/>
            <w:lang w:val="en-US"/>
          </w:rPr>
          <w:t>http</w:t>
        </w:r>
        <w:r w:rsidR="00CD7B66" w:rsidRPr="007A53CA">
          <w:rPr>
            <w:rStyle w:val="Hyperlink"/>
          </w:rPr>
          <w:t>://</w:t>
        </w:r>
        <w:r w:rsidR="00CD7B66" w:rsidRPr="00710239">
          <w:rPr>
            <w:rStyle w:val="Hyperlink"/>
            <w:lang w:val="en-US"/>
          </w:rPr>
          <w:t>www</w:t>
        </w:r>
        <w:r w:rsidR="00CD7B66" w:rsidRPr="007A53CA">
          <w:rPr>
            <w:rStyle w:val="Hyperlink"/>
          </w:rPr>
          <w:t>.</w:t>
        </w:r>
        <w:r w:rsidR="00CD7B66" w:rsidRPr="00710239">
          <w:rPr>
            <w:rStyle w:val="Hyperlink"/>
            <w:lang w:val="en-US"/>
          </w:rPr>
          <w:t>itu</w:t>
        </w:r>
        <w:r w:rsidR="00CD7B66" w:rsidRPr="007A53CA">
          <w:rPr>
            <w:rStyle w:val="Hyperlink"/>
          </w:rPr>
          <w:t>.</w:t>
        </w:r>
        <w:r w:rsidR="00CD7B66" w:rsidRPr="00710239">
          <w:rPr>
            <w:rStyle w:val="Hyperlink"/>
            <w:lang w:val="en-US"/>
          </w:rPr>
          <w:t>int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en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ITU</w:t>
        </w:r>
        <w:r w:rsidR="00CD7B66" w:rsidRPr="007A53CA">
          <w:rPr>
            <w:rStyle w:val="Hyperlink"/>
          </w:rPr>
          <w:t>-</w:t>
        </w:r>
        <w:r w:rsidR="00CD7B66" w:rsidRPr="00710239">
          <w:rPr>
            <w:rStyle w:val="Hyperlink"/>
            <w:lang w:val="en-US"/>
          </w:rPr>
          <w:t>T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wtsa</w:t>
        </w:r>
        <w:r w:rsidR="00CD7B66" w:rsidRPr="007A53CA">
          <w:rPr>
            <w:rStyle w:val="Hyperlink"/>
          </w:rPr>
          <w:t>16/</w:t>
        </w:r>
        <w:r w:rsidR="00CD7B66" w:rsidRPr="00710239">
          <w:rPr>
            <w:rStyle w:val="Hyperlink"/>
            <w:lang w:val="en-US"/>
          </w:rPr>
          <w:t>Pages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presentations</w:t>
        </w:r>
        <w:r w:rsidR="00CD7B66" w:rsidRPr="007A53CA">
          <w:rPr>
            <w:rStyle w:val="Hyperlink"/>
          </w:rPr>
          <w:t>.</w:t>
        </w:r>
        <w:r w:rsidR="00CD7B66" w:rsidRPr="00710239">
          <w:rPr>
            <w:rStyle w:val="Hyperlink"/>
            <w:lang w:val="en-US"/>
          </w:rPr>
          <w:t>aspx</w:t>
        </w:r>
      </w:hyperlink>
      <w:r w:rsidR="00CD7B66" w:rsidRPr="007A53CA">
        <w:t xml:space="preserve"> (</w:t>
      </w:r>
      <w:r>
        <w:t>без видеоматериалов</w:t>
      </w:r>
      <w:r w:rsidR="00CD7B66" w:rsidRPr="007A53CA">
        <w:t xml:space="preserve">) </w:t>
      </w:r>
      <w:r>
        <w:t xml:space="preserve">и </w:t>
      </w:r>
      <w:hyperlink r:id="rId30" w:history="1">
        <w:r w:rsidR="00CD7B66" w:rsidRPr="00710239">
          <w:rPr>
            <w:rStyle w:val="Hyperlink"/>
            <w:lang w:val="en-US"/>
          </w:rPr>
          <w:t>http</w:t>
        </w:r>
        <w:r w:rsidR="00CD7B66" w:rsidRPr="007A53CA">
          <w:rPr>
            <w:rStyle w:val="Hyperlink"/>
          </w:rPr>
          <w:t>://</w:t>
        </w:r>
        <w:r w:rsidR="00CD7B66" w:rsidRPr="00710239">
          <w:rPr>
            <w:rStyle w:val="Hyperlink"/>
            <w:lang w:val="en-US"/>
          </w:rPr>
          <w:t>www</w:t>
        </w:r>
        <w:r w:rsidR="00CD7B66" w:rsidRPr="007A53CA">
          <w:rPr>
            <w:rStyle w:val="Hyperlink"/>
          </w:rPr>
          <w:t>.</w:t>
        </w:r>
        <w:r w:rsidR="00CD7B66" w:rsidRPr="00710239">
          <w:rPr>
            <w:rStyle w:val="Hyperlink"/>
            <w:lang w:val="en-US"/>
          </w:rPr>
          <w:t>itu</w:t>
        </w:r>
        <w:r w:rsidR="00CD7B66" w:rsidRPr="007A53CA">
          <w:rPr>
            <w:rStyle w:val="Hyperlink"/>
          </w:rPr>
          <w:t>.</w:t>
        </w:r>
        <w:r w:rsidR="00CD7B66" w:rsidRPr="00710239">
          <w:rPr>
            <w:rStyle w:val="Hyperlink"/>
            <w:lang w:val="en-US"/>
          </w:rPr>
          <w:t>int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en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publications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Documents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tsb</w:t>
        </w:r>
        <w:r w:rsidR="00CD7B66" w:rsidRPr="007A53CA">
          <w:rPr>
            <w:rStyle w:val="Hyperlink"/>
          </w:rPr>
          <w:t>/2016-4-</w:t>
        </w:r>
        <w:r w:rsidR="00CD7B66" w:rsidRPr="00710239">
          <w:rPr>
            <w:rStyle w:val="Hyperlink"/>
            <w:lang w:val="en-US"/>
          </w:rPr>
          <w:t>Years</w:t>
        </w:r>
        <w:r w:rsidR="00CD7B66" w:rsidRPr="007A53CA">
          <w:rPr>
            <w:rStyle w:val="Hyperlink"/>
          </w:rPr>
          <w:t>-</w:t>
        </w:r>
        <w:r w:rsidR="00CD7B66" w:rsidRPr="00710239">
          <w:rPr>
            <w:rStyle w:val="Hyperlink"/>
            <w:lang w:val="en-US"/>
          </w:rPr>
          <w:t>report</w:t>
        </w:r>
        <w:r w:rsidR="00CD7B66" w:rsidRPr="007A53CA">
          <w:rPr>
            <w:rStyle w:val="Hyperlink"/>
          </w:rPr>
          <w:t>/</w:t>
        </w:r>
        <w:r w:rsidR="00CD7B66" w:rsidRPr="00710239">
          <w:rPr>
            <w:rStyle w:val="Hyperlink"/>
            <w:lang w:val="en-US"/>
          </w:rPr>
          <w:t>index</w:t>
        </w:r>
        <w:r w:rsidR="00CD7B66" w:rsidRPr="007A53CA">
          <w:rPr>
            <w:rStyle w:val="Hyperlink"/>
          </w:rPr>
          <w:t>.</w:t>
        </w:r>
        <w:r w:rsidR="00CD7B66" w:rsidRPr="00710239">
          <w:rPr>
            <w:rStyle w:val="Hyperlink"/>
            <w:lang w:val="en-US"/>
          </w:rPr>
          <w:t>html</w:t>
        </w:r>
      </w:hyperlink>
      <w:r w:rsidR="00E16084">
        <w:t>).</w:t>
      </w:r>
    </w:p>
    <w:p w:rsidR="00CD7B66" w:rsidRPr="00692F00" w:rsidRDefault="00CD7B66" w:rsidP="00E16084">
      <w:pPr>
        <w:pStyle w:val="Heading1"/>
        <w:rPr>
          <w:lang w:val="ru-RU"/>
        </w:rPr>
      </w:pPr>
      <w:r w:rsidRPr="00692F00">
        <w:rPr>
          <w:lang w:val="ru-RU"/>
        </w:rPr>
        <w:t>17</w:t>
      </w:r>
      <w:r w:rsidRPr="00692F00">
        <w:rPr>
          <w:lang w:val="ru-RU"/>
        </w:rPr>
        <w:tab/>
      </w:r>
      <w:r w:rsidR="00E16084">
        <w:rPr>
          <w:lang w:val="ru-RU"/>
        </w:rPr>
        <w:t>Выступления</w:t>
      </w:r>
      <w:r w:rsidR="00692F00" w:rsidRPr="00692F00">
        <w:rPr>
          <w:lang w:val="ru-RU"/>
        </w:rPr>
        <w:t xml:space="preserve"> председателей исследовательских комиссий МСЭ-</w:t>
      </w:r>
      <w:r w:rsidR="00692F00" w:rsidRPr="00692F00">
        <w:t>T</w:t>
      </w:r>
    </w:p>
    <w:p w:rsidR="00CD7B66" w:rsidRPr="00E16084" w:rsidRDefault="00E870F4" w:rsidP="00E16084">
      <w:pPr>
        <w:ind w:right="11"/>
        <w:rPr>
          <w:sz w:val="24"/>
          <w:szCs w:val="24"/>
          <w:lang w:val="en-US"/>
        </w:rPr>
      </w:pPr>
      <w:r>
        <w:rPr>
          <w:color w:val="000000"/>
        </w:rPr>
        <w:t>Председатели следующих исследовательских комиссий МСЭ-T представ</w:t>
      </w:r>
      <w:r w:rsidR="00E16084">
        <w:rPr>
          <w:color w:val="000000"/>
        </w:rPr>
        <w:t>ляют</w:t>
      </w:r>
      <w:r>
        <w:rPr>
          <w:color w:val="000000"/>
        </w:rPr>
        <w:t xml:space="preserve"> </w:t>
      </w:r>
      <w:r w:rsidR="00E16084">
        <w:rPr>
          <w:color w:val="000000"/>
        </w:rPr>
        <w:t>краткую информацию о</w:t>
      </w:r>
      <w:r>
        <w:rPr>
          <w:color w:val="000000"/>
        </w:rPr>
        <w:t xml:space="preserve"> результат</w:t>
      </w:r>
      <w:r w:rsidR="00E16084">
        <w:rPr>
          <w:color w:val="000000"/>
        </w:rPr>
        <w:t>ах</w:t>
      </w:r>
      <w:r>
        <w:rPr>
          <w:color w:val="000000"/>
        </w:rPr>
        <w:t xml:space="preserve">, достигнутых </w:t>
      </w:r>
      <w:r w:rsidR="00E16084">
        <w:rPr>
          <w:color w:val="000000"/>
        </w:rPr>
        <w:t xml:space="preserve">исследовательскими </w:t>
      </w:r>
      <w:r>
        <w:rPr>
          <w:color w:val="000000"/>
        </w:rPr>
        <w:t>комиссиями за исс</w:t>
      </w:r>
      <w:r w:rsidR="00E16084">
        <w:rPr>
          <w:color w:val="000000"/>
        </w:rPr>
        <w:t>ледовательский период 2012−2016 </w:t>
      </w:r>
      <w:r>
        <w:rPr>
          <w:color w:val="000000"/>
        </w:rPr>
        <w:t>годов,</w:t>
      </w:r>
      <w:r w:rsidR="00E16084">
        <w:rPr>
          <w:color w:val="000000"/>
        </w:rPr>
        <w:t xml:space="preserve"> </w:t>
      </w:r>
      <w:r w:rsidR="00CD7B66" w:rsidRPr="00E870F4">
        <w:t>(</w:t>
      </w:r>
      <w:r>
        <w:t>дополненные демонстрационными слайдами, см.</w:t>
      </w:r>
      <w:r w:rsidR="00E16084">
        <w:t> </w:t>
      </w:r>
      <w:hyperlink r:id="rId31" w:history="1">
        <w:r w:rsidR="00E16084" w:rsidRPr="0080211B">
          <w:rPr>
            <w:rStyle w:val="Hyperlink"/>
            <w:lang w:val="en-US"/>
          </w:rPr>
          <w:t>http://www.itu.int/en/ITU</w:t>
        </w:r>
        <w:r w:rsidR="00E16084" w:rsidRPr="0080211B">
          <w:rPr>
            <w:rStyle w:val="Hyperlink"/>
            <w:lang w:val="en-US"/>
          </w:rPr>
          <w:noBreakHyphen/>
          <w:t>T/wtsa16/Pages/presentations.aspx</w:t>
        </w:r>
      </w:hyperlink>
      <w:r w:rsidR="00CD7B66" w:rsidRPr="00E16084">
        <w:rPr>
          <w:sz w:val="24"/>
          <w:szCs w:val="24"/>
          <w:lang w:val="en-US"/>
        </w:rPr>
        <w:t xml:space="preserve">, </w:t>
      </w:r>
      <w:hyperlink r:id="rId32" w:history="1">
        <w:r w:rsidR="00CD7B66">
          <w:rPr>
            <w:rStyle w:val="Hyperlink"/>
            <w:sz w:val="24"/>
            <w:szCs w:val="24"/>
            <w:lang w:val="en-US"/>
          </w:rPr>
          <w:t>DT</w:t>
        </w:r>
        <w:r w:rsidR="00CD7B66" w:rsidRPr="00E16084">
          <w:rPr>
            <w:rStyle w:val="Hyperlink"/>
            <w:sz w:val="24"/>
            <w:szCs w:val="24"/>
            <w:lang w:val="en-US"/>
          </w:rPr>
          <w:t>/7</w:t>
        </w:r>
      </w:hyperlink>
      <w:r w:rsidR="00CD7B66" w:rsidRPr="00E16084">
        <w:rPr>
          <w:sz w:val="24"/>
          <w:szCs w:val="24"/>
          <w:lang w:val="en-US"/>
        </w:rPr>
        <w:t>).</w:t>
      </w:r>
    </w:p>
    <w:p w:rsidR="00CD7B66" w:rsidRPr="00BD7081" w:rsidRDefault="00CD7B66" w:rsidP="00BD7081">
      <w:pPr>
        <w:pStyle w:val="enumlev1"/>
      </w:pPr>
      <w:r w:rsidRPr="00BD7081">
        <w:t>–</w:t>
      </w:r>
      <w:r w:rsidRPr="00BD7081">
        <w:tab/>
      </w:r>
      <w:proofErr w:type="spellStart"/>
      <w:r w:rsidR="00FF7803" w:rsidRPr="00FF7803">
        <w:t>ИК</w:t>
      </w:r>
      <w:r w:rsidR="00FF7803" w:rsidRPr="00BD7081">
        <w:t>2</w:t>
      </w:r>
      <w:proofErr w:type="spellEnd"/>
      <w:r w:rsidR="00FF7803" w:rsidRPr="00BD7081">
        <w:t xml:space="preserve"> </w:t>
      </w:r>
      <w:r w:rsidR="00FF7803" w:rsidRPr="00FF7803">
        <w:t>МСЭ</w:t>
      </w:r>
      <w:r w:rsidR="00FF7803" w:rsidRPr="00BD7081">
        <w:t>-</w:t>
      </w:r>
      <w:r w:rsidR="00FF7803" w:rsidRPr="00FF7803">
        <w:t>Т</w:t>
      </w:r>
      <w:r w:rsidR="00FF7803" w:rsidRPr="00BD7081">
        <w:t xml:space="preserve"> </w:t>
      </w:r>
      <w:r w:rsidRPr="00BD7081">
        <w:t xml:space="preserve">– </w:t>
      </w:r>
      <w:r w:rsidR="00BB127A" w:rsidRPr="008A1AB2">
        <w:t>Эксплуатационные</w:t>
      </w:r>
      <w:r w:rsidR="00BB127A" w:rsidRPr="00BD7081">
        <w:t xml:space="preserve"> </w:t>
      </w:r>
      <w:r w:rsidR="00BB127A" w:rsidRPr="008A1AB2">
        <w:t>аспекты</w:t>
      </w:r>
      <w:r w:rsidRPr="00BD7081">
        <w:t xml:space="preserve">: </w:t>
      </w:r>
      <w:r w:rsidR="00BD7081">
        <w:rPr>
          <w:color w:val="000000"/>
        </w:rPr>
        <w:t xml:space="preserve">г-н Шериф </w:t>
      </w:r>
      <w:proofErr w:type="spellStart"/>
      <w:r w:rsidR="00BD7081">
        <w:rPr>
          <w:color w:val="000000"/>
        </w:rPr>
        <w:t>Гинена</w:t>
      </w:r>
      <w:proofErr w:type="spellEnd"/>
      <w:r w:rsidR="00BD7081" w:rsidRPr="00BD7081">
        <w:t xml:space="preserve"> </w:t>
      </w:r>
      <w:r w:rsidRPr="00BD7081">
        <w:t>(</w:t>
      </w:r>
      <w:hyperlink r:id="rId33" w:history="1">
        <w:r w:rsidR="00683AB1" w:rsidRPr="00BD7081">
          <w:rPr>
            <w:rStyle w:val="Hyperlink"/>
          </w:rPr>
          <w:t>1</w:t>
        </w:r>
        <w:r w:rsidR="00683AB1">
          <w:rPr>
            <w:rStyle w:val="Hyperlink"/>
          </w:rPr>
          <w:t>(</w:t>
        </w:r>
        <w:r w:rsidR="00683AB1" w:rsidRPr="00BB127A">
          <w:rPr>
            <w:rStyle w:val="Hyperlink"/>
            <w:lang w:val="en-US"/>
          </w:rPr>
          <w:t>Rev</w:t>
        </w:r>
        <w:r w:rsidR="00683AB1">
          <w:rPr>
            <w:rStyle w:val="Hyperlink"/>
          </w:rPr>
          <w:t>.</w:t>
        </w:r>
        <w:r w:rsidR="00683AB1" w:rsidRPr="00BD7081">
          <w:rPr>
            <w:rStyle w:val="Hyperlink"/>
          </w:rPr>
          <w:t>1</w:t>
        </w:r>
      </w:hyperlink>
      <w:r w:rsidR="00683AB1">
        <w:rPr>
          <w:rStyle w:val="Hyperlink"/>
        </w:rPr>
        <w:t>)</w:t>
      </w:r>
      <w:r w:rsidR="00DD7887">
        <w:t>)</w:t>
      </w:r>
    </w:p>
    <w:p w:rsidR="00CD7B66" w:rsidRPr="00BB127A" w:rsidRDefault="00CD7B66" w:rsidP="00BD7081">
      <w:pPr>
        <w:pStyle w:val="enumlev1"/>
      </w:pPr>
      <w:r w:rsidRPr="00BB127A">
        <w:t>–</w:t>
      </w:r>
      <w:r w:rsidRPr="00BB127A">
        <w:tab/>
      </w:r>
      <w:r w:rsidR="00FF7803" w:rsidRPr="00FF7803">
        <w:t>ИК</w:t>
      </w:r>
      <w:r w:rsidR="00FF7803">
        <w:t>3</w:t>
      </w:r>
      <w:r w:rsidR="00FF7803" w:rsidRPr="00FF7803">
        <w:t xml:space="preserve"> МСЭ-Т </w:t>
      </w:r>
      <w:r w:rsidRPr="00BB127A">
        <w:t xml:space="preserve">– </w:t>
      </w:r>
      <w:r w:rsidR="00BB127A">
        <w:t>Принципы тарификации и расчетов, включая соответствующие экономические и стратегические вопросы электросвязи</w:t>
      </w:r>
      <w:r w:rsidRPr="00BB127A">
        <w:t xml:space="preserve">: </w:t>
      </w:r>
      <w:r w:rsidR="00BD7081">
        <w:rPr>
          <w:color w:val="000000"/>
        </w:rPr>
        <w:t xml:space="preserve">г-н </w:t>
      </w:r>
      <w:proofErr w:type="spellStart"/>
      <w:r w:rsidR="00BD7081">
        <w:rPr>
          <w:color w:val="000000"/>
        </w:rPr>
        <w:t>Сеити</w:t>
      </w:r>
      <w:proofErr w:type="spellEnd"/>
      <w:r w:rsidR="00BD7081">
        <w:rPr>
          <w:color w:val="000000"/>
        </w:rPr>
        <w:t xml:space="preserve"> </w:t>
      </w:r>
      <w:proofErr w:type="spellStart"/>
      <w:r w:rsidR="00BD7081">
        <w:rPr>
          <w:color w:val="000000"/>
        </w:rPr>
        <w:t>Цугава</w:t>
      </w:r>
      <w:proofErr w:type="spellEnd"/>
      <w:r w:rsidR="00BD7081" w:rsidRPr="00BB127A">
        <w:t xml:space="preserve"> </w:t>
      </w:r>
      <w:r w:rsidRPr="00BB127A">
        <w:t>(</w:t>
      </w:r>
      <w:hyperlink r:id="rId34" w:history="1">
        <w:r w:rsidRPr="00BB127A">
          <w:rPr>
            <w:rStyle w:val="Hyperlink"/>
          </w:rPr>
          <w:t>3</w:t>
        </w:r>
      </w:hyperlink>
      <w:r w:rsidRPr="00BB127A">
        <w:t>)</w:t>
      </w:r>
    </w:p>
    <w:p w:rsidR="00CD7B66" w:rsidRPr="00E16084" w:rsidRDefault="00CD7B66" w:rsidP="00E16084">
      <w:pPr>
        <w:pStyle w:val="Heading1"/>
        <w:rPr>
          <w:lang w:val="ru-RU"/>
        </w:rPr>
      </w:pPr>
      <w:r w:rsidRPr="00E16084">
        <w:rPr>
          <w:lang w:val="ru-RU"/>
        </w:rPr>
        <w:lastRenderedPageBreak/>
        <w:t>18</w:t>
      </w:r>
      <w:r w:rsidRPr="00E16084">
        <w:rPr>
          <w:lang w:val="ru-RU"/>
        </w:rPr>
        <w:tab/>
      </w:r>
      <w:r w:rsidR="00BB127A" w:rsidRPr="00E16084">
        <w:rPr>
          <w:lang w:val="ru-RU"/>
        </w:rPr>
        <w:t>Утверждение проектов Рекомендаций МСЭ-</w:t>
      </w:r>
      <w:r w:rsidR="00BB127A" w:rsidRPr="00BB127A">
        <w:t>T</w:t>
      </w:r>
    </w:p>
    <w:p w:rsidR="00CD7B66" w:rsidRPr="00BD7081" w:rsidRDefault="00BD7081" w:rsidP="00E16084">
      <w:pPr>
        <w:keepNext/>
        <w:keepLines/>
      </w:pPr>
      <w:r>
        <w:t>После</w:t>
      </w:r>
      <w:r w:rsidRPr="00BD7081">
        <w:t xml:space="preserve"> </w:t>
      </w:r>
      <w:r>
        <w:t>обсуждения</w:t>
      </w:r>
      <w:r w:rsidRPr="00BD7081">
        <w:t xml:space="preserve"> </w:t>
      </w:r>
      <w:r>
        <w:t>пленарное</w:t>
      </w:r>
      <w:r w:rsidRPr="00BD7081">
        <w:t xml:space="preserve"> </w:t>
      </w:r>
      <w:r>
        <w:t>заседание</w:t>
      </w:r>
      <w:r w:rsidRPr="00BD7081">
        <w:t xml:space="preserve"> </w:t>
      </w:r>
      <w:r>
        <w:t>утвер</w:t>
      </w:r>
      <w:r w:rsidR="001D7E89">
        <w:t>ждает</w:t>
      </w:r>
      <w:r w:rsidRPr="00BD7081">
        <w:t xml:space="preserve"> </w:t>
      </w:r>
      <w:r>
        <w:t>следующие</w:t>
      </w:r>
      <w:r w:rsidRPr="00BD7081">
        <w:t xml:space="preserve"> </w:t>
      </w:r>
      <w:r>
        <w:t>Рекомендации</w:t>
      </w:r>
      <w:r w:rsidR="00CD7B66" w:rsidRPr="00BD7081">
        <w:t>:</w:t>
      </w:r>
    </w:p>
    <w:p w:rsidR="00CD7B66" w:rsidRPr="00E81F38" w:rsidRDefault="00CD7B66" w:rsidP="00E81F38">
      <w:pPr>
        <w:pStyle w:val="enumlev1"/>
      </w:pPr>
      <w:r w:rsidRPr="00E81F38">
        <w:t>–</w:t>
      </w:r>
      <w:r w:rsidRPr="00E81F38">
        <w:tab/>
      </w:r>
      <w:r w:rsidR="00E81F38">
        <w:t>Проект</w:t>
      </w:r>
      <w:r w:rsidR="00E81F38" w:rsidRPr="00E81F38">
        <w:t xml:space="preserve"> </w:t>
      </w:r>
      <w:r w:rsidR="00E81F38">
        <w:t>пересмотренной</w:t>
      </w:r>
      <w:r w:rsidR="00E81F38" w:rsidRPr="00E81F38">
        <w:t xml:space="preserve"> </w:t>
      </w:r>
      <w:r w:rsidR="00E81F38">
        <w:t>Рекомендации</w:t>
      </w:r>
      <w:r w:rsidR="00E81F38" w:rsidRPr="00E81F38">
        <w:t xml:space="preserve"> </w:t>
      </w:r>
      <w:r w:rsidR="00E81F38">
        <w:t>МСЭ</w:t>
      </w:r>
      <w:r w:rsidRPr="00E81F38">
        <w:t>-</w:t>
      </w:r>
      <w:r w:rsidRPr="00E81F38">
        <w:rPr>
          <w:lang w:val="en-US"/>
        </w:rPr>
        <w:t>T</w:t>
      </w:r>
      <w:r w:rsidRPr="00E81F38">
        <w:t xml:space="preserve"> </w:t>
      </w:r>
      <w:r w:rsidRPr="00E81F38">
        <w:rPr>
          <w:lang w:val="en-US"/>
        </w:rPr>
        <w:t>D</w:t>
      </w:r>
      <w:r w:rsidRPr="00E81F38">
        <w:t>.271 "</w:t>
      </w:r>
      <w:r w:rsidR="00E81F38" w:rsidRPr="00E81F38">
        <w:t>Принципы начисления платы и учета для СПП</w:t>
      </w:r>
      <w:r w:rsidRPr="00E81F38">
        <w:t>" (</w:t>
      </w:r>
      <w:hyperlink r:id="rId35" w:history="1">
        <w:r w:rsidRPr="00E81F38">
          <w:rPr>
            <w:rStyle w:val="Hyperlink"/>
          </w:rPr>
          <w:t>41</w:t>
        </w:r>
      </w:hyperlink>
      <w:r w:rsidRPr="00E81F38">
        <w:t>);</w:t>
      </w:r>
    </w:p>
    <w:p w:rsidR="00CD7B66" w:rsidRPr="00907C22" w:rsidRDefault="00CD7B66" w:rsidP="00907C22">
      <w:pPr>
        <w:pStyle w:val="enumlev1"/>
      </w:pPr>
      <w:r w:rsidRPr="00907C22">
        <w:t>–</w:t>
      </w:r>
      <w:r w:rsidRPr="00907C22">
        <w:tab/>
      </w:r>
      <w:r w:rsidR="00907C22">
        <w:t>Проект</w:t>
      </w:r>
      <w:r w:rsidR="00907C22" w:rsidRPr="00907C22">
        <w:t xml:space="preserve"> </w:t>
      </w:r>
      <w:r w:rsidR="00907C22">
        <w:t>новой</w:t>
      </w:r>
      <w:r w:rsidR="00907C22" w:rsidRPr="00907C22">
        <w:t xml:space="preserve"> </w:t>
      </w:r>
      <w:r w:rsidR="00907C22">
        <w:t>Рекомендации</w:t>
      </w:r>
      <w:r w:rsidRPr="00907C22">
        <w:t xml:space="preserve"> </w:t>
      </w:r>
      <w:r w:rsidR="00907C22">
        <w:t>МСЭ</w:t>
      </w:r>
      <w:r w:rsidRPr="00907C22">
        <w:t>-</w:t>
      </w:r>
      <w:r w:rsidRPr="00907C22">
        <w:rPr>
          <w:lang w:val="en-US"/>
        </w:rPr>
        <w:t>T</w:t>
      </w:r>
      <w:r w:rsidRPr="00907C22">
        <w:t xml:space="preserve"> </w:t>
      </w:r>
      <w:r w:rsidRPr="00907C22">
        <w:rPr>
          <w:lang w:val="en-US"/>
        </w:rPr>
        <w:t>D</w:t>
      </w:r>
      <w:r w:rsidRPr="00907C22">
        <w:t>.97 "</w:t>
      </w:r>
      <w:r w:rsidR="00907C22" w:rsidRPr="00907C22">
        <w:t>Методологические принципы определения такс на международный мобильный роуминг</w:t>
      </w:r>
      <w:r w:rsidRPr="00907C22">
        <w:t>" (</w:t>
      </w:r>
      <w:hyperlink r:id="rId36" w:history="1">
        <w:r w:rsidRPr="00907C22">
          <w:rPr>
            <w:rStyle w:val="Hyperlink"/>
          </w:rPr>
          <w:t>39</w:t>
        </w:r>
      </w:hyperlink>
      <w:r w:rsidRPr="00907C22">
        <w:t xml:space="preserve">); </w:t>
      </w:r>
    </w:p>
    <w:p w:rsidR="00CD7B66" w:rsidRPr="00907C22" w:rsidRDefault="00CD7B66" w:rsidP="00907C22">
      <w:pPr>
        <w:pStyle w:val="enumlev1"/>
      </w:pPr>
      <w:r w:rsidRPr="00907C22">
        <w:t>–</w:t>
      </w:r>
      <w:r w:rsidRPr="00907C22">
        <w:tab/>
      </w:r>
      <w:r w:rsidR="00907C22" w:rsidRPr="00907C22">
        <w:t>Проект новой Рекомендации МСЭ</w:t>
      </w:r>
      <w:r w:rsidRPr="00907C22">
        <w:t>-</w:t>
      </w:r>
      <w:r w:rsidRPr="00907C22">
        <w:rPr>
          <w:lang w:val="en-US"/>
        </w:rPr>
        <w:t>T</w:t>
      </w:r>
      <w:r w:rsidRPr="00907C22">
        <w:t xml:space="preserve"> </w:t>
      </w:r>
      <w:r w:rsidRPr="00907C22">
        <w:rPr>
          <w:lang w:val="en-US"/>
        </w:rPr>
        <w:t>D</w:t>
      </w:r>
      <w:r w:rsidRPr="00907C22">
        <w:t>.52 "</w:t>
      </w:r>
      <w:r w:rsidR="00907C22" w:rsidRPr="00907C22">
        <w:t xml:space="preserve">Создание и соединение региональных </w:t>
      </w:r>
      <w:r w:rsidR="00907C22" w:rsidRPr="00907C22">
        <w:rPr>
          <w:lang w:val="en-US"/>
        </w:rPr>
        <w:t>IXP</w:t>
      </w:r>
      <w:r w:rsidR="00907C22" w:rsidRPr="00907C22">
        <w:t xml:space="preserve"> в целях снижения стоимости международных интернет-соединений</w:t>
      </w:r>
      <w:r w:rsidRPr="00907C22">
        <w:t>" (</w:t>
      </w:r>
      <w:hyperlink r:id="rId37" w:history="1">
        <w:r w:rsidRPr="00907C22">
          <w:rPr>
            <w:rStyle w:val="Hyperlink"/>
          </w:rPr>
          <w:t>37</w:t>
        </w:r>
      </w:hyperlink>
      <w:r w:rsidRPr="00907C22">
        <w:t xml:space="preserve">); </w:t>
      </w:r>
    </w:p>
    <w:p w:rsidR="00CD7B66" w:rsidRPr="00907C22" w:rsidRDefault="00CD7B66" w:rsidP="00907C22">
      <w:pPr>
        <w:pStyle w:val="enumlev1"/>
      </w:pPr>
      <w:r w:rsidRPr="00907C22">
        <w:t>–</w:t>
      </w:r>
      <w:r w:rsidRPr="00907C22">
        <w:tab/>
      </w:r>
      <w:r w:rsidR="00907C22" w:rsidRPr="00907C22">
        <w:t>Проект новой Рекомендации МСЭ</w:t>
      </w:r>
      <w:r w:rsidRPr="00907C22">
        <w:t>-</w:t>
      </w:r>
      <w:r w:rsidRPr="00907C22">
        <w:rPr>
          <w:lang w:val="en-US"/>
        </w:rPr>
        <w:t>T</w:t>
      </w:r>
      <w:r w:rsidRPr="00907C22">
        <w:t xml:space="preserve"> </w:t>
      </w:r>
      <w:r w:rsidRPr="00907C22">
        <w:rPr>
          <w:lang w:val="en-US"/>
        </w:rPr>
        <w:t>D</w:t>
      </w:r>
      <w:r w:rsidRPr="00907C22">
        <w:t>.53 "</w:t>
      </w:r>
      <w:r w:rsidR="00907C22" w:rsidRPr="00907C22">
        <w:t>Международные аспекты универсального обслуживания</w:t>
      </w:r>
      <w:r w:rsidRPr="00907C22">
        <w:t>" (</w:t>
      </w:r>
      <w:hyperlink r:id="rId38" w:history="1">
        <w:r w:rsidRPr="00907C22">
          <w:rPr>
            <w:rStyle w:val="Hyperlink"/>
          </w:rPr>
          <w:t>38</w:t>
        </w:r>
      </w:hyperlink>
      <w:r w:rsidRPr="00907C22">
        <w:t xml:space="preserve">); </w:t>
      </w:r>
    </w:p>
    <w:p w:rsidR="00CD7B66" w:rsidRPr="00907C22" w:rsidRDefault="00CD7B66" w:rsidP="00907C22">
      <w:pPr>
        <w:pStyle w:val="enumlev1"/>
      </w:pPr>
      <w:r w:rsidRPr="00907C22">
        <w:t>–</w:t>
      </w:r>
      <w:r w:rsidRPr="00907C22">
        <w:tab/>
      </w:r>
      <w:r w:rsidR="00907C22" w:rsidRPr="00907C22">
        <w:t>Проект новой Рекомендации МСЭ</w:t>
      </w:r>
      <w:r w:rsidRPr="00907C22">
        <w:t>-</w:t>
      </w:r>
      <w:r w:rsidRPr="00907C22">
        <w:rPr>
          <w:lang w:val="en-US"/>
        </w:rPr>
        <w:t>T</w:t>
      </w:r>
      <w:r w:rsidRPr="00907C22">
        <w:t xml:space="preserve"> </w:t>
      </w:r>
      <w:r w:rsidRPr="00907C22">
        <w:rPr>
          <w:lang w:val="en-US"/>
        </w:rPr>
        <w:t>D</w:t>
      </w:r>
      <w:r w:rsidRPr="00907C22">
        <w:t>.261 "</w:t>
      </w:r>
      <w:r w:rsidR="00907C22" w:rsidRPr="00907C22">
        <w:t xml:space="preserve">Принципы определения рынков и выявления операторов, обладающих значительным влиянием на рынке – </w:t>
      </w:r>
      <w:r w:rsidR="00907C22" w:rsidRPr="00907C22">
        <w:rPr>
          <w:lang w:val="en-US"/>
        </w:rPr>
        <w:t>SMP</w:t>
      </w:r>
      <w:r w:rsidRPr="00907C22">
        <w:t>" (</w:t>
      </w:r>
      <w:hyperlink r:id="rId39" w:history="1">
        <w:r w:rsidRPr="00907C22">
          <w:rPr>
            <w:rStyle w:val="Hyperlink"/>
          </w:rPr>
          <w:t>40</w:t>
        </w:r>
      </w:hyperlink>
      <w:r w:rsidRPr="00907C22">
        <w:t>).</w:t>
      </w:r>
    </w:p>
    <w:p w:rsidR="00CD7B66" w:rsidRPr="00D11B8C" w:rsidRDefault="00BD7081" w:rsidP="00E16084">
      <w:r>
        <w:t>Соединенные</w:t>
      </w:r>
      <w:r w:rsidRPr="00BD7081">
        <w:t xml:space="preserve"> </w:t>
      </w:r>
      <w:r>
        <w:t>Штаты</w:t>
      </w:r>
      <w:r w:rsidRPr="00BD7081">
        <w:t xml:space="preserve"> </w:t>
      </w:r>
      <w:r w:rsidR="00E16084">
        <w:t xml:space="preserve">Америки </w:t>
      </w:r>
      <w:r>
        <w:t>обра</w:t>
      </w:r>
      <w:r w:rsidR="00C117DD">
        <w:t>щ</w:t>
      </w:r>
      <w:r w:rsidR="001D7E89">
        <w:t>аются</w:t>
      </w:r>
      <w:r w:rsidRPr="00BD7081">
        <w:t xml:space="preserve"> </w:t>
      </w:r>
      <w:r>
        <w:t>с</w:t>
      </w:r>
      <w:r w:rsidRPr="00BD7081">
        <w:t xml:space="preserve"> </w:t>
      </w:r>
      <w:r>
        <w:t>просьбой</w:t>
      </w:r>
      <w:r w:rsidRPr="00BD7081">
        <w:t xml:space="preserve"> </w:t>
      </w:r>
      <w:r>
        <w:t>включить</w:t>
      </w:r>
      <w:r w:rsidRPr="00BD7081">
        <w:t xml:space="preserve"> </w:t>
      </w:r>
      <w:r>
        <w:t>в</w:t>
      </w:r>
      <w:r w:rsidRPr="00BD7081">
        <w:t xml:space="preserve"> </w:t>
      </w:r>
      <w:r>
        <w:t>отчет</w:t>
      </w:r>
      <w:r w:rsidRPr="00BD7081">
        <w:t xml:space="preserve"> </w:t>
      </w:r>
      <w:r>
        <w:t>о</w:t>
      </w:r>
      <w:r w:rsidRPr="00BD7081">
        <w:t xml:space="preserve"> </w:t>
      </w:r>
      <w:r>
        <w:t>работе</w:t>
      </w:r>
      <w:r w:rsidRPr="00BD7081">
        <w:t xml:space="preserve"> </w:t>
      </w:r>
      <w:r>
        <w:t>данного</w:t>
      </w:r>
      <w:r w:rsidRPr="00BD7081">
        <w:t xml:space="preserve"> </w:t>
      </w:r>
      <w:r>
        <w:t>собрания</w:t>
      </w:r>
      <w:r w:rsidRPr="00BD7081">
        <w:t xml:space="preserve"> </w:t>
      </w:r>
      <w:r>
        <w:t>следующий</w:t>
      </w:r>
      <w:r w:rsidRPr="00BD7081">
        <w:t xml:space="preserve"> </w:t>
      </w:r>
      <w:r>
        <w:t>текст</w:t>
      </w:r>
      <w:r w:rsidRPr="00BD7081">
        <w:t xml:space="preserve">: </w:t>
      </w:r>
      <w:r w:rsidR="00E16084">
        <w:t>"</w:t>
      </w:r>
      <w:r>
        <w:t xml:space="preserve">Соединенные Штаты </w:t>
      </w:r>
      <w:r w:rsidR="00E16084">
        <w:t xml:space="preserve">Америки </w:t>
      </w:r>
      <w:r>
        <w:t xml:space="preserve">не поддерживают утверждение Рекомендаций </w:t>
      </w:r>
      <w:r w:rsidR="00710239" w:rsidRPr="00710239">
        <w:t>МСЭ</w:t>
      </w:r>
      <w:r w:rsidR="00CD7B66" w:rsidRPr="00BD7081">
        <w:t>-</w:t>
      </w:r>
      <w:r w:rsidR="00CD7B66" w:rsidRPr="00710239">
        <w:rPr>
          <w:lang w:val="en-US"/>
        </w:rPr>
        <w:t>T</w:t>
      </w:r>
      <w:r w:rsidR="00CD7B66" w:rsidRPr="00BD7081">
        <w:t xml:space="preserve"> </w:t>
      </w:r>
      <w:r w:rsidR="00CD7B66" w:rsidRPr="00710239">
        <w:rPr>
          <w:lang w:val="en-US"/>
        </w:rPr>
        <w:t>D</w:t>
      </w:r>
      <w:r w:rsidR="00CD7B66" w:rsidRPr="00BD7081">
        <w:t xml:space="preserve">.52, </w:t>
      </w:r>
      <w:r w:rsidR="00CD7B66" w:rsidRPr="00710239">
        <w:rPr>
          <w:lang w:val="en-US"/>
        </w:rPr>
        <w:t>D</w:t>
      </w:r>
      <w:r w:rsidR="00CD7B66" w:rsidRPr="00BD7081">
        <w:t xml:space="preserve">.53, </w:t>
      </w:r>
      <w:r w:rsidR="00CD7B66" w:rsidRPr="00710239">
        <w:rPr>
          <w:lang w:val="en-US"/>
        </w:rPr>
        <w:t>D</w:t>
      </w:r>
      <w:r w:rsidR="00CD7B66" w:rsidRPr="00BD7081">
        <w:t xml:space="preserve">.97, </w:t>
      </w:r>
      <w:r w:rsidR="00CD7B66" w:rsidRPr="00710239">
        <w:rPr>
          <w:lang w:val="en-US"/>
        </w:rPr>
        <w:t>D</w:t>
      </w:r>
      <w:r w:rsidR="00CD7B66" w:rsidRPr="00BD7081">
        <w:t>.261</w:t>
      </w:r>
      <w:r>
        <w:t xml:space="preserve"> или пересмотров Рекомендации</w:t>
      </w:r>
      <w:r w:rsidR="00D11B8C">
        <w:t xml:space="preserve"> МСЭ-Т </w:t>
      </w:r>
      <w:r w:rsidR="00CD7B66" w:rsidRPr="00710239">
        <w:rPr>
          <w:lang w:val="en-US"/>
        </w:rPr>
        <w:t>D</w:t>
      </w:r>
      <w:r w:rsidR="00CD7B66" w:rsidRPr="00BD7081">
        <w:t>.271.</w:t>
      </w:r>
      <w:r w:rsidR="00CD7B66" w:rsidRPr="00710239">
        <w:rPr>
          <w:lang w:val="en-US"/>
        </w:rPr>
        <w:t> </w:t>
      </w:r>
      <w:r w:rsidR="00D11B8C">
        <w:t>В</w:t>
      </w:r>
      <w:r w:rsidR="00D11B8C" w:rsidRPr="00D11B8C">
        <w:t xml:space="preserve"> </w:t>
      </w:r>
      <w:r w:rsidR="00D11B8C">
        <w:t>этих</w:t>
      </w:r>
      <w:r w:rsidR="00D11B8C" w:rsidRPr="00D11B8C">
        <w:t xml:space="preserve"> </w:t>
      </w:r>
      <w:r w:rsidR="00D11B8C">
        <w:t>Рекомендациях</w:t>
      </w:r>
      <w:r w:rsidR="00D11B8C" w:rsidRPr="00D11B8C">
        <w:t xml:space="preserve"> </w:t>
      </w:r>
      <w:r w:rsidR="00D11B8C">
        <w:t>рассматриваются</w:t>
      </w:r>
      <w:r w:rsidR="00D11B8C" w:rsidRPr="00D11B8C">
        <w:t xml:space="preserve"> </w:t>
      </w:r>
      <w:r w:rsidR="00D11B8C">
        <w:t>вопросы</w:t>
      </w:r>
      <w:r w:rsidR="00D11B8C" w:rsidRPr="00D11B8C">
        <w:t xml:space="preserve"> </w:t>
      </w:r>
      <w:r w:rsidR="00D11B8C">
        <w:t>национальной</w:t>
      </w:r>
      <w:r w:rsidR="00D11B8C" w:rsidRPr="00D11B8C">
        <w:t xml:space="preserve"> </w:t>
      </w:r>
      <w:r w:rsidR="00D11B8C">
        <w:t>политики</w:t>
      </w:r>
      <w:r w:rsidR="00D11B8C" w:rsidRPr="00D11B8C">
        <w:t xml:space="preserve">, </w:t>
      </w:r>
      <w:r w:rsidR="00D11B8C">
        <w:t>а</w:t>
      </w:r>
      <w:r w:rsidR="00D11B8C" w:rsidRPr="00D11B8C">
        <w:t xml:space="preserve"> </w:t>
      </w:r>
      <w:r w:rsidR="00D11B8C">
        <w:t>не</w:t>
      </w:r>
      <w:r w:rsidR="00D11B8C" w:rsidRPr="00D11B8C">
        <w:t xml:space="preserve"> </w:t>
      </w:r>
      <w:r w:rsidR="00D11B8C">
        <w:t>всемирные</w:t>
      </w:r>
      <w:r w:rsidR="00D11B8C" w:rsidRPr="00D11B8C">
        <w:t xml:space="preserve"> </w:t>
      </w:r>
      <w:r w:rsidR="00D11B8C">
        <w:t>стандарты</w:t>
      </w:r>
      <w:r w:rsidR="00D11B8C" w:rsidRPr="00D11B8C">
        <w:t xml:space="preserve"> </w:t>
      </w:r>
      <w:r w:rsidR="00D11B8C">
        <w:t>электросвязи</w:t>
      </w:r>
      <w:r w:rsidR="00D11B8C" w:rsidRPr="00D11B8C">
        <w:t xml:space="preserve"> </w:t>
      </w:r>
      <w:r w:rsidR="00D11B8C">
        <w:t>как</w:t>
      </w:r>
      <w:r w:rsidR="00D11B8C" w:rsidRPr="00D11B8C">
        <w:t xml:space="preserve"> </w:t>
      </w:r>
      <w:r w:rsidR="00D11B8C">
        <w:t>того</w:t>
      </w:r>
      <w:r w:rsidR="00D11B8C" w:rsidRPr="00D11B8C">
        <w:t xml:space="preserve"> </w:t>
      </w:r>
      <w:r w:rsidR="00D11B8C">
        <w:t>требует</w:t>
      </w:r>
      <w:r w:rsidR="00D11B8C" w:rsidRPr="00D11B8C">
        <w:t xml:space="preserve"> </w:t>
      </w:r>
      <w:r w:rsidR="00D11B8C">
        <w:t>Конвенция</w:t>
      </w:r>
      <w:r w:rsidR="00D11B8C" w:rsidRPr="00D11B8C">
        <w:t xml:space="preserve"> </w:t>
      </w:r>
      <w:r w:rsidR="00D11B8C">
        <w:t>и</w:t>
      </w:r>
      <w:r w:rsidR="00D11B8C" w:rsidRPr="00D11B8C">
        <w:t xml:space="preserve"> </w:t>
      </w:r>
      <w:r w:rsidR="00D11B8C">
        <w:t>как</w:t>
      </w:r>
      <w:r w:rsidR="00D11B8C" w:rsidRPr="00D11B8C">
        <w:t xml:space="preserve"> </w:t>
      </w:r>
      <w:r w:rsidR="00D11B8C">
        <w:t>это</w:t>
      </w:r>
      <w:r w:rsidR="00D11B8C" w:rsidRPr="00D11B8C">
        <w:t xml:space="preserve"> </w:t>
      </w:r>
      <w:r w:rsidR="00D11B8C">
        <w:t>предусмотрено</w:t>
      </w:r>
      <w:r w:rsidR="00D11B8C" w:rsidRPr="00D11B8C">
        <w:t xml:space="preserve"> </w:t>
      </w:r>
      <w:r w:rsidR="00D11B8C">
        <w:t>в</w:t>
      </w:r>
      <w:r w:rsidR="00D11B8C" w:rsidRPr="00D11B8C">
        <w:t xml:space="preserve"> </w:t>
      </w:r>
      <w:r w:rsidR="00D11B8C">
        <w:t>Стратегическом</w:t>
      </w:r>
      <w:r w:rsidR="00D11B8C" w:rsidRPr="00D11B8C">
        <w:t xml:space="preserve"> </w:t>
      </w:r>
      <w:r w:rsidR="00D11B8C">
        <w:t>плане</w:t>
      </w:r>
      <w:r w:rsidR="00CD7B66" w:rsidRPr="00D11B8C">
        <w:t xml:space="preserve"> </w:t>
      </w:r>
      <w:r w:rsidR="00710239" w:rsidRPr="00710239">
        <w:t>МСЭ</w:t>
      </w:r>
      <w:r w:rsidR="00CD7B66" w:rsidRPr="00D11B8C">
        <w:t>-</w:t>
      </w:r>
      <w:r w:rsidR="00CD7B66" w:rsidRPr="00710239">
        <w:rPr>
          <w:lang w:val="en-US"/>
        </w:rPr>
        <w:t>T</w:t>
      </w:r>
      <w:r w:rsidR="00CD7B66" w:rsidRPr="00D11B8C">
        <w:t>.</w:t>
      </w:r>
      <w:r w:rsidR="00E16084">
        <w:t xml:space="preserve"> </w:t>
      </w:r>
      <w:r w:rsidR="00D11B8C">
        <w:t>В</w:t>
      </w:r>
      <w:r w:rsidR="00D11B8C" w:rsidRPr="00D11B8C">
        <w:t xml:space="preserve"> </w:t>
      </w:r>
      <w:r w:rsidR="00D11B8C">
        <w:t>соответствии</w:t>
      </w:r>
      <w:r w:rsidR="00D11B8C" w:rsidRPr="00D11B8C">
        <w:t xml:space="preserve"> </w:t>
      </w:r>
      <w:r w:rsidR="00D11B8C">
        <w:t>с</w:t>
      </w:r>
      <w:r w:rsidR="00D11B8C" w:rsidRPr="00D11B8C">
        <w:t xml:space="preserve"> </w:t>
      </w:r>
      <w:r w:rsidR="00D11B8C">
        <w:t>пунктом</w:t>
      </w:r>
      <w:r w:rsidR="00CD7B66" w:rsidRPr="00D11B8C">
        <w:t xml:space="preserve"> 9.5.4 </w:t>
      </w:r>
      <w:r w:rsidR="00D11B8C">
        <w:t>Резолюции</w:t>
      </w:r>
      <w:r w:rsidR="00D11B8C" w:rsidRPr="00D11B8C">
        <w:t xml:space="preserve"> 1 </w:t>
      </w:r>
      <w:r w:rsidR="00710239">
        <w:t>ВАСЭ</w:t>
      </w:r>
      <w:r w:rsidR="00CD7B66" w:rsidRPr="00D11B8C">
        <w:t xml:space="preserve">, </w:t>
      </w:r>
      <w:r w:rsidR="00D11B8C">
        <w:t>в</w:t>
      </w:r>
      <w:r w:rsidR="00D11B8C" w:rsidRPr="00D11B8C">
        <w:t xml:space="preserve"> </w:t>
      </w:r>
      <w:r w:rsidR="00D11B8C">
        <w:t>котором</w:t>
      </w:r>
      <w:r w:rsidR="00D11B8C" w:rsidRPr="00D11B8C">
        <w:t xml:space="preserve"> </w:t>
      </w:r>
      <w:r w:rsidR="00D11B8C">
        <w:t>содержится</w:t>
      </w:r>
      <w:r w:rsidR="00D11B8C" w:rsidRPr="00D11B8C">
        <w:t xml:space="preserve"> </w:t>
      </w:r>
      <w:r w:rsidR="00D11B8C">
        <w:t>требование</w:t>
      </w:r>
      <w:r w:rsidR="00D11B8C" w:rsidRPr="00D11B8C">
        <w:t xml:space="preserve"> </w:t>
      </w:r>
      <w:r w:rsidR="00D11B8C">
        <w:t>о</w:t>
      </w:r>
      <w:r w:rsidR="00D11B8C" w:rsidRPr="00D11B8C">
        <w:t xml:space="preserve"> </w:t>
      </w:r>
      <w:r w:rsidR="00D11B8C">
        <w:t>том, чтобы т</w:t>
      </w:r>
      <w:r w:rsidR="00D11B8C">
        <w:rPr>
          <w:color w:val="000000"/>
        </w:rPr>
        <w:t xml:space="preserve">акие оговорки упоминалась в краткой записке, прилагаемой к тексту Рекомендации, мы представим Председателю надлежащий текст для Рекомендаций </w:t>
      </w:r>
      <w:r w:rsidR="00710239" w:rsidRPr="00710239">
        <w:t>МСЭ</w:t>
      </w:r>
      <w:r w:rsidR="00CD7B66" w:rsidRPr="00D11B8C">
        <w:t>-</w:t>
      </w:r>
      <w:r w:rsidR="00CD7B66" w:rsidRPr="00710239">
        <w:rPr>
          <w:lang w:val="en-US"/>
        </w:rPr>
        <w:t>T</w:t>
      </w:r>
      <w:r w:rsidR="00CD7B66" w:rsidRPr="00D11B8C">
        <w:t xml:space="preserve"> </w:t>
      </w:r>
      <w:r w:rsidR="00CD7B66" w:rsidRPr="00710239">
        <w:rPr>
          <w:lang w:val="en-US"/>
        </w:rPr>
        <w:t>D</w:t>
      </w:r>
      <w:r w:rsidR="00CD7B66" w:rsidRPr="00D11B8C">
        <w:t xml:space="preserve">.52, </w:t>
      </w:r>
      <w:r w:rsidR="00CD7B66" w:rsidRPr="00710239">
        <w:rPr>
          <w:lang w:val="en-US"/>
        </w:rPr>
        <w:t>D</w:t>
      </w:r>
      <w:r w:rsidR="00CD7B66" w:rsidRPr="00D11B8C">
        <w:t xml:space="preserve">.53 </w:t>
      </w:r>
      <w:r w:rsidR="00D11B8C">
        <w:t>и</w:t>
      </w:r>
      <w:r w:rsidR="00CD7B66" w:rsidRPr="00D11B8C">
        <w:t xml:space="preserve"> </w:t>
      </w:r>
      <w:r w:rsidR="00CD7B66" w:rsidRPr="00710239">
        <w:rPr>
          <w:lang w:val="en-US"/>
        </w:rPr>
        <w:t>D</w:t>
      </w:r>
      <w:r w:rsidR="00CD7B66" w:rsidRPr="00D11B8C">
        <w:t>.261</w:t>
      </w:r>
      <w:r w:rsidR="00E16084">
        <w:t>"</w:t>
      </w:r>
      <w:r w:rsidR="00CD7B66" w:rsidRPr="00D11B8C">
        <w:t>.</w:t>
      </w:r>
    </w:p>
    <w:p w:rsidR="00CD7B66" w:rsidRPr="00EA2952" w:rsidRDefault="00EA2952" w:rsidP="00E16084">
      <w:r>
        <w:t>Канада высказ</w:t>
      </w:r>
      <w:r w:rsidR="001D7E89">
        <w:t>ывает</w:t>
      </w:r>
      <w:r>
        <w:t xml:space="preserve"> озабоченность в связи с эт</w:t>
      </w:r>
      <w:r w:rsidR="00E16084">
        <w:t>ими Рекомендациями, в частности</w:t>
      </w:r>
      <w:r>
        <w:t xml:space="preserve"> Рекомендацией </w:t>
      </w:r>
      <w:r w:rsidR="00710239" w:rsidRPr="00710239">
        <w:t>МСЭ</w:t>
      </w:r>
      <w:r w:rsidR="00CD7B66" w:rsidRPr="00EA2952">
        <w:t>-</w:t>
      </w:r>
      <w:r w:rsidR="00CD7B66" w:rsidRPr="00710239">
        <w:rPr>
          <w:lang w:val="en-US"/>
        </w:rPr>
        <w:t>T</w:t>
      </w:r>
      <w:r w:rsidR="00CD7B66" w:rsidRPr="00EA2952">
        <w:t xml:space="preserve"> </w:t>
      </w:r>
      <w:r w:rsidR="00CD7B66" w:rsidRPr="00710239">
        <w:rPr>
          <w:lang w:val="en-US"/>
        </w:rPr>
        <w:t>D</w:t>
      </w:r>
      <w:r w:rsidR="00CD7B66" w:rsidRPr="00EA2952">
        <w:t xml:space="preserve">.261. </w:t>
      </w:r>
    </w:p>
    <w:p w:rsidR="00CD7B66" w:rsidRPr="00EA2952" w:rsidRDefault="00EA2952" w:rsidP="001D7E89">
      <w:r>
        <w:t>Австралия</w:t>
      </w:r>
      <w:r w:rsidRPr="00EA2952">
        <w:t xml:space="preserve"> </w:t>
      </w:r>
      <w:r>
        <w:t>сообщ</w:t>
      </w:r>
      <w:r w:rsidR="001D7E89">
        <w:t>ает</w:t>
      </w:r>
      <w:r w:rsidRPr="00EA2952">
        <w:t xml:space="preserve">, </w:t>
      </w:r>
      <w:r>
        <w:t>что</w:t>
      </w:r>
      <w:r w:rsidRPr="00EA2952">
        <w:t xml:space="preserve"> </w:t>
      </w:r>
      <w:r>
        <w:t>она</w:t>
      </w:r>
      <w:r w:rsidRPr="00EA2952">
        <w:t xml:space="preserve"> </w:t>
      </w:r>
      <w:r>
        <w:t>сделает</w:t>
      </w:r>
      <w:r w:rsidRPr="00EA2952">
        <w:t xml:space="preserve"> </w:t>
      </w:r>
      <w:r>
        <w:t>оговорку</w:t>
      </w:r>
      <w:r w:rsidRPr="00EA2952">
        <w:t xml:space="preserve"> </w:t>
      </w:r>
      <w:r>
        <w:t xml:space="preserve">в отношении Рекомендации </w:t>
      </w:r>
      <w:r w:rsidR="00710239">
        <w:t>МСЭ</w:t>
      </w:r>
      <w:r w:rsidR="00CD7B66" w:rsidRPr="00EA2952">
        <w:t>-</w:t>
      </w:r>
      <w:r w:rsidR="00CD7B66" w:rsidRPr="00710239">
        <w:rPr>
          <w:lang w:val="en-US"/>
        </w:rPr>
        <w:t>T</w:t>
      </w:r>
      <w:r w:rsidR="00CD7B66" w:rsidRPr="00EA2952">
        <w:t xml:space="preserve"> </w:t>
      </w:r>
      <w:r w:rsidR="00CD7B66" w:rsidRPr="00710239">
        <w:rPr>
          <w:lang w:val="en-US"/>
        </w:rPr>
        <w:t>D</w:t>
      </w:r>
      <w:r w:rsidR="00CD7B66" w:rsidRPr="00EA2952">
        <w:t xml:space="preserve">.261 </w:t>
      </w:r>
      <w:r>
        <w:t>согласно пункту</w:t>
      </w:r>
      <w:r w:rsidR="00CD7B66" w:rsidRPr="00EA2952">
        <w:t xml:space="preserve"> 9.5.4.</w:t>
      </w:r>
    </w:p>
    <w:p w:rsidR="00CD7B66" w:rsidRPr="00EA2952" w:rsidRDefault="001D7E89" w:rsidP="001D7E89">
      <w:r>
        <w:t xml:space="preserve">Германия </w:t>
      </w:r>
      <w:r w:rsidR="00EA2952">
        <w:t>резервир</w:t>
      </w:r>
      <w:r>
        <w:t>ует</w:t>
      </w:r>
      <w:r w:rsidR="00EA2952">
        <w:t xml:space="preserve"> за собой право сделать оговорку в соответствии с пунктом </w:t>
      </w:r>
      <w:r w:rsidR="00CD7B66" w:rsidRPr="00EA2952">
        <w:t>9.5.4.</w:t>
      </w:r>
    </w:p>
    <w:p w:rsidR="00CD7B66" w:rsidRPr="00EA2952" w:rsidRDefault="00EA2952" w:rsidP="00E16084">
      <w:r>
        <w:t>Португалия</w:t>
      </w:r>
      <w:r w:rsidRPr="00EA2952">
        <w:t xml:space="preserve"> </w:t>
      </w:r>
      <w:r>
        <w:t>отме</w:t>
      </w:r>
      <w:r w:rsidR="001D7E89">
        <w:t>чает</w:t>
      </w:r>
      <w:r>
        <w:t xml:space="preserve">, что </w:t>
      </w:r>
      <w:r w:rsidR="00746951">
        <w:t>оговорки,</w:t>
      </w:r>
      <w:r>
        <w:t xml:space="preserve"> возможно, сделают</w:t>
      </w:r>
      <w:r w:rsidR="00E16084">
        <w:t xml:space="preserve"> еще</w:t>
      </w:r>
      <w:r>
        <w:t xml:space="preserve"> некоторые европейские Государства-Члены</w:t>
      </w:r>
      <w:r w:rsidR="00CD7B66" w:rsidRPr="00EA2952">
        <w:t>.</w:t>
      </w:r>
    </w:p>
    <w:p w:rsidR="00CD7B66" w:rsidRPr="00EA2952" w:rsidRDefault="00CD7B66" w:rsidP="00EA2952">
      <w:pPr>
        <w:pStyle w:val="Heading1"/>
        <w:rPr>
          <w:lang w:val="ru-RU"/>
        </w:rPr>
      </w:pPr>
      <w:r w:rsidRPr="00EA2952">
        <w:rPr>
          <w:lang w:val="ru-RU"/>
        </w:rPr>
        <w:t>19</w:t>
      </w:r>
      <w:r w:rsidRPr="00EA2952">
        <w:rPr>
          <w:lang w:val="ru-RU"/>
        </w:rPr>
        <w:tab/>
      </w:r>
      <w:r w:rsidR="00EA2952">
        <w:rPr>
          <w:lang w:val="ru-RU"/>
        </w:rPr>
        <w:t>Закрытие первого пленарного заседания</w:t>
      </w:r>
    </w:p>
    <w:p w:rsidR="00CD7B66" w:rsidRPr="00EA2952" w:rsidRDefault="00EA2952" w:rsidP="001D7E89">
      <w:r>
        <w:t>Председатель объяв</w:t>
      </w:r>
      <w:r w:rsidR="001D7E89">
        <w:t>ляет</w:t>
      </w:r>
      <w:r>
        <w:t xml:space="preserve"> </w:t>
      </w:r>
      <w:r w:rsidR="00944118">
        <w:t xml:space="preserve">заседание закрытым в </w:t>
      </w:r>
      <w:r w:rsidR="00CD7B66" w:rsidRPr="00EA2952">
        <w:t>18</w:t>
      </w:r>
      <w:r w:rsidR="00944118">
        <w:t xml:space="preserve"> час.</w:t>
      </w:r>
      <w:r w:rsidR="00CD7B66" w:rsidRPr="00EA2952">
        <w:t>00</w:t>
      </w:r>
      <w:r w:rsidR="00944118">
        <w:t xml:space="preserve"> мин</w:t>
      </w:r>
      <w:r w:rsidR="00CD7B66" w:rsidRPr="00EA2952">
        <w:t>.</w:t>
      </w:r>
    </w:p>
    <w:p w:rsidR="00E16084" w:rsidRDefault="00E1608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4"/>
        </w:rPr>
      </w:pPr>
      <w:r>
        <w:rPr>
          <w:b/>
          <w:sz w:val="24"/>
        </w:rPr>
        <w:br w:type="page"/>
      </w:r>
    </w:p>
    <w:p w:rsidR="00CD7B66" w:rsidRPr="001A516F" w:rsidRDefault="00907C22" w:rsidP="00683AB1">
      <w:pPr>
        <w:pStyle w:val="Annextitle"/>
      </w:pPr>
      <w:r>
        <w:lastRenderedPageBreak/>
        <w:t>ВТОРОЕ ПЛЕНАРНОЕ ЗАСЕДАНИЕ</w:t>
      </w:r>
    </w:p>
    <w:p w:rsidR="00CD7B66" w:rsidRPr="00907C22" w:rsidRDefault="00CD7B66" w:rsidP="00683AB1">
      <w:pPr>
        <w:jc w:val="center"/>
      </w:pPr>
      <w:r w:rsidRPr="00907C22">
        <w:t>(</w:t>
      </w:r>
      <w:r w:rsidR="00E16084">
        <w:t>п</w:t>
      </w:r>
      <w:r w:rsidR="00907C22">
        <w:t>ятница</w:t>
      </w:r>
      <w:r w:rsidRPr="00907C22">
        <w:t xml:space="preserve">, 28 </w:t>
      </w:r>
      <w:r w:rsidR="00907C22">
        <w:t>октября</w:t>
      </w:r>
      <w:r w:rsidRPr="00907C22">
        <w:t xml:space="preserve"> 2016</w:t>
      </w:r>
      <w:r w:rsidR="00907C22">
        <w:t xml:space="preserve"> года</w:t>
      </w:r>
      <w:r w:rsidRPr="00907C22">
        <w:t>, 16</w:t>
      </w:r>
      <w:r w:rsidR="00907C22">
        <w:t> час. </w:t>
      </w:r>
      <w:r w:rsidRPr="00907C22">
        <w:t>00</w:t>
      </w:r>
      <w:r w:rsidR="00907C22">
        <w:t xml:space="preserve"> мин. – </w:t>
      </w:r>
      <w:r w:rsidRPr="00907C22">
        <w:t>18</w:t>
      </w:r>
      <w:r w:rsidR="00907C22">
        <w:t> час. </w:t>
      </w:r>
      <w:r w:rsidRPr="00907C22">
        <w:t>00</w:t>
      </w:r>
      <w:r w:rsidR="00907C22">
        <w:t> мин.</w:t>
      </w:r>
      <w:r w:rsidRPr="00907C22">
        <w:t>)</w:t>
      </w:r>
    </w:p>
    <w:p w:rsidR="00CD7B66" w:rsidRPr="00907C22" w:rsidRDefault="00CD7B66" w:rsidP="00907C22">
      <w:pPr>
        <w:pStyle w:val="Heading1"/>
        <w:rPr>
          <w:lang w:val="ru-RU"/>
        </w:rPr>
      </w:pPr>
      <w:r w:rsidRPr="00907C22">
        <w:rPr>
          <w:lang w:val="ru-RU"/>
        </w:rPr>
        <w:t>20</w:t>
      </w:r>
      <w:r w:rsidRPr="00907C22">
        <w:rPr>
          <w:lang w:val="ru-RU"/>
        </w:rPr>
        <w:tab/>
      </w:r>
      <w:r w:rsidR="00907C22" w:rsidRPr="00907C22">
        <w:rPr>
          <w:lang w:val="ru-RU"/>
        </w:rPr>
        <w:t>Утверждение повестки дня</w:t>
      </w:r>
    </w:p>
    <w:p w:rsidR="00CD7B66" w:rsidRPr="001A516F" w:rsidRDefault="00907C22" w:rsidP="00907C22">
      <w:r>
        <w:t>Повестка дня</w:t>
      </w:r>
      <w:r w:rsidRPr="001A516F">
        <w:t xml:space="preserve"> </w:t>
      </w:r>
      <w:r w:rsidR="00CD7B66" w:rsidRPr="001A516F">
        <w:t>(</w:t>
      </w:r>
      <w:hyperlink r:id="rId40" w:history="1">
        <w:r w:rsidR="00CD7B66" w:rsidRPr="001A516F">
          <w:rPr>
            <w:rStyle w:val="Hyperlink"/>
          </w:rPr>
          <w:t>ADM/21</w:t>
        </w:r>
      </w:hyperlink>
      <w:r w:rsidR="00CD7B66" w:rsidRPr="001A516F">
        <w:t xml:space="preserve">) </w:t>
      </w:r>
      <w:r w:rsidRPr="00907C22">
        <w:t>утверждается</w:t>
      </w:r>
      <w:r w:rsidR="00CD7B66" w:rsidRPr="001A516F">
        <w:t xml:space="preserve">. </w:t>
      </w:r>
    </w:p>
    <w:p w:rsidR="00CD7B66" w:rsidRPr="00692F00" w:rsidRDefault="00CD7B66" w:rsidP="00746951">
      <w:pPr>
        <w:pStyle w:val="Heading1"/>
        <w:rPr>
          <w:lang w:val="ru-RU"/>
        </w:rPr>
      </w:pPr>
      <w:r w:rsidRPr="00692F00">
        <w:rPr>
          <w:lang w:val="ru-RU"/>
        </w:rPr>
        <w:t>21</w:t>
      </w:r>
      <w:r w:rsidRPr="00692F00">
        <w:rPr>
          <w:lang w:val="ru-RU"/>
        </w:rPr>
        <w:tab/>
      </w:r>
      <w:r w:rsidR="006C0D2D">
        <w:rPr>
          <w:lang w:val="ru-RU"/>
        </w:rPr>
        <w:t>Представления</w:t>
      </w:r>
      <w:r w:rsidR="00A228FC" w:rsidRPr="00692F00">
        <w:rPr>
          <w:lang w:val="ru-RU"/>
        </w:rPr>
        <w:t xml:space="preserve"> председателей исследовательских комиссий МСЭ-</w:t>
      </w:r>
      <w:r w:rsidR="00A228FC" w:rsidRPr="00A228FC">
        <w:t>T</w:t>
      </w:r>
      <w:r w:rsidRPr="00692F00">
        <w:rPr>
          <w:lang w:val="ru-RU"/>
        </w:rPr>
        <w:t xml:space="preserve">, </w:t>
      </w:r>
      <w:r w:rsidR="00746951">
        <w:rPr>
          <w:lang w:val="ru-RU"/>
        </w:rPr>
        <w:t>продолжение</w:t>
      </w:r>
    </w:p>
    <w:p w:rsidR="00CD7B66" w:rsidRPr="00746951" w:rsidRDefault="00746951" w:rsidP="00495AAF">
      <w:pPr>
        <w:ind w:right="11"/>
      </w:pPr>
      <w:r>
        <w:rPr>
          <w:color w:val="000000"/>
        </w:rPr>
        <w:t>Председатели исследовательских комиссий МСЭ-T представ</w:t>
      </w:r>
      <w:r w:rsidR="006C0D2D">
        <w:rPr>
          <w:color w:val="000000"/>
        </w:rPr>
        <w:t>ляют</w:t>
      </w:r>
      <w:r>
        <w:rPr>
          <w:color w:val="000000"/>
        </w:rPr>
        <w:t xml:space="preserve"> </w:t>
      </w:r>
      <w:r w:rsidR="00E16084">
        <w:rPr>
          <w:color w:val="000000"/>
        </w:rPr>
        <w:t>краткую информацию о</w:t>
      </w:r>
      <w:r>
        <w:rPr>
          <w:color w:val="000000"/>
        </w:rPr>
        <w:t xml:space="preserve"> результат</w:t>
      </w:r>
      <w:r w:rsidR="00E16084">
        <w:rPr>
          <w:color w:val="000000"/>
        </w:rPr>
        <w:t>ах</w:t>
      </w:r>
      <w:r>
        <w:rPr>
          <w:color w:val="000000"/>
        </w:rPr>
        <w:t xml:space="preserve">, достигнутых </w:t>
      </w:r>
      <w:r w:rsidR="00495AAF">
        <w:rPr>
          <w:color w:val="000000"/>
        </w:rPr>
        <w:t>исследовательскими</w:t>
      </w:r>
      <w:r>
        <w:rPr>
          <w:color w:val="000000"/>
        </w:rPr>
        <w:t xml:space="preserve"> комиссиями за исс</w:t>
      </w:r>
      <w:r w:rsidR="00495AAF">
        <w:rPr>
          <w:color w:val="000000"/>
        </w:rPr>
        <w:t>ледовательский период 2012−2016 </w:t>
      </w:r>
      <w:r>
        <w:rPr>
          <w:color w:val="000000"/>
        </w:rPr>
        <w:t xml:space="preserve">годов, </w:t>
      </w:r>
      <w:r w:rsidRPr="00746951">
        <w:t>(</w:t>
      </w:r>
      <w:r>
        <w:t>документы</w:t>
      </w:r>
      <w:r w:rsidRPr="00746951">
        <w:t xml:space="preserve">, </w:t>
      </w:r>
      <w:r>
        <w:t>дополненные</w:t>
      </w:r>
      <w:r w:rsidRPr="00746951">
        <w:t xml:space="preserve"> </w:t>
      </w:r>
      <w:r>
        <w:t>демонстрационными</w:t>
      </w:r>
      <w:r w:rsidRPr="00746951">
        <w:t xml:space="preserve"> </w:t>
      </w:r>
      <w:r>
        <w:t>слайдами</w:t>
      </w:r>
      <w:r w:rsidR="00CD7B66" w:rsidRPr="00746951">
        <w:t xml:space="preserve">: </w:t>
      </w:r>
      <w:hyperlink r:id="rId41" w:history="1">
        <w:r w:rsidR="00495AAF" w:rsidRPr="0080211B">
          <w:rPr>
            <w:rStyle w:val="Hyperlink"/>
            <w:lang w:val="en-US"/>
          </w:rPr>
          <w:t>http</w:t>
        </w:r>
        <w:r w:rsidR="00495AAF" w:rsidRPr="0080211B">
          <w:rPr>
            <w:rStyle w:val="Hyperlink"/>
          </w:rPr>
          <w:t>://</w:t>
        </w:r>
        <w:r w:rsidR="00495AAF" w:rsidRPr="0080211B">
          <w:rPr>
            <w:rStyle w:val="Hyperlink"/>
            <w:lang w:val="en-US"/>
          </w:rPr>
          <w:t>www</w:t>
        </w:r>
        <w:r w:rsidR="00495AAF" w:rsidRPr="0080211B">
          <w:rPr>
            <w:rStyle w:val="Hyperlink"/>
          </w:rPr>
          <w:t>.</w:t>
        </w:r>
        <w:proofErr w:type="spellStart"/>
        <w:r w:rsidR="00495AAF" w:rsidRPr="0080211B">
          <w:rPr>
            <w:rStyle w:val="Hyperlink"/>
            <w:lang w:val="en-US"/>
          </w:rPr>
          <w:t>itu</w:t>
        </w:r>
        <w:proofErr w:type="spellEnd"/>
        <w:r w:rsidR="00495AAF" w:rsidRPr="0080211B">
          <w:rPr>
            <w:rStyle w:val="Hyperlink"/>
          </w:rPr>
          <w:t>.</w:t>
        </w:r>
        <w:proofErr w:type="spellStart"/>
        <w:r w:rsidR="00495AAF" w:rsidRPr="0080211B">
          <w:rPr>
            <w:rStyle w:val="Hyperlink"/>
            <w:lang w:val="en-US"/>
          </w:rPr>
          <w:t>int</w:t>
        </w:r>
        <w:proofErr w:type="spellEnd"/>
        <w:r w:rsidR="00495AAF" w:rsidRPr="0080211B">
          <w:rPr>
            <w:rStyle w:val="Hyperlink"/>
          </w:rPr>
          <w:t>/</w:t>
        </w:r>
        <w:proofErr w:type="spellStart"/>
        <w:r w:rsidR="00495AAF" w:rsidRPr="0080211B">
          <w:rPr>
            <w:rStyle w:val="Hyperlink"/>
            <w:lang w:val="en-US"/>
          </w:rPr>
          <w:t>en</w:t>
        </w:r>
        <w:proofErr w:type="spellEnd"/>
        <w:r w:rsidR="00495AAF" w:rsidRPr="0080211B">
          <w:rPr>
            <w:rStyle w:val="Hyperlink"/>
          </w:rPr>
          <w:t>/</w:t>
        </w:r>
        <w:r w:rsidR="00495AAF" w:rsidRPr="0080211B">
          <w:rPr>
            <w:rStyle w:val="Hyperlink"/>
            <w:lang w:val="en-US"/>
          </w:rPr>
          <w:t>ITU</w:t>
        </w:r>
        <w:r w:rsidR="00495AAF" w:rsidRPr="0080211B">
          <w:rPr>
            <w:rStyle w:val="Hyperlink"/>
          </w:rPr>
          <w:noBreakHyphen/>
        </w:r>
        <w:r w:rsidR="00495AAF" w:rsidRPr="0080211B">
          <w:rPr>
            <w:rStyle w:val="Hyperlink"/>
            <w:lang w:val="en-US"/>
          </w:rPr>
          <w:t>T</w:t>
        </w:r>
        <w:r w:rsidR="00495AAF" w:rsidRPr="0080211B">
          <w:rPr>
            <w:rStyle w:val="Hyperlink"/>
          </w:rPr>
          <w:t>/</w:t>
        </w:r>
        <w:proofErr w:type="spellStart"/>
        <w:r w:rsidR="00495AAF" w:rsidRPr="0080211B">
          <w:rPr>
            <w:rStyle w:val="Hyperlink"/>
            <w:lang w:val="en-US"/>
          </w:rPr>
          <w:t>wtsa</w:t>
        </w:r>
        <w:proofErr w:type="spellEnd"/>
        <w:r w:rsidR="00495AAF" w:rsidRPr="0080211B">
          <w:rPr>
            <w:rStyle w:val="Hyperlink"/>
          </w:rPr>
          <w:t>16/</w:t>
        </w:r>
        <w:r w:rsidR="00495AAF" w:rsidRPr="0080211B">
          <w:rPr>
            <w:rStyle w:val="Hyperlink"/>
            <w:lang w:val="en-US"/>
          </w:rPr>
          <w:t>Pages</w:t>
        </w:r>
        <w:r w:rsidR="00495AAF" w:rsidRPr="0080211B">
          <w:rPr>
            <w:rStyle w:val="Hyperlink"/>
          </w:rPr>
          <w:t>/</w:t>
        </w:r>
        <w:r w:rsidR="00495AAF" w:rsidRPr="0080211B">
          <w:rPr>
            <w:rStyle w:val="Hyperlink"/>
            <w:lang w:val="en-US"/>
          </w:rPr>
          <w:t>presentations</w:t>
        </w:r>
        <w:r w:rsidR="00495AAF" w:rsidRPr="0080211B">
          <w:rPr>
            <w:rStyle w:val="Hyperlink"/>
          </w:rPr>
          <w:t>.</w:t>
        </w:r>
        <w:proofErr w:type="spellStart"/>
        <w:r w:rsidR="00495AAF" w:rsidRPr="0080211B">
          <w:rPr>
            <w:rStyle w:val="Hyperlink"/>
            <w:lang w:val="en-US"/>
          </w:rPr>
          <w:t>aspx</w:t>
        </w:r>
        <w:proofErr w:type="spellEnd"/>
      </w:hyperlink>
      <w:r w:rsidR="00CD7B66" w:rsidRPr="00746951">
        <w:t xml:space="preserve">, </w:t>
      </w:r>
      <w:hyperlink r:id="rId42" w:history="1">
        <w:r w:rsidR="00CD7B66" w:rsidRPr="008634C2">
          <w:rPr>
            <w:rStyle w:val="Hyperlink"/>
            <w:lang w:val="en-US"/>
          </w:rPr>
          <w:t>DT</w:t>
        </w:r>
        <w:r w:rsidR="00CD7B66" w:rsidRPr="00746951">
          <w:rPr>
            <w:rStyle w:val="Hyperlink"/>
          </w:rPr>
          <w:t>/7</w:t>
        </w:r>
      </w:hyperlink>
      <w:r w:rsidR="00CD7B66" w:rsidRPr="00746951">
        <w:t>).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proofErr w:type="spellStart"/>
      <w:r w:rsidR="00907C22" w:rsidRPr="0072177C">
        <w:t>ИК5</w:t>
      </w:r>
      <w:proofErr w:type="spellEnd"/>
      <w:r w:rsidR="00907C22" w:rsidRPr="0072177C">
        <w:t xml:space="preserve"> МСЭ-Т</w:t>
      </w:r>
      <w:r w:rsidRPr="0072177C">
        <w:t xml:space="preserve"> – </w:t>
      </w:r>
      <w:r w:rsidR="00FF7803" w:rsidRPr="0072177C">
        <w:t>Окружающая среда и изменение климата</w:t>
      </w:r>
      <w:r w:rsidRPr="0072177C">
        <w:t xml:space="preserve">; </w:t>
      </w:r>
      <w:r w:rsidR="00746951" w:rsidRPr="0072177C">
        <w:t xml:space="preserve">г-н Ахмед </w:t>
      </w:r>
      <w:proofErr w:type="spellStart"/>
      <w:r w:rsidR="00746951" w:rsidRPr="0072177C">
        <w:t>Зеддам</w:t>
      </w:r>
      <w:proofErr w:type="spellEnd"/>
      <w:r w:rsidR="00746951" w:rsidRPr="0072177C">
        <w:t xml:space="preserve"> </w:t>
      </w:r>
      <w:r w:rsidRPr="0072177C">
        <w:t>(</w:t>
      </w:r>
      <w:hyperlink r:id="rId43" w:history="1">
        <w:r w:rsidR="00683AB1" w:rsidRPr="0072177C">
          <w:rPr>
            <w:rStyle w:val="Hyperlink"/>
          </w:rPr>
          <w:t>5</w:t>
        </w:r>
        <w:r w:rsidR="00683AB1">
          <w:rPr>
            <w:rStyle w:val="Hyperlink"/>
          </w:rPr>
          <w:t>(</w:t>
        </w:r>
        <w:proofErr w:type="spellStart"/>
        <w:r w:rsidR="00683AB1" w:rsidRPr="0072177C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683AB1" w:rsidRPr="0072177C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proofErr w:type="spellStart"/>
      <w:r w:rsidR="00907C22" w:rsidRPr="0072177C">
        <w:t>ИК9</w:t>
      </w:r>
      <w:proofErr w:type="spellEnd"/>
      <w:r w:rsidR="00907C22" w:rsidRPr="0072177C">
        <w:t xml:space="preserve"> МСЭ-Т</w:t>
      </w:r>
      <w:r w:rsidRPr="0072177C">
        <w:t xml:space="preserve"> – </w:t>
      </w:r>
      <w:r w:rsidR="00FF7803" w:rsidRPr="0072177C">
        <w:t>Передача телевизионных и звуковых сигналов и интегрированные широкополосные кабельные сети</w:t>
      </w:r>
      <w:r w:rsidRPr="0072177C">
        <w:t xml:space="preserve">: </w:t>
      </w:r>
      <w:r w:rsidR="00501D9A" w:rsidRPr="0072177C">
        <w:t xml:space="preserve">г-н </w:t>
      </w:r>
      <w:proofErr w:type="spellStart"/>
      <w:r w:rsidR="00495AAF" w:rsidRPr="0072177C">
        <w:t>Тхэ</w:t>
      </w:r>
      <w:proofErr w:type="spellEnd"/>
      <w:r w:rsidR="00495AAF" w:rsidRPr="0072177C">
        <w:t xml:space="preserve"> </w:t>
      </w:r>
      <w:proofErr w:type="spellStart"/>
      <w:r w:rsidR="00495AAF" w:rsidRPr="0072177C">
        <w:t>Кён</w:t>
      </w:r>
      <w:proofErr w:type="spellEnd"/>
      <w:r w:rsidRPr="0072177C">
        <w:t xml:space="preserve"> </w:t>
      </w:r>
      <w:r w:rsidR="00501D9A" w:rsidRPr="0072177C">
        <w:t>Ким</w:t>
      </w:r>
      <w:r w:rsidRPr="0072177C">
        <w:t xml:space="preserve"> </w:t>
      </w:r>
      <w:r w:rsidR="00746951" w:rsidRPr="0072177C">
        <w:t>от имени г-на Артур</w:t>
      </w:r>
      <w:r w:rsidR="00501D9A" w:rsidRPr="0072177C">
        <w:t>а</w:t>
      </w:r>
      <w:r w:rsidR="00746951" w:rsidRPr="0072177C">
        <w:t xml:space="preserve"> Вебстер</w:t>
      </w:r>
      <w:r w:rsidR="00501D9A" w:rsidRPr="0072177C">
        <w:t>а</w:t>
      </w:r>
      <w:r w:rsidR="00746951" w:rsidRPr="0072177C">
        <w:t xml:space="preserve"> </w:t>
      </w:r>
      <w:r w:rsidRPr="0072177C">
        <w:t>(</w:t>
      </w:r>
      <w:hyperlink r:id="rId44" w:history="1">
        <w:r w:rsidR="00683AB1" w:rsidRPr="0072177C">
          <w:rPr>
            <w:rStyle w:val="Hyperlink"/>
          </w:rPr>
          <w:t>7</w:t>
        </w:r>
        <w:r w:rsidR="00683AB1">
          <w:rPr>
            <w:rStyle w:val="Hyperlink"/>
          </w:rPr>
          <w:t>(</w:t>
        </w:r>
        <w:proofErr w:type="spellStart"/>
        <w:r w:rsidR="00683AB1" w:rsidRPr="0072177C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683AB1" w:rsidRPr="0072177C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r w:rsidR="00907C22" w:rsidRPr="0072177C">
        <w:t xml:space="preserve">ИК11 МСЭ-Т </w:t>
      </w:r>
      <w:r w:rsidRPr="0072177C">
        <w:t xml:space="preserve">– </w:t>
      </w:r>
      <w:r w:rsidR="00FF7803" w:rsidRPr="0072177C">
        <w:t>Требования к сигнализации, протоколы и спецификации тестирования</w:t>
      </w:r>
      <w:r w:rsidRPr="0072177C">
        <w:t xml:space="preserve">: </w:t>
      </w:r>
      <w:r w:rsidR="00495AAF" w:rsidRPr="0072177C">
        <w:t>г</w:t>
      </w:r>
      <w:r w:rsidR="00495AAF" w:rsidRPr="0072177C">
        <w:noBreakHyphen/>
      </w:r>
      <w:r w:rsidR="00501D9A" w:rsidRPr="0072177C">
        <w:t xml:space="preserve">н </w:t>
      </w:r>
      <w:proofErr w:type="spellStart"/>
      <w:r w:rsidR="00501D9A" w:rsidRPr="0072177C">
        <w:t>Каору</w:t>
      </w:r>
      <w:proofErr w:type="spellEnd"/>
      <w:r w:rsidR="00501D9A" w:rsidRPr="0072177C">
        <w:t xml:space="preserve"> </w:t>
      </w:r>
      <w:proofErr w:type="spellStart"/>
      <w:r w:rsidR="00501D9A" w:rsidRPr="0072177C">
        <w:t>Кениоси</w:t>
      </w:r>
      <w:proofErr w:type="spellEnd"/>
      <w:r w:rsidR="00501D9A" w:rsidRPr="0072177C">
        <w:t xml:space="preserve"> от имени</w:t>
      </w:r>
      <w:r w:rsidRPr="0072177C">
        <w:t xml:space="preserve"> </w:t>
      </w:r>
      <w:r w:rsidR="00AB47B1" w:rsidRPr="0072177C">
        <w:t xml:space="preserve">г-на </w:t>
      </w:r>
      <w:proofErr w:type="spellStart"/>
      <w:r w:rsidR="00AB47B1" w:rsidRPr="0072177C">
        <w:t>Вэй</w:t>
      </w:r>
      <w:proofErr w:type="spellEnd"/>
      <w:r w:rsidR="00AB47B1" w:rsidRPr="0072177C">
        <w:t xml:space="preserve"> </w:t>
      </w:r>
      <w:proofErr w:type="spellStart"/>
      <w:r w:rsidR="00495AAF" w:rsidRPr="0072177C">
        <w:t>Фэна</w:t>
      </w:r>
      <w:proofErr w:type="spellEnd"/>
      <w:r w:rsidR="00AB47B1" w:rsidRPr="0072177C">
        <w:t xml:space="preserve"> </w:t>
      </w:r>
      <w:r w:rsidRPr="0072177C">
        <w:t>(</w:t>
      </w:r>
      <w:hyperlink r:id="rId45" w:history="1">
        <w:r w:rsidRPr="0072177C">
          <w:rPr>
            <w:rStyle w:val="Hyperlink"/>
          </w:rPr>
          <w:t>9</w:t>
        </w:r>
      </w:hyperlink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proofErr w:type="spellStart"/>
      <w:r w:rsidR="00907C22" w:rsidRPr="0072177C">
        <w:t>ИК12</w:t>
      </w:r>
      <w:proofErr w:type="spellEnd"/>
      <w:r w:rsidR="00907C22" w:rsidRPr="0072177C">
        <w:t xml:space="preserve"> МСЭ-Т</w:t>
      </w:r>
      <w:r w:rsidRPr="0072177C">
        <w:t xml:space="preserve"> – </w:t>
      </w:r>
      <w:r w:rsidR="00FF7803" w:rsidRPr="0072177C">
        <w:t xml:space="preserve">Показатели работы, </w:t>
      </w:r>
      <w:proofErr w:type="spellStart"/>
      <w:r w:rsidR="00FF7803" w:rsidRPr="0072177C">
        <w:t>QoS</w:t>
      </w:r>
      <w:proofErr w:type="spellEnd"/>
      <w:r w:rsidR="00FF7803" w:rsidRPr="0072177C">
        <w:t xml:space="preserve"> и </w:t>
      </w:r>
      <w:proofErr w:type="spellStart"/>
      <w:r w:rsidR="00FF7803" w:rsidRPr="0072177C">
        <w:t>QoE</w:t>
      </w:r>
      <w:proofErr w:type="spellEnd"/>
      <w:r w:rsidRPr="0072177C">
        <w:t xml:space="preserve">: </w:t>
      </w:r>
      <w:r w:rsidR="00AB47B1" w:rsidRPr="0072177C">
        <w:t xml:space="preserve">г-н </w:t>
      </w:r>
      <w:proofErr w:type="spellStart"/>
      <w:r w:rsidR="00AB47B1" w:rsidRPr="0072177C">
        <w:t>Кваме</w:t>
      </w:r>
      <w:proofErr w:type="spellEnd"/>
      <w:r w:rsidR="00AB47B1" w:rsidRPr="0072177C">
        <w:t xml:space="preserve"> </w:t>
      </w:r>
      <w:proofErr w:type="spellStart"/>
      <w:r w:rsidR="00AB47B1" w:rsidRPr="0072177C">
        <w:t>Баах-Ачимфуор</w:t>
      </w:r>
      <w:proofErr w:type="spellEnd"/>
      <w:r w:rsidR="00AB47B1" w:rsidRPr="0072177C">
        <w:t xml:space="preserve"> </w:t>
      </w:r>
      <w:r w:rsidRPr="0072177C">
        <w:t>(</w:t>
      </w:r>
      <w:hyperlink r:id="rId46" w:history="1">
        <w:r w:rsidR="00683AB1" w:rsidRPr="0072177C">
          <w:rPr>
            <w:rStyle w:val="Hyperlink"/>
          </w:rPr>
          <w:t>11</w:t>
        </w:r>
        <w:r w:rsidR="00683AB1">
          <w:rPr>
            <w:rStyle w:val="Hyperlink"/>
          </w:rPr>
          <w:t>(</w:t>
        </w:r>
        <w:proofErr w:type="spellStart"/>
        <w:r w:rsidR="00683AB1" w:rsidRPr="0072177C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683AB1" w:rsidRPr="0072177C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r w:rsidR="00907C22" w:rsidRPr="0072177C">
        <w:t xml:space="preserve">ИК13 МСЭ-Т </w:t>
      </w:r>
      <w:r w:rsidRPr="0072177C">
        <w:t xml:space="preserve">– </w:t>
      </w:r>
      <w:r w:rsidR="00FF7803" w:rsidRPr="0072177C">
        <w:t>Будущие сети, включая облачные вычисления, сети подвижной связи и сети последующих поколений</w:t>
      </w:r>
      <w:r w:rsidRPr="0072177C">
        <w:t xml:space="preserve">: </w:t>
      </w:r>
      <w:r w:rsidR="00AB47B1" w:rsidRPr="0072177C">
        <w:t xml:space="preserve">Г-н Лео </w:t>
      </w:r>
      <w:proofErr w:type="spellStart"/>
      <w:r w:rsidR="00AB47B1" w:rsidRPr="0072177C">
        <w:t>Леманн</w:t>
      </w:r>
      <w:proofErr w:type="spellEnd"/>
      <w:r w:rsidR="00AB47B1" w:rsidRPr="0072177C">
        <w:t xml:space="preserve"> </w:t>
      </w:r>
      <w:r w:rsidRPr="0072177C">
        <w:t>(</w:t>
      </w:r>
      <w:hyperlink r:id="rId47" w:history="1">
        <w:r w:rsidRPr="0072177C">
          <w:rPr>
            <w:rStyle w:val="Hyperlink"/>
          </w:rPr>
          <w:t>13</w:t>
        </w:r>
      </w:hyperlink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proofErr w:type="spellStart"/>
      <w:r w:rsidR="00907C22" w:rsidRPr="0072177C">
        <w:t>ИК15</w:t>
      </w:r>
      <w:proofErr w:type="spellEnd"/>
      <w:r w:rsidR="00907C22" w:rsidRPr="0072177C">
        <w:t xml:space="preserve"> МСЭ-Т </w:t>
      </w:r>
      <w:r w:rsidRPr="0072177C">
        <w:t xml:space="preserve">– </w:t>
      </w:r>
      <w:r w:rsidR="00FF7803" w:rsidRPr="0072177C">
        <w:t>Сети, технологии и инфраструктуры для транспортирования, доступа и жилищ</w:t>
      </w:r>
      <w:r w:rsidRPr="0072177C">
        <w:t xml:space="preserve">: </w:t>
      </w:r>
      <w:r w:rsidR="00AB47B1" w:rsidRPr="0072177C">
        <w:t>г-н</w:t>
      </w:r>
      <w:r w:rsidRPr="0072177C">
        <w:t xml:space="preserve"> </w:t>
      </w:r>
      <w:r w:rsidR="00AB47B1" w:rsidRPr="0072177C">
        <w:t xml:space="preserve">Стив </w:t>
      </w:r>
      <w:proofErr w:type="spellStart"/>
      <w:r w:rsidR="00AB47B1" w:rsidRPr="0072177C">
        <w:t>Троубридж</w:t>
      </w:r>
      <w:proofErr w:type="spellEnd"/>
      <w:r w:rsidR="00AB47B1" w:rsidRPr="0072177C">
        <w:t xml:space="preserve"> </w:t>
      </w:r>
      <w:r w:rsidRPr="0072177C">
        <w:t>(</w:t>
      </w:r>
      <w:hyperlink r:id="rId48" w:history="1">
        <w:r w:rsidR="00683AB1" w:rsidRPr="0072177C">
          <w:rPr>
            <w:rStyle w:val="Hyperlink"/>
          </w:rPr>
          <w:t>15</w:t>
        </w:r>
        <w:r w:rsidR="00683AB1">
          <w:rPr>
            <w:rStyle w:val="Hyperlink"/>
          </w:rPr>
          <w:t>(</w:t>
        </w:r>
        <w:proofErr w:type="spellStart"/>
        <w:r w:rsidR="00683AB1" w:rsidRPr="0072177C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683AB1" w:rsidRPr="0072177C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proofErr w:type="spellStart"/>
      <w:r w:rsidR="00907C22" w:rsidRPr="0072177C">
        <w:t>ИК16</w:t>
      </w:r>
      <w:proofErr w:type="spellEnd"/>
      <w:r w:rsidR="00907C22" w:rsidRPr="0072177C">
        <w:t xml:space="preserve"> МСЭ-Т </w:t>
      </w:r>
      <w:r w:rsidRPr="0072177C">
        <w:t xml:space="preserve">– </w:t>
      </w:r>
      <w:r w:rsidR="00FF7803" w:rsidRPr="0072177C">
        <w:t>Кодирование, системы и приложения мультимедиа</w:t>
      </w:r>
      <w:r w:rsidRPr="0072177C">
        <w:t xml:space="preserve">: </w:t>
      </w:r>
      <w:r w:rsidR="00AB47B1" w:rsidRPr="0072177C">
        <w:t xml:space="preserve">г-н Юси </w:t>
      </w:r>
      <w:proofErr w:type="spellStart"/>
      <w:r w:rsidR="00AB47B1" w:rsidRPr="0072177C">
        <w:t>Наито</w:t>
      </w:r>
      <w:proofErr w:type="spellEnd"/>
      <w:r w:rsidR="00AB47B1" w:rsidRPr="0072177C">
        <w:t xml:space="preserve"> </w:t>
      </w:r>
      <w:r w:rsidRPr="0072177C">
        <w:t>(</w:t>
      </w:r>
      <w:hyperlink r:id="rId49" w:history="1">
        <w:r w:rsidR="00683AB1" w:rsidRPr="0072177C">
          <w:rPr>
            <w:rStyle w:val="Hyperlink"/>
          </w:rPr>
          <w:t>17</w:t>
        </w:r>
        <w:r w:rsidR="00683AB1">
          <w:rPr>
            <w:rStyle w:val="Hyperlink"/>
          </w:rPr>
          <w:t>(</w:t>
        </w:r>
        <w:proofErr w:type="spellStart"/>
        <w:r w:rsidR="00683AB1" w:rsidRPr="0072177C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683AB1" w:rsidRPr="0072177C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proofErr w:type="spellStart"/>
      <w:r w:rsidR="00907C22" w:rsidRPr="0072177C">
        <w:t>ИК17</w:t>
      </w:r>
      <w:proofErr w:type="spellEnd"/>
      <w:r w:rsidR="00907C22" w:rsidRPr="0072177C">
        <w:t xml:space="preserve"> МСЭ-Т </w:t>
      </w:r>
      <w:r w:rsidRPr="0072177C">
        <w:t xml:space="preserve">– </w:t>
      </w:r>
      <w:r w:rsidR="00FF7803" w:rsidRPr="0072177C">
        <w:t>Безопасность</w:t>
      </w:r>
      <w:r w:rsidRPr="0072177C">
        <w:t xml:space="preserve">: </w:t>
      </w:r>
      <w:r w:rsidR="00AB47B1" w:rsidRPr="0072177C">
        <w:t xml:space="preserve">г-н </w:t>
      </w:r>
      <w:proofErr w:type="spellStart"/>
      <w:r w:rsidR="00AB47B1" w:rsidRPr="0072177C">
        <w:t>Хён</w:t>
      </w:r>
      <w:proofErr w:type="spellEnd"/>
      <w:r w:rsidR="00AB47B1" w:rsidRPr="0072177C">
        <w:t xml:space="preserve"> Юл Ю</w:t>
      </w:r>
      <w:r w:rsidR="00495AAF" w:rsidRPr="0072177C">
        <w:t>м</w:t>
      </w:r>
      <w:r w:rsidR="00AB47B1" w:rsidRPr="0072177C">
        <w:t xml:space="preserve"> от имени г-на</w:t>
      </w:r>
      <w:r w:rsidRPr="0072177C">
        <w:t xml:space="preserve"> </w:t>
      </w:r>
      <w:r w:rsidR="00AB47B1" w:rsidRPr="0072177C">
        <w:t>Аркадия Кремера</w:t>
      </w:r>
      <w:r w:rsidRPr="0072177C">
        <w:t xml:space="preserve"> (</w:t>
      </w:r>
      <w:hyperlink r:id="rId50" w:history="1">
        <w:r w:rsidR="00683AB1" w:rsidRPr="0072177C">
          <w:rPr>
            <w:rStyle w:val="Hyperlink"/>
          </w:rPr>
          <w:t>19</w:t>
        </w:r>
        <w:r w:rsidR="00683AB1">
          <w:rPr>
            <w:rStyle w:val="Hyperlink"/>
          </w:rPr>
          <w:t>(</w:t>
        </w:r>
        <w:proofErr w:type="spellStart"/>
        <w:r w:rsidR="00683AB1" w:rsidRPr="0072177C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683AB1" w:rsidRPr="0072177C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Pr="0072177C">
        <w:t>)</w:t>
      </w:r>
    </w:p>
    <w:p w:rsidR="00CD7B66" w:rsidRPr="0072177C" w:rsidRDefault="00CD7B66" w:rsidP="0072177C">
      <w:pPr>
        <w:pStyle w:val="enumlev1"/>
      </w:pPr>
      <w:r w:rsidRPr="0072177C">
        <w:t>–</w:t>
      </w:r>
      <w:r w:rsidRPr="0072177C">
        <w:tab/>
      </w:r>
      <w:proofErr w:type="spellStart"/>
      <w:r w:rsidR="00907C22" w:rsidRPr="0072177C">
        <w:t>ИК20</w:t>
      </w:r>
      <w:proofErr w:type="spellEnd"/>
      <w:r w:rsidR="00907C22" w:rsidRPr="0072177C">
        <w:t xml:space="preserve"> МСЭ-Т </w:t>
      </w:r>
      <w:r w:rsidRPr="0072177C">
        <w:t xml:space="preserve">– </w:t>
      </w:r>
      <w:proofErr w:type="spellStart"/>
      <w:r w:rsidR="00A228FC" w:rsidRPr="0072177C">
        <w:t>IoT</w:t>
      </w:r>
      <w:proofErr w:type="spellEnd"/>
      <w:r w:rsidR="00A228FC" w:rsidRPr="0072177C">
        <w:t xml:space="preserve"> и его приложения, включая "умные" города и сообщества</w:t>
      </w:r>
      <w:r w:rsidRPr="0072177C">
        <w:t xml:space="preserve">: </w:t>
      </w:r>
      <w:r w:rsidR="00AB47B1" w:rsidRPr="0072177C">
        <w:t xml:space="preserve">г-н </w:t>
      </w:r>
      <w:proofErr w:type="spellStart"/>
      <w:r w:rsidR="00AB47B1" w:rsidRPr="0072177C">
        <w:t>Нассер</w:t>
      </w:r>
      <w:proofErr w:type="spellEnd"/>
      <w:r w:rsidR="00AB47B1" w:rsidRPr="0072177C">
        <w:t xml:space="preserve"> Аль-</w:t>
      </w:r>
      <w:proofErr w:type="spellStart"/>
      <w:r w:rsidR="00AB47B1" w:rsidRPr="0072177C">
        <w:t>Марзуки</w:t>
      </w:r>
      <w:proofErr w:type="spellEnd"/>
      <w:r w:rsidRPr="0072177C">
        <w:t xml:space="preserve"> (</w:t>
      </w:r>
      <w:hyperlink r:id="rId51" w:history="1">
        <w:r w:rsidR="00683AB1" w:rsidRPr="0072177C">
          <w:rPr>
            <w:rStyle w:val="Hyperlink"/>
          </w:rPr>
          <w:t>21</w:t>
        </w:r>
        <w:r w:rsidR="00683AB1">
          <w:rPr>
            <w:rStyle w:val="Hyperlink"/>
          </w:rPr>
          <w:t>(</w:t>
        </w:r>
        <w:proofErr w:type="spellStart"/>
        <w:r w:rsidR="00683AB1" w:rsidRPr="0072177C">
          <w:rPr>
            <w:rStyle w:val="Hyperlink"/>
          </w:rPr>
          <w:t>Rev</w:t>
        </w:r>
        <w:r w:rsidR="00683AB1">
          <w:rPr>
            <w:rStyle w:val="Hyperlink"/>
          </w:rPr>
          <w:t>.</w:t>
        </w:r>
        <w:r w:rsidR="00683AB1" w:rsidRPr="0072177C">
          <w:rPr>
            <w:rStyle w:val="Hyperlink"/>
          </w:rPr>
          <w:t>1</w:t>
        </w:r>
        <w:proofErr w:type="spellEnd"/>
      </w:hyperlink>
      <w:r w:rsidR="00683AB1">
        <w:rPr>
          <w:rStyle w:val="Hyperlink"/>
        </w:rPr>
        <w:t>)</w:t>
      </w:r>
      <w:r w:rsidRPr="0072177C">
        <w:t>)</w:t>
      </w:r>
    </w:p>
    <w:p w:rsidR="00CD7B66" w:rsidRPr="00AB47B1" w:rsidRDefault="00CD7B66" w:rsidP="00261AA5">
      <w:pPr>
        <w:pStyle w:val="Heading1"/>
        <w:rPr>
          <w:lang w:val="ru-RU"/>
        </w:rPr>
      </w:pPr>
      <w:r w:rsidRPr="00AB47B1">
        <w:rPr>
          <w:lang w:val="ru-RU"/>
        </w:rPr>
        <w:t>22</w:t>
      </w:r>
      <w:r w:rsidRPr="00AB47B1">
        <w:rPr>
          <w:lang w:val="ru-RU"/>
        </w:rPr>
        <w:tab/>
      </w:r>
      <w:r w:rsidR="00AB47B1">
        <w:rPr>
          <w:lang w:val="ru-RU"/>
        </w:rPr>
        <w:t>Первая</w:t>
      </w:r>
      <w:r w:rsidR="00AB47B1" w:rsidRPr="00AB47B1">
        <w:rPr>
          <w:lang w:val="ru-RU"/>
        </w:rPr>
        <w:t xml:space="preserve"> </w:t>
      </w:r>
      <w:r w:rsidR="00AB47B1">
        <w:rPr>
          <w:lang w:val="ru-RU"/>
        </w:rPr>
        <w:t>серия</w:t>
      </w:r>
      <w:r w:rsidR="00AB47B1" w:rsidRPr="00AB47B1">
        <w:rPr>
          <w:lang w:val="ru-RU"/>
        </w:rPr>
        <w:t xml:space="preserve"> </w:t>
      </w:r>
      <w:r w:rsidR="00AB47B1">
        <w:rPr>
          <w:lang w:val="ru-RU"/>
        </w:rPr>
        <w:t>текстов</w:t>
      </w:r>
      <w:r w:rsidR="00AB47B1" w:rsidRPr="00AB47B1">
        <w:rPr>
          <w:lang w:val="ru-RU"/>
        </w:rPr>
        <w:t xml:space="preserve">, </w:t>
      </w:r>
      <w:r w:rsidR="00AB47B1">
        <w:rPr>
          <w:lang w:val="ru-RU"/>
        </w:rPr>
        <w:t>представленных</w:t>
      </w:r>
      <w:r w:rsidR="00AB47B1" w:rsidRPr="00AB47B1">
        <w:rPr>
          <w:lang w:val="ru-RU"/>
        </w:rPr>
        <w:t xml:space="preserve"> Редакционным</w:t>
      </w:r>
      <w:r w:rsidR="00AB47B1">
        <w:rPr>
          <w:lang w:val="ru-RU"/>
        </w:rPr>
        <w:t xml:space="preserve"> комитетом пленарному заседанию</w:t>
      </w:r>
      <w:r w:rsidRPr="00AB47B1">
        <w:rPr>
          <w:lang w:val="ru-RU"/>
        </w:rPr>
        <w:t xml:space="preserve"> </w:t>
      </w:r>
      <w:r w:rsidR="00261AA5" w:rsidRPr="00E16084">
        <w:rPr>
          <w:szCs w:val="24"/>
          <w:lang w:val="ru-RU"/>
        </w:rPr>
        <w:t>(</w:t>
      </w:r>
      <w:hyperlink r:id="rId52" w:history="1">
        <w:r w:rsidR="00261AA5" w:rsidRPr="00E16084">
          <w:rPr>
            <w:rStyle w:val="Hyperlink"/>
            <w:szCs w:val="24"/>
            <w:lang w:val="ru-RU"/>
          </w:rPr>
          <w:t>67</w:t>
        </w:r>
      </w:hyperlink>
      <w:r w:rsidRPr="00AB47B1">
        <w:rPr>
          <w:lang w:val="ru-RU"/>
        </w:rPr>
        <w:t>)</w:t>
      </w:r>
    </w:p>
    <w:p w:rsidR="00CD7B66" w:rsidRPr="001A516F" w:rsidRDefault="00261AA5" w:rsidP="006C0D2D">
      <w:r>
        <w:t>Пленарное заседание утвер</w:t>
      </w:r>
      <w:r w:rsidR="006C0D2D">
        <w:t>ждает</w:t>
      </w:r>
      <w:r>
        <w:t xml:space="preserve"> исключение </w:t>
      </w:r>
    </w:p>
    <w:p w:rsidR="00CD7B66" w:rsidRPr="001A516F" w:rsidRDefault="00A228FC" w:rsidP="00261AA5">
      <w:pPr>
        <w:pStyle w:val="enumlev1"/>
      </w:pPr>
      <w:r>
        <w:t>–</w:t>
      </w:r>
      <w:r>
        <w:tab/>
        <w:t>Резолюци</w:t>
      </w:r>
      <w:r w:rsidR="00261AA5">
        <w:t>и</w:t>
      </w:r>
      <w:r>
        <w:t xml:space="preserve"> 33 "</w:t>
      </w:r>
      <w:r w:rsidRPr="00A228FC">
        <w:t>Руководящие указания по стратегическим видам деятельности Сектора стандартизации электросвязи МСЭ</w:t>
      </w:r>
      <w:r>
        <w:t>"</w:t>
      </w:r>
    </w:p>
    <w:p w:rsidR="00CD7B66" w:rsidRPr="00A228FC" w:rsidRDefault="00CD7B66" w:rsidP="00261AA5">
      <w:pPr>
        <w:pStyle w:val="enumlev1"/>
      </w:pPr>
      <w:r w:rsidRPr="00A228FC">
        <w:t>–</w:t>
      </w:r>
      <w:r w:rsidRPr="00A228FC">
        <w:tab/>
      </w:r>
      <w:r w:rsidR="00A228FC" w:rsidRPr="00A228FC">
        <w:t>Резолюци</w:t>
      </w:r>
      <w:r w:rsidR="00261AA5">
        <w:t>и</w:t>
      </w:r>
      <w:r w:rsidR="00A228FC" w:rsidRPr="00A228FC">
        <w:t xml:space="preserve"> </w:t>
      </w:r>
      <w:r w:rsidR="00A228FC">
        <w:t>38 "</w:t>
      </w:r>
      <w:r w:rsidR="00A228FC" w:rsidRPr="00A228FC">
        <w:t>Координация деятельности трех Секторов МСЭ по вопросам, связанным с международной подвижной электросвязью</w:t>
      </w:r>
      <w:r w:rsidR="00A228FC">
        <w:t>"</w:t>
      </w:r>
    </w:p>
    <w:p w:rsidR="00CD7B66" w:rsidRPr="001A516F" w:rsidRDefault="00CD7B66" w:rsidP="00261AA5">
      <w:pPr>
        <w:pStyle w:val="enumlev1"/>
      </w:pPr>
      <w:r w:rsidRPr="001A516F">
        <w:t>–</w:t>
      </w:r>
      <w:r w:rsidRPr="001A516F">
        <w:tab/>
      </w:r>
      <w:r w:rsidR="00A228FC">
        <w:t>Резолюци</w:t>
      </w:r>
      <w:r w:rsidR="00261AA5">
        <w:t>и</w:t>
      </w:r>
      <w:r w:rsidR="00A228FC">
        <w:t xml:space="preserve"> </w:t>
      </w:r>
      <w:bookmarkStart w:id="0" w:name="_Toc349120813"/>
      <w:r w:rsidR="00A228FC">
        <w:t>81 "Укрепление сотрудничества</w:t>
      </w:r>
      <w:bookmarkEnd w:id="0"/>
      <w:r w:rsidR="00A228FC">
        <w:t>"</w:t>
      </w:r>
    </w:p>
    <w:p w:rsidR="00CD7B66" w:rsidRPr="00A228FC" w:rsidRDefault="00261AA5" w:rsidP="00A228FC">
      <w:r>
        <w:rPr>
          <w:color w:val="000000"/>
        </w:rPr>
        <w:t>Пленарное заседание утверждает пересмотренную Резолюцию</w:t>
      </w:r>
      <w:r>
        <w:t xml:space="preserve"> </w:t>
      </w:r>
      <w:r w:rsidR="00A228FC">
        <w:t>32 "</w:t>
      </w:r>
      <w:r w:rsidR="00A228FC" w:rsidRPr="00A228FC">
        <w:t xml:space="preserve">Упрочение электронных методов работы в деятельности Сектора </w:t>
      </w:r>
      <w:r w:rsidRPr="00A228FC">
        <w:t>стандартизации</w:t>
      </w:r>
      <w:r w:rsidR="00A228FC" w:rsidRPr="00A228FC">
        <w:t xml:space="preserve"> электросвязи МСЭ</w:t>
      </w:r>
      <w:r w:rsidR="00A228FC">
        <w:t>"</w:t>
      </w:r>
      <w:r w:rsidR="00CD7B66" w:rsidRPr="00A228FC">
        <w:t xml:space="preserve">. </w:t>
      </w:r>
    </w:p>
    <w:p w:rsidR="00CD7B66" w:rsidRPr="001A516F" w:rsidRDefault="00261AA5" w:rsidP="00261AA5">
      <w:r>
        <w:rPr>
          <w:color w:val="000000"/>
        </w:rPr>
        <w:t>Пленарное заседание утверждает пересмотренную Рекомендацию</w:t>
      </w:r>
      <w:r w:rsidR="00A228FC">
        <w:t xml:space="preserve"> ITU-T A.1 "</w:t>
      </w:r>
      <w:r w:rsidR="00A228FC" w:rsidRPr="00A228FC">
        <w:t>Методы раб</w:t>
      </w:r>
      <w:r w:rsidR="00A228FC">
        <w:t xml:space="preserve">оты исследовательских комиссий </w:t>
      </w:r>
      <w:r w:rsidR="00A228FC" w:rsidRPr="00A228FC">
        <w:t>Сектора стандартизации электросвязи МСЭ</w:t>
      </w:r>
      <w:r w:rsidR="00A228FC">
        <w:t>"</w:t>
      </w:r>
      <w:r w:rsidR="00CD7B66" w:rsidRPr="001A516F">
        <w:t xml:space="preserve">. </w:t>
      </w:r>
    </w:p>
    <w:p w:rsidR="00CD7B66" w:rsidRPr="00A228FC" w:rsidRDefault="00CD7B66" w:rsidP="00A228FC">
      <w:pPr>
        <w:pStyle w:val="Heading1"/>
        <w:rPr>
          <w:lang w:val="ru-RU"/>
        </w:rPr>
      </w:pPr>
      <w:r w:rsidRPr="00A228FC">
        <w:rPr>
          <w:lang w:val="ru-RU"/>
        </w:rPr>
        <w:lastRenderedPageBreak/>
        <w:t>23</w:t>
      </w:r>
      <w:r w:rsidRPr="00A228FC">
        <w:rPr>
          <w:lang w:val="ru-RU"/>
        </w:rPr>
        <w:tab/>
      </w:r>
      <w:r w:rsidR="00A228FC" w:rsidRPr="00A228FC">
        <w:rPr>
          <w:lang w:val="ru-RU"/>
        </w:rPr>
        <w:t>Отчеты председателей Комитетов о ходе работ</w:t>
      </w:r>
    </w:p>
    <w:p w:rsidR="00CD7B66" w:rsidRPr="00261AA5" w:rsidRDefault="00261AA5" w:rsidP="00683AB1">
      <w:pPr>
        <w:keepNext/>
        <w:keepLines/>
      </w:pPr>
      <w:r>
        <w:rPr>
          <w:color w:val="000000"/>
        </w:rPr>
        <w:t>Председатель</w:t>
      </w:r>
      <w:r w:rsidRPr="00261AA5">
        <w:rPr>
          <w:color w:val="000000"/>
        </w:rPr>
        <w:t xml:space="preserve"> </w:t>
      </w:r>
      <w:r>
        <w:rPr>
          <w:color w:val="000000"/>
        </w:rPr>
        <w:t>Комитета</w:t>
      </w:r>
      <w:r w:rsidRPr="00261AA5">
        <w:t xml:space="preserve"> </w:t>
      </w:r>
      <w:r w:rsidR="00CD7B66" w:rsidRPr="00261AA5">
        <w:t xml:space="preserve">2 </w:t>
      </w:r>
      <w:r>
        <w:t>г</w:t>
      </w:r>
      <w:r w:rsidR="00495AAF">
        <w:rPr>
          <w:color w:val="000000"/>
        </w:rPr>
        <w:t xml:space="preserve">-жа </w:t>
      </w:r>
      <w:proofErr w:type="spellStart"/>
      <w:r w:rsidR="00495AAF">
        <w:rPr>
          <w:color w:val="000000"/>
        </w:rPr>
        <w:t>Ве</w:t>
      </w:r>
      <w:r>
        <w:rPr>
          <w:color w:val="000000"/>
        </w:rPr>
        <w:t>йлин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Сюй</w:t>
      </w:r>
      <w:proofErr w:type="spellEnd"/>
      <w:r w:rsidR="00CD7B66" w:rsidRPr="00261AA5">
        <w:t xml:space="preserve"> </w:t>
      </w:r>
      <w:r>
        <w:t>представляет отчет о ходе работы Комитет</w:t>
      </w:r>
      <w:r w:rsidR="00495AAF">
        <w:t>а</w:t>
      </w:r>
      <w:r>
        <w:t xml:space="preserve"> 2</w:t>
      </w:r>
      <w:r w:rsidR="00CD7B66" w:rsidRPr="00261AA5">
        <w:t>.</w:t>
      </w:r>
    </w:p>
    <w:p w:rsidR="00CD7B66" w:rsidRPr="00261AA5" w:rsidRDefault="00261AA5" w:rsidP="006C0D2D">
      <w:r>
        <w:rPr>
          <w:color w:val="000000"/>
        </w:rPr>
        <w:t>Председатель</w:t>
      </w:r>
      <w:r w:rsidRPr="00261AA5">
        <w:rPr>
          <w:color w:val="000000"/>
        </w:rPr>
        <w:t xml:space="preserve"> </w:t>
      </w:r>
      <w:r>
        <w:rPr>
          <w:color w:val="000000"/>
        </w:rPr>
        <w:t>Комитета</w:t>
      </w:r>
      <w:r w:rsidRPr="00261AA5">
        <w:t xml:space="preserve"> </w:t>
      </w:r>
      <w:r w:rsidR="00CD7B66" w:rsidRPr="00261AA5">
        <w:t xml:space="preserve">3 </w:t>
      </w:r>
      <w:r w:rsidR="00D9694E">
        <w:rPr>
          <w:color w:val="000000"/>
        </w:rPr>
        <w:t xml:space="preserve">г-н Стив </w:t>
      </w:r>
      <w:proofErr w:type="spellStart"/>
      <w:r w:rsidR="00D9694E">
        <w:rPr>
          <w:color w:val="000000"/>
        </w:rPr>
        <w:t>Троубридж</w:t>
      </w:r>
      <w:proofErr w:type="spellEnd"/>
      <w:r w:rsidR="00CD7B66" w:rsidRPr="00261AA5">
        <w:t xml:space="preserve"> </w:t>
      </w:r>
      <w:r>
        <w:t>пр</w:t>
      </w:r>
      <w:r w:rsidR="00495AAF">
        <w:t>едставляет отчет о ходе работы Комитета</w:t>
      </w:r>
      <w:r>
        <w:t xml:space="preserve"> </w:t>
      </w:r>
      <w:r w:rsidR="00CD7B66" w:rsidRPr="00261AA5">
        <w:t>3.</w:t>
      </w:r>
    </w:p>
    <w:p w:rsidR="00CD7B66" w:rsidRPr="00261AA5" w:rsidRDefault="00261AA5" w:rsidP="00495AAF">
      <w:r>
        <w:rPr>
          <w:color w:val="000000"/>
        </w:rPr>
        <w:t>Председатель</w:t>
      </w:r>
      <w:r w:rsidRPr="00261AA5">
        <w:rPr>
          <w:color w:val="000000"/>
        </w:rPr>
        <w:t xml:space="preserve"> </w:t>
      </w:r>
      <w:r>
        <w:rPr>
          <w:color w:val="000000"/>
        </w:rPr>
        <w:t>Комитета</w:t>
      </w:r>
      <w:r w:rsidRPr="00261AA5">
        <w:t xml:space="preserve"> </w:t>
      </w:r>
      <w:r w:rsidR="00CD7B66" w:rsidRPr="00261AA5">
        <w:t>4</w:t>
      </w:r>
      <w:r w:rsidR="00D9694E" w:rsidRPr="00D9694E">
        <w:rPr>
          <w:color w:val="000000"/>
        </w:rPr>
        <w:t xml:space="preserve"> </w:t>
      </w:r>
      <w:r w:rsidR="00D9694E">
        <w:rPr>
          <w:color w:val="000000"/>
        </w:rPr>
        <w:t xml:space="preserve">г-н </w:t>
      </w:r>
      <w:proofErr w:type="spellStart"/>
      <w:r w:rsidR="00D9694E">
        <w:rPr>
          <w:color w:val="000000"/>
        </w:rPr>
        <w:t>Кваме</w:t>
      </w:r>
      <w:proofErr w:type="spellEnd"/>
      <w:r w:rsidR="00D9694E">
        <w:rPr>
          <w:color w:val="000000"/>
        </w:rPr>
        <w:t xml:space="preserve"> </w:t>
      </w:r>
      <w:proofErr w:type="spellStart"/>
      <w:r w:rsidR="00D9694E">
        <w:rPr>
          <w:color w:val="000000"/>
        </w:rPr>
        <w:t>Баах-Ачимфуор</w:t>
      </w:r>
      <w:proofErr w:type="spellEnd"/>
      <w:r w:rsidR="00D9694E">
        <w:t xml:space="preserve"> </w:t>
      </w:r>
      <w:r>
        <w:t>представляет отчет о ходе работы Комитет</w:t>
      </w:r>
      <w:r w:rsidR="00495AAF">
        <w:t>а </w:t>
      </w:r>
      <w:r w:rsidR="00CD7B66" w:rsidRPr="00261AA5">
        <w:t>4 (</w:t>
      </w:r>
      <w:hyperlink r:id="rId53" w:history="1">
        <w:r w:rsidR="00CD7B66" w:rsidRPr="00261AA5">
          <w:rPr>
            <w:rStyle w:val="Hyperlink"/>
          </w:rPr>
          <w:t>65</w:t>
        </w:r>
      </w:hyperlink>
      <w:r w:rsidR="00CD7B66" w:rsidRPr="00261AA5">
        <w:t xml:space="preserve">, </w:t>
      </w:r>
      <w:hyperlink r:id="rId54" w:history="1">
        <w:r w:rsidR="00CD7B66" w:rsidRPr="00261AA5">
          <w:rPr>
            <w:rStyle w:val="Hyperlink"/>
          </w:rPr>
          <w:t>70</w:t>
        </w:r>
      </w:hyperlink>
      <w:r w:rsidR="00CD7B66" w:rsidRPr="00261AA5">
        <w:t>).</w:t>
      </w:r>
    </w:p>
    <w:p w:rsidR="00CD7B66" w:rsidRPr="00A228FC" w:rsidRDefault="00CD7B66" w:rsidP="00A228FC">
      <w:pPr>
        <w:pStyle w:val="Heading1"/>
        <w:rPr>
          <w:lang w:val="ru-RU"/>
        </w:rPr>
      </w:pPr>
      <w:r w:rsidRPr="00A228FC">
        <w:rPr>
          <w:lang w:val="ru-RU"/>
        </w:rPr>
        <w:t>24</w:t>
      </w:r>
      <w:r w:rsidRPr="00A228FC">
        <w:rPr>
          <w:lang w:val="ru-RU"/>
        </w:rPr>
        <w:tab/>
      </w:r>
      <w:r w:rsidR="00A228FC" w:rsidRPr="00A228FC">
        <w:rPr>
          <w:lang w:val="ru-RU"/>
        </w:rPr>
        <w:t>График проведения собраний в субботу и воскресенье</w:t>
      </w:r>
    </w:p>
    <w:p w:rsidR="00CD7B66" w:rsidRPr="00495AAF" w:rsidRDefault="00D9694E" w:rsidP="00177682">
      <w:r w:rsidRPr="00495AAF">
        <w:t xml:space="preserve">Председатель отмечает, что Руководящий комитет, собрание которого состоится сразу после планарного заседания, скорее всего, решит провести собрание </w:t>
      </w:r>
      <w:r w:rsidR="00CD7B66" w:rsidRPr="00495AAF">
        <w:rPr>
          <w:lang w:val="en-US"/>
        </w:rPr>
        <w:t>COM</w:t>
      </w:r>
      <w:r w:rsidR="00CD7B66" w:rsidRPr="00495AAF">
        <w:t>4</w:t>
      </w:r>
      <w:r w:rsidRPr="00495AAF">
        <w:t xml:space="preserve"> в первой половине дня в субботу. Кроме того, на выходные дни запланировано проведение собраний многочисленных специальных </w:t>
      </w:r>
      <w:r w:rsidR="00177682" w:rsidRPr="00495AAF">
        <w:t>групп, редакционных сессий и неофициальных консультаций</w:t>
      </w:r>
      <w:r w:rsidR="00CD7B66" w:rsidRPr="00495AAF">
        <w:t xml:space="preserve"> (</w:t>
      </w:r>
      <w:hyperlink r:id="rId55" w:history="1">
        <w:r w:rsidR="00CD7B66" w:rsidRPr="00495AAF">
          <w:rPr>
            <w:rStyle w:val="Hyperlink"/>
            <w:lang w:val="en-US"/>
          </w:rPr>
          <w:t>DT</w:t>
        </w:r>
        <w:r w:rsidR="00CD7B66" w:rsidRPr="00495AAF">
          <w:rPr>
            <w:rStyle w:val="Hyperlink"/>
          </w:rPr>
          <w:t>/41</w:t>
        </w:r>
      </w:hyperlink>
      <w:r w:rsidR="00177682" w:rsidRPr="00495AAF">
        <w:t xml:space="preserve"> и последующие пересмотры</w:t>
      </w:r>
      <w:r w:rsidR="00CD7B66" w:rsidRPr="00495AAF">
        <w:t>).</w:t>
      </w:r>
    </w:p>
    <w:p w:rsidR="00CD7B66" w:rsidRPr="00A228FC" w:rsidRDefault="00CD7B66" w:rsidP="00A228FC">
      <w:pPr>
        <w:pStyle w:val="Heading1"/>
        <w:rPr>
          <w:lang w:val="ru-RU"/>
        </w:rPr>
      </w:pPr>
      <w:r w:rsidRPr="00A228FC">
        <w:rPr>
          <w:lang w:val="ru-RU"/>
        </w:rPr>
        <w:t>25</w:t>
      </w:r>
      <w:r w:rsidRPr="00A228FC">
        <w:rPr>
          <w:lang w:val="ru-RU"/>
        </w:rPr>
        <w:tab/>
      </w:r>
      <w:r w:rsidR="00A228FC">
        <w:rPr>
          <w:lang w:val="ru-RU"/>
        </w:rPr>
        <w:t>В</w:t>
      </w:r>
      <w:r w:rsidR="00A228FC" w:rsidRPr="00A228FC">
        <w:rPr>
          <w:lang w:val="ru-RU"/>
        </w:rPr>
        <w:t>ыражение признательности должностным лицам исследовательских комиссий</w:t>
      </w:r>
    </w:p>
    <w:p w:rsidR="00CD7B66" w:rsidRPr="00990D73" w:rsidRDefault="00990D73" w:rsidP="00495AAF">
      <w:r w:rsidRPr="00990D73">
        <w:t xml:space="preserve">Директор БСЭ от имени Членов МСЭ </w:t>
      </w:r>
      <w:r w:rsidR="006C0D2D">
        <w:t>благодарит председателей исследовательских</w:t>
      </w:r>
      <w:r w:rsidRPr="00990D73">
        <w:t xml:space="preserve"> комиссий</w:t>
      </w:r>
      <w:r w:rsidR="00CD7B66" w:rsidRPr="00990D73">
        <w:t xml:space="preserve">, </w:t>
      </w:r>
      <w:r w:rsidR="00177682">
        <w:t xml:space="preserve">Комитета по рассмотрению и </w:t>
      </w:r>
      <w:r w:rsidR="00177682">
        <w:rPr>
          <w:color w:val="000000"/>
        </w:rPr>
        <w:t>КГСЭ</w:t>
      </w:r>
      <w:r w:rsidR="00177682" w:rsidRPr="00177682">
        <w:t xml:space="preserve"> </w:t>
      </w:r>
      <w:r w:rsidRPr="00990D73">
        <w:t>за выдающуюся работу, проделанную в ходе этого исследовательского периода, и вруч</w:t>
      </w:r>
      <w:r w:rsidR="006C0D2D">
        <w:t>ает</w:t>
      </w:r>
      <w:r w:rsidR="00177682">
        <w:rPr>
          <w:color w:val="000000"/>
        </w:rPr>
        <w:t xml:space="preserve"> почетные грамоты</w:t>
      </w:r>
      <w:r w:rsidR="00CD7B66" w:rsidRPr="00990D73">
        <w:t>:</w:t>
      </w:r>
    </w:p>
    <w:p w:rsidR="00CD7B66" w:rsidRPr="00990D73" w:rsidRDefault="00CD7B66" w:rsidP="00177682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</w:t>
      </w:r>
      <w:r w:rsidR="00177682">
        <w:rPr>
          <w:color w:val="000000"/>
        </w:rPr>
        <w:t xml:space="preserve">Шерифу </w:t>
      </w:r>
      <w:proofErr w:type="spellStart"/>
      <w:r w:rsidR="00177682">
        <w:rPr>
          <w:color w:val="000000"/>
        </w:rPr>
        <w:t>Гинена</w:t>
      </w:r>
      <w:proofErr w:type="spellEnd"/>
      <w:r w:rsidRPr="00990D73">
        <w:tab/>
      </w:r>
      <w:r w:rsidR="00990D73" w:rsidRPr="00990D73">
        <w:t>2-я Исследовательская комиссия МСЭ-Т</w:t>
      </w:r>
    </w:p>
    <w:p w:rsidR="00CD7B66" w:rsidRPr="00990D73" w:rsidRDefault="00CD7B66" w:rsidP="00177682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</w:t>
      </w:r>
      <w:proofErr w:type="spellStart"/>
      <w:r w:rsidR="00177682">
        <w:rPr>
          <w:color w:val="000000"/>
        </w:rPr>
        <w:t>Сеити</w:t>
      </w:r>
      <w:proofErr w:type="spellEnd"/>
      <w:r w:rsidR="00177682">
        <w:rPr>
          <w:color w:val="000000"/>
        </w:rPr>
        <w:t xml:space="preserve"> </w:t>
      </w:r>
      <w:proofErr w:type="spellStart"/>
      <w:r w:rsidR="00177682">
        <w:rPr>
          <w:color w:val="000000"/>
        </w:rPr>
        <w:t>Цугава</w:t>
      </w:r>
      <w:proofErr w:type="spellEnd"/>
      <w:r w:rsidRPr="00990D73">
        <w:tab/>
      </w:r>
      <w:r w:rsidR="00990D73">
        <w:t>3</w:t>
      </w:r>
      <w:r w:rsidR="00990D73" w:rsidRPr="00990D73">
        <w:t>-я Исследовательская комиссия МСЭ-Т</w:t>
      </w:r>
    </w:p>
    <w:p w:rsidR="00CD7B66" w:rsidRPr="00990D73" w:rsidRDefault="00CD7B66" w:rsidP="00990D73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Ахмеду </w:t>
      </w:r>
      <w:proofErr w:type="spellStart"/>
      <w:r w:rsidR="00990D73" w:rsidRPr="00990D73">
        <w:t>Зеддаму</w:t>
      </w:r>
      <w:proofErr w:type="spellEnd"/>
      <w:r w:rsidRPr="00990D73">
        <w:tab/>
      </w:r>
      <w:r w:rsidR="00990D73">
        <w:t>5</w:t>
      </w:r>
      <w:r w:rsidR="00990D73" w:rsidRPr="00990D73">
        <w:t>-я Исследовательская комиссия МСЭ-Т</w:t>
      </w:r>
    </w:p>
    <w:p w:rsidR="00CD7B66" w:rsidRPr="00990D73" w:rsidRDefault="00CD7B66" w:rsidP="00990D73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Артуру Вебстеру</w:t>
      </w:r>
      <w:r w:rsidRPr="00990D73">
        <w:tab/>
      </w:r>
      <w:r w:rsidR="00990D73">
        <w:t>9</w:t>
      </w:r>
      <w:r w:rsidR="00990D73" w:rsidRPr="00990D73">
        <w:t>-я Исследовательская комиссия МСЭ-Т</w:t>
      </w:r>
    </w:p>
    <w:p w:rsidR="00CD7B66" w:rsidRPr="00990D73" w:rsidRDefault="00CD7B66" w:rsidP="00990D73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</w:t>
      </w:r>
      <w:proofErr w:type="spellStart"/>
      <w:r w:rsidR="00990D73" w:rsidRPr="00990D73">
        <w:t>Вэй</w:t>
      </w:r>
      <w:proofErr w:type="spellEnd"/>
      <w:r w:rsidR="00990D73" w:rsidRPr="00990D73">
        <w:t xml:space="preserve"> Фену</w:t>
      </w:r>
      <w:r w:rsidRPr="00990D73">
        <w:tab/>
      </w:r>
      <w:r w:rsidRPr="00990D73">
        <w:tab/>
      </w:r>
      <w:r w:rsidR="00990D73">
        <w:t>11</w:t>
      </w:r>
      <w:r w:rsidR="00990D73" w:rsidRPr="00990D73">
        <w:t>-я Исследовательская комиссия МСЭ-Т</w:t>
      </w:r>
    </w:p>
    <w:p w:rsidR="00CD7B66" w:rsidRPr="00990D73" w:rsidRDefault="00CD7B66" w:rsidP="00177682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</w:t>
      </w:r>
      <w:proofErr w:type="spellStart"/>
      <w:r w:rsidR="00177682">
        <w:rPr>
          <w:color w:val="000000"/>
        </w:rPr>
        <w:t>Кваме</w:t>
      </w:r>
      <w:proofErr w:type="spellEnd"/>
      <w:r w:rsidR="00177682">
        <w:rPr>
          <w:color w:val="000000"/>
        </w:rPr>
        <w:t xml:space="preserve"> </w:t>
      </w:r>
      <w:proofErr w:type="spellStart"/>
      <w:r w:rsidR="00177682">
        <w:rPr>
          <w:color w:val="000000"/>
        </w:rPr>
        <w:t>Баах-Ачимфуор</w:t>
      </w:r>
      <w:r w:rsidR="00495AAF">
        <w:rPr>
          <w:color w:val="000000"/>
        </w:rPr>
        <w:t>у</w:t>
      </w:r>
      <w:proofErr w:type="spellEnd"/>
      <w:r w:rsidRPr="00990D73">
        <w:tab/>
      </w:r>
      <w:r w:rsidR="00990D73">
        <w:t>1</w:t>
      </w:r>
      <w:r w:rsidR="00990D73" w:rsidRPr="00990D73">
        <w:t>2-я Исследовательская комиссия МСЭ-Т</w:t>
      </w:r>
    </w:p>
    <w:p w:rsidR="00CD7B66" w:rsidRPr="00990D73" w:rsidRDefault="00CD7B66" w:rsidP="00177682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</w:t>
      </w:r>
      <w:r w:rsidR="00177682">
        <w:rPr>
          <w:color w:val="000000"/>
        </w:rPr>
        <w:t xml:space="preserve">Лео </w:t>
      </w:r>
      <w:proofErr w:type="spellStart"/>
      <w:r w:rsidR="00177682">
        <w:rPr>
          <w:color w:val="000000"/>
        </w:rPr>
        <w:t>Леманну</w:t>
      </w:r>
      <w:proofErr w:type="spellEnd"/>
      <w:r w:rsidRPr="00990D73">
        <w:tab/>
      </w:r>
      <w:r w:rsidR="00990D73">
        <w:t>13</w:t>
      </w:r>
      <w:r w:rsidR="00990D73" w:rsidRPr="00990D73">
        <w:t>-я Исследовательская комиссия МСЭ-Т</w:t>
      </w:r>
    </w:p>
    <w:p w:rsidR="00CD7B66" w:rsidRPr="00990D73" w:rsidRDefault="00CD7B66" w:rsidP="00177682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</w:t>
      </w:r>
      <w:r w:rsidR="00177682">
        <w:rPr>
          <w:color w:val="000000"/>
        </w:rPr>
        <w:t xml:space="preserve">Стиву </w:t>
      </w:r>
      <w:proofErr w:type="spellStart"/>
      <w:r w:rsidR="00177682">
        <w:rPr>
          <w:color w:val="000000"/>
        </w:rPr>
        <w:t>Троубриджу</w:t>
      </w:r>
      <w:proofErr w:type="spellEnd"/>
      <w:r w:rsidRPr="00990D73">
        <w:tab/>
      </w:r>
      <w:r w:rsidR="00990D73">
        <w:t>15</w:t>
      </w:r>
      <w:r w:rsidR="00990D73" w:rsidRPr="00990D73">
        <w:t>-я Исследовательская комиссия МСЭ-Т</w:t>
      </w:r>
    </w:p>
    <w:p w:rsidR="00CD7B66" w:rsidRPr="00990D73" w:rsidRDefault="00CD7B66" w:rsidP="00990D73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495AAF">
        <w:t xml:space="preserve"> Юс</w:t>
      </w:r>
      <w:r w:rsidR="00990D73" w:rsidRPr="00990D73">
        <w:t xml:space="preserve">и </w:t>
      </w:r>
      <w:proofErr w:type="spellStart"/>
      <w:r w:rsidR="00990D73" w:rsidRPr="00990D73">
        <w:t>Наито</w:t>
      </w:r>
      <w:proofErr w:type="spellEnd"/>
      <w:r w:rsidRPr="00990D73">
        <w:tab/>
      </w:r>
      <w:r w:rsidR="00990D73">
        <w:t>16</w:t>
      </w:r>
      <w:r w:rsidR="00990D73" w:rsidRPr="00990D73">
        <w:t>-я Исследовательская комиссия МСЭ-Т</w:t>
      </w:r>
    </w:p>
    <w:p w:rsidR="00CD7B66" w:rsidRPr="00990D73" w:rsidRDefault="00CD7B66" w:rsidP="00990D73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Аркадию Кремеру</w:t>
      </w:r>
      <w:r w:rsidRPr="00990D73">
        <w:tab/>
      </w:r>
      <w:r w:rsidR="00990D73">
        <w:t>17</w:t>
      </w:r>
      <w:r w:rsidR="00990D73" w:rsidRPr="00990D73">
        <w:t>-я Исследовательская комиссия МСЭ-Т</w:t>
      </w:r>
    </w:p>
    <w:p w:rsidR="00CD7B66" w:rsidRPr="00990D73" w:rsidRDefault="00CD7B66" w:rsidP="00177682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</w:t>
      </w:r>
      <w:proofErr w:type="spellStart"/>
      <w:r w:rsidR="00177682">
        <w:rPr>
          <w:color w:val="000000"/>
        </w:rPr>
        <w:t>Нассеру</w:t>
      </w:r>
      <w:proofErr w:type="spellEnd"/>
      <w:r w:rsidR="00177682">
        <w:rPr>
          <w:color w:val="000000"/>
        </w:rPr>
        <w:t xml:space="preserve"> Аль-</w:t>
      </w:r>
      <w:proofErr w:type="spellStart"/>
      <w:r w:rsidR="00177682">
        <w:rPr>
          <w:color w:val="000000"/>
        </w:rPr>
        <w:t>Марзуки</w:t>
      </w:r>
      <w:proofErr w:type="spellEnd"/>
      <w:r w:rsidRPr="00990D73">
        <w:tab/>
      </w:r>
      <w:r w:rsidR="00990D73">
        <w:t>20</w:t>
      </w:r>
      <w:r w:rsidR="00990D73" w:rsidRPr="00990D73">
        <w:t>-я Исследовательская комиссия МСЭ-Т</w:t>
      </w:r>
    </w:p>
    <w:p w:rsidR="00CD7B66" w:rsidRPr="00E16084" w:rsidRDefault="00CD7B66" w:rsidP="00495AAF">
      <w:pPr>
        <w:pStyle w:val="enumlev1"/>
        <w:tabs>
          <w:tab w:val="clear" w:pos="3345"/>
          <w:tab w:val="left" w:pos="5670"/>
        </w:tabs>
      </w:pPr>
      <w:r w:rsidRPr="006C0D2D">
        <w:t>–</w:t>
      </w:r>
      <w:r w:rsidRPr="006C0D2D">
        <w:tab/>
      </w:r>
      <w:r w:rsidR="00990D73">
        <w:t>г</w:t>
      </w:r>
      <w:r w:rsidR="00990D73" w:rsidRPr="006C0D2D">
        <w:t>-</w:t>
      </w:r>
      <w:r w:rsidR="00990D73">
        <w:t>ну</w:t>
      </w:r>
      <w:r w:rsidR="00990D73" w:rsidRPr="006C0D2D">
        <w:t xml:space="preserve"> </w:t>
      </w:r>
      <w:proofErr w:type="spellStart"/>
      <w:r w:rsidR="00990D73" w:rsidRPr="006C0D2D">
        <w:t>Йоити</w:t>
      </w:r>
      <w:proofErr w:type="spellEnd"/>
      <w:r w:rsidR="00990D73" w:rsidRPr="006C0D2D">
        <w:t xml:space="preserve"> </w:t>
      </w:r>
      <w:proofErr w:type="spellStart"/>
      <w:r w:rsidR="00990D73" w:rsidRPr="006C0D2D">
        <w:t>Маед</w:t>
      </w:r>
      <w:r w:rsidR="00495AAF">
        <w:t>е</w:t>
      </w:r>
      <w:proofErr w:type="spellEnd"/>
      <w:r w:rsidRPr="006C0D2D">
        <w:tab/>
      </w:r>
      <w:r w:rsidR="006C0D2D">
        <w:t xml:space="preserve">Комитет по рассмотрению </w:t>
      </w:r>
      <w:r w:rsidR="00B33326">
        <w:t>МСЭ</w:t>
      </w:r>
      <w:r w:rsidRPr="00E16084">
        <w:t>-</w:t>
      </w:r>
      <w:r w:rsidRPr="00990D73">
        <w:rPr>
          <w:lang w:val="en-US"/>
        </w:rPr>
        <w:t>T</w:t>
      </w:r>
      <w:r w:rsidRPr="00E16084">
        <w:t xml:space="preserve"> </w:t>
      </w:r>
    </w:p>
    <w:p w:rsidR="00CD7B66" w:rsidRPr="00990D73" w:rsidRDefault="00CD7B66" w:rsidP="00990D73">
      <w:pPr>
        <w:pStyle w:val="enumlev1"/>
        <w:tabs>
          <w:tab w:val="clear" w:pos="3345"/>
          <w:tab w:val="left" w:pos="5670"/>
        </w:tabs>
      </w:pPr>
      <w:r w:rsidRPr="00990D73">
        <w:t>–</w:t>
      </w:r>
      <w:r w:rsidRPr="00990D73">
        <w:tab/>
      </w:r>
      <w:r w:rsidR="00990D73">
        <w:t>г</w:t>
      </w:r>
      <w:r w:rsidR="00990D73" w:rsidRPr="00990D73">
        <w:t>-</w:t>
      </w:r>
      <w:r w:rsidR="00990D73">
        <w:t>ну</w:t>
      </w:r>
      <w:r w:rsidR="00990D73" w:rsidRPr="00990D73">
        <w:t xml:space="preserve"> Брюсу </w:t>
      </w:r>
      <w:proofErr w:type="spellStart"/>
      <w:r w:rsidR="00990D73" w:rsidRPr="00990D73">
        <w:t>Грейси</w:t>
      </w:r>
      <w:proofErr w:type="spellEnd"/>
      <w:r w:rsidRPr="00990D73">
        <w:tab/>
      </w:r>
      <w:proofErr w:type="spellStart"/>
      <w:r w:rsidR="00990D73" w:rsidRPr="00990D73">
        <w:t>КГСЭ</w:t>
      </w:r>
      <w:proofErr w:type="spellEnd"/>
      <w:r w:rsidR="00990D73" w:rsidRPr="00990D73">
        <w:t xml:space="preserve"> МСЭ-Т</w:t>
      </w:r>
    </w:p>
    <w:p w:rsidR="00177682" w:rsidRDefault="00CD7B66" w:rsidP="00177682">
      <w:pPr>
        <w:pStyle w:val="Heading1"/>
        <w:rPr>
          <w:lang w:val="ru-RU"/>
        </w:rPr>
      </w:pPr>
      <w:r w:rsidRPr="00E16084">
        <w:rPr>
          <w:lang w:val="ru-RU"/>
        </w:rPr>
        <w:t>26</w:t>
      </w:r>
      <w:r w:rsidRPr="00E16084">
        <w:rPr>
          <w:lang w:val="ru-RU"/>
        </w:rPr>
        <w:tab/>
      </w:r>
      <w:r w:rsidR="00177682">
        <w:rPr>
          <w:lang w:val="ru-RU"/>
        </w:rPr>
        <w:t>Закрытие</w:t>
      </w:r>
      <w:r w:rsidR="00177682" w:rsidRPr="00E16084">
        <w:rPr>
          <w:lang w:val="ru-RU"/>
        </w:rPr>
        <w:t xml:space="preserve"> </w:t>
      </w:r>
      <w:r w:rsidR="00177682">
        <w:rPr>
          <w:lang w:val="ru-RU"/>
        </w:rPr>
        <w:t>второго</w:t>
      </w:r>
      <w:r w:rsidR="00177682" w:rsidRPr="00E16084">
        <w:rPr>
          <w:lang w:val="ru-RU"/>
        </w:rPr>
        <w:t xml:space="preserve"> </w:t>
      </w:r>
      <w:r w:rsidR="00177682">
        <w:rPr>
          <w:lang w:val="ru-RU"/>
        </w:rPr>
        <w:t>планарного</w:t>
      </w:r>
      <w:r w:rsidR="00177682" w:rsidRPr="00E16084">
        <w:rPr>
          <w:lang w:val="ru-RU"/>
        </w:rPr>
        <w:t xml:space="preserve"> </w:t>
      </w:r>
      <w:r w:rsidR="00177682">
        <w:rPr>
          <w:lang w:val="ru-RU"/>
        </w:rPr>
        <w:t>заседания</w:t>
      </w:r>
    </w:p>
    <w:p w:rsidR="00495AAF" w:rsidRDefault="00177682" w:rsidP="0032202E">
      <w:pPr>
        <w:pStyle w:val="Reasons"/>
      </w:pPr>
      <w:r>
        <w:t>Председатель объяв</w:t>
      </w:r>
      <w:r w:rsidR="00B33326">
        <w:t>ляет</w:t>
      </w:r>
      <w:r>
        <w:t xml:space="preserve"> заседание закрытым в 18час. 00 мин.</w:t>
      </w:r>
    </w:p>
    <w:p w:rsidR="00177682" w:rsidRPr="00177682" w:rsidRDefault="00495AAF" w:rsidP="00683AB1">
      <w:pPr>
        <w:spacing w:before="720"/>
        <w:jc w:val="center"/>
      </w:pPr>
      <w:r>
        <w:t>__</w:t>
      </w:r>
      <w:bookmarkStart w:id="1" w:name="_GoBack"/>
      <w:bookmarkEnd w:id="1"/>
      <w:r>
        <w:t>____________</w:t>
      </w:r>
    </w:p>
    <w:sectPr w:rsidR="00177682" w:rsidRPr="00177682">
      <w:headerReference w:type="default" r:id="rId56"/>
      <w:footerReference w:type="even" r:id="rId57"/>
      <w:footerReference w:type="default" r:id="rId58"/>
      <w:footerReference w:type="first" r:id="rId5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82" w:rsidRDefault="00177682">
      <w:r>
        <w:separator/>
      </w:r>
    </w:p>
  </w:endnote>
  <w:endnote w:type="continuationSeparator" w:id="0">
    <w:p w:rsidR="00177682" w:rsidRDefault="001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82" w:rsidRDefault="001776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682" w:rsidRPr="0072177C" w:rsidRDefault="00177682">
    <w:pPr>
      <w:ind w:right="360"/>
      <w:rPr>
        <w:lang w:val="fr-CH"/>
      </w:rPr>
    </w:pPr>
    <w:r>
      <w:fldChar w:fldCharType="begin"/>
    </w:r>
    <w:r w:rsidRPr="0072177C">
      <w:rPr>
        <w:lang w:val="fr-CH"/>
      </w:rPr>
      <w:instrText xml:space="preserve"> FILENAME \p  \* MERGEFORMAT </w:instrText>
    </w:r>
    <w:r>
      <w:fldChar w:fldCharType="separate"/>
    </w:r>
    <w:r w:rsidR="00DD7887">
      <w:rPr>
        <w:noProof/>
        <w:lang w:val="fr-CH"/>
      </w:rPr>
      <w:t>P:\RUS\ITU-T\CONF-T\WTSA16\000\089R.docx</w:t>
    </w:r>
    <w:r>
      <w:fldChar w:fldCharType="end"/>
    </w:r>
    <w:r w:rsidRPr="0072177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6E3E">
      <w:rPr>
        <w:noProof/>
      </w:rPr>
      <w:t>02.11.16</w:t>
    </w:r>
    <w:r>
      <w:fldChar w:fldCharType="end"/>
    </w:r>
    <w:r w:rsidRPr="0072177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7887">
      <w:rPr>
        <w:noProof/>
      </w:rPr>
      <w:t>02.11.16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82" w:rsidRPr="00495AAF" w:rsidRDefault="00177682" w:rsidP="00777F17">
    <w:pPr>
      <w:pStyle w:val="Footer"/>
      <w:rPr>
        <w:lang w:val="fr-CH"/>
      </w:rPr>
    </w:pPr>
    <w:r>
      <w:fldChar w:fldCharType="begin"/>
    </w:r>
    <w:r w:rsidRPr="00495AAF">
      <w:rPr>
        <w:lang w:val="fr-CH"/>
      </w:rPr>
      <w:instrText xml:space="preserve"> FILENAME \p  \* MERGEFORMAT </w:instrText>
    </w:r>
    <w:r>
      <w:fldChar w:fldCharType="separate"/>
    </w:r>
    <w:r w:rsidR="00DD7887">
      <w:rPr>
        <w:lang w:val="fr-CH"/>
      </w:rPr>
      <w:t>P:\RUS\ITU-T\CONF-T\WTSA16\000\089R.docx</w:t>
    </w:r>
    <w:r>
      <w:fldChar w:fldCharType="end"/>
    </w:r>
    <w:r w:rsidRPr="00495AAF">
      <w:rPr>
        <w:lang w:val="fr-CH"/>
      </w:rPr>
      <w:t xml:space="preserve"> (408313)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82" w:rsidRPr="00495AAF" w:rsidRDefault="00177682" w:rsidP="00777F17">
    <w:pPr>
      <w:pStyle w:val="Footer"/>
      <w:rPr>
        <w:lang w:val="fr-CH"/>
      </w:rPr>
    </w:pPr>
    <w:r>
      <w:fldChar w:fldCharType="begin"/>
    </w:r>
    <w:r w:rsidRPr="00495AAF">
      <w:rPr>
        <w:lang w:val="fr-CH"/>
      </w:rPr>
      <w:instrText xml:space="preserve"> FILENAME \p  \* MERGEFORMAT </w:instrText>
    </w:r>
    <w:r>
      <w:fldChar w:fldCharType="separate"/>
    </w:r>
    <w:r w:rsidR="00DD7887">
      <w:rPr>
        <w:lang w:val="fr-CH"/>
      </w:rPr>
      <w:t>P:\RUS\ITU-T\CONF-T\WTSA16\000\089R.docx</w:t>
    </w:r>
    <w:r>
      <w:fldChar w:fldCharType="end"/>
    </w:r>
    <w:r w:rsidRPr="00495AAF">
      <w:rPr>
        <w:lang w:val="fr-CH"/>
      </w:rPr>
      <w:t xml:space="preserve"> (408313)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82" w:rsidRDefault="00177682">
      <w:r>
        <w:rPr>
          <w:b/>
        </w:rPr>
        <w:t>_______________</w:t>
      </w:r>
    </w:p>
  </w:footnote>
  <w:footnote w:type="continuationSeparator" w:id="0">
    <w:p w:rsidR="00177682" w:rsidRDefault="0017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82" w:rsidRPr="00434A7C" w:rsidRDefault="0017768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3AB1">
      <w:rPr>
        <w:noProof/>
      </w:rPr>
      <w:t>6</w:t>
    </w:r>
    <w:r>
      <w:fldChar w:fldCharType="end"/>
    </w:r>
  </w:p>
  <w:p w:rsidR="00177682" w:rsidRDefault="00177682" w:rsidP="005F1D14">
    <w:pPr>
      <w:pStyle w:val="Header"/>
      <w:rPr>
        <w:lang w:val="en-US"/>
      </w:rPr>
    </w:pPr>
    <w:r>
      <w:t>WTSA16/89-R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3D31"/>
    <w:rsid w:val="001434F1"/>
    <w:rsid w:val="001521AE"/>
    <w:rsid w:val="00155C24"/>
    <w:rsid w:val="001630C0"/>
    <w:rsid w:val="00177682"/>
    <w:rsid w:val="00190D8B"/>
    <w:rsid w:val="001A516F"/>
    <w:rsid w:val="001A5585"/>
    <w:rsid w:val="001B1985"/>
    <w:rsid w:val="001C6978"/>
    <w:rsid w:val="001D7E89"/>
    <w:rsid w:val="001E5FB4"/>
    <w:rsid w:val="00202CA0"/>
    <w:rsid w:val="00213317"/>
    <w:rsid w:val="00230582"/>
    <w:rsid w:val="00237D09"/>
    <w:rsid w:val="002449AA"/>
    <w:rsid w:val="00245A1F"/>
    <w:rsid w:val="00261604"/>
    <w:rsid w:val="00261AA5"/>
    <w:rsid w:val="00290C74"/>
    <w:rsid w:val="002A2D3F"/>
    <w:rsid w:val="002E533D"/>
    <w:rsid w:val="00300F84"/>
    <w:rsid w:val="00302A92"/>
    <w:rsid w:val="00306147"/>
    <w:rsid w:val="00322C2C"/>
    <w:rsid w:val="00344EB8"/>
    <w:rsid w:val="00346BEC"/>
    <w:rsid w:val="003C583C"/>
    <w:rsid w:val="003F0078"/>
    <w:rsid w:val="0040677A"/>
    <w:rsid w:val="00412A42"/>
    <w:rsid w:val="00432FFB"/>
    <w:rsid w:val="00434A7C"/>
    <w:rsid w:val="00436DBD"/>
    <w:rsid w:val="0045143A"/>
    <w:rsid w:val="00495AAF"/>
    <w:rsid w:val="00496734"/>
    <w:rsid w:val="004A58F4"/>
    <w:rsid w:val="004B453D"/>
    <w:rsid w:val="004C461F"/>
    <w:rsid w:val="004C47ED"/>
    <w:rsid w:val="004C557F"/>
    <w:rsid w:val="004D3C26"/>
    <w:rsid w:val="004E7FB3"/>
    <w:rsid w:val="00501D9A"/>
    <w:rsid w:val="0051315E"/>
    <w:rsid w:val="00514E1F"/>
    <w:rsid w:val="005305D5"/>
    <w:rsid w:val="00540D1E"/>
    <w:rsid w:val="0056299F"/>
    <w:rsid w:val="005651C9"/>
    <w:rsid w:val="00566713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3AB1"/>
    <w:rsid w:val="00687F04"/>
    <w:rsid w:val="00687F81"/>
    <w:rsid w:val="00692C06"/>
    <w:rsid w:val="00692F00"/>
    <w:rsid w:val="006A281B"/>
    <w:rsid w:val="006A6E9B"/>
    <w:rsid w:val="006C0D2D"/>
    <w:rsid w:val="006D60C3"/>
    <w:rsid w:val="006E377B"/>
    <w:rsid w:val="007036B6"/>
    <w:rsid w:val="00710239"/>
    <w:rsid w:val="00710805"/>
    <w:rsid w:val="0072177C"/>
    <w:rsid w:val="00730A90"/>
    <w:rsid w:val="00746951"/>
    <w:rsid w:val="00763F4F"/>
    <w:rsid w:val="00775720"/>
    <w:rsid w:val="007772E3"/>
    <w:rsid w:val="00777F17"/>
    <w:rsid w:val="00794694"/>
    <w:rsid w:val="007A08B5"/>
    <w:rsid w:val="007A53CA"/>
    <w:rsid w:val="007A7F49"/>
    <w:rsid w:val="007F1E3A"/>
    <w:rsid w:val="00800486"/>
    <w:rsid w:val="00811633"/>
    <w:rsid w:val="00812452"/>
    <w:rsid w:val="008634C2"/>
    <w:rsid w:val="00872232"/>
    <w:rsid w:val="00872FC8"/>
    <w:rsid w:val="008A16DC"/>
    <w:rsid w:val="008B07D5"/>
    <w:rsid w:val="008B43F2"/>
    <w:rsid w:val="008C3257"/>
    <w:rsid w:val="008D72AA"/>
    <w:rsid w:val="00907C22"/>
    <w:rsid w:val="009119CC"/>
    <w:rsid w:val="00917C0A"/>
    <w:rsid w:val="0092220F"/>
    <w:rsid w:val="00922CD0"/>
    <w:rsid w:val="00941A02"/>
    <w:rsid w:val="00944118"/>
    <w:rsid w:val="009503B6"/>
    <w:rsid w:val="0097126C"/>
    <w:rsid w:val="009825E6"/>
    <w:rsid w:val="009860A5"/>
    <w:rsid w:val="00986511"/>
    <w:rsid w:val="00990D73"/>
    <w:rsid w:val="00993F0B"/>
    <w:rsid w:val="009B5CC2"/>
    <w:rsid w:val="009C4EAC"/>
    <w:rsid w:val="009D5334"/>
    <w:rsid w:val="009E5FC8"/>
    <w:rsid w:val="009F4DE3"/>
    <w:rsid w:val="00A138D0"/>
    <w:rsid w:val="00A141AF"/>
    <w:rsid w:val="00A2044F"/>
    <w:rsid w:val="00A228FC"/>
    <w:rsid w:val="00A4600A"/>
    <w:rsid w:val="00A57C04"/>
    <w:rsid w:val="00A61057"/>
    <w:rsid w:val="00A710E7"/>
    <w:rsid w:val="00A81026"/>
    <w:rsid w:val="00A85E0F"/>
    <w:rsid w:val="00A97EC0"/>
    <w:rsid w:val="00AB47B1"/>
    <w:rsid w:val="00AC66E6"/>
    <w:rsid w:val="00B0332B"/>
    <w:rsid w:val="00B33326"/>
    <w:rsid w:val="00B468A6"/>
    <w:rsid w:val="00B53202"/>
    <w:rsid w:val="00B66E3E"/>
    <w:rsid w:val="00B74600"/>
    <w:rsid w:val="00B74D17"/>
    <w:rsid w:val="00BA13A4"/>
    <w:rsid w:val="00BA1AA1"/>
    <w:rsid w:val="00BA35DC"/>
    <w:rsid w:val="00BB127A"/>
    <w:rsid w:val="00BB2784"/>
    <w:rsid w:val="00BB7FA0"/>
    <w:rsid w:val="00BC5313"/>
    <w:rsid w:val="00BD7081"/>
    <w:rsid w:val="00C117DD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C7D14"/>
    <w:rsid w:val="00CD7B66"/>
    <w:rsid w:val="00CE5E47"/>
    <w:rsid w:val="00CF020F"/>
    <w:rsid w:val="00D02058"/>
    <w:rsid w:val="00D05113"/>
    <w:rsid w:val="00D10152"/>
    <w:rsid w:val="00D11B8C"/>
    <w:rsid w:val="00D15F4D"/>
    <w:rsid w:val="00D40B01"/>
    <w:rsid w:val="00D53715"/>
    <w:rsid w:val="00D9694E"/>
    <w:rsid w:val="00DD7887"/>
    <w:rsid w:val="00DE2EBA"/>
    <w:rsid w:val="00E003CD"/>
    <w:rsid w:val="00E11080"/>
    <w:rsid w:val="00E16084"/>
    <w:rsid w:val="00E2253F"/>
    <w:rsid w:val="00E30B92"/>
    <w:rsid w:val="00E43B1B"/>
    <w:rsid w:val="00E5155F"/>
    <w:rsid w:val="00E64D17"/>
    <w:rsid w:val="00E746ED"/>
    <w:rsid w:val="00E81F38"/>
    <w:rsid w:val="00E870F4"/>
    <w:rsid w:val="00E976C1"/>
    <w:rsid w:val="00EA2952"/>
    <w:rsid w:val="00EB6BCD"/>
    <w:rsid w:val="00EC1AE7"/>
    <w:rsid w:val="00EE1364"/>
    <w:rsid w:val="00EF0790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  <w:rsid w:val="00FF6363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83AB1"/>
    <w:pPr>
      <w:keepNext/>
      <w:keepLines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uiPriority w:val="99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83AB1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Normalaftertitle0">
    <w:name w:val="Normal_after_title"/>
    <w:basedOn w:val="Normal"/>
    <w:next w:val="Normal"/>
    <w:uiPriority w:val="99"/>
    <w:rsid w:val="00CD7B6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  <w:textAlignment w:val="auto"/>
    </w:pPr>
    <w:rPr>
      <w:lang w:val="fr-FR"/>
    </w:rPr>
  </w:style>
  <w:style w:type="character" w:customStyle="1" w:styleId="bri1">
    <w:name w:val="bri1"/>
    <w:basedOn w:val="DefaultParagraphFont"/>
    <w:rsid w:val="004B453D"/>
    <w:rPr>
      <w:b/>
      <w:bCs/>
      <w:color w:val="B10739"/>
    </w:rPr>
  </w:style>
  <w:style w:type="paragraph" w:styleId="BalloonText">
    <w:name w:val="Balloon Text"/>
    <w:basedOn w:val="Normal"/>
    <w:link w:val="BalloonTextChar"/>
    <w:semiHidden/>
    <w:unhideWhenUsed/>
    <w:rsid w:val="007217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177C"/>
    <w:rPr>
      <w:rFonts w:ascii="Segoe UI" w:hAnsi="Segoe UI" w:cs="Segoe UI"/>
      <w:sz w:val="18"/>
      <w:szCs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66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0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5850">
                  <w:marLeft w:val="0"/>
                  <w:marRight w:val="105"/>
                  <w:marTop w:val="0"/>
                  <w:marBottom w:val="0"/>
                  <w:divBdr>
                    <w:top w:val="single" w:sz="6" w:space="2" w:color="BBBBBB"/>
                    <w:left w:val="single" w:sz="6" w:space="2" w:color="BBBBBB"/>
                    <w:bottom w:val="single" w:sz="6" w:space="2" w:color="BBBBBB"/>
                    <w:right w:val="single" w:sz="6" w:space="2" w:color="BBBBBB"/>
                  </w:divBdr>
                </w:div>
              </w:divsChild>
            </w:div>
          </w:divsChild>
        </w:div>
      </w:divsChild>
    </w:div>
    <w:div w:id="128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3840">
                  <w:marLeft w:val="0"/>
                  <w:marRight w:val="105"/>
                  <w:marTop w:val="0"/>
                  <w:marBottom w:val="0"/>
                  <w:divBdr>
                    <w:top w:val="single" w:sz="6" w:space="2" w:color="BBBBBB"/>
                    <w:left w:val="single" w:sz="6" w:space="2" w:color="BBBBBB"/>
                    <w:bottom w:val="single" w:sz="6" w:space="2" w:color="BBBBBB"/>
                    <w:right w:val="single" w:sz="6" w:space="2" w:color="BBBBBB"/>
                  </w:divBdr>
                </w:div>
              </w:divsChild>
            </w:div>
          </w:divsChild>
        </w:div>
      </w:divsChild>
    </w:div>
    <w:div w:id="139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1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726">
                  <w:marLeft w:val="0"/>
                  <w:marRight w:val="105"/>
                  <w:marTop w:val="0"/>
                  <w:marBottom w:val="0"/>
                  <w:divBdr>
                    <w:top w:val="single" w:sz="6" w:space="2" w:color="BBBBBB"/>
                    <w:left w:val="single" w:sz="6" w:space="2" w:color="BBBBBB"/>
                    <w:bottom w:val="single" w:sz="6" w:space="2" w:color="BBBBBB"/>
                    <w:right w:val="single" w:sz="6" w:space="2" w:color="BBBBB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T13-WTSA.16-161025-TD-GEN-0006/en" TargetMode="External"/><Relationship Id="rId18" Type="http://schemas.openxmlformats.org/officeDocument/2006/relationships/hyperlink" Target="http://www.itu.int/md/T13-WTSA.16-C-0058/en" TargetMode="External"/><Relationship Id="rId26" Type="http://schemas.openxmlformats.org/officeDocument/2006/relationships/hyperlink" Target="http://www.itu.int/md/T13-WTSA.16-C-0025/en" TargetMode="External"/><Relationship Id="rId39" Type="http://schemas.openxmlformats.org/officeDocument/2006/relationships/hyperlink" Target="http://www.itu.int/md/T13-WTSA.16-C-0040/en" TargetMode="External"/><Relationship Id="rId21" Type="http://schemas.openxmlformats.org/officeDocument/2006/relationships/hyperlink" Target="http://www.itu.int/md/T13-WTSA.16-C-0025/en" TargetMode="External"/><Relationship Id="rId34" Type="http://schemas.openxmlformats.org/officeDocument/2006/relationships/hyperlink" Target="http://www.itu.int/md/T13-WTSA.16-C-0003/en" TargetMode="External"/><Relationship Id="rId42" Type="http://schemas.openxmlformats.org/officeDocument/2006/relationships/hyperlink" Target="http://www.itu.int/md/T13-WTSA.16-161025-TD-GEN-0007/en" TargetMode="External"/><Relationship Id="rId47" Type="http://schemas.openxmlformats.org/officeDocument/2006/relationships/hyperlink" Target="http://www.itu.int/md/T13-WTSA.16-C-0013/en" TargetMode="External"/><Relationship Id="rId50" Type="http://schemas.openxmlformats.org/officeDocument/2006/relationships/hyperlink" Target="http://www.itu.int/md/T13-WTSA.16-C-0019/en" TargetMode="External"/><Relationship Id="rId55" Type="http://schemas.openxmlformats.org/officeDocument/2006/relationships/hyperlink" Target="http://www.itu.int/md/T13-WTSA.16-161025-TD-GEN-0041/en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13-WTSA.16-C-0060/en" TargetMode="External"/><Relationship Id="rId20" Type="http://schemas.openxmlformats.org/officeDocument/2006/relationships/hyperlink" Target="http://www.itu.int/md/T13-WTSA.16-C-0024/en" TargetMode="External"/><Relationship Id="rId29" Type="http://schemas.openxmlformats.org/officeDocument/2006/relationships/hyperlink" Target="http://www.itu.int/en/ITU-T/wtsa16/Pages/presentations.aspx" TargetMode="External"/><Relationship Id="rId41" Type="http://schemas.openxmlformats.org/officeDocument/2006/relationships/hyperlink" Target="http://www.itu.int/en/ITUT/wtsa16/Pages/presentations.aspx" TargetMode="External"/><Relationship Id="rId54" Type="http://schemas.openxmlformats.org/officeDocument/2006/relationships/hyperlink" Target="http://www.itu.int/md/T13-WTSA.16-C-0070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13-WTSA.16-ADM-0003/en" TargetMode="External"/><Relationship Id="rId24" Type="http://schemas.openxmlformats.org/officeDocument/2006/relationships/hyperlink" Target="http://www.itu.int/md/T13-WTSA.16-C-0024/en" TargetMode="External"/><Relationship Id="rId32" Type="http://schemas.openxmlformats.org/officeDocument/2006/relationships/hyperlink" Target="http://www.itu.int/md/T13-WTSA.16-161025-TD-GEN-0007/en" TargetMode="External"/><Relationship Id="rId37" Type="http://schemas.openxmlformats.org/officeDocument/2006/relationships/hyperlink" Target="http://www.itu.int/md/T13-WTSA.16-C-0037/en" TargetMode="External"/><Relationship Id="rId40" Type="http://schemas.openxmlformats.org/officeDocument/2006/relationships/hyperlink" Target="http://www.itu.int/md/T13-WTSA.16-ADM-0021/en" TargetMode="External"/><Relationship Id="rId45" Type="http://schemas.openxmlformats.org/officeDocument/2006/relationships/hyperlink" Target="http://www.itu.int/md/T13-WTSA.16-C-0009/en" TargetMode="External"/><Relationship Id="rId53" Type="http://schemas.openxmlformats.org/officeDocument/2006/relationships/hyperlink" Target="http://www.itu.int/md/T13-WTSA.16-C-0065/en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md/T13-WTSA.16-161025-TD-GEN-0001/en" TargetMode="External"/><Relationship Id="rId23" Type="http://schemas.openxmlformats.org/officeDocument/2006/relationships/hyperlink" Target="http://www.itu.int/md/T13-WTSA.16-C-0027/en" TargetMode="External"/><Relationship Id="rId28" Type="http://schemas.openxmlformats.org/officeDocument/2006/relationships/hyperlink" Target="http://www.itu.int/md/T13-WTSA.16-C-0028/en" TargetMode="External"/><Relationship Id="rId36" Type="http://schemas.openxmlformats.org/officeDocument/2006/relationships/hyperlink" Target="http://www.itu.int/md/T13-WTSA.16-C-0039/en" TargetMode="External"/><Relationship Id="rId49" Type="http://schemas.openxmlformats.org/officeDocument/2006/relationships/hyperlink" Target="http://www.itu.int/md/T13-WTSA.16-C-0017/en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tu.int/md/T13-WTSA.16-C-0023/en" TargetMode="External"/><Relationship Id="rId31" Type="http://schemas.openxmlformats.org/officeDocument/2006/relationships/hyperlink" Target="http://www.itu.int/en/ITUT/wtsa16/Pages/presentations.aspx" TargetMode="External"/><Relationship Id="rId44" Type="http://schemas.openxmlformats.org/officeDocument/2006/relationships/hyperlink" Target="http://www.itu.int/md/T13-WTSA.16-C-0007/en" TargetMode="External"/><Relationship Id="rId52" Type="http://schemas.openxmlformats.org/officeDocument/2006/relationships/hyperlink" Target="http://www.itu.int/md/T13-WTSA.16-C-0067/en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T13-WTSA.16-161025-TD-GEN-0003/en" TargetMode="External"/><Relationship Id="rId22" Type="http://schemas.openxmlformats.org/officeDocument/2006/relationships/hyperlink" Target="http://www.itu.int/md/T13-WTSA.16-C-0026/en" TargetMode="External"/><Relationship Id="rId27" Type="http://schemas.openxmlformats.org/officeDocument/2006/relationships/hyperlink" Target="http://www.itu.int/md/T13-WTSA.16-C-0026/en" TargetMode="External"/><Relationship Id="rId30" Type="http://schemas.openxmlformats.org/officeDocument/2006/relationships/hyperlink" Target="http://www.itu.int/en/publications/Documents/tsb/2016-4-Years-report/index.html" TargetMode="External"/><Relationship Id="rId35" Type="http://schemas.openxmlformats.org/officeDocument/2006/relationships/hyperlink" Target="http://www.itu.int/md/T13-WTSA.16-C-0041/en" TargetMode="External"/><Relationship Id="rId43" Type="http://schemas.openxmlformats.org/officeDocument/2006/relationships/hyperlink" Target="http://www.itu.int/md/T13-WTSA.16-C-0005/en" TargetMode="External"/><Relationship Id="rId48" Type="http://schemas.openxmlformats.org/officeDocument/2006/relationships/hyperlink" Target="http://www.itu.int/md/T13-WTSA.16-C-0015/en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itu.int/md/T13-WTSA.16-C-0021/en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itu.int/md/T13-WTSA.16-161025-TD-GEN-0004/en" TargetMode="External"/><Relationship Id="rId17" Type="http://schemas.openxmlformats.org/officeDocument/2006/relationships/hyperlink" Target="http://www.itu.int/md/T13-WTSA.16-C-0061/en" TargetMode="External"/><Relationship Id="rId25" Type="http://schemas.openxmlformats.org/officeDocument/2006/relationships/hyperlink" Target="http://www.itu.int/md/T13-WTSA.16-C-0027/en" TargetMode="External"/><Relationship Id="rId33" Type="http://schemas.openxmlformats.org/officeDocument/2006/relationships/hyperlink" Target="http://www.itu.int/md/T13-WTSA.16-C-0001/en" TargetMode="External"/><Relationship Id="rId38" Type="http://schemas.openxmlformats.org/officeDocument/2006/relationships/hyperlink" Target="http://www.itu.int/md/T13-WTSA.16-C-0038/en" TargetMode="External"/><Relationship Id="rId46" Type="http://schemas.openxmlformats.org/officeDocument/2006/relationships/hyperlink" Target="http://www.itu.int/md/T13-WTSA.16-C-0011/en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cf4d63-fd86-4a39-8e4b-e877e788d5f7" targetNamespace="http://schemas.microsoft.com/office/2006/metadata/properties" ma:root="true" ma:fieldsID="d41af5c836d734370eb92e7ee5f83852" ns2:_="" ns3:_="">
    <xsd:import namespace="996b2e75-67fd-4955-a3b0-5ab9934cb50b"/>
    <xsd:import namespace="7ecf4d63-fd86-4a39-8e4b-e877e788d5f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f4d63-fd86-4a39-8e4b-e877e788d5f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cf4d63-fd86-4a39-8e4b-e877e788d5f7">Documents Proposals Manager (DPM)</DPM_x0020_Author>
    <DPM_x0020_File_x0020_name xmlns="7ecf4d63-fd86-4a39-8e4b-e877e788d5f7">T13-WTSA.16-C-0089!!MSW-R</DPM_x0020_File_x0020_name>
    <DPM_x0020_Version xmlns="7ecf4d63-fd86-4a39-8e4b-e877e788d5f7">DPM_v2016.11.1.1_prod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cf4d63-fd86-4a39-8e4b-e877e788d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7ecf4d63-fd86-4a39-8e4b-e877e788d5f7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1470</Words>
  <Characters>13658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T13-WTSA.16-C-0089!!MSW-R</vt:lpstr>
    </vt:vector>
  </TitlesOfParts>
  <Manager>General Secretariat - Pool</Manager>
  <Company>International Telecommunication Union (ITU)</Company>
  <LinksUpToDate>false</LinksUpToDate>
  <CharactersWithSpaces>15098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T13-WTSA.16-C-0089!!MSW-R</dc:title>
  <dc:subject>World Telecommunication Standardization Assembly</dc:subject>
  <dc:creator>Documents Proposals Manager (DPM)</dc:creator>
  <cp:keywords>DPM_v2016.11.1.1_prod</cp:keywords>
  <dc:description>Template used by DPM and CPI for the WTSA-16</dc:description>
  <cp:lastModifiedBy>Maloletkova, Svetlana</cp:lastModifiedBy>
  <cp:revision>8</cp:revision>
  <cp:lastPrinted>2016-11-02T03:20:00Z</cp:lastPrinted>
  <dcterms:created xsi:type="dcterms:W3CDTF">2016-11-01T19:12:00Z</dcterms:created>
  <dcterms:modified xsi:type="dcterms:W3CDTF">2016-11-02T03:46:00Z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