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FC28AB" w:rsidTr="00E2414B">
        <w:trPr>
          <w:cantSplit/>
        </w:trPr>
        <w:tc>
          <w:tcPr>
            <w:tcW w:w="1383" w:type="dxa"/>
            <w:vAlign w:val="center"/>
            <w:hideMark/>
          </w:tcPr>
          <w:p w:rsidR="009759FE" w:rsidRPr="00FC28AB" w:rsidRDefault="009759FE" w:rsidP="00E2414B">
            <w:pPr>
              <w:spacing w:after="160"/>
              <w:rPr>
                <w:rFonts w:ascii="Verdana" w:hAnsi="Verdana" w:cs="Times New Roman Bold"/>
                <w:b/>
                <w:bCs/>
                <w:sz w:val="22"/>
                <w:szCs w:val="22"/>
              </w:rPr>
            </w:pPr>
            <w:r w:rsidRPr="00FC28A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FC28AB" w:rsidRDefault="009759FE" w:rsidP="00E2414B">
            <w:pPr>
              <w:rPr>
                <w:rFonts w:ascii="Verdana" w:hAnsi="Verdana" w:cs="Times New Roman Bold"/>
                <w:b/>
                <w:bCs/>
                <w:szCs w:val="24"/>
                <w:lang w:eastAsia="zh-CN"/>
              </w:rPr>
            </w:pPr>
            <w:r w:rsidRPr="00FC28AB">
              <w:rPr>
                <w:rFonts w:ascii="Verdana" w:hAnsi="Verdana" w:cs="Times New Roman Bold" w:hint="eastAsia"/>
                <w:b/>
                <w:bCs/>
                <w:szCs w:val="24"/>
                <w:lang w:eastAsia="zh-CN"/>
              </w:rPr>
              <w:t>世界电信标准化全会</w:t>
            </w:r>
          </w:p>
          <w:p w:rsidR="009759FE" w:rsidRPr="00FC28AB" w:rsidRDefault="009759FE" w:rsidP="00E2414B">
            <w:pPr>
              <w:rPr>
                <w:rFonts w:ascii="Verdana" w:hAnsi="Verdana" w:cs="Times New Roman Bold"/>
                <w:b/>
                <w:bCs/>
                <w:sz w:val="22"/>
                <w:szCs w:val="22"/>
                <w:lang w:eastAsia="zh-CN"/>
              </w:rPr>
            </w:pPr>
            <w:r w:rsidRPr="00FC28AB">
              <w:rPr>
                <w:rFonts w:ascii="Verdana" w:hAnsi="Verdana" w:cs="Times New Roman Bold"/>
                <w:b/>
                <w:bCs/>
                <w:szCs w:val="24"/>
                <w:lang w:eastAsia="zh-CN"/>
              </w:rPr>
              <w:t>（</w:t>
            </w:r>
            <w:r w:rsidRPr="00FC28AB">
              <w:rPr>
                <w:rFonts w:ascii="Verdana" w:hAnsi="Verdana" w:cs="Times New Roman Bold"/>
                <w:b/>
                <w:bCs/>
                <w:szCs w:val="24"/>
                <w:lang w:eastAsia="zh-CN"/>
              </w:rPr>
              <w:t>WTSA-16</w:t>
            </w:r>
            <w:r w:rsidRPr="00FC28AB">
              <w:rPr>
                <w:rFonts w:ascii="Verdana" w:hAnsi="Verdana" w:cs="Times New Roman Bold"/>
                <w:b/>
                <w:bCs/>
                <w:szCs w:val="24"/>
                <w:lang w:eastAsia="zh-CN"/>
              </w:rPr>
              <w:t>）</w:t>
            </w:r>
            <w:r w:rsidRPr="00FC28AB">
              <w:rPr>
                <w:rFonts w:ascii="Verdana" w:hAnsi="Verdana" w:cs="Times New Roman Bold"/>
                <w:b/>
                <w:bCs/>
                <w:lang w:eastAsia="zh-CN"/>
              </w:rPr>
              <w:br/>
            </w:r>
            <w:r w:rsidRPr="00FC28AB">
              <w:rPr>
                <w:rFonts w:ascii="Verdana" w:hAnsi="Verdana" w:cs="Times New Roman Bold"/>
                <w:b/>
                <w:bCs/>
                <w:sz w:val="20"/>
                <w:lang w:eastAsia="zh-CN"/>
              </w:rPr>
              <w:t>2016</w:t>
            </w:r>
            <w:r w:rsidRPr="00FC28AB">
              <w:rPr>
                <w:rFonts w:ascii="Verdana" w:hAnsi="Verdana" w:cs="Times New Roman Bold"/>
                <w:b/>
                <w:bCs/>
                <w:sz w:val="20"/>
                <w:lang w:eastAsia="zh-CN"/>
              </w:rPr>
              <w:t>年</w:t>
            </w:r>
            <w:r w:rsidRPr="00FC28AB">
              <w:rPr>
                <w:rFonts w:ascii="Verdana" w:hAnsi="Verdana" w:cs="Times New Roman Bold"/>
                <w:b/>
                <w:bCs/>
                <w:sz w:val="20"/>
                <w:lang w:eastAsia="zh-CN"/>
              </w:rPr>
              <w:t>10</w:t>
            </w:r>
            <w:r w:rsidRPr="00FC28AB">
              <w:rPr>
                <w:rFonts w:ascii="Verdana" w:hAnsi="Verdana" w:cs="Times New Roman Bold"/>
                <w:b/>
                <w:bCs/>
                <w:sz w:val="20"/>
                <w:lang w:eastAsia="zh-CN"/>
              </w:rPr>
              <w:t>月</w:t>
            </w:r>
            <w:r w:rsidRPr="00FC28AB">
              <w:rPr>
                <w:rFonts w:ascii="Verdana" w:hAnsi="Verdana" w:cs="Times New Roman Bold"/>
                <w:b/>
                <w:bCs/>
                <w:sz w:val="20"/>
                <w:lang w:eastAsia="zh-CN"/>
              </w:rPr>
              <w:t>25</w:t>
            </w:r>
            <w:r w:rsidRPr="00FC28AB">
              <w:rPr>
                <w:rFonts w:ascii="Verdana" w:hAnsi="Verdana" w:cs="Times New Roman Bold"/>
                <w:b/>
                <w:bCs/>
                <w:sz w:val="20"/>
                <w:lang w:eastAsia="zh-CN"/>
              </w:rPr>
              <w:t>日</w:t>
            </w:r>
            <w:r w:rsidRPr="00FC28AB">
              <w:rPr>
                <w:rFonts w:ascii="Verdana" w:hAnsi="Verdana" w:cs="Times New Roman Bold"/>
                <w:b/>
                <w:bCs/>
                <w:sz w:val="20"/>
                <w:lang w:eastAsia="zh-CN"/>
              </w:rPr>
              <w:t>-11</w:t>
            </w:r>
            <w:r w:rsidRPr="00FC28AB">
              <w:rPr>
                <w:rFonts w:ascii="Verdana" w:hAnsi="Verdana" w:cs="Times New Roman Bold"/>
                <w:b/>
                <w:bCs/>
                <w:sz w:val="20"/>
                <w:lang w:eastAsia="zh-CN"/>
              </w:rPr>
              <w:t>月</w:t>
            </w:r>
            <w:r w:rsidRPr="00FC28AB">
              <w:rPr>
                <w:rFonts w:ascii="Verdana" w:hAnsi="Verdana" w:cs="Times New Roman Bold"/>
                <w:b/>
                <w:bCs/>
                <w:sz w:val="20"/>
                <w:lang w:eastAsia="zh-CN"/>
              </w:rPr>
              <w:t>3</w:t>
            </w:r>
            <w:r w:rsidRPr="00FC28AB">
              <w:rPr>
                <w:rFonts w:ascii="Verdana" w:hAnsi="Verdana" w:cs="Times New Roman Bold"/>
                <w:b/>
                <w:bCs/>
                <w:sz w:val="20"/>
                <w:lang w:eastAsia="zh-CN"/>
              </w:rPr>
              <w:t>日，哈马马特</w:t>
            </w:r>
          </w:p>
        </w:tc>
        <w:tc>
          <w:tcPr>
            <w:tcW w:w="3197" w:type="dxa"/>
            <w:vAlign w:val="center"/>
            <w:hideMark/>
          </w:tcPr>
          <w:p w:rsidR="009759FE" w:rsidRPr="00FC28AB" w:rsidRDefault="009759FE" w:rsidP="00E2414B">
            <w:pPr>
              <w:spacing w:after="160"/>
              <w:jc w:val="right"/>
              <w:rPr>
                <w:sz w:val="22"/>
                <w:szCs w:val="22"/>
              </w:rPr>
            </w:pPr>
            <w:r w:rsidRPr="00FC28A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FC28AB" w:rsidTr="00E2414B">
        <w:trPr>
          <w:cantSplit/>
        </w:trPr>
        <w:tc>
          <w:tcPr>
            <w:tcW w:w="6614" w:type="dxa"/>
            <w:gridSpan w:val="2"/>
            <w:tcBorders>
              <w:top w:val="nil"/>
              <w:left w:val="nil"/>
              <w:bottom w:val="single" w:sz="12" w:space="0" w:color="auto"/>
              <w:right w:val="nil"/>
            </w:tcBorders>
          </w:tcPr>
          <w:p w:rsidR="009759FE" w:rsidRPr="00FC28AB"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FC28AB" w:rsidRDefault="009759FE" w:rsidP="00E2414B">
            <w:pPr>
              <w:spacing w:before="0"/>
              <w:rPr>
                <w:rFonts w:eastAsia="Times New Roman"/>
              </w:rPr>
            </w:pPr>
          </w:p>
        </w:tc>
      </w:tr>
      <w:tr w:rsidR="009759FE" w:rsidRPr="00FC28AB" w:rsidTr="00E2414B">
        <w:trPr>
          <w:cantSplit/>
        </w:trPr>
        <w:tc>
          <w:tcPr>
            <w:tcW w:w="6614" w:type="dxa"/>
            <w:gridSpan w:val="2"/>
            <w:tcBorders>
              <w:top w:val="single" w:sz="12" w:space="0" w:color="auto"/>
              <w:left w:val="nil"/>
              <w:bottom w:val="nil"/>
              <w:right w:val="nil"/>
            </w:tcBorders>
          </w:tcPr>
          <w:p w:rsidR="009759FE" w:rsidRPr="00FC28AB" w:rsidRDefault="009759FE" w:rsidP="00E2414B">
            <w:pPr>
              <w:spacing w:before="0"/>
              <w:rPr>
                <w:rFonts w:eastAsia="Times New Roman"/>
              </w:rPr>
            </w:pPr>
          </w:p>
        </w:tc>
        <w:tc>
          <w:tcPr>
            <w:tcW w:w="3197" w:type="dxa"/>
          </w:tcPr>
          <w:p w:rsidR="009759FE" w:rsidRPr="00FC28AB" w:rsidRDefault="009759FE" w:rsidP="00E2414B">
            <w:pPr>
              <w:spacing w:before="0"/>
              <w:rPr>
                <w:rFonts w:ascii="Verdana" w:hAnsi="Verdana"/>
                <w:b/>
                <w:bCs/>
                <w:sz w:val="20"/>
                <w:szCs w:val="22"/>
              </w:rPr>
            </w:pPr>
          </w:p>
        </w:tc>
      </w:tr>
      <w:tr w:rsidR="000A3B30" w:rsidRPr="00FC28AB" w:rsidTr="00E2414B">
        <w:trPr>
          <w:cantSplit/>
        </w:trPr>
        <w:tc>
          <w:tcPr>
            <w:tcW w:w="6614" w:type="dxa"/>
            <w:gridSpan w:val="2"/>
          </w:tcPr>
          <w:p w:rsidR="000A3B30" w:rsidRPr="00FC28AB" w:rsidRDefault="000A3B30" w:rsidP="00E2414B">
            <w:pPr>
              <w:spacing w:before="0"/>
              <w:rPr>
                <w:sz w:val="22"/>
                <w:szCs w:val="22"/>
              </w:rPr>
            </w:pPr>
            <w:proofErr w:type="spellStart"/>
            <w:r w:rsidRPr="00FC28AB">
              <w:rPr>
                <w:rFonts w:ascii="Verdana" w:hAnsi="Verdana"/>
                <w:b/>
                <w:sz w:val="20"/>
              </w:rPr>
              <w:t>全体会议</w:t>
            </w:r>
            <w:proofErr w:type="spellEnd"/>
          </w:p>
        </w:tc>
        <w:tc>
          <w:tcPr>
            <w:tcW w:w="3197" w:type="dxa"/>
            <w:hideMark/>
          </w:tcPr>
          <w:p w:rsidR="000A3B30" w:rsidRPr="00FC28AB" w:rsidRDefault="000A3B30" w:rsidP="00FC28AB">
            <w:pPr>
              <w:spacing w:before="0"/>
              <w:rPr>
                <w:rFonts w:ascii="Verdana" w:hAnsi="Verdana"/>
                <w:sz w:val="20"/>
              </w:rPr>
            </w:pPr>
            <w:proofErr w:type="spellStart"/>
            <w:r w:rsidRPr="00FC28AB">
              <w:rPr>
                <w:rFonts w:ascii="Verdana" w:hAnsi="Verdana"/>
                <w:b/>
                <w:sz w:val="20"/>
              </w:rPr>
              <w:t>文件</w:t>
            </w:r>
            <w:proofErr w:type="spellEnd"/>
            <w:r w:rsidRPr="00FC28AB">
              <w:rPr>
                <w:rFonts w:ascii="Verdana" w:hAnsi="Verdana"/>
                <w:b/>
                <w:sz w:val="20"/>
              </w:rPr>
              <w:t xml:space="preserve"> </w:t>
            </w:r>
            <w:r w:rsidR="00780F4A">
              <w:rPr>
                <w:rFonts w:ascii="Verdana" w:hAnsi="Verdana"/>
                <w:b/>
                <w:sz w:val="20"/>
              </w:rPr>
              <w:t>77</w:t>
            </w:r>
            <w:r w:rsidRPr="00FC28AB">
              <w:rPr>
                <w:rFonts w:ascii="Verdana" w:hAnsi="Verdana"/>
                <w:b/>
                <w:sz w:val="20"/>
              </w:rPr>
              <w:t>-C</w:t>
            </w:r>
          </w:p>
        </w:tc>
      </w:tr>
      <w:tr w:rsidR="000A3B30" w:rsidRPr="00FC28AB" w:rsidTr="00E2414B">
        <w:trPr>
          <w:cantSplit/>
        </w:trPr>
        <w:tc>
          <w:tcPr>
            <w:tcW w:w="6614" w:type="dxa"/>
            <w:gridSpan w:val="2"/>
          </w:tcPr>
          <w:p w:rsidR="000A3B30" w:rsidRPr="00FC28AB" w:rsidRDefault="000A3B30" w:rsidP="00E2414B">
            <w:pPr>
              <w:spacing w:before="0"/>
              <w:rPr>
                <w:rFonts w:ascii="Verdana" w:hAnsi="Verdana"/>
                <w:b/>
                <w:smallCaps/>
                <w:sz w:val="20"/>
              </w:rPr>
            </w:pPr>
          </w:p>
        </w:tc>
        <w:tc>
          <w:tcPr>
            <w:tcW w:w="3197" w:type="dxa"/>
            <w:hideMark/>
          </w:tcPr>
          <w:p w:rsidR="000A3B30" w:rsidRPr="00FC28AB" w:rsidRDefault="000A3B30" w:rsidP="00780F4A">
            <w:pPr>
              <w:spacing w:before="0"/>
              <w:rPr>
                <w:rFonts w:ascii="Verdana" w:hAnsi="Verdana"/>
                <w:sz w:val="20"/>
                <w:lang w:eastAsia="zh-CN"/>
              </w:rPr>
            </w:pPr>
            <w:r w:rsidRPr="00FC28AB">
              <w:rPr>
                <w:rFonts w:ascii="Verdana" w:hAnsi="Verdana"/>
                <w:b/>
                <w:bCs/>
                <w:sz w:val="20"/>
              </w:rPr>
              <w:t>2016</w:t>
            </w:r>
            <w:r w:rsidRPr="00FC28AB">
              <w:rPr>
                <w:rFonts w:ascii="Verdana" w:hAnsi="Verdana"/>
                <w:b/>
                <w:bCs/>
                <w:sz w:val="20"/>
              </w:rPr>
              <w:t>年</w:t>
            </w:r>
            <w:r w:rsidR="00780F4A">
              <w:rPr>
                <w:rFonts w:ascii="Verdana" w:hAnsi="Verdana"/>
                <w:b/>
                <w:bCs/>
                <w:sz w:val="20"/>
              </w:rPr>
              <w:t>11</w:t>
            </w:r>
            <w:r w:rsidRPr="00FC28AB">
              <w:rPr>
                <w:rFonts w:ascii="Verdana" w:hAnsi="Verdana"/>
                <w:b/>
                <w:bCs/>
                <w:sz w:val="20"/>
              </w:rPr>
              <w:t>月</w:t>
            </w:r>
            <w:r w:rsidR="003F1896">
              <w:rPr>
                <w:rFonts w:ascii="Verdana" w:hAnsi="Verdana" w:hint="eastAsia"/>
                <w:b/>
                <w:bCs/>
                <w:sz w:val="20"/>
                <w:lang w:eastAsia="zh-CN"/>
              </w:rPr>
              <w:t>2</w:t>
            </w:r>
            <w:r w:rsidR="003F1896">
              <w:rPr>
                <w:rFonts w:ascii="Verdana" w:hAnsi="Verdana" w:hint="eastAsia"/>
                <w:b/>
                <w:bCs/>
                <w:sz w:val="20"/>
                <w:lang w:eastAsia="zh-CN"/>
              </w:rPr>
              <w:t>日</w:t>
            </w:r>
          </w:p>
        </w:tc>
      </w:tr>
      <w:tr w:rsidR="000A3B30" w:rsidRPr="00FC28AB" w:rsidTr="00E2414B">
        <w:trPr>
          <w:cantSplit/>
        </w:trPr>
        <w:tc>
          <w:tcPr>
            <w:tcW w:w="6614" w:type="dxa"/>
            <w:gridSpan w:val="2"/>
          </w:tcPr>
          <w:p w:rsidR="000A3B30" w:rsidRPr="00FC28AB" w:rsidRDefault="000A3B30" w:rsidP="00E2414B">
            <w:pPr>
              <w:spacing w:before="0"/>
              <w:rPr>
                <w:sz w:val="22"/>
                <w:szCs w:val="22"/>
              </w:rPr>
            </w:pPr>
          </w:p>
        </w:tc>
        <w:tc>
          <w:tcPr>
            <w:tcW w:w="3197" w:type="dxa"/>
            <w:hideMark/>
          </w:tcPr>
          <w:p w:rsidR="000A3B30" w:rsidRPr="00FC28AB" w:rsidRDefault="000A3B30" w:rsidP="00E2414B">
            <w:pPr>
              <w:spacing w:before="0"/>
              <w:rPr>
                <w:rFonts w:ascii="Verdana" w:hAnsi="Verdana"/>
                <w:sz w:val="20"/>
              </w:rPr>
            </w:pPr>
            <w:proofErr w:type="spellStart"/>
            <w:r w:rsidRPr="00FC28AB">
              <w:rPr>
                <w:rFonts w:ascii="Verdana" w:hAnsi="Verdana"/>
                <w:b/>
                <w:bCs/>
                <w:sz w:val="20"/>
              </w:rPr>
              <w:t>原文：英文</w:t>
            </w:r>
            <w:proofErr w:type="spellEnd"/>
          </w:p>
        </w:tc>
      </w:tr>
      <w:tr w:rsidR="009D164C" w:rsidRPr="00FC28AB" w:rsidTr="00E2414B">
        <w:trPr>
          <w:cantSplit/>
        </w:trPr>
        <w:tc>
          <w:tcPr>
            <w:tcW w:w="9811" w:type="dxa"/>
            <w:gridSpan w:val="3"/>
          </w:tcPr>
          <w:p w:rsidR="009D164C" w:rsidRPr="00FC28AB" w:rsidRDefault="009D164C" w:rsidP="00E2414B">
            <w:pPr>
              <w:spacing w:before="0"/>
              <w:rPr>
                <w:rFonts w:ascii="Verdana" w:hAnsi="Verdana"/>
                <w:b/>
                <w:bCs/>
                <w:sz w:val="20"/>
                <w:szCs w:val="22"/>
              </w:rPr>
            </w:pPr>
          </w:p>
        </w:tc>
      </w:tr>
      <w:tr w:rsidR="00FC28AB" w:rsidRPr="00FC28AB" w:rsidTr="00E2414B">
        <w:trPr>
          <w:cantSplit/>
        </w:trPr>
        <w:tc>
          <w:tcPr>
            <w:tcW w:w="9811" w:type="dxa"/>
            <w:gridSpan w:val="3"/>
            <w:hideMark/>
          </w:tcPr>
          <w:p w:rsidR="00FC28AB" w:rsidRPr="00C831A3" w:rsidRDefault="00C831A3" w:rsidP="00FC28AB">
            <w:pPr>
              <w:pStyle w:val="Source"/>
              <w:rPr>
                <w:rFonts w:eastAsiaTheme="minorEastAsia"/>
                <w:lang w:eastAsia="zh-CN"/>
              </w:rPr>
            </w:pPr>
            <w:r>
              <w:rPr>
                <w:rFonts w:eastAsiaTheme="minorEastAsia" w:hint="eastAsia"/>
                <w:lang w:eastAsia="zh-CN"/>
              </w:rPr>
              <w:t>第</w:t>
            </w:r>
            <w:r>
              <w:rPr>
                <w:rFonts w:eastAsiaTheme="minorEastAsia" w:hint="eastAsia"/>
                <w:lang w:eastAsia="zh-CN"/>
              </w:rPr>
              <w:t>2</w:t>
            </w:r>
            <w:r>
              <w:rPr>
                <w:rFonts w:eastAsiaTheme="minorEastAsia" w:hint="eastAsia"/>
                <w:lang w:eastAsia="zh-CN"/>
              </w:rPr>
              <w:t>委员会</w:t>
            </w:r>
            <w:r>
              <w:rPr>
                <w:rFonts w:eastAsiaTheme="minorEastAsia"/>
                <w:lang w:eastAsia="zh-CN"/>
              </w:rPr>
              <w:t>主席</w:t>
            </w:r>
            <w:r>
              <w:rPr>
                <w:rFonts w:eastAsiaTheme="minorEastAsia" w:hint="eastAsia"/>
                <w:lang w:eastAsia="zh-CN"/>
              </w:rPr>
              <w:t>（</w:t>
            </w:r>
            <w:r>
              <w:rPr>
                <w:rFonts w:eastAsiaTheme="minorEastAsia"/>
                <w:lang w:eastAsia="zh-CN"/>
              </w:rPr>
              <w:t>预算控制）</w:t>
            </w:r>
          </w:p>
        </w:tc>
      </w:tr>
      <w:tr w:rsidR="00FC28AB" w:rsidRPr="00FC28AB" w:rsidTr="00E2414B">
        <w:trPr>
          <w:cantSplit/>
        </w:trPr>
        <w:tc>
          <w:tcPr>
            <w:tcW w:w="9811" w:type="dxa"/>
            <w:gridSpan w:val="3"/>
            <w:hideMark/>
          </w:tcPr>
          <w:p w:rsidR="00FC28AB" w:rsidRPr="00C831A3" w:rsidRDefault="00C831A3" w:rsidP="00FC28AB">
            <w:pPr>
              <w:pStyle w:val="Title1"/>
              <w:rPr>
                <w:rFonts w:eastAsiaTheme="minorEastAsia"/>
                <w:lang w:eastAsia="zh-CN"/>
              </w:rPr>
            </w:pPr>
            <w:r>
              <w:rPr>
                <w:rFonts w:eastAsiaTheme="minorEastAsia" w:hint="eastAsia"/>
                <w:lang w:eastAsia="zh-CN"/>
              </w:rPr>
              <w:t>预算</w:t>
            </w:r>
            <w:r>
              <w:rPr>
                <w:rFonts w:eastAsiaTheme="minorEastAsia"/>
                <w:lang w:eastAsia="zh-CN"/>
              </w:rPr>
              <w:t>控制委员</w:t>
            </w:r>
            <w:r>
              <w:rPr>
                <w:rFonts w:eastAsiaTheme="minorEastAsia" w:hint="eastAsia"/>
                <w:lang w:eastAsia="zh-CN"/>
              </w:rPr>
              <w:t>会</w:t>
            </w:r>
            <w:r>
              <w:rPr>
                <w:rFonts w:eastAsiaTheme="minor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委员会</w:t>
            </w:r>
            <w:r>
              <w:rPr>
                <w:rFonts w:eastAsiaTheme="minorEastAsia"/>
                <w:lang w:eastAsia="zh-CN"/>
              </w:rPr>
              <w:t>）</w:t>
            </w:r>
            <w:r>
              <w:rPr>
                <w:rFonts w:eastAsiaTheme="minorEastAsia" w:hint="eastAsia"/>
                <w:lang w:eastAsia="zh-CN"/>
              </w:rPr>
              <w:t>提交</w:t>
            </w:r>
            <w:r>
              <w:rPr>
                <w:rFonts w:eastAsiaTheme="minorEastAsia"/>
                <w:lang w:eastAsia="zh-CN"/>
              </w:rPr>
              <w:t>全体会议的报告</w:t>
            </w:r>
          </w:p>
        </w:tc>
      </w:tr>
      <w:tr w:rsidR="000A3B30" w:rsidRPr="00FC28AB" w:rsidTr="00E2414B">
        <w:trPr>
          <w:cantSplit/>
        </w:trPr>
        <w:tc>
          <w:tcPr>
            <w:tcW w:w="9811" w:type="dxa"/>
            <w:gridSpan w:val="3"/>
            <w:hideMark/>
          </w:tcPr>
          <w:p w:rsidR="000A3B30" w:rsidRPr="00FC28AB" w:rsidRDefault="000A3B30" w:rsidP="00E2414B">
            <w:pPr>
              <w:pStyle w:val="Title2"/>
              <w:rPr>
                <w:rFonts w:ascii="Verdana" w:hAnsi="Verdana"/>
                <w:lang w:eastAsia="zh-CN"/>
              </w:rPr>
            </w:pPr>
          </w:p>
        </w:tc>
      </w:tr>
      <w:tr w:rsidR="000A3B30" w:rsidRPr="00FC28AB" w:rsidTr="00E2414B">
        <w:trPr>
          <w:cantSplit/>
        </w:trPr>
        <w:tc>
          <w:tcPr>
            <w:tcW w:w="9811" w:type="dxa"/>
            <w:gridSpan w:val="3"/>
          </w:tcPr>
          <w:p w:rsidR="000A3B30" w:rsidRPr="00FC28AB" w:rsidRDefault="000A3B30" w:rsidP="00E2414B">
            <w:pPr>
              <w:pStyle w:val="Agendaitem"/>
            </w:pPr>
          </w:p>
        </w:tc>
      </w:tr>
    </w:tbl>
    <w:p w:rsidR="00AB59F8" w:rsidRPr="002975E4" w:rsidRDefault="00AB59F8" w:rsidP="005565B5">
      <w:pPr>
        <w:pStyle w:val="Heading1"/>
        <w:spacing w:before="360"/>
        <w:rPr>
          <w:lang w:eastAsia="zh-CN"/>
        </w:rPr>
      </w:pPr>
      <w:r w:rsidRPr="002975E4">
        <w:rPr>
          <w:rFonts w:hint="eastAsia"/>
          <w:lang w:eastAsia="zh-CN"/>
        </w:rPr>
        <w:t>1</w:t>
      </w:r>
      <w:r w:rsidRPr="002975E4">
        <w:rPr>
          <w:rFonts w:hint="eastAsia"/>
          <w:lang w:eastAsia="zh-CN"/>
        </w:rPr>
        <w:tab/>
      </w:r>
      <w:r w:rsidRPr="002975E4">
        <w:rPr>
          <w:rFonts w:hint="eastAsia"/>
          <w:lang w:eastAsia="zh-CN"/>
        </w:rPr>
        <w:t>预算控制委员会</w:t>
      </w:r>
    </w:p>
    <w:p w:rsidR="00AB59F8" w:rsidRPr="002975E4" w:rsidRDefault="00AB59F8" w:rsidP="00C831A3">
      <w:pPr>
        <w:ind w:firstLineChars="200" w:firstLine="480"/>
        <w:rPr>
          <w:lang w:eastAsia="zh-CN"/>
        </w:rPr>
      </w:pPr>
      <w:r w:rsidRPr="002975E4">
        <w:rPr>
          <w:rFonts w:hint="eastAsia"/>
          <w:lang w:eastAsia="zh-CN"/>
        </w:rPr>
        <w:t>在世界电信标准化全会（</w:t>
      </w:r>
      <w:r w:rsidRPr="002975E4">
        <w:rPr>
          <w:rFonts w:hint="eastAsia"/>
          <w:lang w:eastAsia="zh-CN"/>
        </w:rPr>
        <w:t>WTSA-1</w:t>
      </w:r>
      <w:r w:rsidR="00C831A3">
        <w:rPr>
          <w:lang w:eastAsia="zh-CN"/>
        </w:rPr>
        <w:t>6</w:t>
      </w:r>
      <w:r w:rsidR="00C831A3">
        <w:rPr>
          <w:rFonts w:hint="eastAsia"/>
          <w:lang w:eastAsia="zh-CN"/>
        </w:rPr>
        <w:t>）期间，在</w:t>
      </w:r>
      <w:r w:rsidR="00C831A3">
        <w:rPr>
          <w:lang w:eastAsia="zh-CN"/>
        </w:rPr>
        <w:t>主席</w:t>
      </w:r>
      <w:r w:rsidR="00C831A3" w:rsidRPr="0037389D">
        <w:rPr>
          <w:rFonts w:hint="eastAsia"/>
          <w:caps/>
          <w:szCs w:val="24"/>
          <w:lang w:eastAsia="zh-CN"/>
        </w:rPr>
        <w:t>徐伟岭女士</w:t>
      </w:r>
      <w:r w:rsidR="00C831A3">
        <w:rPr>
          <w:rFonts w:hint="eastAsia"/>
          <w:caps/>
          <w:szCs w:val="24"/>
          <w:lang w:eastAsia="zh-CN"/>
        </w:rPr>
        <w:t>（</w:t>
      </w:r>
      <w:r w:rsidR="00C831A3">
        <w:rPr>
          <w:caps/>
          <w:szCs w:val="24"/>
          <w:lang w:eastAsia="zh-CN"/>
        </w:rPr>
        <w:t>中国）的主持和副主席</w:t>
      </w:r>
      <w:r w:rsidR="00C831A3" w:rsidRPr="00A41B5E">
        <w:rPr>
          <w:rFonts w:asciiTheme="majorBidi" w:hAnsiTheme="majorBidi" w:cstheme="majorBidi"/>
          <w:szCs w:val="24"/>
          <w:lang w:eastAsia="zh-CN"/>
        </w:rPr>
        <w:t>Santiago Reyes-</w:t>
      </w:r>
      <w:proofErr w:type="spellStart"/>
      <w:r w:rsidR="00C831A3" w:rsidRPr="00A41B5E">
        <w:rPr>
          <w:rFonts w:asciiTheme="majorBidi" w:hAnsiTheme="majorBidi" w:cstheme="majorBidi"/>
          <w:szCs w:val="24"/>
          <w:lang w:eastAsia="zh-CN"/>
        </w:rPr>
        <w:t>Borda</w:t>
      </w:r>
      <w:proofErr w:type="spellEnd"/>
      <w:r w:rsidR="00C831A3">
        <w:rPr>
          <w:rFonts w:hint="eastAsia"/>
          <w:caps/>
          <w:szCs w:val="24"/>
          <w:lang w:eastAsia="zh-CN"/>
        </w:rPr>
        <w:t>先生（</w:t>
      </w:r>
      <w:r w:rsidR="00C831A3">
        <w:rPr>
          <w:caps/>
          <w:szCs w:val="24"/>
          <w:lang w:eastAsia="zh-CN"/>
        </w:rPr>
        <w:t>加拿大）和</w:t>
      </w:r>
      <w:proofErr w:type="spellStart"/>
      <w:r w:rsidR="00C831A3" w:rsidRPr="00A41B5E">
        <w:rPr>
          <w:rFonts w:asciiTheme="majorBidi" w:hAnsiTheme="majorBidi" w:cstheme="majorBidi"/>
          <w:szCs w:val="24"/>
          <w:lang w:eastAsia="zh-CN"/>
        </w:rPr>
        <w:t>Dietmar</w:t>
      </w:r>
      <w:proofErr w:type="spellEnd"/>
      <w:r w:rsidR="00C831A3" w:rsidRPr="00A41B5E">
        <w:rPr>
          <w:rFonts w:asciiTheme="majorBidi" w:hAnsiTheme="majorBidi" w:cstheme="majorBidi"/>
          <w:szCs w:val="24"/>
          <w:lang w:eastAsia="zh-CN"/>
        </w:rPr>
        <w:t xml:space="preserve"> </w:t>
      </w:r>
      <w:proofErr w:type="spellStart"/>
      <w:r w:rsidR="00C831A3" w:rsidRPr="00A41B5E">
        <w:rPr>
          <w:rFonts w:asciiTheme="majorBidi" w:hAnsiTheme="majorBidi" w:cstheme="majorBidi"/>
          <w:szCs w:val="24"/>
          <w:lang w:eastAsia="zh-CN"/>
        </w:rPr>
        <w:t>Plesse</w:t>
      </w:r>
      <w:proofErr w:type="spellEnd"/>
      <w:r w:rsidR="00C831A3">
        <w:rPr>
          <w:rFonts w:asciiTheme="majorBidi" w:hAnsiTheme="majorBidi" w:cstheme="majorBidi" w:hint="eastAsia"/>
          <w:szCs w:val="24"/>
          <w:lang w:eastAsia="zh-CN"/>
        </w:rPr>
        <w:t>先生</w:t>
      </w:r>
      <w:r w:rsidR="00C831A3">
        <w:rPr>
          <w:rFonts w:asciiTheme="majorBidi" w:hAnsiTheme="majorBidi" w:cstheme="majorBidi"/>
          <w:szCs w:val="24"/>
          <w:lang w:eastAsia="zh-CN"/>
        </w:rPr>
        <w:t>（德国）</w:t>
      </w:r>
      <w:r w:rsidR="00C831A3">
        <w:rPr>
          <w:rFonts w:asciiTheme="majorBidi" w:hAnsiTheme="majorBidi" w:cstheme="majorBidi" w:hint="eastAsia"/>
          <w:szCs w:val="24"/>
          <w:lang w:eastAsia="zh-CN"/>
        </w:rPr>
        <w:t>的</w:t>
      </w:r>
      <w:r w:rsidR="00C831A3">
        <w:rPr>
          <w:rFonts w:asciiTheme="majorBidi" w:hAnsiTheme="majorBidi" w:cstheme="majorBidi"/>
          <w:szCs w:val="24"/>
          <w:lang w:eastAsia="zh-CN"/>
        </w:rPr>
        <w:t>帮助下</w:t>
      </w:r>
      <w:r w:rsidR="00C831A3">
        <w:rPr>
          <w:rFonts w:hint="eastAsia"/>
          <w:lang w:eastAsia="zh-CN"/>
        </w:rPr>
        <w:t>预算控制委员会召开了两</w:t>
      </w:r>
      <w:r w:rsidRPr="002975E4">
        <w:rPr>
          <w:rFonts w:hint="eastAsia"/>
          <w:lang w:eastAsia="zh-CN"/>
        </w:rPr>
        <w:t>次会议</w:t>
      </w:r>
      <w:r w:rsidR="00C831A3">
        <w:rPr>
          <w:rFonts w:hint="eastAsia"/>
          <w:lang w:eastAsia="zh-CN"/>
        </w:rPr>
        <w:t>，并</w:t>
      </w:r>
      <w:r w:rsidRPr="002975E4">
        <w:rPr>
          <w:rFonts w:hint="eastAsia"/>
          <w:lang w:eastAsia="zh-CN"/>
        </w:rPr>
        <w:t>审议</w:t>
      </w:r>
      <w:r w:rsidR="00C831A3">
        <w:rPr>
          <w:rFonts w:hint="eastAsia"/>
          <w:lang w:eastAsia="zh-CN"/>
        </w:rPr>
        <w:t>了</w:t>
      </w:r>
      <w:r w:rsidRPr="002975E4">
        <w:rPr>
          <w:rFonts w:hint="eastAsia"/>
          <w:lang w:eastAsia="zh-CN"/>
        </w:rPr>
        <w:t>其职责范围</w:t>
      </w:r>
      <w:r w:rsidR="00C831A3">
        <w:rPr>
          <w:rFonts w:hint="eastAsia"/>
          <w:lang w:eastAsia="zh-CN"/>
        </w:rPr>
        <w:t>内</w:t>
      </w:r>
      <w:r w:rsidRPr="002975E4">
        <w:rPr>
          <w:rFonts w:hint="eastAsia"/>
          <w:lang w:eastAsia="zh-CN"/>
        </w:rPr>
        <w:t>的问题。</w:t>
      </w:r>
    </w:p>
    <w:p w:rsidR="003E0BBB" w:rsidRPr="002975E4" w:rsidRDefault="003E0BBB" w:rsidP="003E0BBB">
      <w:pPr>
        <w:pStyle w:val="Heading1"/>
        <w:rPr>
          <w:lang w:eastAsia="zh-CN"/>
        </w:rPr>
      </w:pPr>
      <w:r w:rsidRPr="002975E4">
        <w:rPr>
          <w:rFonts w:hint="eastAsia"/>
          <w:lang w:eastAsia="zh-CN"/>
        </w:rPr>
        <w:t>2</w:t>
      </w:r>
      <w:r w:rsidRPr="002975E4">
        <w:rPr>
          <w:rFonts w:hint="eastAsia"/>
          <w:lang w:eastAsia="zh-CN"/>
        </w:rPr>
        <w:tab/>
      </w:r>
      <w:r w:rsidRPr="002975E4">
        <w:rPr>
          <w:rFonts w:hint="eastAsia"/>
          <w:lang w:eastAsia="zh-CN"/>
        </w:rPr>
        <w:t>时间管理计划草案</w:t>
      </w:r>
      <w:r w:rsidRPr="002975E4">
        <w:rPr>
          <w:rFonts w:hint="eastAsia"/>
          <w:lang w:eastAsia="zh-CN"/>
        </w:rPr>
        <w:t>/WTSA</w:t>
      </w:r>
      <w:r w:rsidRPr="002975E4">
        <w:rPr>
          <w:rFonts w:hint="eastAsia"/>
          <w:lang w:eastAsia="zh-CN"/>
        </w:rPr>
        <w:t>审议的提案清单</w:t>
      </w:r>
      <w:r w:rsidRPr="002975E4">
        <w:rPr>
          <w:rFonts w:hint="eastAsia"/>
          <w:lang w:eastAsia="zh-CN"/>
        </w:rPr>
        <w:t>/</w:t>
      </w:r>
      <w:r w:rsidRPr="002975E4">
        <w:rPr>
          <w:rFonts w:hint="eastAsia"/>
          <w:lang w:eastAsia="zh-CN"/>
        </w:rPr>
        <w:t>职责范围</w:t>
      </w:r>
    </w:p>
    <w:p w:rsidR="00AB59F8" w:rsidRPr="00A41B5E" w:rsidRDefault="003E0BBB" w:rsidP="00BD2D66">
      <w:pPr>
        <w:ind w:firstLineChars="200" w:firstLine="460"/>
        <w:rPr>
          <w:rFonts w:asciiTheme="majorBidi" w:hAnsiTheme="majorBidi" w:cstheme="majorBidi"/>
          <w:szCs w:val="24"/>
          <w:lang w:eastAsia="zh-CN"/>
        </w:rPr>
      </w:pPr>
      <w:r w:rsidRPr="00FC37A6">
        <w:rPr>
          <w:rFonts w:hint="eastAsia"/>
          <w:spacing w:val="-10"/>
          <w:lang w:eastAsia="zh-CN"/>
        </w:rPr>
        <w:t>第</w:t>
      </w:r>
      <w:r w:rsidRPr="00FC37A6">
        <w:rPr>
          <w:rFonts w:hint="eastAsia"/>
          <w:spacing w:val="-10"/>
          <w:lang w:eastAsia="zh-CN"/>
        </w:rPr>
        <w:t>2</w:t>
      </w:r>
      <w:r w:rsidRPr="00FC37A6">
        <w:rPr>
          <w:rFonts w:hint="eastAsia"/>
          <w:spacing w:val="-10"/>
          <w:lang w:eastAsia="zh-CN"/>
        </w:rPr>
        <w:t>委员会的时间管理草案、待审议提案清单和职责范围得到介绍和批准（</w:t>
      </w:r>
      <w:r w:rsidR="00BD2D66">
        <w:fldChar w:fldCharType="begin"/>
      </w:r>
      <w:r w:rsidR="00BD2D66">
        <w:rPr>
          <w:lang w:eastAsia="zh-CN"/>
        </w:rPr>
        <w:instrText xml:space="preserve"> HYPERLINK "http://www.itu.int/md/T13-WTSA.16-161025-TD-GEN-0003/en" </w:instrText>
      </w:r>
      <w:r w:rsidR="00BD2D66">
        <w:fldChar w:fldCharType="separate"/>
      </w:r>
      <w:r w:rsidR="00BD2D66" w:rsidRPr="00A41B5E">
        <w:rPr>
          <w:rStyle w:val="Hyperlink"/>
          <w:rFonts w:asciiTheme="majorBidi" w:hAnsiTheme="majorBidi" w:cstheme="majorBidi"/>
          <w:szCs w:val="24"/>
          <w:lang w:eastAsia="zh-CN"/>
        </w:rPr>
        <w:t>DT/3</w:t>
      </w:r>
      <w:r w:rsidR="00BD2D66">
        <w:rPr>
          <w:rStyle w:val="Hyperlink"/>
          <w:rFonts w:asciiTheme="majorBidi" w:hAnsiTheme="majorBidi" w:cstheme="majorBidi"/>
          <w:szCs w:val="24"/>
        </w:rPr>
        <w:fldChar w:fldCharType="end"/>
      </w:r>
      <w:r w:rsidRPr="00FC37A6">
        <w:rPr>
          <w:rFonts w:hint="eastAsia"/>
          <w:spacing w:val="-10"/>
          <w:lang w:eastAsia="zh-CN"/>
        </w:rPr>
        <w:t>、</w:t>
      </w:r>
      <w:r w:rsidR="00BD2D66">
        <w:fldChar w:fldCharType="begin"/>
      </w:r>
      <w:r w:rsidR="00BD2D66">
        <w:rPr>
          <w:lang w:eastAsia="zh-CN"/>
        </w:rPr>
        <w:instrText xml:space="preserve"> HYPERLINK "http://www.itu.int/md/T13-WTSA.16-161025-TD-GEN-0001/en" </w:instrText>
      </w:r>
      <w:r w:rsidR="00BD2D66">
        <w:fldChar w:fldCharType="separate"/>
      </w:r>
      <w:r w:rsidR="00BD2D66" w:rsidRPr="00A41B5E">
        <w:rPr>
          <w:rStyle w:val="Hyperlink"/>
          <w:rFonts w:asciiTheme="majorBidi" w:hAnsiTheme="majorBidi" w:cstheme="majorBidi"/>
          <w:szCs w:val="24"/>
          <w:lang w:eastAsia="zh-CN"/>
        </w:rPr>
        <w:t>DT/1</w:t>
      </w:r>
      <w:r w:rsidR="00BD2D66">
        <w:rPr>
          <w:rStyle w:val="Hyperlink"/>
          <w:rFonts w:asciiTheme="majorBidi" w:hAnsiTheme="majorBidi" w:cstheme="majorBidi"/>
          <w:szCs w:val="24"/>
        </w:rPr>
        <w:fldChar w:fldCharType="end"/>
      </w:r>
      <w:r w:rsidRPr="002975E4">
        <w:rPr>
          <w:rFonts w:hint="eastAsia"/>
          <w:lang w:eastAsia="zh-CN"/>
        </w:rPr>
        <w:t>和</w:t>
      </w:r>
      <w:r w:rsidR="00BD2D66">
        <w:fldChar w:fldCharType="begin"/>
      </w:r>
      <w:r w:rsidR="00BD2D66">
        <w:rPr>
          <w:lang w:eastAsia="zh-CN"/>
        </w:rPr>
        <w:instrText xml:space="preserve"> HYPERLINK "http://www.itu.int/md/T13-WTSA.16-161025-TD-GEN-0004/en" </w:instrText>
      </w:r>
      <w:r w:rsidR="00BD2D66">
        <w:fldChar w:fldCharType="separate"/>
      </w:r>
      <w:r w:rsidR="00BD2D66" w:rsidRPr="00A41B5E">
        <w:rPr>
          <w:rStyle w:val="Hyperlink"/>
          <w:rFonts w:asciiTheme="majorBidi" w:hAnsiTheme="majorBidi" w:cstheme="majorBidi"/>
          <w:szCs w:val="24"/>
          <w:lang w:eastAsia="zh-CN"/>
        </w:rPr>
        <w:t>DT/4</w:t>
      </w:r>
      <w:r w:rsidR="00BD2D66">
        <w:rPr>
          <w:rStyle w:val="Hyperlink"/>
          <w:rFonts w:asciiTheme="majorBidi" w:hAnsiTheme="majorBidi" w:cstheme="majorBidi"/>
          <w:szCs w:val="24"/>
        </w:rPr>
        <w:fldChar w:fldCharType="end"/>
      </w:r>
      <w:r w:rsidRPr="002975E4">
        <w:rPr>
          <w:rFonts w:hint="eastAsia"/>
          <w:lang w:eastAsia="zh-CN"/>
        </w:rPr>
        <w:t>号文件）。第</w:t>
      </w:r>
      <w:r w:rsidRPr="002975E4">
        <w:rPr>
          <w:rFonts w:hint="eastAsia"/>
          <w:lang w:eastAsia="zh-CN"/>
        </w:rPr>
        <w:t>2</w:t>
      </w:r>
      <w:r w:rsidRPr="002975E4">
        <w:rPr>
          <w:rFonts w:hint="eastAsia"/>
          <w:lang w:eastAsia="zh-CN"/>
        </w:rPr>
        <w:t>委员会的会议议程见</w:t>
      </w:r>
      <w:r w:rsidR="00BD2D66">
        <w:fldChar w:fldCharType="begin"/>
      </w:r>
      <w:r w:rsidR="00BD2D66">
        <w:rPr>
          <w:lang w:eastAsia="zh-CN"/>
        </w:rPr>
        <w:instrText xml:space="preserve"> HYPERLINK "http://www.itu.int/md/T13-WTSA.16-ADM-0004/en" </w:instrText>
      </w:r>
      <w:r w:rsidR="00BD2D66">
        <w:fldChar w:fldCharType="separate"/>
      </w:r>
      <w:r w:rsidR="00BD2D66" w:rsidRPr="00A41B5E">
        <w:rPr>
          <w:rStyle w:val="Hyperlink"/>
          <w:rFonts w:asciiTheme="majorBidi" w:hAnsiTheme="majorBidi" w:cstheme="majorBidi"/>
          <w:szCs w:val="24"/>
          <w:lang w:eastAsia="zh-CN"/>
        </w:rPr>
        <w:t>ADM4</w:t>
      </w:r>
      <w:r w:rsidR="00BD2D66">
        <w:rPr>
          <w:rStyle w:val="Hyperlink"/>
          <w:rFonts w:asciiTheme="majorBidi" w:hAnsiTheme="majorBidi" w:cstheme="majorBidi"/>
          <w:szCs w:val="24"/>
        </w:rPr>
        <w:fldChar w:fldCharType="end"/>
      </w:r>
      <w:r w:rsidRPr="002975E4">
        <w:rPr>
          <w:rFonts w:hint="eastAsia"/>
          <w:lang w:eastAsia="zh-CN"/>
        </w:rPr>
        <w:t>和</w:t>
      </w:r>
      <w:r w:rsidR="00BD2D66">
        <w:fldChar w:fldCharType="begin"/>
      </w:r>
      <w:r w:rsidR="00BD2D66">
        <w:rPr>
          <w:lang w:eastAsia="zh-CN"/>
        </w:rPr>
        <w:instrText xml:space="preserve"> HYPERLINK "http://www.itu.int/md/T13-WTSA.16-ADM-0027/en" </w:instrText>
      </w:r>
      <w:r w:rsidR="00BD2D66">
        <w:fldChar w:fldCharType="separate"/>
      </w:r>
      <w:r w:rsidR="00BD2D66" w:rsidRPr="00A41B5E">
        <w:rPr>
          <w:rStyle w:val="Hyperlink"/>
          <w:rFonts w:asciiTheme="majorBidi" w:hAnsiTheme="majorBidi" w:cstheme="majorBidi"/>
          <w:szCs w:val="24"/>
          <w:lang w:eastAsia="zh-CN"/>
        </w:rPr>
        <w:t>ADM27</w:t>
      </w:r>
      <w:r w:rsidR="00BD2D66">
        <w:rPr>
          <w:rStyle w:val="Hyperlink"/>
          <w:rFonts w:asciiTheme="majorBidi" w:hAnsiTheme="majorBidi" w:cstheme="majorBidi"/>
          <w:szCs w:val="24"/>
        </w:rPr>
        <w:fldChar w:fldCharType="end"/>
      </w:r>
      <w:r w:rsidRPr="002975E4">
        <w:rPr>
          <w:rFonts w:hint="eastAsia"/>
          <w:lang w:eastAsia="zh-CN"/>
        </w:rPr>
        <w:t>号文件。</w:t>
      </w:r>
    </w:p>
    <w:p w:rsidR="00AB59F8" w:rsidRPr="00A41B5E" w:rsidRDefault="003E0BBB" w:rsidP="003C3867">
      <w:pPr>
        <w:pStyle w:val="Heading1"/>
        <w:rPr>
          <w:rFonts w:asciiTheme="majorBidi" w:hAnsiTheme="majorBidi" w:cstheme="majorBidi"/>
          <w:szCs w:val="28"/>
          <w:lang w:eastAsia="zh-CN"/>
        </w:rPr>
      </w:pPr>
      <w:r w:rsidRPr="002975E4">
        <w:rPr>
          <w:rFonts w:hint="eastAsia"/>
          <w:lang w:eastAsia="zh-CN"/>
        </w:rPr>
        <w:t>3</w:t>
      </w:r>
      <w:r w:rsidRPr="002975E4">
        <w:rPr>
          <w:rFonts w:hint="eastAsia"/>
          <w:lang w:eastAsia="zh-CN"/>
        </w:rPr>
        <w:tab/>
      </w:r>
      <w:r w:rsidR="003C3867">
        <w:rPr>
          <w:rFonts w:hint="eastAsia"/>
          <w:lang w:eastAsia="zh-CN"/>
        </w:rPr>
        <w:t>突尼斯</w:t>
      </w:r>
      <w:r w:rsidR="003C3867">
        <w:rPr>
          <w:lang w:eastAsia="zh-CN"/>
        </w:rPr>
        <w:t>共和国</w:t>
      </w:r>
      <w:r w:rsidRPr="002975E4">
        <w:rPr>
          <w:rFonts w:hint="eastAsia"/>
          <w:lang w:eastAsia="zh-CN"/>
        </w:rPr>
        <w:t>政府与国际电联之间的协议</w:t>
      </w:r>
    </w:p>
    <w:p w:rsidR="003E0BBB" w:rsidRPr="002975E4" w:rsidRDefault="003E0BBB" w:rsidP="00C90A7F">
      <w:pPr>
        <w:ind w:firstLineChars="200" w:firstLine="480"/>
        <w:rPr>
          <w:lang w:eastAsia="zh-CN"/>
        </w:rPr>
      </w:pPr>
      <w:r w:rsidRPr="002975E4">
        <w:rPr>
          <w:rFonts w:hint="eastAsia"/>
          <w:lang w:eastAsia="zh-CN"/>
        </w:rPr>
        <w:t>根据全权代表大会第</w:t>
      </w:r>
      <w:r w:rsidRPr="002975E4">
        <w:rPr>
          <w:rFonts w:hint="eastAsia"/>
          <w:lang w:eastAsia="zh-CN"/>
        </w:rPr>
        <w:t>77</w:t>
      </w:r>
      <w:r w:rsidRPr="002975E4">
        <w:rPr>
          <w:rFonts w:hint="eastAsia"/>
          <w:lang w:eastAsia="zh-CN"/>
        </w:rPr>
        <w:t>号决议（</w:t>
      </w:r>
      <w:r w:rsidR="003C3867">
        <w:rPr>
          <w:rFonts w:hint="eastAsia"/>
          <w:lang w:eastAsia="zh-CN"/>
        </w:rPr>
        <w:t>201</w:t>
      </w:r>
      <w:r w:rsidR="003C3867">
        <w:rPr>
          <w:lang w:eastAsia="zh-CN"/>
        </w:rPr>
        <w:t>4</w:t>
      </w:r>
      <w:r w:rsidRPr="002975E4">
        <w:rPr>
          <w:rFonts w:hint="eastAsia"/>
          <w:lang w:eastAsia="zh-CN"/>
        </w:rPr>
        <w:t>年，</w:t>
      </w:r>
      <w:r w:rsidR="003C3867">
        <w:rPr>
          <w:rFonts w:hint="eastAsia"/>
          <w:lang w:eastAsia="zh-CN"/>
        </w:rPr>
        <w:t>釜山</w:t>
      </w:r>
      <w:r w:rsidRPr="002975E4">
        <w:rPr>
          <w:rFonts w:hint="eastAsia"/>
          <w:lang w:eastAsia="zh-CN"/>
        </w:rPr>
        <w:t>，修订版）、全权代表大会第</w:t>
      </w:r>
      <w:r w:rsidRPr="002975E4">
        <w:rPr>
          <w:rFonts w:hint="eastAsia"/>
          <w:lang w:eastAsia="zh-CN"/>
        </w:rPr>
        <w:t>5</w:t>
      </w:r>
      <w:r w:rsidRPr="002975E4">
        <w:rPr>
          <w:rFonts w:hint="eastAsia"/>
          <w:lang w:eastAsia="zh-CN"/>
        </w:rPr>
        <w:t>号决议（</w:t>
      </w:r>
      <w:r w:rsidR="00C90A7F">
        <w:rPr>
          <w:lang w:eastAsia="zh-CN"/>
        </w:rPr>
        <w:t>1994</w:t>
      </w:r>
      <w:r w:rsidRPr="002975E4">
        <w:rPr>
          <w:rFonts w:hint="eastAsia"/>
          <w:lang w:eastAsia="zh-CN"/>
        </w:rPr>
        <w:t>年，</w:t>
      </w:r>
      <w:r w:rsidR="00C90A7F">
        <w:rPr>
          <w:rFonts w:hint="eastAsia"/>
          <w:lang w:eastAsia="zh-CN"/>
        </w:rPr>
        <w:t>京都</w:t>
      </w:r>
      <w:r w:rsidRPr="002975E4">
        <w:rPr>
          <w:rFonts w:hint="eastAsia"/>
          <w:lang w:eastAsia="zh-CN"/>
        </w:rPr>
        <w:t>）、国际电联理事会关于国际电联大会和会议组织、筹资和账务清算的第</w:t>
      </w:r>
      <w:r w:rsidRPr="002975E4">
        <w:rPr>
          <w:rFonts w:hint="eastAsia"/>
          <w:lang w:eastAsia="zh-CN"/>
        </w:rPr>
        <w:t>83</w:t>
      </w:r>
      <w:r w:rsidRPr="002975E4">
        <w:rPr>
          <w:rFonts w:hint="eastAsia"/>
          <w:lang w:eastAsia="zh-CN"/>
        </w:rPr>
        <w:t>号决议（修正版），</w:t>
      </w:r>
      <w:r w:rsidR="00C90A7F">
        <w:rPr>
          <w:rFonts w:hint="eastAsia"/>
          <w:lang w:eastAsia="zh-CN"/>
        </w:rPr>
        <w:t>突尼斯</w:t>
      </w:r>
      <w:r w:rsidR="00C90A7F">
        <w:rPr>
          <w:lang w:eastAsia="zh-CN"/>
        </w:rPr>
        <w:t>共和国</w:t>
      </w:r>
      <w:r w:rsidRPr="002975E4">
        <w:rPr>
          <w:rFonts w:hint="eastAsia"/>
          <w:lang w:eastAsia="zh-CN"/>
        </w:rPr>
        <w:t>政府与国际电联就举办、组织和资助世界电信标准化全会（</w:t>
      </w:r>
      <w:r w:rsidRPr="002975E4">
        <w:rPr>
          <w:lang w:eastAsia="zh-CN"/>
        </w:rPr>
        <w:t>WTSA-1</w:t>
      </w:r>
      <w:r w:rsidR="00C90A7F">
        <w:rPr>
          <w:lang w:eastAsia="zh-CN"/>
        </w:rPr>
        <w:t>6</w:t>
      </w:r>
      <w:r w:rsidRPr="002975E4">
        <w:rPr>
          <w:rFonts w:hint="eastAsia"/>
          <w:lang w:eastAsia="zh-CN"/>
        </w:rPr>
        <w:t>）和举办、组织和资助国际电信联盟全球标准化专题研讨会</w:t>
      </w:r>
      <w:r w:rsidRPr="002975E4">
        <w:rPr>
          <w:rFonts w:hint="eastAsia"/>
          <w:lang w:val="en-US" w:eastAsia="zh-CN"/>
        </w:rPr>
        <w:t>（</w:t>
      </w:r>
      <w:r w:rsidRPr="002975E4">
        <w:rPr>
          <w:lang w:eastAsia="zh-CN"/>
        </w:rPr>
        <w:t>GSS</w:t>
      </w:r>
      <w:r w:rsidRPr="002975E4">
        <w:rPr>
          <w:rFonts w:hint="eastAsia"/>
          <w:lang w:eastAsia="zh-CN"/>
        </w:rPr>
        <w:t>）达成了协议。</w:t>
      </w:r>
    </w:p>
    <w:p w:rsidR="003E0BBB" w:rsidRPr="002975E4" w:rsidRDefault="003E0BBB" w:rsidP="00C90A7F">
      <w:pPr>
        <w:ind w:firstLineChars="200" w:firstLine="480"/>
        <w:rPr>
          <w:lang w:eastAsia="zh-CN"/>
        </w:rPr>
      </w:pPr>
      <w:r w:rsidRPr="002975E4">
        <w:rPr>
          <w:rFonts w:hint="eastAsia"/>
          <w:lang w:eastAsia="zh-CN"/>
        </w:rPr>
        <w:t>预算控制委员会注意到了该协议（</w:t>
      </w:r>
      <w:r w:rsidR="00BD2D66">
        <w:fldChar w:fldCharType="begin"/>
      </w:r>
      <w:r w:rsidR="00BD2D66">
        <w:rPr>
          <w:lang w:eastAsia="zh-CN"/>
        </w:rPr>
        <w:instrText xml:space="preserve"> HYPERLINK "http://www.itu.int/md/T13-WTSA.16-C-0030/en" </w:instrText>
      </w:r>
      <w:r w:rsidR="00BD2D66">
        <w:fldChar w:fldCharType="separate"/>
      </w:r>
      <w:r w:rsidR="00BD2D66" w:rsidRPr="00A41B5E">
        <w:rPr>
          <w:rStyle w:val="Hyperlink"/>
          <w:rFonts w:asciiTheme="majorBidi" w:hAnsiTheme="majorBidi" w:cstheme="majorBidi"/>
          <w:szCs w:val="24"/>
          <w:lang w:eastAsia="zh-CN"/>
        </w:rPr>
        <w:t>30</w:t>
      </w:r>
      <w:r w:rsidR="00BD2D66">
        <w:rPr>
          <w:rStyle w:val="Hyperlink"/>
          <w:rFonts w:asciiTheme="majorBidi" w:hAnsiTheme="majorBidi" w:cstheme="majorBidi"/>
          <w:szCs w:val="24"/>
        </w:rPr>
        <w:fldChar w:fldCharType="end"/>
      </w:r>
      <w:r w:rsidRPr="002975E4">
        <w:rPr>
          <w:rFonts w:hint="eastAsia"/>
          <w:lang w:eastAsia="zh-CN"/>
        </w:rPr>
        <w:t>号文件）并对</w:t>
      </w:r>
      <w:r w:rsidR="00C90A7F">
        <w:rPr>
          <w:rFonts w:hint="eastAsia"/>
          <w:lang w:eastAsia="zh-CN"/>
        </w:rPr>
        <w:t>突尼斯</w:t>
      </w:r>
      <w:r w:rsidR="00C90A7F">
        <w:rPr>
          <w:lang w:eastAsia="zh-CN"/>
        </w:rPr>
        <w:t>共和国</w:t>
      </w:r>
      <w:r w:rsidRPr="002975E4">
        <w:rPr>
          <w:rFonts w:hint="eastAsia"/>
          <w:lang w:eastAsia="zh-CN"/>
        </w:rPr>
        <w:t>政府为此次全会所做的精心组织和提供的设施深表谢意。</w:t>
      </w:r>
    </w:p>
    <w:p w:rsidR="00AB59F8" w:rsidRPr="00A41B5E" w:rsidRDefault="003E0BBB" w:rsidP="00AB59F8">
      <w:pPr>
        <w:pStyle w:val="Heading1"/>
        <w:rPr>
          <w:rFonts w:asciiTheme="majorBidi" w:hAnsiTheme="majorBidi" w:cstheme="majorBidi"/>
          <w:szCs w:val="28"/>
          <w:lang w:eastAsia="zh-CN"/>
        </w:rPr>
      </w:pPr>
      <w:r w:rsidRPr="002975E4">
        <w:rPr>
          <w:rFonts w:hint="eastAsia"/>
          <w:lang w:eastAsia="zh-CN"/>
        </w:rPr>
        <w:lastRenderedPageBreak/>
        <w:t>4</w:t>
      </w:r>
      <w:r w:rsidRPr="002975E4">
        <w:rPr>
          <w:rFonts w:hint="eastAsia"/>
          <w:lang w:eastAsia="zh-CN"/>
        </w:rPr>
        <w:tab/>
      </w:r>
      <w:r w:rsidRPr="002975E4">
        <w:rPr>
          <w:rFonts w:hint="eastAsia"/>
          <w:lang w:eastAsia="zh-CN"/>
        </w:rPr>
        <w:t>大会的财务责任</w:t>
      </w:r>
    </w:p>
    <w:p w:rsidR="00AB59F8" w:rsidRPr="00A41B5E" w:rsidRDefault="003E0BBB" w:rsidP="008E4BE7">
      <w:pPr>
        <w:ind w:firstLineChars="200" w:firstLine="480"/>
        <w:rPr>
          <w:rFonts w:asciiTheme="majorBidi" w:hAnsiTheme="majorBidi" w:cstheme="majorBidi"/>
          <w:szCs w:val="24"/>
          <w:lang w:eastAsia="zh-CN"/>
        </w:rPr>
      </w:pPr>
      <w:r w:rsidRPr="002975E4">
        <w:rPr>
          <w:rFonts w:hint="eastAsia"/>
          <w:lang w:eastAsia="zh-CN"/>
        </w:rPr>
        <w:t>第</w:t>
      </w:r>
      <w:r w:rsidRPr="002975E4">
        <w:rPr>
          <w:rFonts w:hint="eastAsia"/>
          <w:lang w:eastAsia="zh-CN"/>
        </w:rPr>
        <w:t>2</w:t>
      </w:r>
      <w:r w:rsidRPr="002975E4">
        <w:rPr>
          <w:rFonts w:hint="eastAsia"/>
          <w:lang w:eastAsia="zh-CN"/>
        </w:rPr>
        <w:t>委员会注意到国际电信联盟《组织法》第</w:t>
      </w:r>
      <w:r w:rsidRPr="002975E4">
        <w:rPr>
          <w:rFonts w:hint="eastAsia"/>
          <w:lang w:eastAsia="zh-CN"/>
        </w:rPr>
        <w:t>18</w:t>
      </w:r>
      <w:r w:rsidRPr="002975E4">
        <w:rPr>
          <w:rFonts w:hint="eastAsia"/>
          <w:lang w:eastAsia="zh-CN"/>
        </w:rPr>
        <w:t>条第</w:t>
      </w:r>
      <w:r w:rsidRPr="002975E4">
        <w:rPr>
          <w:rFonts w:hint="eastAsia"/>
          <w:lang w:eastAsia="zh-CN"/>
        </w:rPr>
        <w:t>115</w:t>
      </w:r>
      <w:r w:rsidRPr="002975E4">
        <w:rPr>
          <w:rFonts w:hint="eastAsia"/>
          <w:lang w:eastAsia="zh-CN"/>
        </w:rPr>
        <w:t>款和国际电信联盟《公约》第</w:t>
      </w:r>
      <w:r w:rsidRPr="002975E4">
        <w:rPr>
          <w:rFonts w:hint="eastAsia"/>
          <w:lang w:eastAsia="zh-CN"/>
        </w:rPr>
        <w:t>34</w:t>
      </w:r>
      <w:r w:rsidRPr="002975E4">
        <w:rPr>
          <w:rFonts w:hint="eastAsia"/>
          <w:lang w:eastAsia="zh-CN"/>
        </w:rPr>
        <w:t>条第</w:t>
      </w:r>
      <w:r w:rsidRPr="002975E4">
        <w:rPr>
          <w:rFonts w:hint="eastAsia"/>
          <w:lang w:eastAsia="zh-CN"/>
        </w:rPr>
        <w:t>488</w:t>
      </w:r>
      <w:r w:rsidRPr="002975E4">
        <w:rPr>
          <w:rFonts w:hint="eastAsia"/>
          <w:lang w:eastAsia="zh-CN"/>
        </w:rPr>
        <w:t>和</w:t>
      </w:r>
      <w:r w:rsidRPr="002975E4">
        <w:rPr>
          <w:rFonts w:hint="eastAsia"/>
          <w:lang w:eastAsia="zh-CN"/>
        </w:rPr>
        <w:t>489</w:t>
      </w:r>
      <w:r w:rsidRPr="002975E4">
        <w:rPr>
          <w:rFonts w:hint="eastAsia"/>
          <w:lang w:eastAsia="zh-CN"/>
        </w:rPr>
        <w:t>款关于大会的财务责任的规定（</w:t>
      </w:r>
      <w:r w:rsidR="00DE6833">
        <w:fldChar w:fldCharType="begin"/>
      </w:r>
      <w:r w:rsidR="00DE6833">
        <w:rPr>
          <w:lang w:eastAsia="zh-CN"/>
        </w:rPr>
        <w:instrText xml:space="preserve"> HYPERLINK "http://www.itu.int/md/T13-WTSA.16-C-0033/en" </w:instrText>
      </w:r>
      <w:r w:rsidR="00DE6833">
        <w:fldChar w:fldCharType="separate"/>
      </w:r>
      <w:r w:rsidR="00DE6833" w:rsidRPr="00A41B5E">
        <w:rPr>
          <w:rStyle w:val="Hyperlink"/>
          <w:rFonts w:asciiTheme="majorBidi" w:hAnsiTheme="majorBidi" w:cstheme="majorBidi"/>
          <w:szCs w:val="24"/>
          <w:lang w:eastAsia="zh-CN"/>
        </w:rPr>
        <w:t>33</w:t>
      </w:r>
      <w:r w:rsidR="00DE6833">
        <w:rPr>
          <w:rStyle w:val="Hyperlink"/>
          <w:rFonts w:asciiTheme="majorBidi" w:hAnsiTheme="majorBidi" w:cstheme="majorBidi"/>
          <w:szCs w:val="24"/>
        </w:rPr>
        <w:fldChar w:fldCharType="end"/>
      </w:r>
      <w:r w:rsidRPr="002975E4">
        <w:rPr>
          <w:rFonts w:hint="eastAsia"/>
          <w:lang w:eastAsia="zh-CN"/>
        </w:rPr>
        <w:t>和</w:t>
      </w:r>
      <w:r w:rsidR="00DE6833" w:rsidRPr="00A41B5E">
        <w:rPr>
          <w:rFonts w:asciiTheme="majorBidi" w:hAnsiTheme="majorBidi" w:cstheme="majorBidi"/>
          <w:szCs w:val="24"/>
          <w:lang w:eastAsia="zh-CN"/>
        </w:rPr>
        <w:t>DT/</w:t>
      </w:r>
      <w:hyperlink r:id="rId11" w:history="1">
        <w:r w:rsidR="00DE6833" w:rsidRPr="00A41B5E">
          <w:rPr>
            <w:rStyle w:val="Hyperlink"/>
            <w:rFonts w:asciiTheme="majorBidi" w:hAnsiTheme="majorBidi" w:cstheme="majorBidi"/>
            <w:szCs w:val="24"/>
            <w:lang w:eastAsia="zh-CN"/>
          </w:rPr>
          <w:t>10</w:t>
        </w:r>
      </w:hyperlink>
      <w:r w:rsidRPr="002975E4">
        <w:rPr>
          <w:rFonts w:hint="eastAsia"/>
          <w:lang w:eastAsia="zh-CN"/>
        </w:rPr>
        <w:t>号文件）。</w:t>
      </w:r>
      <w:r w:rsidR="00BD1A73">
        <w:rPr>
          <w:rFonts w:hint="eastAsia"/>
          <w:lang w:eastAsia="zh-CN"/>
        </w:rPr>
        <w:t>会议</w:t>
      </w:r>
      <w:r w:rsidR="00BD1A73">
        <w:rPr>
          <w:lang w:eastAsia="zh-CN"/>
        </w:rPr>
        <w:t>结束后，</w:t>
      </w:r>
      <w:r w:rsidR="00AB59F8" w:rsidRPr="00A41B5E">
        <w:rPr>
          <w:rFonts w:asciiTheme="majorBidi" w:hAnsiTheme="majorBidi" w:cstheme="majorBidi"/>
          <w:szCs w:val="24"/>
          <w:lang w:eastAsia="zh-CN"/>
        </w:rPr>
        <w:t>DT/</w:t>
      </w:r>
      <w:hyperlink r:id="rId12" w:history="1">
        <w:r w:rsidR="00AB59F8" w:rsidRPr="00A41B5E">
          <w:rPr>
            <w:rStyle w:val="Hyperlink"/>
            <w:rFonts w:asciiTheme="majorBidi" w:hAnsiTheme="majorBidi" w:cstheme="majorBidi"/>
            <w:szCs w:val="24"/>
            <w:lang w:eastAsia="zh-CN"/>
          </w:rPr>
          <w:t>10</w:t>
        </w:r>
      </w:hyperlink>
      <w:r w:rsidR="00BD1A73" w:rsidRPr="00C11877">
        <w:rPr>
          <w:rStyle w:val="Hyperlink"/>
          <w:rFonts w:asciiTheme="majorBidi" w:hAnsiTheme="majorBidi" w:cstheme="majorBidi" w:hint="eastAsia"/>
          <w:color w:val="000000" w:themeColor="text1"/>
          <w:szCs w:val="24"/>
          <w:u w:val="none"/>
          <w:lang w:eastAsia="zh-CN"/>
        </w:rPr>
        <w:t>号</w:t>
      </w:r>
      <w:r w:rsidR="00BD1A73" w:rsidRPr="00C11877">
        <w:rPr>
          <w:rStyle w:val="Hyperlink"/>
          <w:rFonts w:asciiTheme="majorBidi" w:hAnsiTheme="majorBidi" w:cstheme="majorBidi"/>
          <w:color w:val="000000" w:themeColor="text1"/>
          <w:szCs w:val="24"/>
          <w:u w:val="none"/>
          <w:lang w:eastAsia="zh-CN"/>
        </w:rPr>
        <w:t>文件</w:t>
      </w:r>
      <w:r w:rsidR="008E4BE7">
        <w:rPr>
          <w:rFonts w:asciiTheme="majorBidi" w:hAnsiTheme="majorBidi" w:cstheme="majorBidi" w:hint="eastAsia"/>
          <w:szCs w:val="24"/>
          <w:lang w:eastAsia="zh-CN"/>
        </w:rPr>
        <w:t>转</w:t>
      </w:r>
      <w:r w:rsidR="00BD1A73">
        <w:rPr>
          <w:rFonts w:asciiTheme="majorBidi" w:hAnsiTheme="majorBidi" w:cstheme="majorBidi" w:hint="eastAsia"/>
          <w:szCs w:val="24"/>
          <w:lang w:eastAsia="zh-CN"/>
        </w:rPr>
        <w:t>为</w:t>
      </w:r>
      <w:hyperlink r:id="rId13" w:history="1">
        <w:r w:rsidR="00AB59F8" w:rsidRPr="00A41B5E">
          <w:rPr>
            <w:rStyle w:val="Hyperlink"/>
            <w:rFonts w:asciiTheme="majorBidi" w:hAnsiTheme="majorBidi" w:cstheme="majorBidi"/>
            <w:szCs w:val="24"/>
            <w:lang w:eastAsia="zh-CN"/>
          </w:rPr>
          <w:t>62</w:t>
        </w:r>
      </w:hyperlink>
      <w:r w:rsidR="00BD1A73" w:rsidRPr="00904B32">
        <w:rPr>
          <w:rStyle w:val="Hyperlink"/>
          <w:rFonts w:asciiTheme="majorBidi" w:hAnsiTheme="majorBidi" w:cstheme="majorBidi" w:hint="eastAsia"/>
          <w:color w:val="000000" w:themeColor="text1"/>
          <w:szCs w:val="24"/>
          <w:u w:val="none"/>
          <w:lang w:eastAsia="zh-CN"/>
        </w:rPr>
        <w:t>号</w:t>
      </w:r>
      <w:r w:rsidR="00BD1A73" w:rsidRPr="00904B32">
        <w:rPr>
          <w:rStyle w:val="Hyperlink"/>
          <w:rFonts w:asciiTheme="majorBidi" w:hAnsiTheme="majorBidi" w:cstheme="majorBidi"/>
          <w:color w:val="000000" w:themeColor="text1"/>
          <w:szCs w:val="24"/>
          <w:u w:val="none"/>
          <w:lang w:eastAsia="zh-CN"/>
        </w:rPr>
        <w:t>文件</w:t>
      </w:r>
      <w:r w:rsidR="00BD1A73">
        <w:rPr>
          <w:rStyle w:val="Hyperlink"/>
          <w:rFonts w:asciiTheme="majorBidi" w:hAnsiTheme="majorBidi" w:cstheme="majorBidi" w:hint="eastAsia"/>
          <w:szCs w:val="24"/>
          <w:u w:val="none"/>
          <w:lang w:eastAsia="zh-CN"/>
        </w:rPr>
        <w:t>。</w:t>
      </w:r>
    </w:p>
    <w:p w:rsidR="00203C1A" w:rsidRPr="002975E4" w:rsidRDefault="00203C1A" w:rsidP="00574750">
      <w:pPr>
        <w:pStyle w:val="Heading1"/>
        <w:rPr>
          <w:lang w:eastAsia="zh-CN"/>
        </w:rPr>
      </w:pPr>
      <w:r w:rsidRPr="002975E4">
        <w:rPr>
          <w:rFonts w:hint="eastAsia"/>
          <w:lang w:eastAsia="zh-CN"/>
        </w:rPr>
        <w:t>5</w:t>
      </w:r>
      <w:r w:rsidRPr="002975E4">
        <w:rPr>
          <w:rFonts w:hint="eastAsia"/>
          <w:lang w:eastAsia="zh-CN"/>
        </w:rPr>
        <w:tab/>
      </w:r>
      <w:r w:rsidRPr="002975E4">
        <w:rPr>
          <w:rFonts w:hint="eastAsia"/>
          <w:lang w:eastAsia="zh-CN"/>
        </w:rPr>
        <w:t>世界电信标准化全会（</w:t>
      </w:r>
      <w:r w:rsidR="00574750">
        <w:rPr>
          <w:lang w:eastAsia="zh-CN"/>
        </w:rPr>
        <w:t>WTSA-16</w:t>
      </w:r>
      <w:r w:rsidRPr="002975E4">
        <w:rPr>
          <w:rFonts w:hint="eastAsia"/>
          <w:lang w:eastAsia="zh-CN"/>
        </w:rPr>
        <w:t>）的预算</w:t>
      </w:r>
    </w:p>
    <w:p w:rsidR="00AE1C72" w:rsidRPr="002975E4" w:rsidRDefault="00AE1C72" w:rsidP="00865331">
      <w:pPr>
        <w:ind w:firstLineChars="200" w:firstLine="480"/>
        <w:rPr>
          <w:lang w:eastAsia="zh-CN"/>
        </w:rPr>
      </w:pPr>
      <w:r w:rsidRPr="002975E4">
        <w:rPr>
          <w:rFonts w:hint="eastAsia"/>
          <w:lang w:eastAsia="zh-CN"/>
        </w:rPr>
        <w:t>理事会</w:t>
      </w:r>
      <w:r w:rsidR="00865331">
        <w:rPr>
          <w:rFonts w:hint="eastAsia"/>
          <w:lang w:eastAsia="zh-CN"/>
        </w:rPr>
        <w:t>201</w:t>
      </w:r>
      <w:r w:rsidR="00865331">
        <w:rPr>
          <w:lang w:eastAsia="zh-CN"/>
        </w:rPr>
        <w:t>5</w:t>
      </w:r>
      <w:r w:rsidRPr="002975E4">
        <w:rPr>
          <w:rFonts w:hint="eastAsia"/>
          <w:lang w:eastAsia="zh-CN"/>
        </w:rPr>
        <w:t>年会议通过了第</w:t>
      </w:r>
      <w:r w:rsidR="00865331">
        <w:rPr>
          <w:rFonts w:hint="eastAsia"/>
          <w:lang w:eastAsia="zh-CN"/>
        </w:rPr>
        <w:t>13</w:t>
      </w:r>
      <w:r w:rsidR="00865331">
        <w:rPr>
          <w:lang w:eastAsia="zh-CN"/>
        </w:rPr>
        <w:t>75</w:t>
      </w:r>
      <w:r w:rsidRPr="002975E4">
        <w:rPr>
          <w:rFonts w:hint="eastAsia"/>
          <w:lang w:eastAsia="zh-CN"/>
        </w:rPr>
        <w:t>号决议，批准</w:t>
      </w:r>
      <w:r w:rsidR="00865331">
        <w:rPr>
          <w:rFonts w:hint="eastAsia"/>
          <w:lang w:eastAsia="zh-CN"/>
        </w:rPr>
        <w:t>201</w:t>
      </w:r>
      <w:r w:rsidR="00865331">
        <w:rPr>
          <w:lang w:eastAsia="zh-CN"/>
        </w:rPr>
        <w:t>6</w:t>
      </w:r>
      <w:r w:rsidRPr="002975E4">
        <w:rPr>
          <w:rFonts w:hint="eastAsia"/>
          <w:lang w:eastAsia="zh-CN"/>
        </w:rPr>
        <w:t>-201</w:t>
      </w:r>
      <w:r w:rsidR="00865331">
        <w:rPr>
          <w:lang w:eastAsia="zh-CN"/>
        </w:rPr>
        <w:t>7</w:t>
      </w:r>
      <w:r>
        <w:rPr>
          <w:rFonts w:hint="eastAsia"/>
          <w:lang w:eastAsia="zh-CN"/>
        </w:rPr>
        <w:t>年</w:t>
      </w:r>
      <w:r w:rsidRPr="002975E4">
        <w:rPr>
          <w:rFonts w:hint="eastAsia"/>
          <w:lang w:eastAsia="zh-CN"/>
        </w:rPr>
        <w:t>双年度中世界电信标准化全会（</w:t>
      </w:r>
      <w:r w:rsidR="00865331">
        <w:rPr>
          <w:rFonts w:hint="eastAsia"/>
          <w:lang w:eastAsia="zh-CN"/>
        </w:rPr>
        <w:t>WTSA-1</w:t>
      </w:r>
      <w:r w:rsidR="00865331">
        <w:rPr>
          <w:lang w:eastAsia="zh-CN"/>
        </w:rPr>
        <w:t>6</w:t>
      </w:r>
      <w:r w:rsidRPr="002975E4">
        <w:rPr>
          <w:rFonts w:hint="eastAsia"/>
          <w:lang w:eastAsia="zh-CN"/>
        </w:rPr>
        <w:t>）的预算总额为</w:t>
      </w:r>
      <w:r w:rsidR="00865331" w:rsidRPr="00A41B5E">
        <w:rPr>
          <w:rFonts w:asciiTheme="majorBidi" w:hAnsiTheme="majorBidi" w:cstheme="majorBidi"/>
          <w:szCs w:val="24"/>
          <w:lang w:eastAsia="zh-CN"/>
        </w:rPr>
        <w:t>2 154 000</w:t>
      </w:r>
      <w:r w:rsidRPr="002975E4">
        <w:rPr>
          <w:rFonts w:hint="eastAsia"/>
          <w:lang w:eastAsia="zh-CN"/>
        </w:rPr>
        <w:t>瑞郎，其中文件费用预计为</w:t>
      </w:r>
      <w:r w:rsidR="00865331" w:rsidRPr="00A41B5E">
        <w:rPr>
          <w:rFonts w:asciiTheme="majorBidi" w:hAnsiTheme="majorBidi" w:cstheme="majorBidi"/>
          <w:szCs w:val="24"/>
          <w:lang w:eastAsia="zh-CN"/>
        </w:rPr>
        <w:t>1 457 000</w:t>
      </w:r>
      <w:r w:rsidRPr="002975E4">
        <w:rPr>
          <w:rFonts w:hint="eastAsia"/>
          <w:lang w:eastAsia="zh-CN"/>
        </w:rPr>
        <w:t>瑞郎。</w:t>
      </w:r>
    </w:p>
    <w:p w:rsidR="00AE1C72" w:rsidRPr="002975E4" w:rsidRDefault="00AE1C72" w:rsidP="00D82E11">
      <w:pPr>
        <w:ind w:firstLineChars="200" w:firstLine="480"/>
        <w:rPr>
          <w:rFonts w:cstheme="majorBidi"/>
          <w:lang w:eastAsia="zh-CN"/>
        </w:rPr>
      </w:pPr>
      <w:r w:rsidRPr="002975E4">
        <w:rPr>
          <w:rFonts w:cstheme="majorBidi"/>
          <w:lang w:eastAsia="zh-CN"/>
        </w:rPr>
        <w:t>截止到</w:t>
      </w:r>
      <w:r w:rsidR="00C96D65">
        <w:rPr>
          <w:rFonts w:cstheme="majorBidi"/>
          <w:lang w:eastAsia="zh-CN"/>
        </w:rPr>
        <w:t>2016</w:t>
      </w:r>
      <w:r w:rsidRPr="002975E4">
        <w:rPr>
          <w:rFonts w:cstheme="majorBidi"/>
          <w:lang w:eastAsia="zh-CN"/>
        </w:rPr>
        <w:t>年</w:t>
      </w:r>
      <w:r w:rsidR="00C96D65">
        <w:rPr>
          <w:rFonts w:cstheme="majorBidi"/>
          <w:lang w:eastAsia="zh-CN"/>
        </w:rPr>
        <w:t>10</w:t>
      </w:r>
      <w:r w:rsidRPr="002975E4">
        <w:rPr>
          <w:rFonts w:cstheme="majorBidi"/>
          <w:lang w:eastAsia="zh-CN"/>
        </w:rPr>
        <w:t>月</w:t>
      </w:r>
      <w:r w:rsidR="00C96D65">
        <w:rPr>
          <w:rFonts w:cstheme="majorBidi"/>
          <w:lang w:eastAsia="zh-CN"/>
        </w:rPr>
        <w:t>31</w:t>
      </w:r>
      <w:r w:rsidRPr="002975E4">
        <w:rPr>
          <w:rFonts w:cstheme="majorBidi"/>
          <w:lang w:eastAsia="zh-CN"/>
        </w:rPr>
        <w:t>日，</w:t>
      </w:r>
      <w:r w:rsidR="00C96D65">
        <w:rPr>
          <w:rFonts w:cstheme="majorBidi"/>
          <w:lang w:eastAsia="zh-CN"/>
        </w:rPr>
        <w:t>WTSA-16</w:t>
      </w:r>
      <w:r w:rsidR="00002346">
        <w:rPr>
          <w:rFonts w:cstheme="majorBidi" w:hint="eastAsia"/>
          <w:lang w:eastAsia="zh-CN"/>
        </w:rPr>
        <w:t>的</w:t>
      </w:r>
      <w:r w:rsidRPr="002975E4">
        <w:rPr>
          <w:rFonts w:cstheme="majorBidi"/>
          <w:lang w:eastAsia="zh-CN"/>
        </w:rPr>
        <w:t>估计支出显示，文件费用除外，未用款项为</w:t>
      </w:r>
      <w:r w:rsidR="00C96D65">
        <w:rPr>
          <w:rFonts w:cstheme="majorBidi"/>
          <w:lang w:eastAsia="zh-CN"/>
        </w:rPr>
        <w:t xml:space="preserve">43 </w:t>
      </w:r>
      <w:r w:rsidR="00C96D65">
        <w:rPr>
          <w:rFonts w:cstheme="majorBidi" w:hint="eastAsia"/>
          <w:lang w:eastAsia="zh-CN"/>
        </w:rPr>
        <w:t>000</w:t>
      </w:r>
      <w:r w:rsidRPr="002975E4">
        <w:rPr>
          <w:rFonts w:cstheme="majorBidi"/>
          <w:lang w:eastAsia="zh-CN"/>
        </w:rPr>
        <w:t>瑞郎。由于文件量超过预期，</w:t>
      </w:r>
      <w:r w:rsidRPr="002975E4">
        <w:rPr>
          <w:rFonts w:cstheme="majorBidi" w:hint="eastAsia"/>
          <w:lang w:eastAsia="zh-CN"/>
        </w:rPr>
        <w:t>因此</w:t>
      </w:r>
      <w:r w:rsidRPr="002975E4">
        <w:rPr>
          <w:rFonts w:cstheme="majorBidi"/>
          <w:lang w:eastAsia="zh-CN"/>
        </w:rPr>
        <w:t>文件费用</w:t>
      </w:r>
      <w:r w:rsidR="00C96D65">
        <w:rPr>
          <w:rFonts w:cstheme="majorBidi" w:hint="eastAsia"/>
          <w:lang w:eastAsia="zh-CN"/>
        </w:rPr>
        <w:t>预计</w:t>
      </w:r>
      <w:r w:rsidRPr="002975E4">
        <w:rPr>
          <w:rFonts w:cstheme="majorBidi"/>
          <w:lang w:eastAsia="zh-CN"/>
        </w:rPr>
        <w:t>将超支</w:t>
      </w:r>
      <w:r w:rsidR="00C96D65">
        <w:rPr>
          <w:rFonts w:cstheme="majorBidi" w:hint="eastAsia"/>
          <w:lang w:eastAsia="zh-CN"/>
        </w:rPr>
        <w:t>23</w:t>
      </w:r>
      <w:r w:rsidRPr="002975E4">
        <w:rPr>
          <w:rFonts w:cstheme="majorBidi"/>
          <w:lang w:eastAsia="zh-CN"/>
        </w:rPr>
        <w:t xml:space="preserve"> 000</w:t>
      </w:r>
      <w:r w:rsidRPr="002975E4">
        <w:rPr>
          <w:rFonts w:cstheme="majorBidi"/>
          <w:lang w:eastAsia="zh-CN"/>
        </w:rPr>
        <w:t>瑞郎。包括文件费用在内，总费用预计比预算低</w:t>
      </w:r>
      <w:r w:rsidR="00D82E11">
        <w:rPr>
          <w:rFonts w:cstheme="majorBidi"/>
          <w:lang w:eastAsia="zh-CN"/>
        </w:rPr>
        <w:t>2</w:t>
      </w:r>
      <w:r w:rsidRPr="002975E4">
        <w:rPr>
          <w:rFonts w:cstheme="majorBidi"/>
          <w:lang w:eastAsia="zh-CN"/>
        </w:rPr>
        <w:t>0 000</w:t>
      </w:r>
      <w:r w:rsidRPr="002975E4">
        <w:rPr>
          <w:rFonts w:cstheme="majorBidi"/>
          <w:lang w:eastAsia="zh-CN"/>
        </w:rPr>
        <w:t>瑞郎。（</w:t>
      </w:r>
      <w:r w:rsidR="006B6E3B" w:rsidRPr="00A02FEA">
        <w:rPr>
          <w:rFonts w:eastAsia="Times New Roman"/>
          <w:szCs w:val="24"/>
          <w:lang w:eastAsia="zh-CN"/>
        </w:rPr>
        <w:t>DT/</w:t>
      </w:r>
      <w:hyperlink r:id="rId14" w:history="1">
        <w:r w:rsidR="006B6E3B" w:rsidRPr="00A02FEA">
          <w:rPr>
            <w:rFonts w:eastAsia="Times New Roman"/>
            <w:color w:val="0000FF"/>
            <w:szCs w:val="24"/>
            <w:u w:val="single"/>
            <w:lang w:eastAsia="zh-CN"/>
          </w:rPr>
          <w:t>52</w:t>
        </w:r>
      </w:hyperlink>
      <w:r w:rsidR="00D82E11">
        <w:rPr>
          <w:rFonts w:eastAsiaTheme="minorEastAsia" w:hint="eastAsia"/>
          <w:szCs w:val="24"/>
          <w:lang w:eastAsia="zh-CN"/>
        </w:rPr>
        <w:t>号</w:t>
      </w:r>
      <w:r w:rsidR="00D82E11">
        <w:rPr>
          <w:rFonts w:eastAsiaTheme="minorEastAsia"/>
          <w:szCs w:val="24"/>
          <w:lang w:eastAsia="zh-CN"/>
        </w:rPr>
        <w:t>文件和</w:t>
      </w:r>
      <w:r w:rsidR="00D82E11">
        <w:rPr>
          <w:rFonts w:eastAsiaTheme="minorEastAsia" w:hint="eastAsia"/>
          <w:szCs w:val="24"/>
          <w:lang w:eastAsia="zh-CN"/>
        </w:rPr>
        <w:t>本</w:t>
      </w:r>
      <w:r w:rsidR="00D82E11">
        <w:rPr>
          <w:rFonts w:eastAsiaTheme="minorEastAsia"/>
          <w:szCs w:val="24"/>
          <w:lang w:eastAsia="zh-CN"/>
        </w:rPr>
        <w:t>报告的附件</w:t>
      </w:r>
      <w:r w:rsidR="00D82E11">
        <w:rPr>
          <w:rFonts w:eastAsiaTheme="minorEastAsia" w:hint="eastAsia"/>
          <w:szCs w:val="24"/>
          <w:lang w:eastAsia="zh-CN"/>
        </w:rPr>
        <w:t>A</w:t>
      </w:r>
      <w:r w:rsidRPr="002975E4">
        <w:rPr>
          <w:rFonts w:cstheme="majorBidi"/>
          <w:lang w:eastAsia="zh-CN"/>
        </w:rPr>
        <w:t>）。</w:t>
      </w:r>
    </w:p>
    <w:p w:rsidR="00AB59F8" w:rsidRPr="00A41B5E" w:rsidRDefault="00AB59F8" w:rsidP="00D82E11">
      <w:pPr>
        <w:pStyle w:val="Heading1"/>
        <w:rPr>
          <w:rFonts w:asciiTheme="majorBidi" w:hAnsiTheme="majorBidi" w:cstheme="majorBidi"/>
          <w:szCs w:val="28"/>
          <w:lang w:eastAsia="zh-CN"/>
        </w:rPr>
      </w:pPr>
      <w:r w:rsidRPr="00A41B5E">
        <w:rPr>
          <w:rFonts w:asciiTheme="majorBidi" w:hAnsiTheme="majorBidi" w:cstheme="majorBidi"/>
          <w:szCs w:val="28"/>
          <w:lang w:eastAsia="zh-CN"/>
        </w:rPr>
        <w:t>6</w:t>
      </w:r>
      <w:r w:rsidRPr="00A41B5E">
        <w:rPr>
          <w:rFonts w:asciiTheme="majorBidi" w:hAnsiTheme="majorBidi" w:cstheme="majorBidi"/>
          <w:szCs w:val="28"/>
          <w:lang w:eastAsia="zh-CN"/>
        </w:rPr>
        <w:tab/>
      </w:r>
      <w:r w:rsidR="00AE1C72" w:rsidRPr="002975E4">
        <w:rPr>
          <w:rFonts w:hint="eastAsia"/>
          <w:lang w:eastAsia="zh-CN"/>
        </w:rPr>
        <w:t>用于世界电信标准化全会（</w:t>
      </w:r>
      <w:r w:rsidR="00AE1C72" w:rsidRPr="002975E4">
        <w:rPr>
          <w:rFonts w:hint="eastAsia"/>
          <w:lang w:eastAsia="zh-CN"/>
        </w:rPr>
        <w:t>WTSA-1</w:t>
      </w:r>
      <w:r w:rsidR="00D82E11">
        <w:rPr>
          <w:lang w:eastAsia="zh-CN"/>
        </w:rPr>
        <w:t>6</w:t>
      </w:r>
      <w:r w:rsidR="00AE1C72" w:rsidRPr="002975E4">
        <w:rPr>
          <w:rFonts w:hint="eastAsia"/>
          <w:lang w:eastAsia="zh-CN"/>
        </w:rPr>
        <w:t>）</w:t>
      </w:r>
      <w:r w:rsidR="00D82E11">
        <w:rPr>
          <w:rFonts w:hint="eastAsia"/>
          <w:lang w:eastAsia="zh-CN"/>
        </w:rPr>
        <w:t>支出</w:t>
      </w:r>
      <w:r w:rsidR="00AE1C72" w:rsidRPr="002975E4">
        <w:rPr>
          <w:rFonts w:hint="eastAsia"/>
          <w:lang w:eastAsia="zh-CN"/>
        </w:rPr>
        <w:t>的会费</w:t>
      </w:r>
    </w:p>
    <w:p w:rsidR="00AE1C72" w:rsidRPr="002975E4" w:rsidRDefault="00AE1C72" w:rsidP="00002346">
      <w:pPr>
        <w:ind w:firstLineChars="200" w:firstLine="480"/>
        <w:rPr>
          <w:lang w:eastAsia="zh-CN"/>
        </w:rPr>
      </w:pPr>
      <w:r w:rsidRPr="002975E4">
        <w:rPr>
          <w:rFonts w:hint="eastAsia"/>
          <w:lang w:eastAsia="zh-CN"/>
        </w:rPr>
        <w:t>委员会注意到非豁免国际组织和部门成员（</w:t>
      </w:r>
      <w:r w:rsidRPr="002975E4">
        <w:rPr>
          <w:rFonts w:hint="eastAsia"/>
          <w:lang w:eastAsia="zh-CN"/>
        </w:rPr>
        <w:t>ITU-T</w:t>
      </w:r>
      <w:r w:rsidRPr="002975E4">
        <w:rPr>
          <w:rFonts w:hint="eastAsia"/>
          <w:lang w:eastAsia="zh-CN"/>
        </w:rPr>
        <w:t>成员以外）为分担大会费用缴付的金额（</w:t>
      </w:r>
      <w:r w:rsidR="002B7973">
        <w:fldChar w:fldCharType="begin"/>
      </w:r>
      <w:r w:rsidR="002B7973">
        <w:rPr>
          <w:lang w:eastAsia="zh-CN"/>
        </w:rPr>
        <w:instrText xml:space="preserve"> HYPERLINK "http://www.itu.int/md/T13-WTSA.16-C-0032/en" </w:instrText>
      </w:r>
      <w:r w:rsidR="002B7973">
        <w:fldChar w:fldCharType="separate"/>
      </w:r>
      <w:r w:rsidR="006B6E3B" w:rsidRPr="00A02FEA">
        <w:rPr>
          <w:rFonts w:eastAsia="Times New Roman"/>
          <w:color w:val="0000FF"/>
          <w:szCs w:val="24"/>
          <w:u w:val="single"/>
          <w:lang w:eastAsia="zh-CN"/>
        </w:rPr>
        <w:t>32</w:t>
      </w:r>
      <w:r w:rsidR="002B7973">
        <w:rPr>
          <w:rFonts w:eastAsia="Times New Roman"/>
          <w:color w:val="0000FF"/>
          <w:szCs w:val="24"/>
          <w:u w:val="single"/>
          <w:lang w:eastAsia="zh-CN"/>
        </w:rPr>
        <w:fldChar w:fldCharType="end"/>
      </w:r>
      <w:r w:rsidR="00C11877" w:rsidRPr="00C11877">
        <w:rPr>
          <w:rFonts w:eastAsiaTheme="minorEastAsia" w:hint="eastAsia"/>
          <w:color w:val="000000" w:themeColor="text1"/>
          <w:szCs w:val="24"/>
          <w:lang w:eastAsia="zh-CN"/>
        </w:rPr>
        <w:t>号</w:t>
      </w:r>
      <w:r w:rsidR="00C11877" w:rsidRPr="00C11877">
        <w:rPr>
          <w:rFonts w:eastAsiaTheme="minorEastAsia"/>
          <w:color w:val="000000" w:themeColor="text1"/>
          <w:szCs w:val="24"/>
          <w:lang w:eastAsia="zh-CN"/>
        </w:rPr>
        <w:t>文件</w:t>
      </w:r>
      <w:r w:rsidRPr="002975E4">
        <w:rPr>
          <w:rFonts w:hint="eastAsia"/>
          <w:lang w:eastAsia="zh-CN"/>
        </w:rPr>
        <w:t>）。</w:t>
      </w:r>
    </w:p>
    <w:p w:rsidR="006E4D11" w:rsidRPr="002975E4" w:rsidRDefault="006E4D11" w:rsidP="00C11877">
      <w:pPr>
        <w:ind w:firstLineChars="200" w:firstLine="480"/>
        <w:rPr>
          <w:lang w:eastAsia="zh-CN"/>
        </w:rPr>
      </w:pPr>
      <w:r w:rsidRPr="002975E4">
        <w:rPr>
          <w:rFonts w:hint="eastAsia"/>
          <w:lang w:eastAsia="zh-CN"/>
        </w:rPr>
        <w:t>截至</w:t>
      </w:r>
      <w:r w:rsidR="00C11877">
        <w:rPr>
          <w:rFonts w:hint="eastAsia"/>
          <w:lang w:eastAsia="zh-CN"/>
        </w:rPr>
        <w:t>201</w:t>
      </w:r>
      <w:r w:rsidR="00C11877">
        <w:rPr>
          <w:lang w:eastAsia="zh-CN"/>
        </w:rPr>
        <w:t>6</w:t>
      </w:r>
      <w:r w:rsidRPr="002975E4">
        <w:rPr>
          <w:rFonts w:hint="eastAsia"/>
          <w:lang w:eastAsia="zh-CN"/>
        </w:rPr>
        <w:t>年</w:t>
      </w:r>
      <w:r w:rsidRPr="002975E4">
        <w:rPr>
          <w:rFonts w:hint="eastAsia"/>
          <w:lang w:eastAsia="zh-CN"/>
        </w:rPr>
        <w:t>11</w:t>
      </w:r>
      <w:r w:rsidRPr="002975E4">
        <w:rPr>
          <w:rFonts w:hint="eastAsia"/>
          <w:lang w:eastAsia="zh-CN"/>
        </w:rPr>
        <w:t>月</w:t>
      </w:r>
      <w:r w:rsidRPr="002975E4">
        <w:rPr>
          <w:rFonts w:hint="eastAsia"/>
          <w:lang w:eastAsia="zh-CN"/>
        </w:rPr>
        <w:t>2</w:t>
      </w:r>
      <w:r w:rsidRPr="002975E4">
        <w:rPr>
          <w:rFonts w:hint="eastAsia"/>
          <w:lang w:eastAsia="zh-CN"/>
        </w:rPr>
        <w:t>日，</w:t>
      </w:r>
      <w:r w:rsidR="00C11877">
        <w:rPr>
          <w:rFonts w:hint="eastAsia"/>
          <w:lang w:eastAsia="zh-CN"/>
        </w:rPr>
        <w:t>无必须</w:t>
      </w:r>
      <w:r w:rsidR="00C11877">
        <w:rPr>
          <w:lang w:eastAsia="zh-CN"/>
        </w:rPr>
        <w:t>摊分</w:t>
      </w:r>
      <w:r w:rsidR="00C11877">
        <w:rPr>
          <w:rFonts w:hint="eastAsia"/>
          <w:lang w:eastAsia="zh-CN"/>
        </w:rPr>
        <w:t>大会</w:t>
      </w:r>
      <w:r w:rsidR="00C11877">
        <w:rPr>
          <w:lang w:eastAsia="zh-CN"/>
        </w:rPr>
        <w:t>费用的</w:t>
      </w:r>
      <w:r w:rsidR="00C11877">
        <w:rPr>
          <w:rFonts w:hint="eastAsia"/>
          <w:lang w:eastAsia="zh-CN"/>
        </w:rPr>
        <w:t>组织或</w:t>
      </w:r>
      <w:r w:rsidRPr="002975E4">
        <w:rPr>
          <w:rFonts w:hint="eastAsia"/>
          <w:lang w:eastAsia="zh-CN"/>
        </w:rPr>
        <w:t>部门成员注册参加</w:t>
      </w:r>
      <w:r>
        <w:rPr>
          <w:rFonts w:hint="eastAsia"/>
          <w:lang w:eastAsia="zh-CN"/>
        </w:rPr>
        <w:t>本届全会</w:t>
      </w:r>
      <w:r w:rsidRPr="002975E4">
        <w:rPr>
          <w:rFonts w:hint="eastAsia"/>
          <w:lang w:eastAsia="zh-CN"/>
        </w:rPr>
        <w:t>。</w:t>
      </w:r>
    </w:p>
    <w:p w:rsidR="00AB59F8" w:rsidRPr="00A41B5E" w:rsidRDefault="00AB59F8" w:rsidP="00EB5933">
      <w:pPr>
        <w:pStyle w:val="Heading1"/>
        <w:rPr>
          <w:rFonts w:asciiTheme="majorBidi" w:hAnsiTheme="majorBidi" w:cstheme="majorBidi"/>
          <w:szCs w:val="28"/>
          <w:lang w:eastAsia="zh-CN"/>
        </w:rPr>
      </w:pPr>
      <w:r w:rsidRPr="00A41B5E">
        <w:rPr>
          <w:rFonts w:asciiTheme="majorBidi" w:hAnsiTheme="majorBidi" w:cstheme="majorBidi"/>
          <w:szCs w:val="28"/>
          <w:lang w:eastAsia="zh-CN"/>
        </w:rPr>
        <w:t>7</w:t>
      </w:r>
      <w:r w:rsidRPr="00A41B5E">
        <w:rPr>
          <w:rFonts w:asciiTheme="majorBidi" w:hAnsiTheme="majorBidi" w:cstheme="majorBidi"/>
          <w:szCs w:val="28"/>
          <w:lang w:eastAsia="zh-CN"/>
        </w:rPr>
        <w:tab/>
      </w:r>
      <w:r w:rsidR="00203C1A" w:rsidRPr="002975E4">
        <w:rPr>
          <w:rFonts w:hint="eastAsia"/>
          <w:lang w:eastAsia="zh-CN"/>
        </w:rPr>
        <w:t>关于</w:t>
      </w:r>
      <w:r w:rsidR="00EB5933">
        <w:rPr>
          <w:rFonts w:hint="eastAsia"/>
          <w:lang w:eastAsia="zh-CN"/>
        </w:rPr>
        <w:t>WTSA-</w:t>
      </w:r>
      <w:r w:rsidR="00EB5933">
        <w:rPr>
          <w:lang w:eastAsia="zh-CN"/>
        </w:rPr>
        <w:t>20</w:t>
      </w:r>
      <w:r w:rsidR="00203C1A" w:rsidRPr="002975E4">
        <w:rPr>
          <w:rFonts w:hint="eastAsia"/>
          <w:lang w:eastAsia="zh-CN"/>
        </w:rPr>
        <w:t>前估算财务需</w:t>
      </w:r>
      <w:r w:rsidR="00203C1A">
        <w:rPr>
          <w:rFonts w:hint="eastAsia"/>
          <w:lang w:eastAsia="zh-CN"/>
        </w:rPr>
        <w:t>要</w:t>
      </w:r>
      <w:r w:rsidR="00203C1A" w:rsidRPr="002975E4">
        <w:rPr>
          <w:rFonts w:hint="eastAsia"/>
          <w:lang w:eastAsia="zh-CN"/>
        </w:rPr>
        <w:t>和</w:t>
      </w:r>
      <w:r w:rsidR="00203C1A" w:rsidRPr="002975E4">
        <w:rPr>
          <w:rFonts w:hint="eastAsia"/>
          <w:lang w:eastAsia="zh-CN"/>
        </w:rPr>
        <w:t>ITU-T</w:t>
      </w:r>
      <w:r w:rsidR="00203C1A">
        <w:rPr>
          <w:lang w:eastAsia="zh-CN"/>
        </w:rPr>
        <w:t xml:space="preserve"> </w:t>
      </w:r>
      <w:r w:rsidR="00203C1A" w:rsidRPr="002975E4">
        <w:rPr>
          <w:rFonts w:hint="eastAsia"/>
          <w:lang w:eastAsia="zh-CN"/>
        </w:rPr>
        <w:t>20</w:t>
      </w:r>
      <w:r w:rsidR="00EB5933">
        <w:rPr>
          <w:lang w:eastAsia="zh-CN"/>
        </w:rPr>
        <w:t>12</w:t>
      </w:r>
      <w:r w:rsidR="00203C1A">
        <w:rPr>
          <w:rFonts w:hint="eastAsia"/>
          <w:lang w:eastAsia="zh-CN"/>
        </w:rPr>
        <w:t>年</w:t>
      </w:r>
      <w:r w:rsidR="00203C1A" w:rsidRPr="002975E4">
        <w:rPr>
          <w:rFonts w:hint="eastAsia"/>
          <w:lang w:eastAsia="zh-CN"/>
        </w:rPr>
        <w:t>至</w:t>
      </w:r>
      <w:r w:rsidR="00EB5933">
        <w:rPr>
          <w:rFonts w:hint="eastAsia"/>
          <w:lang w:eastAsia="zh-CN"/>
        </w:rPr>
        <w:t>201</w:t>
      </w:r>
      <w:r w:rsidR="00EB5933">
        <w:rPr>
          <w:lang w:eastAsia="zh-CN"/>
        </w:rPr>
        <w:t>6</w:t>
      </w:r>
      <w:r w:rsidR="00203C1A" w:rsidRPr="002975E4">
        <w:rPr>
          <w:rFonts w:hint="eastAsia"/>
          <w:lang w:eastAsia="zh-CN"/>
        </w:rPr>
        <w:t>年支出的报告</w:t>
      </w:r>
    </w:p>
    <w:p w:rsidR="00AB59F8" w:rsidRPr="00A41B5E" w:rsidRDefault="006B6E3B" w:rsidP="006C5264">
      <w:pPr>
        <w:ind w:firstLineChars="200" w:firstLine="480"/>
        <w:rPr>
          <w:rFonts w:asciiTheme="majorBidi" w:hAnsiTheme="majorBidi" w:cstheme="majorBidi"/>
          <w:szCs w:val="24"/>
          <w:lang w:eastAsia="zh-CN"/>
        </w:rPr>
      </w:pPr>
      <w:r w:rsidRPr="002975E4">
        <w:rPr>
          <w:rFonts w:hint="eastAsia"/>
          <w:lang w:eastAsia="zh-CN"/>
        </w:rPr>
        <w:t>WTSA-</w:t>
      </w:r>
      <w:r w:rsidR="006101C6">
        <w:rPr>
          <w:lang w:eastAsia="zh-CN"/>
        </w:rPr>
        <w:t>20</w:t>
      </w:r>
      <w:r w:rsidRPr="002975E4">
        <w:rPr>
          <w:rFonts w:hint="eastAsia"/>
          <w:lang w:eastAsia="zh-CN"/>
        </w:rPr>
        <w:t>前估算财务需求和</w:t>
      </w:r>
      <w:r w:rsidRPr="002975E4">
        <w:rPr>
          <w:rFonts w:hint="eastAsia"/>
          <w:lang w:eastAsia="zh-CN"/>
        </w:rPr>
        <w:t>ITU-T</w:t>
      </w:r>
      <w:r>
        <w:rPr>
          <w:lang w:eastAsia="zh-CN"/>
        </w:rPr>
        <w:t xml:space="preserve"> </w:t>
      </w:r>
      <w:r w:rsidR="006101C6">
        <w:rPr>
          <w:rFonts w:hint="eastAsia"/>
          <w:lang w:eastAsia="zh-CN"/>
        </w:rPr>
        <w:t>20</w:t>
      </w:r>
      <w:r w:rsidR="006101C6">
        <w:rPr>
          <w:lang w:eastAsia="zh-CN"/>
        </w:rPr>
        <w:t>12</w:t>
      </w:r>
      <w:r w:rsidRPr="002975E4">
        <w:rPr>
          <w:rFonts w:hint="eastAsia"/>
          <w:lang w:eastAsia="zh-CN"/>
        </w:rPr>
        <w:t>至</w:t>
      </w:r>
      <w:r w:rsidRPr="002975E4">
        <w:rPr>
          <w:rFonts w:hint="eastAsia"/>
          <w:lang w:eastAsia="zh-CN"/>
        </w:rPr>
        <w:t>201</w:t>
      </w:r>
      <w:r w:rsidR="006101C6">
        <w:rPr>
          <w:lang w:eastAsia="zh-CN"/>
        </w:rPr>
        <w:t>6</w:t>
      </w:r>
      <w:r w:rsidRPr="002975E4">
        <w:rPr>
          <w:rFonts w:hint="eastAsia"/>
          <w:lang w:eastAsia="zh-CN"/>
        </w:rPr>
        <w:t>年支出的报告（</w:t>
      </w:r>
      <w:r w:rsidR="00904B32">
        <w:fldChar w:fldCharType="begin"/>
      </w:r>
      <w:r w:rsidR="00904B32">
        <w:rPr>
          <w:lang w:eastAsia="zh-CN"/>
        </w:rPr>
        <w:instrText xml:space="preserve"> HYPERLINK "http://www.itu.int/md/T13-WTSA.16-C-0029/en" </w:instrText>
      </w:r>
      <w:r w:rsidR="00904B32">
        <w:fldChar w:fldCharType="separate"/>
      </w:r>
      <w:r w:rsidR="00904B32" w:rsidRPr="00A41B5E">
        <w:rPr>
          <w:rStyle w:val="Hyperlink"/>
          <w:rFonts w:asciiTheme="majorBidi" w:hAnsiTheme="majorBidi" w:cstheme="majorBidi"/>
          <w:szCs w:val="24"/>
          <w:lang w:eastAsia="zh-CN"/>
        </w:rPr>
        <w:t>29</w:t>
      </w:r>
      <w:r w:rsidR="00904B32">
        <w:rPr>
          <w:rStyle w:val="Hyperlink"/>
          <w:rFonts w:asciiTheme="majorBidi" w:hAnsiTheme="majorBidi" w:cstheme="majorBidi"/>
          <w:szCs w:val="24"/>
        </w:rPr>
        <w:fldChar w:fldCharType="end"/>
      </w:r>
      <w:r w:rsidRPr="002975E4">
        <w:rPr>
          <w:rFonts w:hint="eastAsia"/>
          <w:lang w:eastAsia="zh-CN"/>
        </w:rPr>
        <w:t>号文件）。</w:t>
      </w:r>
      <w:r>
        <w:rPr>
          <w:rFonts w:hint="eastAsia"/>
          <w:lang w:eastAsia="zh-CN"/>
        </w:rPr>
        <w:t>关于</w:t>
      </w:r>
      <w:r>
        <w:rPr>
          <w:rFonts w:hint="eastAsia"/>
          <w:lang w:eastAsia="zh-CN"/>
        </w:rPr>
        <w:t>20</w:t>
      </w:r>
      <w:r>
        <w:rPr>
          <w:lang w:eastAsia="zh-CN"/>
        </w:rPr>
        <w:t>20</w:t>
      </w:r>
      <w:r>
        <w:rPr>
          <w:rFonts w:hint="eastAsia"/>
          <w:lang w:eastAsia="zh-CN"/>
        </w:rPr>
        <w:t>年前的财务需求，委员会强调了优化国际电联资源使用的重要性。委员会回忆说，理事会</w:t>
      </w:r>
      <w:r>
        <w:rPr>
          <w:rFonts w:hint="eastAsia"/>
          <w:lang w:eastAsia="zh-CN"/>
        </w:rPr>
        <w:t>2015</w:t>
      </w:r>
      <w:r>
        <w:rPr>
          <w:rFonts w:hint="eastAsia"/>
          <w:lang w:eastAsia="zh-CN"/>
        </w:rPr>
        <w:t>年会议批准的</w:t>
      </w:r>
      <w:r>
        <w:rPr>
          <w:lang w:eastAsia="zh-CN"/>
        </w:rPr>
        <w:t>2016-2017</w:t>
      </w:r>
      <w:r>
        <w:rPr>
          <w:rFonts w:hint="eastAsia"/>
          <w:lang w:eastAsia="zh-CN"/>
        </w:rPr>
        <w:t>年预算</w:t>
      </w:r>
      <w:r w:rsidR="006101C6">
        <w:rPr>
          <w:rFonts w:hint="eastAsia"/>
          <w:lang w:eastAsia="zh-CN"/>
        </w:rPr>
        <w:t>（</w:t>
      </w:r>
      <w:r w:rsidR="006101C6">
        <w:rPr>
          <w:lang w:eastAsia="zh-CN"/>
        </w:rPr>
        <w:t>第</w:t>
      </w:r>
      <w:r w:rsidR="006101C6">
        <w:rPr>
          <w:rFonts w:hint="eastAsia"/>
          <w:lang w:eastAsia="zh-CN"/>
        </w:rPr>
        <w:t>1375</w:t>
      </w:r>
      <w:r w:rsidR="006101C6">
        <w:rPr>
          <w:rFonts w:hint="eastAsia"/>
          <w:lang w:eastAsia="zh-CN"/>
        </w:rPr>
        <w:t>号</w:t>
      </w:r>
      <w:r w:rsidR="006101C6">
        <w:rPr>
          <w:lang w:eastAsia="zh-CN"/>
        </w:rPr>
        <w:t>决议）</w:t>
      </w:r>
      <w:r>
        <w:rPr>
          <w:rFonts w:hint="eastAsia"/>
          <w:lang w:eastAsia="zh-CN"/>
        </w:rPr>
        <w:t>和</w:t>
      </w:r>
      <w:r w:rsidRPr="00AB2166">
        <w:rPr>
          <w:rFonts w:hint="eastAsia"/>
          <w:lang w:eastAsia="zh-CN"/>
        </w:rPr>
        <w:t>2014</w:t>
      </w:r>
      <w:r w:rsidRPr="00AB2166">
        <w:rPr>
          <w:rFonts w:hint="eastAsia"/>
          <w:lang w:eastAsia="zh-CN"/>
        </w:rPr>
        <w:t>年全权代表大会</w:t>
      </w:r>
      <w:r w:rsidR="002B7973">
        <w:rPr>
          <w:rFonts w:hint="eastAsia"/>
          <w:lang w:eastAsia="zh-CN"/>
        </w:rPr>
        <w:t>第</w:t>
      </w:r>
      <w:r w:rsidR="002B7973">
        <w:rPr>
          <w:rFonts w:hint="eastAsia"/>
          <w:lang w:eastAsia="zh-CN"/>
        </w:rPr>
        <w:t>5</w:t>
      </w:r>
      <w:r w:rsidR="002B7973">
        <w:rPr>
          <w:rFonts w:hint="eastAsia"/>
          <w:lang w:eastAsia="zh-CN"/>
        </w:rPr>
        <w:t>号</w:t>
      </w:r>
      <w:r w:rsidR="002B7973">
        <w:rPr>
          <w:lang w:eastAsia="zh-CN"/>
        </w:rPr>
        <w:t>决定</w:t>
      </w:r>
      <w:r>
        <w:rPr>
          <w:rFonts w:hint="eastAsia"/>
          <w:lang w:eastAsia="zh-CN"/>
        </w:rPr>
        <w:t>批准的</w:t>
      </w:r>
      <w:r>
        <w:rPr>
          <w:rFonts w:hint="eastAsia"/>
          <w:lang w:eastAsia="zh-CN"/>
        </w:rPr>
        <w:t>2016-2019</w:t>
      </w:r>
      <w:r>
        <w:rPr>
          <w:rFonts w:hint="eastAsia"/>
          <w:lang w:eastAsia="zh-CN"/>
        </w:rPr>
        <w:t>年财务规划已经划定了</w:t>
      </w:r>
      <w:r>
        <w:rPr>
          <w:rFonts w:hint="eastAsia"/>
          <w:lang w:eastAsia="zh-CN"/>
        </w:rPr>
        <w:t>2016-2019</w:t>
      </w:r>
      <w:r>
        <w:rPr>
          <w:rFonts w:hint="eastAsia"/>
          <w:lang w:eastAsia="zh-CN"/>
        </w:rPr>
        <w:t>年支出的框架。</w:t>
      </w:r>
      <w:r w:rsidR="002B7973">
        <w:rPr>
          <w:rFonts w:hint="eastAsia"/>
          <w:lang w:eastAsia="zh-CN"/>
        </w:rPr>
        <w:t>除</w:t>
      </w:r>
      <w:r w:rsidR="00AB59F8" w:rsidRPr="00A41B5E">
        <w:rPr>
          <w:rFonts w:asciiTheme="majorBidi" w:hAnsiTheme="majorBidi" w:cstheme="majorBidi"/>
          <w:szCs w:val="24"/>
          <w:lang w:eastAsia="zh-CN"/>
        </w:rPr>
        <w:t>DT/</w:t>
      </w:r>
      <w:hyperlink r:id="rId15" w:history="1">
        <w:r w:rsidR="00AB59F8" w:rsidRPr="00A41B5E">
          <w:rPr>
            <w:rStyle w:val="Hyperlink"/>
            <w:rFonts w:asciiTheme="majorBidi" w:hAnsiTheme="majorBidi" w:cstheme="majorBidi"/>
            <w:szCs w:val="24"/>
            <w:lang w:eastAsia="zh-CN"/>
          </w:rPr>
          <w:t>10</w:t>
        </w:r>
      </w:hyperlink>
      <w:r w:rsidR="002B7973">
        <w:rPr>
          <w:rFonts w:asciiTheme="majorBidi" w:hAnsiTheme="majorBidi" w:cstheme="majorBidi" w:hint="eastAsia"/>
          <w:szCs w:val="24"/>
          <w:lang w:eastAsia="zh-CN"/>
        </w:rPr>
        <w:t>号</w:t>
      </w:r>
      <w:r w:rsidR="002B7973">
        <w:rPr>
          <w:rFonts w:asciiTheme="majorBidi" w:hAnsiTheme="majorBidi" w:cstheme="majorBidi"/>
          <w:szCs w:val="24"/>
          <w:lang w:eastAsia="zh-CN"/>
        </w:rPr>
        <w:t>文件之外，</w:t>
      </w:r>
      <w:r w:rsidR="002B7973">
        <w:rPr>
          <w:rFonts w:asciiTheme="majorBidi" w:hAnsiTheme="majorBidi" w:cstheme="majorBidi" w:hint="eastAsia"/>
          <w:szCs w:val="24"/>
          <w:lang w:eastAsia="zh-CN"/>
        </w:rPr>
        <w:t>该</w:t>
      </w:r>
      <w:r w:rsidR="002B7973">
        <w:rPr>
          <w:rFonts w:asciiTheme="majorBidi" w:hAnsiTheme="majorBidi" w:cstheme="majorBidi"/>
          <w:szCs w:val="24"/>
          <w:lang w:eastAsia="zh-CN"/>
        </w:rPr>
        <w:t>委员会同意第</w:t>
      </w:r>
      <w:r w:rsidR="002B7973">
        <w:rPr>
          <w:rFonts w:asciiTheme="majorBidi" w:hAnsiTheme="majorBidi" w:cstheme="majorBidi" w:hint="eastAsia"/>
          <w:szCs w:val="24"/>
          <w:lang w:eastAsia="zh-CN"/>
        </w:rPr>
        <w:t>2</w:t>
      </w:r>
      <w:r w:rsidR="002B7973">
        <w:rPr>
          <w:rFonts w:asciiTheme="majorBidi" w:hAnsiTheme="majorBidi" w:cstheme="majorBidi" w:hint="eastAsia"/>
          <w:szCs w:val="24"/>
          <w:lang w:eastAsia="zh-CN"/>
        </w:rPr>
        <w:t>委员会</w:t>
      </w:r>
      <w:r w:rsidR="002B7973">
        <w:rPr>
          <w:rFonts w:asciiTheme="majorBidi" w:hAnsiTheme="majorBidi" w:cstheme="majorBidi"/>
          <w:szCs w:val="24"/>
          <w:lang w:eastAsia="zh-CN"/>
        </w:rPr>
        <w:t>主席</w:t>
      </w:r>
      <w:r w:rsidR="002B7973">
        <w:rPr>
          <w:rFonts w:asciiTheme="majorBidi" w:hAnsiTheme="majorBidi" w:cstheme="majorBidi" w:hint="eastAsia"/>
          <w:szCs w:val="24"/>
          <w:lang w:eastAsia="zh-CN"/>
        </w:rPr>
        <w:t>起草</w:t>
      </w:r>
      <w:r w:rsidR="002B7973">
        <w:rPr>
          <w:rFonts w:asciiTheme="majorBidi" w:hAnsiTheme="majorBidi" w:cstheme="majorBidi"/>
          <w:szCs w:val="24"/>
          <w:lang w:eastAsia="zh-CN"/>
        </w:rPr>
        <w:t>一份</w:t>
      </w:r>
      <w:r w:rsidR="002B7973">
        <w:rPr>
          <w:rFonts w:asciiTheme="majorBidi" w:hAnsiTheme="majorBidi" w:cstheme="majorBidi" w:hint="eastAsia"/>
          <w:szCs w:val="24"/>
          <w:lang w:eastAsia="zh-CN"/>
        </w:rPr>
        <w:t>提交</w:t>
      </w:r>
      <w:r w:rsidR="002B7973">
        <w:rPr>
          <w:rFonts w:asciiTheme="majorBidi" w:hAnsiTheme="majorBidi" w:cstheme="majorBidi"/>
          <w:szCs w:val="24"/>
          <w:lang w:eastAsia="zh-CN"/>
        </w:rPr>
        <w:t>第</w:t>
      </w:r>
      <w:r w:rsidR="002B7973">
        <w:rPr>
          <w:rFonts w:asciiTheme="majorBidi" w:hAnsiTheme="majorBidi" w:cstheme="majorBidi" w:hint="eastAsia"/>
          <w:szCs w:val="24"/>
          <w:lang w:eastAsia="zh-CN"/>
        </w:rPr>
        <w:t>3</w:t>
      </w:r>
      <w:r w:rsidR="002B7973">
        <w:rPr>
          <w:rFonts w:asciiTheme="majorBidi" w:hAnsiTheme="majorBidi" w:cstheme="majorBidi" w:hint="eastAsia"/>
          <w:szCs w:val="24"/>
          <w:lang w:eastAsia="zh-CN"/>
        </w:rPr>
        <w:t>委员会</w:t>
      </w:r>
      <w:r w:rsidR="002B7973">
        <w:rPr>
          <w:rFonts w:asciiTheme="majorBidi" w:hAnsiTheme="majorBidi" w:cstheme="majorBidi"/>
          <w:szCs w:val="24"/>
          <w:lang w:eastAsia="zh-CN"/>
        </w:rPr>
        <w:t>、第</w:t>
      </w:r>
      <w:r w:rsidR="002B7973">
        <w:rPr>
          <w:rFonts w:asciiTheme="majorBidi" w:hAnsiTheme="majorBidi" w:cstheme="majorBidi" w:hint="eastAsia"/>
          <w:szCs w:val="24"/>
          <w:lang w:eastAsia="zh-CN"/>
        </w:rPr>
        <w:t>4</w:t>
      </w:r>
      <w:r w:rsidR="002B7973">
        <w:rPr>
          <w:rFonts w:asciiTheme="majorBidi" w:hAnsiTheme="majorBidi" w:cstheme="majorBidi" w:hint="eastAsia"/>
          <w:szCs w:val="24"/>
          <w:lang w:eastAsia="zh-CN"/>
        </w:rPr>
        <w:t>委员会</w:t>
      </w:r>
      <w:r w:rsidR="002B7973">
        <w:rPr>
          <w:rFonts w:asciiTheme="majorBidi" w:hAnsiTheme="majorBidi" w:cstheme="majorBidi"/>
          <w:szCs w:val="24"/>
          <w:lang w:eastAsia="zh-CN"/>
        </w:rPr>
        <w:t>和各工作组主席的说明（</w:t>
      </w:r>
      <w:hyperlink r:id="rId16" w:history="1">
        <w:r w:rsidR="00AB59F8" w:rsidRPr="00A41B5E">
          <w:rPr>
            <w:rStyle w:val="Hyperlink"/>
            <w:rFonts w:asciiTheme="majorBidi" w:hAnsiTheme="majorBidi" w:cstheme="majorBidi"/>
            <w:szCs w:val="24"/>
            <w:lang w:eastAsia="zh-CN"/>
          </w:rPr>
          <w:t>63</w:t>
        </w:r>
      </w:hyperlink>
      <w:r w:rsidR="002B7973" w:rsidRPr="002B7973">
        <w:rPr>
          <w:rStyle w:val="Hyperlink"/>
          <w:rFonts w:asciiTheme="majorBidi" w:hAnsiTheme="majorBidi" w:cstheme="majorBidi" w:hint="eastAsia"/>
          <w:color w:val="000000" w:themeColor="text1"/>
          <w:szCs w:val="24"/>
          <w:u w:val="none"/>
          <w:lang w:eastAsia="zh-CN"/>
        </w:rPr>
        <w:t>号</w:t>
      </w:r>
      <w:r w:rsidR="002B7973" w:rsidRPr="002B7973">
        <w:rPr>
          <w:rStyle w:val="Hyperlink"/>
          <w:rFonts w:asciiTheme="majorBidi" w:hAnsiTheme="majorBidi" w:cstheme="majorBidi"/>
          <w:color w:val="000000" w:themeColor="text1"/>
          <w:szCs w:val="24"/>
          <w:u w:val="none"/>
          <w:lang w:eastAsia="zh-CN"/>
        </w:rPr>
        <w:t>文件</w:t>
      </w:r>
      <w:r w:rsidR="002B7973" w:rsidRPr="002B7973">
        <w:rPr>
          <w:rStyle w:val="Hyperlink"/>
          <w:rFonts w:asciiTheme="majorBidi" w:hAnsiTheme="majorBidi" w:cstheme="majorBidi" w:hint="eastAsia"/>
          <w:color w:val="000000" w:themeColor="text1"/>
          <w:szCs w:val="24"/>
          <w:u w:val="none"/>
          <w:lang w:eastAsia="zh-CN"/>
        </w:rPr>
        <w:t>）</w:t>
      </w:r>
      <w:r w:rsidR="002B7973" w:rsidRPr="002B7973">
        <w:rPr>
          <w:rStyle w:val="Hyperlink"/>
          <w:rFonts w:asciiTheme="majorBidi" w:hAnsiTheme="majorBidi" w:cstheme="majorBidi"/>
          <w:color w:val="000000" w:themeColor="text1"/>
          <w:szCs w:val="24"/>
          <w:u w:val="none"/>
          <w:lang w:eastAsia="zh-CN"/>
        </w:rPr>
        <w:t>。</w:t>
      </w:r>
    </w:p>
    <w:p w:rsidR="00AB59F8" w:rsidRPr="00A41B5E" w:rsidRDefault="00AB59F8" w:rsidP="002B7973">
      <w:pPr>
        <w:pStyle w:val="Heading1"/>
        <w:rPr>
          <w:rFonts w:asciiTheme="majorBidi" w:hAnsiTheme="majorBidi" w:cstheme="majorBidi"/>
          <w:szCs w:val="28"/>
          <w:lang w:eastAsia="zh-CN"/>
        </w:rPr>
      </w:pPr>
      <w:r w:rsidRPr="00A41B5E">
        <w:rPr>
          <w:rFonts w:asciiTheme="majorBidi" w:hAnsiTheme="majorBidi" w:cstheme="majorBidi"/>
          <w:szCs w:val="28"/>
          <w:lang w:eastAsia="zh-CN"/>
        </w:rPr>
        <w:t>8</w:t>
      </w:r>
      <w:r w:rsidRPr="00A41B5E">
        <w:rPr>
          <w:rFonts w:asciiTheme="majorBidi" w:hAnsiTheme="majorBidi" w:cstheme="majorBidi"/>
          <w:szCs w:val="28"/>
          <w:lang w:eastAsia="zh-CN"/>
        </w:rPr>
        <w:tab/>
      </w:r>
      <w:r w:rsidR="00F80715" w:rsidRPr="002975E4">
        <w:rPr>
          <w:lang w:eastAsia="zh-CN"/>
        </w:rPr>
        <w:t>WTSA-1</w:t>
      </w:r>
      <w:r w:rsidR="002B7973">
        <w:rPr>
          <w:lang w:eastAsia="zh-CN"/>
        </w:rPr>
        <w:t>6</w:t>
      </w:r>
      <w:r w:rsidR="00F80715">
        <w:rPr>
          <w:rFonts w:hint="eastAsia"/>
          <w:lang w:eastAsia="zh-CN"/>
        </w:rPr>
        <w:t>各项</w:t>
      </w:r>
      <w:r w:rsidR="00F80715" w:rsidRPr="002975E4">
        <w:rPr>
          <w:rFonts w:hint="eastAsia"/>
          <w:lang w:eastAsia="zh-CN"/>
        </w:rPr>
        <w:t>决定和决议的财务影响</w:t>
      </w:r>
    </w:p>
    <w:p w:rsidR="00AB59F8" w:rsidRDefault="00F80715" w:rsidP="00495067">
      <w:pPr>
        <w:ind w:firstLineChars="200" w:firstLine="480"/>
        <w:rPr>
          <w:rFonts w:asciiTheme="majorBidi" w:hAnsiTheme="majorBidi" w:cstheme="majorBidi"/>
          <w:szCs w:val="24"/>
          <w:lang w:eastAsia="zh-CN"/>
        </w:rPr>
      </w:pPr>
      <w:r w:rsidRPr="002975E4">
        <w:rPr>
          <w:rFonts w:hint="eastAsia"/>
          <w:lang w:eastAsia="zh-CN"/>
        </w:rPr>
        <w:t>截至</w:t>
      </w:r>
      <w:r w:rsidR="002B7973">
        <w:rPr>
          <w:rFonts w:hint="eastAsia"/>
          <w:lang w:eastAsia="zh-CN"/>
        </w:rPr>
        <w:t>201</w:t>
      </w:r>
      <w:r w:rsidR="002B7973">
        <w:rPr>
          <w:lang w:eastAsia="zh-CN"/>
        </w:rPr>
        <w:t>6</w:t>
      </w:r>
      <w:r w:rsidRPr="002975E4">
        <w:rPr>
          <w:rFonts w:hint="eastAsia"/>
          <w:lang w:eastAsia="zh-CN"/>
        </w:rPr>
        <w:t>年</w:t>
      </w:r>
      <w:r w:rsidRPr="002975E4">
        <w:rPr>
          <w:rFonts w:hint="eastAsia"/>
          <w:lang w:eastAsia="zh-CN"/>
        </w:rPr>
        <w:t>1</w:t>
      </w:r>
      <w:r w:rsidR="002B7973">
        <w:rPr>
          <w:lang w:eastAsia="zh-CN"/>
        </w:rPr>
        <w:t>0</w:t>
      </w:r>
      <w:r w:rsidRPr="002975E4">
        <w:rPr>
          <w:rFonts w:hint="eastAsia"/>
          <w:lang w:eastAsia="zh-CN"/>
        </w:rPr>
        <w:t>月</w:t>
      </w:r>
      <w:r w:rsidR="002B7973">
        <w:rPr>
          <w:lang w:eastAsia="zh-CN"/>
        </w:rPr>
        <w:t>31</w:t>
      </w:r>
      <w:r w:rsidRPr="002975E4">
        <w:rPr>
          <w:rFonts w:hint="eastAsia"/>
          <w:lang w:eastAsia="zh-CN"/>
        </w:rPr>
        <w:t>日，预算控制委员会已确定了若干可能产生财务影响的方面</w:t>
      </w:r>
      <w:r w:rsidR="002B7973">
        <w:rPr>
          <w:rFonts w:hint="eastAsia"/>
          <w:lang w:eastAsia="zh-CN"/>
        </w:rPr>
        <w:t>（</w:t>
      </w:r>
      <w:r w:rsidR="002B7973">
        <w:rPr>
          <w:lang w:eastAsia="zh-CN"/>
        </w:rPr>
        <w:t>参考</w:t>
      </w:r>
      <w:r w:rsidR="00AB59F8" w:rsidRPr="00A41B5E">
        <w:rPr>
          <w:rFonts w:asciiTheme="majorBidi" w:hAnsiTheme="majorBidi" w:cstheme="majorBidi"/>
          <w:szCs w:val="24"/>
          <w:lang w:eastAsia="zh-CN"/>
        </w:rPr>
        <w:t>DT/</w:t>
      </w:r>
      <w:hyperlink r:id="rId17" w:history="1">
        <w:r w:rsidR="00AB59F8" w:rsidRPr="00A41B5E">
          <w:rPr>
            <w:rStyle w:val="Hyperlink"/>
            <w:rFonts w:asciiTheme="majorBidi" w:hAnsiTheme="majorBidi" w:cstheme="majorBidi"/>
            <w:szCs w:val="24"/>
            <w:lang w:eastAsia="zh-CN"/>
          </w:rPr>
          <w:t>53</w:t>
        </w:r>
      </w:hyperlink>
      <w:r w:rsidR="0079719C" w:rsidRPr="0079719C">
        <w:rPr>
          <w:rStyle w:val="Hyperlink"/>
          <w:rFonts w:asciiTheme="majorBidi" w:hAnsiTheme="majorBidi" w:cstheme="majorBidi" w:hint="eastAsia"/>
          <w:color w:val="000000" w:themeColor="text1"/>
          <w:szCs w:val="24"/>
          <w:u w:val="none"/>
          <w:lang w:eastAsia="zh-CN"/>
        </w:rPr>
        <w:t>号</w:t>
      </w:r>
      <w:r w:rsidR="0079719C" w:rsidRPr="0079719C">
        <w:rPr>
          <w:rStyle w:val="Hyperlink"/>
          <w:rFonts w:asciiTheme="majorBidi" w:hAnsiTheme="majorBidi" w:cstheme="majorBidi"/>
          <w:color w:val="000000" w:themeColor="text1"/>
          <w:szCs w:val="24"/>
          <w:u w:val="none"/>
          <w:lang w:eastAsia="zh-CN"/>
        </w:rPr>
        <w:t>文件</w:t>
      </w:r>
      <w:r w:rsidR="002B7973">
        <w:rPr>
          <w:rFonts w:asciiTheme="majorBidi" w:hAnsiTheme="majorBidi" w:cstheme="majorBidi" w:hint="eastAsia"/>
          <w:szCs w:val="24"/>
          <w:lang w:eastAsia="zh-CN"/>
        </w:rPr>
        <w:t>）</w:t>
      </w:r>
      <w:r w:rsidR="002B7973">
        <w:rPr>
          <w:rFonts w:asciiTheme="majorBidi" w:hAnsiTheme="majorBidi" w:cstheme="majorBidi"/>
          <w:szCs w:val="24"/>
          <w:lang w:eastAsia="zh-CN"/>
        </w:rPr>
        <w:t>。</w:t>
      </w:r>
      <w:r w:rsidR="002B7973">
        <w:rPr>
          <w:rFonts w:asciiTheme="majorBidi" w:hAnsiTheme="majorBidi" w:cstheme="majorBidi" w:hint="eastAsia"/>
          <w:szCs w:val="24"/>
          <w:lang w:eastAsia="zh-CN"/>
        </w:rPr>
        <w:t>第</w:t>
      </w:r>
      <w:r w:rsidR="002B7973">
        <w:rPr>
          <w:rFonts w:asciiTheme="majorBidi" w:hAnsiTheme="majorBidi" w:cstheme="majorBidi" w:hint="eastAsia"/>
          <w:szCs w:val="24"/>
          <w:lang w:eastAsia="zh-CN"/>
        </w:rPr>
        <w:t>2</w:t>
      </w:r>
      <w:r w:rsidR="002B7973">
        <w:rPr>
          <w:rFonts w:asciiTheme="majorBidi" w:hAnsiTheme="majorBidi" w:cstheme="majorBidi" w:hint="eastAsia"/>
          <w:szCs w:val="24"/>
          <w:lang w:eastAsia="zh-CN"/>
        </w:rPr>
        <w:t>委员会</w:t>
      </w:r>
      <w:r w:rsidR="002B7973">
        <w:rPr>
          <w:rFonts w:asciiTheme="majorBidi" w:hAnsiTheme="majorBidi" w:cstheme="majorBidi"/>
          <w:szCs w:val="24"/>
          <w:lang w:eastAsia="zh-CN"/>
        </w:rPr>
        <w:t>讨论了该文件，</w:t>
      </w:r>
      <w:r w:rsidR="002B7973">
        <w:rPr>
          <w:rFonts w:asciiTheme="majorBidi" w:hAnsiTheme="majorBidi" w:cstheme="majorBidi" w:hint="eastAsia"/>
          <w:szCs w:val="24"/>
          <w:lang w:eastAsia="zh-CN"/>
        </w:rPr>
        <w:t>同意</w:t>
      </w:r>
      <w:r w:rsidR="002B7973">
        <w:rPr>
          <w:rFonts w:asciiTheme="majorBidi" w:hAnsiTheme="majorBidi" w:cstheme="majorBidi"/>
          <w:szCs w:val="24"/>
          <w:lang w:eastAsia="zh-CN"/>
        </w:rPr>
        <w:t>将</w:t>
      </w:r>
      <w:r w:rsidR="00AB59F8" w:rsidRPr="00A41B5E">
        <w:rPr>
          <w:rFonts w:asciiTheme="majorBidi" w:hAnsiTheme="majorBidi" w:cstheme="majorBidi"/>
          <w:szCs w:val="24"/>
          <w:lang w:eastAsia="zh-CN"/>
        </w:rPr>
        <w:t>DT/</w:t>
      </w:r>
      <w:hyperlink r:id="rId18" w:history="1">
        <w:r w:rsidR="00AB59F8" w:rsidRPr="00A41B5E">
          <w:rPr>
            <w:rStyle w:val="Hyperlink"/>
            <w:rFonts w:asciiTheme="majorBidi" w:hAnsiTheme="majorBidi" w:cstheme="majorBidi"/>
            <w:szCs w:val="24"/>
            <w:lang w:eastAsia="zh-CN"/>
          </w:rPr>
          <w:t>53</w:t>
        </w:r>
      </w:hyperlink>
      <w:r w:rsidR="002B7973">
        <w:rPr>
          <w:rFonts w:asciiTheme="majorBidi" w:hAnsiTheme="majorBidi" w:cstheme="majorBidi" w:hint="eastAsia"/>
          <w:szCs w:val="24"/>
          <w:lang w:eastAsia="zh-CN"/>
        </w:rPr>
        <w:t>号</w:t>
      </w:r>
      <w:r w:rsidR="002B7973">
        <w:rPr>
          <w:rFonts w:asciiTheme="majorBidi" w:hAnsiTheme="majorBidi" w:cstheme="majorBidi"/>
          <w:szCs w:val="24"/>
          <w:lang w:eastAsia="zh-CN"/>
        </w:rPr>
        <w:t>文件的标题改为</w:t>
      </w:r>
      <w:r w:rsidR="002B7973">
        <w:rPr>
          <w:rFonts w:ascii="SimSun" w:hAnsi="SimSun" w:cstheme="majorBidi" w:hint="eastAsia"/>
          <w:szCs w:val="24"/>
          <w:lang w:eastAsia="zh-CN"/>
        </w:rPr>
        <w:t>：世界</w:t>
      </w:r>
      <w:r w:rsidR="002B7973">
        <w:rPr>
          <w:rFonts w:ascii="SimSun" w:hAnsi="SimSun" w:cstheme="majorBidi"/>
          <w:szCs w:val="24"/>
          <w:lang w:eastAsia="zh-CN"/>
        </w:rPr>
        <w:t>电信标准化全会（</w:t>
      </w:r>
      <w:r w:rsidR="002B7973" w:rsidRPr="002B7973">
        <w:rPr>
          <w:szCs w:val="24"/>
          <w:lang w:eastAsia="zh-CN"/>
        </w:rPr>
        <w:t>WTSA-16</w:t>
      </w:r>
      <w:r w:rsidR="002B7973">
        <w:rPr>
          <w:rFonts w:ascii="SimSun" w:hAnsi="SimSun" w:cstheme="majorBidi"/>
          <w:szCs w:val="24"/>
          <w:lang w:eastAsia="zh-CN"/>
        </w:rPr>
        <w:t>）</w:t>
      </w:r>
      <w:r w:rsidR="002B7973">
        <w:rPr>
          <w:rFonts w:ascii="SimSun" w:hAnsi="SimSun" w:cstheme="majorBidi" w:hint="eastAsia"/>
          <w:szCs w:val="24"/>
          <w:lang w:eastAsia="zh-CN"/>
        </w:rPr>
        <w:t>各项</w:t>
      </w:r>
      <w:r w:rsidR="002B7973">
        <w:rPr>
          <w:rFonts w:ascii="SimSun" w:hAnsi="SimSun" w:cstheme="majorBidi"/>
          <w:szCs w:val="24"/>
          <w:lang w:eastAsia="zh-CN"/>
        </w:rPr>
        <w:t>决定和决议</w:t>
      </w:r>
      <w:r w:rsidR="002B7973">
        <w:rPr>
          <w:rFonts w:ascii="SimSun" w:hAnsi="SimSun" w:cstheme="majorBidi" w:hint="eastAsia"/>
          <w:szCs w:val="24"/>
          <w:lang w:eastAsia="zh-CN"/>
        </w:rPr>
        <w:t>所需</w:t>
      </w:r>
      <w:r w:rsidR="002B7973">
        <w:rPr>
          <w:rFonts w:ascii="SimSun" w:hAnsi="SimSun" w:cstheme="majorBidi"/>
          <w:szCs w:val="24"/>
          <w:lang w:eastAsia="zh-CN"/>
        </w:rPr>
        <w:t>成本的初步估算</w:t>
      </w:r>
      <w:r w:rsidR="002B7973">
        <w:rPr>
          <w:rFonts w:ascii="SimSun" w:hAnsi="SimSun" w:cstheme="majorBidi" w:hint="eastAsia"/>
          <w:szCs w:val="24"/>
          <w:lang w:eastAsia="zh-CN"/>
        </w:rPr>
        <w:t>。</w:t>
      </w:r>
    </w:p>
    <w:p w:rsidR="00AB59F8" w:rsidRPr="00A41B5E" w:rsidRDefault="002B7973" w:rsidP="002B7973">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在第</w:t>
      </w:r>
      <w:r>
        <w:rPr>
          <w:rFonts w:asciiTheme="majorBidi" w:hAnsiTheme="majorBidi" w:cstheme="majorBidi" w:hint="eastAsia"/>
          <w:szCs w:val="24"/>
          <w:lang w:eastAsia="zh-CN"/>
        </w:rPr>
        <w:t>44</w:t>
      </w:r>
      <w:r>
        <w:rPr>
          <w:rFonts w:asciiTheme="majorBidi" w:hAnsiTheme="majorBidi" w:cstheme="majorBidi" w:hint="eastAsia"/>
          <w:szCs w:val="24"/>
          <w:lang w:eastAsia="zh-CN"/>
        </w:rPr>
        <w:t>号</w:t>
      </w:r>
      <w:r>
        <w:rPr>
          <w:rFonts w:asciiTheme="majorBidi" w:hAnsiTheme="majorBidi" w:cstheme="majorBidi"/>
          <w:szCs w:val="24"/>
          <w:lang w:eastAsia="zh-CN"/>
        </w:rPr>
        <w:t>决议修订案可能对口译支出所产生的财务影响的讨论过程中，第</w:t>
      </w:r>
      <w:r>
        <w:rPr>
          <w:rFonts w:asciiTheme="majorBidi" w:hAnsiTheme="majorBidi" w:cstheme="majorBidi" w:hint="eastAsia"/>
          <w:szCs w:val="24"/>
          <w:lang w:eastAsia="zh-CN"/>
        </w:rPr>
        <w:t>2</w:t>
      </w:r>
      <w:r>
        <w:rPr>
          <w:rFonts w:asciiTheme="majorBidi" w:hAnsiTheme="majorBidi" w:cstheme="majorBidi" w:hint="eastAsia"/>
          <w:szCs w:val="24"/>
          <w:lang w:eastAsia="zh-CN"/>
        </w:rPr>
        <w:t>委员会</w:t>
      </w:r>
      <w:r>
        <w:rPr>
          <w:rFonts w:asciiTheme="majorBidi" w:hAnsiTheme="majorBidi" w:cstheme="majorBidi"/>
          <w:szCs w:val="24"/>
          <w:lang w:eastAsia="zh-CN"/>
        </w:rPr>
        <w:t>对该金额数字巨大表示担忧，并建议如有必要，在起草</w:t>
      </w:r>
      <w:r>
        <w:rPr>
          <w:rFonts w:asciiTheme="majorBidi" w:hAnsiTheme="majorBidi" w:cstheme="majorBidi" w:hint="eastAsia"/>
          <w:szCs w:val="24"/>
          <w:lang w:eastAsia="zh-CN"/>
        </w:rPr>
        <w:t>2018</w:t>
      </w:r>
      <w:r>
        <w:rPr>
          <w:rFonts w:asciiTheme="majorBidi" w:hAnsiTheme="majorBidi" w:cstheme="majorBidi"/>
          <w:szCs w:val="24"/>
          <w:lang w:eastAsia="zh-CN"/>
        </w:rPr>
        <w:t>-2019</w:t>
      </w:r>
      <w:r>
        <w:rPr>
          <w:rFonts w:asciiTheme="majorBidi" w:hAnsiTheme="majorBidi" w:cstheme="majorBidi" w:hint="eastAsia"/>
          <w:szCs w:val="24"/>
          <w:lang w:eastAsia="zh-CN"/>
        </w:rPr>
        <w:t>年</w:t>
      </w:r>
      <w:r>
        <w:rPr>
          <w:rFonts w:asciiTheme="majorBidi" w:hAnsiTheme="majorBidi" w:cstheme="majorBidi"/>
          <w:szCs w:val="24"/>
          <w:lang w:eastAsia="zh-CN"/>
        </w:rPr>
        <w:t>预算时对成本最高的方案（方案</w:t>
      </w:r>
      <w:r>
        <w:rPr>
          <w:rFonts w:asciiTheme="majorBidi" w:hAnsiTheme="majorBidi" w:cstheme="majorBidi" w:hint="eastAsia"/>
          <w:szCs w:val="24"/>
          <w:lang w:eastAsia="zh-CN"/>
        </w:rPr>
        <w:t>2</w:t>
      </w:r>
      <w:r>
        <w:rPr>
          <w:rFonts w:asciiTheme="majorBidi" w:hAnsiTheme="majorBidi" w:cstheme="majorBidi" w:hint="eastAsia"/>
          <w:szCs w:val="24"/>
          <w:lang w:eastAsia="zh-CN"/>
        </w:rPr>
        <w:t>）</w:t>
      </w:r>
      <w:r>
        <w:rPr>
          <w:rFonts w:asciiTheme="majorBidi" w:hAnsiTheme="majorBidi" w:cstheme="majorBidi"/>
          <w:szCs w:val="24"/>
          <w:lang w:eastAsia="zh-CN"/>
        </w:rPr>
        <w:t>进行审议。</w:t>
      </w:r>
    </w:p>
    <w:p w:rsidR="00AB59F8" w:rsidRPr="002B7973" w:rsidRDefault="002B7973" w:rsidP="0079719C">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秘书处</w:t>
      </w:r>
      <w:r>
        <w:rPr>
          <w:rFonts w:asciiTheme="majorBidi" w:hAnsiTheme="majorBidi" w:cstheme="majorBidi"/>
          <w:szCs w:val="24"/>
          <w:lang w:eastAsia="zh-CN"/>
        </w:rPr>
        <w:t>确认</w:t>
      </w:r>
      <w:r w:rsidR="0079719C">
        <w:rPr>
          <w:rFonts w:asciiTheme="majorBidi" w:hAnsiTheme="majorBidi" w:cstheme="majorBidi" w:hint="eastAsia"/>
          <w:szCs w:val="24"/>
          <w:lang w:eastAsia="zh-CN"/>
        </w:rPr>
        <w:t>，</w:t>
      </w:r>
      <w:r w:rsidR="0079719C">
        <w:rPr>
          <w:rFonts w:asciiTheme="majorBidi" w:hAnsiTheme="majorBidi" w:cstheme="majorBidi"/>
          <w:szCs w:val="24"/>
          <w:lang w:eastAsia="zh-CN"/>
        </w:rPr>
        <w:t>在</w:t>
      </w:r>
      <w:r>
        <w:rPr>
          <w:rFonts w:asciiTheme="majorBidi" w:hAnsiTheme="majorBidi" w:cstheme="majorBidi"/>
          <w:szCs w:val="24"/>
          <w:lang w:eastAsia="zh-CN"/>
        </w:rPr>
        <w:t>第</w:t>
      </w:r>
      <w:r>
        <w:rPr>
          <w:rFonts w:asciiTheme="majorBidi" w:hAnsiTheme="majorBidi" w:cstheme="majorBidi" w:hint="eastAsia"/>
          <w:szCs w:val="24"/>
          <w:lang w:eastAsia="zh-CN"/>
        </w:rPr>
        <w:t>44</w:t>
      </w:r>
      <w:r>
        <w:rPr>
          <w:rFonts w:asciiTheme="majorBidi" w:hAnsiTheme="majorBidi" w:cstheme="majorBidi" w:hint="eastAsia"/>
          <w:szCs w:val="24"/>
          <w:lang w:eastAsia="zh-CN"/>
        </w:rPr>
        <w:t>号</w:t>
      </w:r>
      <w:r>
        <w:rPr>
          <w:rFonts w:asciiTheme="majorBidi" w:hAnsiTheme="majorBidi" w:cstheme="majorBidi"/>
          <w:szCs w:val="24"/>
          <w:lang w:eastAsia="zh-CN"/>
        </w:rPr>
        <w:t>决议修订案框架内</w:t>
      </w:r>
      <w:r>
        <w:rPr>
          <w:rFonts w:asciiTheme="majorBidi" w:hAnsiTheme="majorBidi" w:cstheme="majorBidi" w:hint="eastAsia"/>
          <w:szCs w:val="24"/>
          <w:lang w:eastAsia="zh-CN"/>
        </w:rPr>
        <w:t>讨论的</w:t>
      </w:r>
      <w:r>
        <w:rPr>
          <w:rFonts w:asciiTheme="majorBidi" w:hAnsiTheme="majorBidi" w:cstheme="majorBidi"/>
          <w:szCs w:val="24"/>
          <w:lang w:eastAsia="zh-CN"/>
        </w:rPr>
        <w:t>各种方案仍然</w:t>
      </w:r>
      <w:r w:rsidR="0079719C">
        <w:rPr>
          <w:rFonts w:asciiTheme="majorBidi" w:hAnsiTheme="majorBidi" w:cstheme="majorBidi" w:hint="eastAsia"/>
          <w:szCs w:val="24"/>
          <w:lang w:eastAsia="zh-CN"/>
        </w:rPr>
        <w:t>未</w:t>
      </w:r>
      <w:r w:rsidR="0079719C">
        <w:rPr>
          <w:rFonts w:asciiTheme="majorBidi" w:hAnsiTheme="majorBidi" w:cstheme="majorBidi"/>
          <w:szCs w:val="24"/>
          <w:lang w:eastAsia="zh-CN"/>
        </w:rPr>
        <w:t>超出</w:t>
      </w:r>
      <w:r>
        <w:rPr>
          <w:rFonts w:asciiTheme="majorBidi" w:hAnsiTheme="majorBidi" w:cstheme="majorBidi" w:hint="eastAsia"/>
          <w:szCs w:val="24"/>
          <w:lang w:eastAsia="zh-CN"/>
        </w:rPr>
        <w:t>PP-14</w:t>
      </w:r>
      <w:r>
        <w:rPr>
          <w:rFonts w:asciiTheme="majorBidi" w:hAnsiTheme="majorBidi" w:cstheme="majorBidi" w:hint="eastAsia"/>
          <w:szCs w:val="24"/>
          <w:lang w:eastAsia="zh-CN"/>
        </w:rPr>
        <w:t>第</w:t>
      </w:r>
      <w:r>
        <w:rPr>
          <w:rFonts w:asciiTheme="majorBidi" w:hAnsiTheme="majorBidi" w:cstheme="majorBidi" w:hint="eastAsia"/>
          <w:szCs w:val="24"/>
          <w:lang w:eastAsia="zh-CN"/>
        </w:rPr>
        <w:t>5</w:t>
      </w:r>
      <w:r>
        <w:rPr>
          <w:rFonts w:asciiTheme="majorBidi" w:hAnsiTheme="majorBidi" w:cstheme="majorBidi" w:hint="eastAsia"/>
          <w:szCs w:val="24"/>
          <w:lang w:eastAsia="zh-CN"/>
        </w:rPr>
        <w:t>号</w:t>
      </w:r>
      <w:r>
        <w:rPr>
          <w:rFonts w:asciiTheme="majorBidi" w:hAnsiTheme="majorBidi" w:cstheme="majorBidi"/>
          <w:szCs w:val="24"/>
          <w:lang w:eastAsia="zh-CN"/>
        </w:rPr>
        <w:t>决定</w:t>
      </w:r>
      <w:r>
        <w:rPr>
          <w:rFonts w:asciiTheme="majorBidi" w:hAnsiTheme="majorBidi" w:cstheme="majorBidi" w:hint="eastAsia"/>
          <w:szCs w:val="24"/>
          <w:lang w:eastAsia="zh-CN"/>
        </w:rPr>
        <w:t>（</w:t>
      </w:r>
      <w:r w:rsidRPr="002B7973">
        <w:rPr>
          <w:rFonts w:ascii="STKaiti" w:eastAsia="STKaiti" w:hAnsi="STKaiti" w:cstheme="majorBidi" w:hint="eastAsia"/>
          <w:szCs w:val="24"/>
          <w:lang w:eastAsia="zh-CN"/>
        </w:rPr>
        <w:t>做出决定</w:t>
      </w:r>
      <w:r>
        <w:rPr>
          <w:rFonts w:asciiTheme="majorBidi" w:hAnsiTheme="majorBidi" w:cstheme="majorBidi" w:hint="eastAsia"/>
          <w:szCs w:val="24"/>
          <w:lang w:eastAsia="zh-CN"/>
        </w:rPr>
        <w:t>1.2</w:t>
      </w:r>
      <w:r>
        <w:rPr>
          <w:rFonts w:asciiTheme="majorBidi" w:hAnsiTheme="majorBidi" w:cstheme="majorBidi" w:hint="eastAsia"/>
          <w:szCs w:val="24"/>
          <w:lang w:eastAsia="zh-CN"/>
        </w:rPr>
        <w:t>）规定</w:t>
      </w:r>
      <w:r>
        <w:rPr>
          <w:rFonts w:asciiTheme="majorBidi" w:hAnsiTheme="majorBidi" w:cstheme="majorBidi"/>
          <w:szCs w:val="24"/>
          <w:lang w:eastAsia="zh-CN"/>
        </w:rPr>
        <w:t>的</w:t>
      </w:r>
      <w:r>
        <w:rPr>
          <w:rFonts w:asciiTheme="majorBidi" w:hAnsiTheme="majorBidi" w:cstheme="majorBidi" w:hint="eastAsia"/>
          <w:szCs w:val="24"/>
          <w:lang w:eastAsia="zh-CN"/>
        </w:rPr>
        <w:t>85</w:t>
      </w:r>
      <w:r>
        <w:rPr>
          <w:rFonts w:asciiTheme="majorBidi" w:hAnsiTheme="majorBidi" w:cstheme="majorBidi"/>
          <w:szCs w:val="24"/>
          <w:lang w:eastAsia="zh-CN"/>
        </w:rPr>
        <w:t>00</w:t>
      </w:r>
      <w:r>
        <w:rPr>
          <w:rFonts w:asciiTheme="majorBidi" w:hAnsiTheme="majorBidi" w:cstheme="majorBidi" w:hint="eastAsia"/>
          <w:szCs w:val="24"/>
          <w:lang w:eastAsia="zh-CN"/>
        </w:rPr>
        <w:t>万</w:t>
      </w:r>
      <w:r>
        <w:rPr>
          <w:rFonts w:asciiTheme="majorBidi" w:hAnsiTheme="majorBidi" w:cstheme="majorBidi"/>
          <w:szCs w:val="24"/>
          <w:lang w:eastAsia="zh-CN"/>
        </w:rPr>
        <w:t>瑞郎的上限。</w:t>
      </w:r>
      <w:r>
        <w:rPr>
          <w:rFonts w:asciiTheme="majorBidi" w:hAnsiTheme="majorBidi" w:cstheme="majorBidi" w:hint="eastAsia"/>
          <w:szCs w:val="24"/>
          <w:lang w:eastAsia="zh-CN"/>
        </w:rPr>
        <w:t>在</w:t>
      </w:r>
      <w:r>
        <w:rPr>
          <w:rFonts w:asciiTheme="majorBidi" w:hAnsiTheme="majorBidi" w:cstheme="majorBidi"/>
          <w:szCs w:val="24"/>
          <w:lang w:eastAsia="zh-CN"/>
        </w:rPr>
        <w:t>起草</w:t>
      </w:r>
      <w:r>
        <w:rPr>
          <w:rFonts w:asciiTheme="majorBidi" w:hAnsiTheme="majorBidi" w:cstheme="majorBidi" w:hint="eastAsia"/>
          <w:szCs w:val="24"/>
          <w:lang w:eastAsia="zh-CN"/>
        </w:rPr>
        <w:t>2018</w:t>
      </w:r>
      <w:r>
        <w:rPr>
          <w:rFonts w:asciiTheme="majorBidi" w:hAnsiTheme="majorBidi" w:cstheme="majorBidi"/>
          <w:szCs w:val="24"/>
          <w:lang w:eastAsia="zh-CN"/>
        </w:rPr>
        <w:t>-2019</w:t>
      </w:r>
      <w:r>
        <w:rPr>
          <w:rFonts w:asciiTheme="majorBidi" w:hAnsiTheme="majorBidi" w:cstheme="majorBidi" w:hint="eastAsia"/>
          <w:szCs w:val="24"/>
          <w:lang w:eastAsia="zh-CN"/>
        </w:rPr>
        <w:t>年</w:t>
      </w:r>
      <w:r>
        <w:rPr>
          <w:rFonts w:asciiTheme="majorBidi" w:hAnsiTheme="majorBidi" w:cstheme="majorBidi"/>
          <w:szCs w:val="24"/>
          <w:lang w:eastAsia="zh-CN"/>
        </w:rPr>
        <w:t>预算的过程中，亦可研究两种拟议方案的一种</w:t>
      </w:r>
      <w:r>
        <w:rPr>
          <w:rFonts w:asciiTheme="majorBidi" w:hAnsiTheme="majorBidi" w:cstheme="majorBidi" w:hint="eastAsia"/>
          <w:szCs w:val="24"/>
          <w:lang w:eastAsia="zh-CN"/>
        </w:rPr>
        <w:t>折衷</w:t>
      </w:r>
      <w:r>
        <w:rPr>
          <w:rFonts w:asciiTheme="majorBidi" w:hAnsiTheme="majorBidi" w:cstheme="majorBidi"/>
          <w:szCs w:val="24"/>
          <w:lang w:eastAsia="zh-CN"/>
        </w:rPr>
        <w:t>替代方案。</w:t>
      </w:r>
    </w:p>
    <w:p w:rsidR="00AB59F8" w:rsidRPr="00A41B5E" w:rsidRDefault="008132B1" w:rsidP="00781135">
      <w:pPr>
        <w:tabs>
          <w:tab w:val="clear" w:pos="1134"/>
          <w:tab w:val="clear" w:pos="1871"/>
          <w:tab w:val="clear" w:pos="2268"/>
        </w:tabs>
        <w:overflowPunct/>
        <w:autoSpaceDE/>
        <w:autoSpaceDN/>
        <w:adjustRightInd/>
        <w:spacing w:before="0"/>
        <w:ind w:firstLineChars="200" w:firstLine="480"/>
        <w:jc w:val="both"/>
        <w:textAlignment w:val="auto"/>
        <w:rPr>
          <w:rFonts w:asciiTheme="majorBidi" w:hAnsiTheme="majorBidi" w:cstheme="majorBidi"/>
          <w:szCs w:val="24"/>
          <w:lang w:eastAsia="zh-CN"/>
        </w:rPr>
      </w:pPr>
      <w:r>
        <w:rPr>
          <w:rFonts w:hint="eastAsia"/>
          <w:lang w:eastAsia="zh-CN"/>
        </w:rPr>
        <w:t>第</w:t>
      </w:r>
      <w:r>
        <w:rPr>
          <w:rFonts w:hint="eastAsia"/>
          <w:lang w:eastAsia="zh-CN"/>
        </w:rPr>
        <w:t>2</w:t>
      </w:r>
      <w:r>
        <w:rPr>
          <w:rFonts w:hint="eastAsia"/>
          <w:lang w:eastAsia="zh-CN"/>
        </w:rPr>
        <w:t>委员会在</w:t>
      </w:r>
      <w:r w:rsidR="00781135">
        <w:rPr>
          <w:rFonts w:hint="eastAsia"/>
          <w:lang w:eastAsia="zh-CN"/>
        </w:rPr>
        <w:t>11</w:t>
      </w:r>
      <w:r w:rsidR="00781135">
        <w:rPr>
          <w:rFonts w:hint="eastAsia"/>
          <w:lang w:eastAsia="zh-CN"/>
        </w:rPr>
        <w:t>月</w:t>
      </w:r>
      <w:r w:rsidR="00781135">
        <w:rPr>
          <w:rFonts w:hint="eastAsia"/>
          <w:lang w:eastAsia="zh-CN"/>
        </w:rPr>
        <w:t>1</w:t>
      </w:r>
      <w:r w:rsidR="00781135">
        <w:rPr>
          <w:rFonts w:hint="eastAsia"/>
          <w:lang w:eastAsia="zh-CN"/>
        </w:rPr>
        <w:t>日</w:t>
      </w:r>
      <w:r w:rsidR="00781135">
        <w:rPr>
          <w:lang w:eastAsia="zh-CN"/>
        </w:rPr>
        <w:t>（星期二）召开的第二次会议上收到了更多请求，</w:t>
      </w:r>
      <w:r>
        <w:rPr>
          <w:rFonts w:hint="eastAsia"/>
          <w:lang w:eastAsia="zh-CN"/>
        </w:rPr>
        <w:t>请第</w:t>
      </w:r>
      <w:r>
        <w:rPr>
          <w:rFonts w:hint="eastAsia"/>
          <w:lang w:eastAsia="zh-CN"/>
        </w:rPr>
        <w:t>2</w:t>
      </w:r>
      <w:r w:rsidR="00781135">
        <w:rPr>
          <w:rFonts w:hint="eastAsia"/>
          <w:lang w:eastAsia="zh-CN"/>
        </w:rPr>
        <w:t>委员会审查以下可能</w:t>
      </w:r>
      <w:r>
        <w:rPr>
          <w:rFonts w:hint="eastAsia"/>
          <w:lang w:eastAsia="zh-CN"/>
        </w:rPr>
        <w:t>带来</w:t>
      </w:r>
      <w:r w:rsidR="00781135">
        <w:rPr>
          <w:rFonts w:hint="eastAsia"/>
          <w:lang w:eastAsia="zh-CN"/>
        </w:rPr>
        <w:t>财务影响的新</w:t>
      </w:r>
      <w:r>
        <w:rPr>
          <w:rFonts w:hint="eastAsia"/>
          <w:lang w:eastAsia="zh-CN"/>
        </w:rPr>
        <w:t>/</w:t>
      </w:r>
      <w:r>
        <w:rPr>
          <w:rFonts w:hint="eastAsia"/>
          <w:lang w:eastAsia="zh-CN"/>
        </w:rPr>
        <w:t>经</w:t>
      </w:r>
      <w:r>
        <w:rPr>
          <w:lang w:eastAsia="zh-CN"/>
        </w:rPr>
        <w:t>修订的</w:t>
      </w:r>
      <w:r>
        <w:rPr>
          <w:rFonts w:hint="eastAsia"/>
          <w:lang w:eastAsia="zh-CN"/>
        </w:rPr>
        <w:t>决议并提出意见</w:t>
      </w:r>
      <w:r w:rsidR="00781135">
        <w:rPr>
          <w:rFonts w:asciiTheme="majorBidi" w:hAnsiTheme="majorBidi" w:cstheme="majorBidi" w:hint="eastAsia"/>
          <w:szCs w:val="24"/>
          <w:lang w:eastAsia="zh-CN"/>
        </w:rPr>
        <w:t>（</w:t>
      </w:r>
      <w:r w:rsidR="00A72E7D">
        <w:rPr>
          <w:rFonts w:asciiTheme="majorBidi" w:hAnsiTheme="majorBidi" w:cstheme="majorBidi" w:hint="eastAsia"/>
          <w:szCs w:val="24"/>
          <w:lang w:eastAsia="zh-CN"/>
        </w:rPr>
        <w:t>第</w:t>
      </w:r>
      <w:r w:rsidR="00FF022C">
        <w:fldChar w:fldCharType="begin"/>
      </w:r>
      <w:r w:rsidR="00FF022C">
        <w:rPr>
          <w:lang w:eastAsia="zh-CN"/>
        </w:rPr>
        <w:instrText xml:space="preserve"> HYPERLINK "http://www.itu.int/md/T13-WTSA.16-C-0093/en" </w:instrText>
      </w:r>
      <w:r w:rsidR="00FF022C">
        <w:fldChar w:fldCharType="separate"/>
      </w:r>
      <w:r w:rsidR="00AB59F8" w:rsidRPr="00C1752B">
        <w:rPr>
          <w:rStyle w:val="Hyperlink"/>
          <w:rFonts w:asciiTheme="majorBidi" w:hAnsiTheme="majorBidi" w:cstheme="majorBidi"/>
          <w:szCs w:val="24"/>
          <w:lang w:eastAsia="zh-CN"/>
        </w:rPr>
        <w:t>93</w:t>
      </w:r>
      <w:r w:rsidR="00FF022C">
        <w:rPr>
          <w:rStyle w:val="Hyperlink"/>
          <w:rFonts w:asciiTheme="majorBidi" w:hAnsiTheme="majorBidi" w:cstheme="majorBidi"/>
          <w:szCs w:val="24"/>
          <w:lang w:eastAsia="zh-CN"/>
        </w:rPr>
        <w:fldChar w:fldCharType="end"/>
      </w:r>
      <w:r w:rsidR="00781135">
        <w:rPr>
          <w:rFonts w:asciiTheme="majorBidi" w:hAnsiTheme="majorBidi" w:cstheme="majorBidi" w:hint="eastAsia"/>
          <w:szCs w:val="24"/>
          <w:lang w:eastAsia="zh-CN"/>
        </w:rPr>
        <w:t>、</w:t>
      </w:r>
      <w:r w:rsidR="00FF022C">
        <w:fldChar w:fldCharType="begin"/>
      </w:r>
      <w:r w:rsidR="00FF022C">
        <w:rPr>
          <w:lang w:eastAsia="zh-CN"/>
        </w:rPr>
        <w:instrText xml:space="preserve"> HYPERLINK "http://www.itu.int/md/T13-WTSA.16-C-0096/en" </w:instrText>
      </w:r>
      <w:r w:rsidR="00FF022C">
        <w:fldChar w:fldCharType="separate"/>
      </w:r>
      <w:r w:rsidR="00AB59F8" w:rsidRPr="00C1752B">
        <w:rPr>
          <w:rStyle w:val="Hyperlink"/>
          <w:rFonts w:asciiTheme="majorBidi" w:hAnsiTheme="majorBidi" w:cstheme="majorBidi"/>
          <w:szCs w:val="24"/>
          <w:lang w:eastAsia="zh-CN"/>
        </w:rPr>
        <w:t>96</w:t>
      </w:r>
      <w:r w:rsidR="00FF022C">
        <w:rPr>
          <w:rStyle w:val="Hyperlink"/>
          <w:rFonts w:asciiTheme="majorBidi" w:hAnsiTheme="majorBidi" w:cstheme="majorBidi"/>
          <w:szCs w:val="24"/>
          <w:lang w:eastAsia="zh-CN"/>
        </w:rPr>
        <w:fldChar w:fldCharType="end"/>
      </w:r>
      <w:r w:rsidR="00781135">
        <w:rPr>
          <w:rFonts w:asciiTheme="majorBidi" w:hAnsiTheme="majorBidi" w:cstheme="majorBidi" w:hint="eastAsia"/>
          <w:szCs w:val="24"/>
          <w:lang w:eastAsia="zh-CN"/>
        </w:rPr>
        <w:t>和</w:t>
      </w:r>
      <w:r w:rsidR="002B7973">
        <w:fldChar w:fldCharType="begin"/>
      </w:r>
      <w:r w:rsidR="002B7973">
        <w:rPr>
          <w:lang w:eastAsia="zh-CN"/>
        </w:rPr>
        <w:instrText xml:space="preserve"> HYPERLINK "http://www.itu.int/md/T13-WTSA.16-C-0100/en" </w:instrText>
      </w:r>
      <w:r w:rsidR="002B7973">
        <w:fldChar w:fldCharType="separate"/>
      </w:r>
      <w:r w:rsidR="00AB59F8" w:rsidRPr="00456A44">
        <w:rPr>
          <w:rStyle w:val="Hyperlink"/>
          <w:rFonts w:asciiTheme="majorBidi" w:hAnsiTheme="majorBidi" w:cstheme="majorBidi"/>
          <w:szCs w:val="24"/>
          <w:lang w:eastAsia="zh-CN"/>
        </w:rPr>
        <w:t>100</w:t>
      </w:r>
      <w:r w:rsidR="002B7973">
        <w:rPr>
          <w:rStyle w:val="Hyperlink"/>
          <w:rFonts w:asciiTheme="majorBidi" w:hAnsiTheme="majorBidi" w:cstheme="majorBidi"/>
          <w:szCs w:val="24"/>
          <w:lang w:eastAsia="zh-CN"/>
        </w:rPr>
        <w:fldChar w:fldCharType="end"/>
      </w:r>
      <w:r w:rsidR="00781135" w:rsidRPr="00781135">
        <w:rPr>
          <w:rStyle w:val="Hyperlink"/>
          <w:rFonts w:asciiTheme="majorBidi" w:hAnsiTheme="majorBidi" w:cstheme="majorBidi" w:hint="eastAsia"/>
          <w:color w:val="000000" w:themeColor="text1"/>
          <w:szCs w:val="24"/>
          <w:u w:val="none"/>
          <w:lang w:eastAsia="zh-CN"/>
        </w:rPr>
        <w:t>号</w:t>
      </w:r>
      <w:r w:rsidR="00781135" w:rsidRPr="00781135">
        <w:rPr>
          <w:rStyle w:val="Hyperlink"/>
          <w:rFonts w:asciiTheme="majorBidi" w:hAnsiTheme="majorBidi" w:cstheme="majorBidi"/>
          <w:color w:val="000000" w:themeColor="text1"/>
          <w:szCs w:val="24"/>
          <w:u w:val="none"/>
          <w:lang w:eastAsia="zh-CN"/>
        </w:rPr>
        <w:t>文件</w:t>
      </w:r>
      <w:r w:rsidR="00781135">
        <w:rPr>
          <w:rFonts w:asciiTheme="majorBidi" w:hAnsiTheme="majorBidi" w:cstheme="majorBidi" w:hint="eastAsia"/>
          <w:szCs w:val="24"/>
          <w:lang w:eastAsia="zh-CN"/>
        </w:rPr>
        <w:t>）。</w:t>
      </w:r>
    </w:p>
    <w:p w:rsidR="00AB59F8" w:rsidRPr="00A41B5E" w:rsidRDefault="00984DC2" w:rsidP="0079719C">
      <w:pPr>
        <w:ind w:firstLineChars="200" w:firstLine="480"/>
        <w:rPr>
          <w:rFonts w:asciiTheme="majorBidi" w:hAnsiTheme="majorBidi" w:cstheme="majorBidi"/>
          <w:color w:val="000000" w:themeColor="text1"/>
          <w:szCs w:val="24"/>
          <w:lang w:eastAsia="zh-CN"/>
        </w:rPr>
      </w:pPr>
      <w:r w:rsidRPr="002975E4">
        <w:rPr>
          <w:rFonts w:hint="eastAsia"/>
          <w:lang w:eastAsia="zh-CN"/>
        </w:rPr>
        <w:t>估计财务影响是说明性的，理事会</w:t>
      </w:r>
      <w:r w:rsidR="00781135">
        <w:rPr>
          <w:rFonts w:hint="eastAsia"/>
          <w:lang w:eastAsia="zh-CN"/>
        </w:rPr>
        <w:t>201</w:t>
      </w:r>
      <w:r w:rsidR="00781135">
        <w:rPr>
          <w:lang w:eastAsia="zh-CN"/>
        </w:rPr>
        <w:t>7</w:t>
      </w:r>
      <w:r w:rsidRPr="002975E4">
        <w:rPr>
          <w:rFonts w:hint="eastAsia"/>
          <w:lang w:eastAsia="zh-CN"/>
        </w:rPr>
        <w:t>年会议在通过</w:t>
      </w:r>
      <w:r w:rsidRPr="002975E4">
        <w:rPr>
          <w:rFonts w:hint="eastAsia"/>
          <w:lang w:eastAsia="zh-CN"/>
        </w:rPr>
        <w:t>201</w:t>
      </w:r>
      <w:r w:rsidR="00781135">
        <w:rPr>
          <w:lang w:eastAsia="zh-CN"/>
        </w:rPr>
        <w:t>8</w:t>
      </w:r>
      <w:r w:rsidR="00781135">
        <w:rPr>
          <w:rFonts w:hint="eastAsia"/>
          <w:lang w:eastAsia="zh-CN"/>
        </w:rPr>
        <w:t>-201</w:t>
      </w:r>
      <w:r w:rsidR="00781135">
        <w:rPr>
          <w:lang w:eastAsia="zh-CN"/>
        </w:rPr>
        <w:t>9</w:t>
      </w:r>
      <w:r w:rsidRPr="002975E4">
        <w:rPr>
          <w:rFonts w:hint="eastAsia"/>
          <w:lang w:eastAsia="zh-CN"/>
        </w:rPr>
        <w:t>年预算时还需进一步审议。</w:t>
      </w:r>
      <w:r w:rsidR="00AB59F8" w:rsidRPr="00A41B5E">
        <w:rPr>
          <w:rFonts w:asciiTheme="majorBidi" w:hAnsiTheme="majorBidi" w:cstheme="majorBidi"/>
          <w:color w:val="000000" w:themeColor="text1"/>
          <w:szCs w:val="24"/>
          <w:lang w:eastAsia="zh-CN"/>
        </w:rPr>
        <w:t>PP</w:t>
      </w:r>
      <w:r w:rsidR="00AB59F8" w:rsidRPr="00A41B5E">
        <w:rPr>
          <w:rFonts w:asciiTheme="majorBidi" w:hAnsiTheme="majorBidi" w:cstheme="majorBidi"/>
          <w:color w:val="000000" w:themeColor="text1"/>
          <w:szCs w:val="24"/>
          <w:lang w:eastAsia="zh-CN"/>
        </w:rPr>
        <w:noBreakHyphen/>
        <w:t>14</w:t>
      </w:r>
      <w:r w:rsidR="00781135">
        <w:rPr>
          <w:rFonts w:asciiTheme="majorBidi" w:hAnsiTheme="majorBidi" w:cstheme="majorBidi" w:hint="eastAsia"/>
          <w:color w:val="000000" w:themeColor="text1"/>
          <w:szCs w:val="24"/>
          <w:lang w:eastAsia="zh-CN"/>
        </w:rPr>
        <w:t>批准</w:t>
      </w:r>
      <w:r w:rsidR="00781135">
        <w:rPr>
          <w:rFonts w:asciiTheme="majorBidi" w:hAnsiTheme="majorBidi" w:cstheme="majorBidi"/>
          <w:color w:val="000000" w:themeColor="text1"/>
          <w:szCs w:val="24"/>
          <w:lang w:eastAsia="zh-CN"/>
        </w:rPr>
        <w:t>的</w:t>
      </w:r>
      <w:r w:rsidR="00781135">
        <w:rPr>
          <w:rFonts w:asciiTheme="majorBidi" w:hAnsiTheme="majorBidi" w:cstheme="majorBidi" w:hint="eastAsia"/>
          <w:color w:val="000000" w:themeColor="text1"/>
          <w:szCs w:val="24"/>
          <w:lang w:eastAsia="zh-CN"/>
        </w:rPr>
        <w:t>2016</w:t>
      </w:r>
      <w:r w:rsidR="00781135">
        <w:rPr>
          <w:rFonts w:asciiTheme="majorBidi" w:hAnsiTheme="majorBidi" w:cstheme="majorBidi"/>
          <w:color w:val="000000" w:themeColor="text1"/>
          <w:szCs w:val="24"/>
          <w:lang w:eastAsia="zh-CN"/>
        </w:rPr>
        <w:t>-2019</w:t>
      </w:r>
      <w:r w:rsidR="00781135">
        <w:rPr>
          <w:rFonts w:asciiTheme="majorBidi" w:hAnsiTheme="majorBidi" w:cstheme="majorBidi" w:hint="eastAsia"/>
          <w:color w:val="000000" w:themeColor="text1"/>
          <w:szCs w:val="24"/>
          <w:lang w:eastAsia="zh-CN"/>
        </w:rPr>
        <w:t>年</w:t>
      </w:r>
      <w:r w:rsidR="00781135">
        <w:rPr>
          <w:rFonts w:asciiTheme="majorBidi" w:hAnsiTheme="majorBidi" w:cstheme="majorBidi"/>
          <w:color w:val="000000" w:themeColor="text1"/>
          <w:szCs w:val="24"/>
          <w:lang w:eastAsia="zh-CN"/>
        </w:rPr>
        <w:t>财务规划，已经为</w:t>
      </w:r>
      <w:r w:rsidR="00781135">
        <w:rPr>
          <w:rFonts w:asciiTheme="majorBidi" w:hAnsiTheme="majorBidi" w:cstheme="majorBidi" w:hint="eastAsia"/>
          <w:color w:val="000000" w:themeColor="text1"/>
          <w:szCs w:val="24"/>
          <w:lang w:eastAsia="zh-CN"/>
        </w:rPr>
        <w:t>2016</w:t>
      </w:r>
      <w:r w:rsidR="00781135">
        <w:rPr>
          <w:rFonts w:asciiTheme="majorBidi" w:hAnsiTheme="majorBidi" w:cstheme="majorBidi"/>
          <w:color w:val="000000" w:themeColor="text1"/>
          <w:szCs w:val="24"/>
          <w:lang w:eastAsia="zh-CN"/>
        </w:rPr>
        <w:t>-2019</w:t>
      </w:r>
      <w:r w:rsidR="00781135">
        <w:rPr>
          <w:rFonts w:asciiTheme="majorBidi" w:hAnsiTheme="majorBidi" w:cstheme="majorBidi" w:hint="eastAsia"/>
          <w:color w:val="000000" w:themeColor="text1"/>
          <w:szCs w:val="24"/>
          <w:lang w:eastAsia="zh-CN"/>
        </w:rPr>
        <w:t>年</w:t>
      </w:r>
      <w:r w:rsidR="00781135">
        <w:rPr>
          <w:rFonts w:asciiTheme="majorBidi" w:hAnsiTheme="majorBidi" w:cstheme="majorBidi"/>
          <w:color w:val="000000" w:themeColor="text1"/>
          <w:szCs w:val="24"/>
          <w:lang w:eastAsia="zh-CN"/>
        </w:rPr>
        <w:t>的支出设定了框架，秘书处通知第</w:t>
      </w:r>
      <w:r w:rsidR="00781135">
        <w:rPr>
          <w:rFonts w:asciiTheme="majorBidi" w:hAnsiTheme="majorBidi" w:cstheme="majorBidi" w:hint="eastAsia"/>
          <w:color w:val="000000" w:themeColor="text1"/>
          <w:szCs w:val="24"/>
          <w:lang w:eastAsia="zh-CN"/>
        </w:rPr>
        <w:t>2</w:t>
      </w:r>
      <w:r w:rsidR="00781135">
        <w:rPr>
          <w:rFonts w:asciiTheme="majorBidi" w:hAnsiTheme="majorBidi" w:cstheme="majorBidi" w:hint="eastAsia"/>
          <w:color w:val="000000" w:themeColor="text1"/>
          <w:szCs w:val="24"/>
          <w:lang w:eastAsia="zh-CN"/>
        </w:rPr>
        <w:t>委员会</w:t>
      </w:r>
      <w:r w:rsidR="00781135">
        <w:rPr>
          <w:rFonts w:asciiTheme="majorBidi" w:hAnsiTheme="majorBidi" w:cstheme="majorBidi"/>
          <w:color w:val="000000" w:themeColor="text1"/>
          <w:szCs w:val="24"/>
          <w:lang w:eastAsia="zh-CN"/>
        </w:rPr>
        <w:t>，</w:t>
      </w:r>
      <w:r w:rsidR="00781135">
        <w:rPr>
          <w:rFonts w:asciiTheme="majorBidi" w:hAnsiTheme="majorBidi" w:cstheme="majorBidi" w:hint="eastAsia"/>
          <w:color w:val="000000" w:themeColor="text1"/>
          <w:szCs w:val="24"/>
          <w:lang w:eastAsia="zh-CN"/>
        </w:rPr>
        <w:t>很难</w:t>
      </w:r>
      <w:r w:rsidR="0079719C">
        <w:rPr>
          <w:rFonts w:asciiTheme="majorBidi" w:hAnsiTheme="majorBidi" w:cstheme="majorBidi" w:hint="eastAsia"/>
          <w:color w:val="000000" w:themeColor="text1"/>
          <w:szCs w:val="24"/>
          <w:lang w:eastAsia="zh-CN"/>
        </w:rPr>
        <w:t>在</w:t>
      </w:r>
      <w:r w:rsidR="00781135">
        <w:rPr>
          <w:rFonts w:asciiTheme="majorBidi" w:hAnsiTheme="majorBidi" w:cstheme="majorBidi" w:hint="eastAsia"/>
          <w:color w:val="000000" w:themeColor="text1"/>
          <w:szCs w:val="24"/>
          <w:lang w:eastAsia="zh-CN"/>
        </w:rPr>
        <w:t>2018</w:t>
      </w:r>
      <w:r w:rsidR="00781135">
        <w:rPr>
          <w:rFonts w:asciiTheme="majorBidi" w:hAnsiTheme="majorBidi" w:cstheme="majorBidi"/>
          <w:color w:val="000000" w:themeColor="text1"/>
          <w:szCs w:val="24"/>
          <w:lang w:eastAsia="zh-CN"/>
        </w:rPr>
        <w:t>-2019</w:t>
      </w:r>
      <w:r w:rsidR="00781135">
        <w:rPr>
          <w:rFonts w:asciiTheme="majorBidi" w:hAnsiTheme="majorBidi" w:cstheme="majorBidi" w:hint="eastAsia"/>
          <w:color w:val="000000" w:themeColor="text1"/>
          <w:szCs w:val="24"/>
          <w:lang w:eastAsia="zh-CN"/>
        </w:rPr>
        <w:t>年</w:t>
      </w:r>
      <w:r w:rsidR="00781135">
        <w:rPr>
          <w:rFonts w:asciiTheme="majorBidi" w:hAnsiTheme="majorBidi" w:cstheme="majorBidi"/>
          <w:color w:val="000000" w:themeColor="text1"/>
          <w:szCs w:val="24"/>
          <w:lang w:eastAsia="zh-CN"/>
        </w:rPr>
        <w:t>预算与需要更多财务资源的上述决定和决议之间</w:t>
      </w:r>
      <w:r w:rsidR="0079719C">
        <w:rPr>
          <w:rFonts w:asciiTheme="majorBidi" w:hAnsiTheme="majorBidi" w:cstheme="majorBidi" w:hint="eastAsia"/>
          <w:color w:val="000000" w:themeColor="text1"/>
          <w:szCs w:val="24"/>
          <w:lang w:eastAsia="zh-CN"/>
        </w:rPr>
        <w:t>实现</w:t>
      </w:r>
      <w:r w:rsidR="00781135">
        <w:rPr>
          <w:rFonts w:asciiTheme="majorBidi" w:hAnsiTheme="majorBidi" w:cstheme="majorBidi"/>
          <w:color w:val="000000" w:themeColor="text1"/>
          <w:szCs w:val="24"/>
          <w:lang w:eastAsia="zh-CN"/>
        </w:rPr>
        <w:t>平衡。</w:t>
      </w:r>
      <w:r w:rsidR="00AB59F8" w:rsidRPr="00A41B5E">
        <w:rPr>
          <w:rFonts w:asciiTheme="majorBidi" w:hAnsiTheme="majorBidi" w:cstheme="majorBidi"/>
          <w:color w:val="000000" w:themeColor="text1"/>
          <w:szCs w:val="24"/>
          <w:lang w:eastAsia="zh-CN"/>
        </w:rPr>
        <w:t xml:space="preserve"> </w:t>
      </w:r>
    </w:p>
    <w:p w:rsidR="00AB59F8" w:rsidRPr="00A41B5E" w:rsidRDefault="00781135" w:rsidP="00781135">
      <w:pPr>
        <w:ind w:firstLineChars="200" w:firstLine="480"/>
        <w:rPr>
          <w:rFonts w:asciiTheme="majorBidi" w:hAnsiTheme="majorBidi" w:cstheme="majorBidi"/>
          <w:szCs w:val="24"/>
          <w:lang w:eastAsia="zh-CN"/>
        </w:rPr>
      </w:pPr>
      <w:r>
        <w:rPr>
          <w:rFonts w:hint="eastAsia"/>
          <w:lang w:eastAsia="zh-CN"/>
        </w:rPr>
        <w:lastRenderedPageBreak/>
        <w:t>201</w:t>
      </w:r>
      <w:r>
        <w:rPr>
          <w:lang w:eastAsia="zh-CN"/>
        </w:rPr>
        <w:t>7</w:t>
      </w:r>
      <w:r w:rsidR="00B774A5" w:rsidRPr="002975E4">
        <w:rPr>
          <w:rFonts w:hint="eastAsia"/>
          <w:lang w:eastAsia="zh-CN"/>
        </w:rPr>
        <w:t>年，</w:t>
      </w:r>
      <w:r w:rsidR="00B774A5">
        <w:rPr>
          <w:rFonts w:hint="eastAsia"/>
          <w:lang w:eastAsia="zh-CN"/>
        </w:rPr>
        <w:t>电信标准化局</w:t>
      </w:r>
      <w:r w:rsidR="00B774A5" w:rsidRPr="002975E4">
        <w:rPr>
          <w:rFonts w:hint="eastAsia"/>
          <w:lang w:eastAsia="zh-CN"/>
        </w:rPr>
        <w:t>将在已批准</w:t>
      </w:r>
      <w:r w:rsidR="00B774A5">
        <w:rPr>
          <w:rFonts w:hint="eastAsia"/>
          <w:lang w:eastAsia="zh-CN"/>
        </w:rPr>
        <w:t>的</w:t>
      </w:r>
      <w:r w:rsidR="00B774A5" w:rsidRPr="002975E4">
        <w:rPr>
          <w:rFonts w:hint="eastAsia"/>
          <w:lang w:eastAsia="zh-CN"/>
        </w:rPr>
        <w:t>201</w:t>
      </w:r>
      <w:r>
        <w:rPr>
          <w:lang w:eastAsia="zh-CN"/>
        </w:rPr>
        <w:t>6</w:t>
      </w:r>
      <w:r>
        <w:rPr>
          <w:rFonts w:hint="eastAsia"/>
          <w:lang w:eastAsia="zh-CN"/>
        </w:rPr>
        <w:t>-201</w:t>
      </w:r>
      <w:r>
        <w:rPr>
          <w:lang w:eastAsia="zh-CN"/>
        </w:rPr>
        <w:t>7</w:t>
      </w:r>
      <w:r w:rsidR="00B774A5" w:rsidRPr="002975E4">
        <w:rPr>
          <w:rFonts w:hint="eastAsia"/>
          <w:lang w:eastAsia="zh-CN"/>
        </w:rPr>
        <w:t>年预算范围</w:t>
      </w:r>
      <w:r>
        <w:rPr>
          <w:rFonts w:hint="eastAsia"/>
          <w:lang w:eastAsia="zh-CN"/>
        </w:rPr>
        <w:t>内</w:t>
      </w:r>
      <w:r w:rsidR="00B774A5" w:rsidRPr="002975E4">
        <w:rPr>
          <w:rFonts w:hint="eastAsia"/>
          <w:lang w:eastAsia="zh-CN"/>
        </w:rPr>
        <w:t>努力满足新要求，虽然不无困难。</w:t>
      </w:r>
    </w:p>
    <w:p w:rsidR="002E1068" w:rsidRPr="002975E4" w:rsidRDefault="002E1068" w:rsidP="00781135">
      <w:pPr>
        <w:ind w:firstLineChars="200" w:firstLine="480"/>
        <w:rPr>
          <w:lang w:eastAsia="zh-CN"/>
        </w:rPr>
      </w:pPr>
      <w:r w:rsidRPr="002975E4">
        <w:rPr>
          <w:rFonts w:hint="eastAsia"/>
          <w:lang w:eastAsia="zh-CN"/>
        </w:rPr>
        <w:t>附件</w:t>
      </w:r>
      <w:r w:rsidRPr="002975E4">
        <w:rPr>
          <w:rFonts w:hint="eastAsia"/>
          <w:lang w:eastAsia="zh-CN"/>
        </w:rPr>
        <w:t>B</w:t>
      </w:r>
      <w:r w:rsidRPr="002975E4">
        <w:rPr>
          <w:rFonts w:hint="eastAsia"/>
          <w:lang w:eastAsia="zh-CN"/>
        </w:rPr>
        <w:t>中的表格列出了可能产生财务影响的</w:t>
      </w:r>
      <w:r w:rsidRPr="002975E4">
        <w:rPr>
          <w:rFonts w:hint="eastAsia"/>
          <w:lang w:eastAsia="zh-CN"/>
        </w:rPr>
        <w:t>WTSA-1</w:t>
      </w:r>
      <w:r w:rsidR="00781135">
        <w:rPr>
          <w:lang w:eastAsia="zh-CN"/>
        </w:rPr>
        <w:t>6</w:t>
      </w:r>
      <w:r w:rsidRPr="002975E4">
        <w:rPr>
          <w:rFonts w:hint="eastAsia"/>
          <w:lang w:eastAsia="zh-CN"/>
        </w:rPr>
        <w:t>决定和决议，费用分摊和具有潜在财务影响的</w:t>
      </w:r>
      <w:r w:rsidRPr="002975E4">
        <w:rPr>
          <w:rFonts w:hint="eastAsia"/>
          <w:lang w:eastAsia="zh-CN"/>
        </w:rPr>
        <w:t>WTSA-1</w:t>
      </w:r>
      <w:r w:rsidR="00781135">
        <w:rPr>
          <w:lang w:eastAsia="zh-CN"/>
        </w:rPr>
        <w:t>6</w:t>
      </w:r>
      <w:r w:rsidRPr="002975E4">
        <w:rPr>
          <w:rFonts w:hint="eastAsia"/>
          <w:lang w:eastAsia="zh-CN"/>
        </w:rPr>
        <w:t>决定和决议清单。</w:t>
      </w:r>
    </w:p>
    <w:p w:rsidR="005565B5" w:rsidRDefault="00781135" w:rsidP="005565B5">
      <w:pPr>
        <w:ind w:firstLineChars="200" w:firstLine="480"/>
        <w:rPr>
          <w:rFonts w:asciiTheme="majorBidi" w:hAnsiTheme="majorBidi" w:cstheme="majorBidi"/>
          <w:bCs/>
          <w:szCs w:val="24"/>
          <w:lang w:eastAsia="zh-CN"/>
        </w:rPr>
      </w:pPr>
      <w:r>
        <w:rPr>
          <w:rFonts w:asciiTheme="majorBidi" w:hAnsiTheme="majorBidi" w:cstheme="majorBidi" w:hint="eastAsia"/>
          <w:szCs w:val="24"/>
          <w:lang w:eastAsia="zh-CN"/>
        </w:rPr>
        <w:t>总而言之</w:t>
      </w:r>
      <w:r>
        <w:rPr>
          <w:rFonts w:asciiTheme="majorBidi" w:hAnsiTheme="majorBidi" w:cstheme="majorBidi"/>
          <w:szCs w:val="24"/>
          <w:lang w:eastAsia="zh-CN"/>
        </w:rPr>
        <w:t>，</w:t>
      </w:r>
      <w:r>
        <w:rPr>
          <w:rFonts w:asciiTheme="majorBidi" w:hAnsiTheme="majorBidi" w:cstheme="majorBidi" w:hint="eastAsia"/>
          <w:szCs w:val="24"/>
          <w:lang w:eastAsia="zh-CN"/>
        </w:rPr>
        <w:t>WTSA-16</w:t>
      </w:r>
      <w:r>
        <w:rPr>
          <w:rFonts w:asciiTheme="majorBidi" w:hAnsiTheme="majorBidi" w:cstheme="majorBidi" w:hint="eastAsia"/>
          <w:szCs w:val="24"/>
          <w:lang w:eastAsia="zh-CN"/>
        </w:rPr>
        <w:t>各项</w:t>
      </w:r>
      <w:r>
        <w:rPr>
          <w:rFonts w:asciiTheme="majorBidi" w:hAnsiTheme="majorBidi" w:cstheme="majorBidi"/>
          <w:szCs w:val="24"/>
          <w:lang w:eastAsia="zh-CN"/>
        </w:rPr>
        <w:t>决定和决议确定的额外支出，对方案</w:t>
      </w:r>
      <w:r>
        <w:rPr>
          <w:rFonts w:asciiTheme="majorBidi" w:hAnsiTheme="majorBidi" w:cstheme="majorBidi" w:hint="eastAsia"/>
          <w:szCs w:val="24"/>
          <w:lang w:eastAsia="zh-CN"/>
        </w:rPr>
        <w:t>1</w:t>
      </w:r>
      <w:r>
        <w:rPr>
          <w:rFonts w:asciiTheme="majorBidi" w:hAnsiTheme="majorBidi" w:cstheme="majorBidi" w:hint="eastAsia"/>
          <w:szCs w:val="24"/>
          <w:lang w:eastAsia="zh-CN"/>
        </w:rPr>
        <w:t>而言</w:t>
      </w:r>
      <w:r>
        <w:rPr>
          <w:rFonts w:asciiTheme="majorBidi" w:hAnsiTheme="majorBidi" w:cstheme="majorBidi"/>
          <w:szCs w:val="24"/>
          <w:lang w:eastAsia="zh-CN"/>
        </w:rPr>
        <w:t>预计在</w:t>
      </w:r>
      <w:r>
        <w:rPr>
          <w:rFonts w:asciiTheme="majorBidi" w:hAnsiTheme="majorBidi" w:cstheme="majorBidi" w:hint="eastAsia"/>
          <w:szCs w:val="24"/>
          <w:lang w:eastAsia="zh-CN"/>
        </w:rPr>
        <w:t>每</w:t>
      </w:r>
      <w:r w:rsidR="00093C17">
        <w:rPr>
          <w:rFonts w:asciiTheme="majorBidi" w:hAnsiTheme="majorBidi" w:cstheme="majorBidi" w:hint="eastAsia"/>
          <w:szCs w:val="24"/>
          <w:lang w:eastAsia="zh-CN"/>
        </w:rPr>
        <w:t>两</w:t>
      </w:r>
      <w:r>
        <w:rPr>
          <w:rFonts w:asciiTheme="majorBidi" w:hAnsiTheme="majorBidi" w:cstheme="majorBidi" w:hint="eastAsia"/>
          <w:szCs w:val="24"/>
          <w:lang w:eastAsia="zh-CN"/>
        </w:rPr>
        <w:t>年</w:t>
      </w:r>
      <w:r>
        <w:rPr>
          <w:rFonts w:asciiTheme="majorBidi" w:hAnsiTheme="majorBidi" w:cstheme="majorBidi"/>
          <w:szCs w:val="24"/>
          <w:lang w:eastAsia="zh-CN"/>
        </w:rPr>
        <w:t>1,342,</w:t>
      </w:r>
      <w:r>
        <w:rPr>
          <w:rFonts w:asciiTheme="majorBidi" w:hAnsiTheme="majorBidi" w:cstheme="majorBidi" w:hint="eastAsia"/>
          <w:szCs w:val="24"/>
          <w:lang w:eastAsia="zh-CN"/>
        </w:rPr>
        <w:t>000</w:t>
      </w:r>
      <w:r>
        <w:rPr>
          <w:rFonts w:asciiTheme="majorBidi" w:hAnsiTheme="majorBidi" w:cstheme="majorBidi"/>
          <w:szCs w:val="24"/>
          <w:lang w:eastAsia="zh-CN"/>
        </w:rPr>
        <w:t>-1,628,</w:t>
      </w:r>
      <w:r>
        <w:rPr>
          <w:rFonts w:asciiTheme="majorBidi" w:hAnsiTheme="majorBidi" w:cstheme="majorBidi" w:hint="eastAsia"/>
          <w:szCs w:val="24"/>
          <w:lang w:eastAsia="zh-CN"/>
        </w:rPr>
        <w:t>000</w:t>
      </w:r>
      <w:r>
        <w:rPr>
          <w:rFonts w:asciiTheme="majorBidi" w:hAnsiTheme="majorBidi" w:cstheme="majorBidi" w:hint="eastAsia"/>
          <w:szCs w:val="24"/>
          <w:lang w:eastAsia="zh-CN"/>
        </w:rPr>
        <w:t>瑞郎</w:t>
      </w:r>
      <w:r>
        <w:rPr>
          <w:rFonts w:asciiTheme="majorBidi" w:hAnsiTheme="majorBidi" w:cstheme="majorBidi"/>
          <w:szCs w:val="24"/>
          <w:lang w:eastAsia="zh-CN"/>
        </w:rPr>
        <w:t>之间。对</w:t>
      </w:r>
      <w:r>
        <w:rPr>
          <w:rFonts w:asciiTheme="majorBidi" w:hAnsiTheme="majorBidi" w:cstheme="majorBidi" w:hint="eastAsia"/>
          <w:szCs w:val="24"/>
          <w:lang w:eastAsia="zh-CN"/>
        </w:rPr>
        <w:t>方案</w:t>
      </w:r>
      <w:r>
        <w:rPr>
          <w:rFonts w:asciiTheme="majorBidi" w:hAnsiTheme="majorBidi" w:cstheme="majorBidi" w:hint="eastAsia"/>
          <w:szCs w:val="24"/>
          <w:lang w:eastAsia="zh-CN"/>
        </w:rPr>
        <w:t>2</w:t>
      </w:r>
      <w:r>
        <w:rPr>
          <w:rFonts w:asciiTheme="majorBidi" w:hAnsiTheme="majorBidi" w:cstheme="majorBidi" w:hint="eastAsia"/>
          <w:szCs w:val="24"/>
          <w:lang w:eastAsia="zh-CN"/>
        </w:rPr>
        <w:t>而言</w:t>
      </w:r>
      <w:r>
        <w:rPr>
          <w:rFonts w:asciiTheme="majorBidi" w:hAnsiTheme="majorBidi" w:cstheme="majorBidi"/>
          <w:szCs w:val="24"/>
          <w:lang w:eastAsia="zh-CN"/>
        </w:rPr>
        <w:t>，</w:t>
      </w:r>
      <w:r w:rsidR="000F4402">
        <w:rPr>
          <w:rFonts w:asciiTheme="majorBidi" w:hAnsiTheme="majorBidi" w:cstheme="majorBidi" w:hint="eastAsia"/>
          <w:szCs w:val="24"/>
          <w:lang w:eastAsia="zh-CN"/>
        </w:rPr>
        <w:t>在</w:t>
      </w:r>
      <w:r>
        <w:rPr>
          <w:rFonts w:asciiTheme="majorBidi" w:hAnsiTheme="majorBidi" w:cstheme="majorBidi" w:hint="eastAsia"/>
          <w:szCs w:val="24"/>
          <w:lang w:eastAsia="zh-CN"/>
        </w:rPr>
        <w:t>每</w:t>
      </w:r>
      <w:r w:rsidR="00093C17">
        <w:rPr>
          <w:rFonts w:asciiTheme="majorBidi" w:hAnsiTheme="majorBidi" w:cstheme="majorBidi" w:hint="eastAsia"/>
          <w:szCs w:val="24"/>
          <w:lang w:eastAsia="zh-CN"/>
        </w:rPr>
        <w:t>两</w:t>
      </w:r>
      <w:r>
        <w:rPr>
          <w:rFonts w:asciiTheme="majorBidi" w:hAnsiTheme="majorBidi" w:cstheme="majorBidi" w:hint="eastAsia"/>
          <w:szCs w:val="24"/>
          <w:lang w:eastAsia="zh-CN"/>
        </w:rPr>
        <w:t>年</w:t>
      </w:r>
      <w:r w:rsidR="003D71D2">
        <w:rPr>
          <w:rFonts w:asciiTheme="majorBidi" w:hAnsiTheme="majorBidi" w:cstheme="majorBidi"/>
          <w:szCs w:val="24"/>
          <w:lang w:eastAsia="zh-CN"/>
        </w:rPr>
        <w:t>2,602,000-</w:t>
      </w:r>
      <w:r>
        <w:rPr>
          <w:rFonts w:asciiTheme="majorBidi" w:hAnsiTheme="majorBidi" w:cstheme="majorBidi"/>
          <w:szCs w:val="24"/>
          <w:lang w:eastAsia="zh-CN"/>
        </w:rPr>
        <w:t>3,788,000</w:t>
      </w:r>
      <w:r>
        <w:rPr>
          <w:rFonts w:asciiTheme="majorBidi" w:hAnsiTheme="majorBidi" w:cstheme="majorBidi" w:hint="eastAsia"/>
          <w:szCs w:val="24"/>
          <w:lang w:eastAsia="zh-CN"/>
        </w:rPr>
        <w:t>瑞郎</w:t>
      </w:r>
      <w:r>
        <w:rPr>
          <w:rFonts w:asciiTheme="majorBidi" w:hAnsiTheme="majorBidi" w:cstheme="majorBidi"/>
          <w:szCs w:val="24"/>
          <w:lang w:eastAsia="zh-CN"/>
        </w:rPr>
        <w:t>之间。</w:t>
      </w:r>
    </w:p>
    <w:p w:rsidR="002E1068" w:rsidRPr="005565B5" w:rsidRDefault="002E1068" w:rsidP="005565B5">
      <w:pPr>
        <w:ind w:firstLineChars="200" w:firstLine="480"/>
        <w:rPr>
          <w:rFonts w:asciiTheme="majorBidi" w:hAnsiTheme="majorBidi" w:cstheme="majorBidi"/>
          <w:bCs/>
          <w:szCs w:val="24"/>
          <w:lang w:eastAsia="zh-CN"/>
        </w:rPr>
      </w:pPr>
      <w:r w:rsidRPr="008E5443">
        <w:rPr>
          <w:rFonts w:hint="eastAsia"/>
          <w:bCs/>
          <w:szCs w:val="24"/>
          <w:lang w:val="en-US" w:eastAsia="zh-CN"/>
        </w:rPr>
        <w:t>请全体会议审议并批准本报告，随后秘书长将报告和全体会议的意见一并提交理事会</w:t>
      </w:r>
      <w:r w:rsidRPr="008E5443">
        <w:rPr>
          <w:rFonts w:hint="eastAsia"/>
          <w:bCs/>
          <w:szCs w:val="24"/>
          <w:lang w:val="en-US" w:eastAsia="zh-CN"/>
        </w:rPr>
        <w:t>201</w:t>
      </w:r>
      <w:r w:rsidR="00781135">
        <w:rPr>
          <w:bCs/>
          <w:szCs w:val="24"/>
          <w:lang w:val="en-US" w:eastAsia="zh-CN"/>
        </w:rPr>
        <w:t>7</w:t>
      </w:r>
      <w:r w:rsidRPr="008E5443">
        <w:rPr>
          <w:rFonts w:hint="eastAsia"/>
          <w:bCs/>
          <w:szCs w:val="24"/>
          <w:lang w:val="en-US" w:eastAsia="zh-CN"/>
        </w:rPr>
        <w:t>年会议。</w:t>
      </w:r>
    </w:p>
    <w:p w:rsidR="00AB59F8" w:rsidRPr="00A41B5E" w:rsidRDefault="00AB59F8" w:rsidP="00AB59F8">
      <w:pPr>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tbl>
      <w:tblPr>
        <w:tblW w:w="10031" w:type="dxa"/>
        <w:tblLayout w:type="fixed"/>
        <w:tblLook w:val="04A0" w:firstRow="1" w:lastRow="0" w:firstColumn="1" w:lastColumn="0" w:noHBand="0" w:noVBand="1"/>
      </w:tblPr>
      <w:tblGrid>
        <w:gridCol w:w="5529"/>
        <w:gridCol w:w="4502"/>
      </w:tblGrid>
      <w:tr w:rsidR="00AB59F8" w:rsidRPr="00A41B5E" w:rsidTr="002B7973">
        <w:trPr>
          <w:cantSplit/>
        </w:trPr>
        <w:tc>
          <w:tcPr>
            <w:tcW w:w="5529" w:type="dxa"/>
          </w:tcPr>
          <w:p w:rsidR="00AB59F8" w:rsidRPr="00A41B5E" w:rsidRDefault="00AB59F8" w:rsidP="002B7973">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eastAsia="zh-CN"/>
              </w:rPr>
            </w:pPr>
          </w:p>
        </w:tc>
        <w:tc>
          <w:tcPr>
            <w:tcW w:w="4502" w:type="dxa"/>
          </w:tcPr>
          <w:p w:rsidR="00AB59F8" w:rsidRPr="00495067" w:rsidRDefault="00781135" w:rsidP="00495067">
            <w:pPr>
              <w:jc w:val="center"/>
              <w:rPr>
                <w:caps/>
                <w:szCs w:val="24"/>
                <w:lang w:eastAsia="zh-CN"/>
              </w:rPr>
            </w:pPr>
            <w:r>
              <w:rPr>
                <w:rFonts w:hint="eastAsia"/>
                <w:caps/>
                <w:szCs w:val="24"/>
                <w:lang w:eastAsia="zh-CN"/>
              </w:rPr>
              <w:t>第</w:t>
            </w:r>
            <w:r>
              <w:rPr>
                <w:rFonts w:hint="eastAsia"/>
                <w:caps/>
                <w:szCs w:val="24"/>
                <w:lang w:eastAsia="zh-CN"/>
              </w:rPr>
              <w:t>2</w:t>
            </w:r>
            <w:r>
              <w:rPr>
                <w:rFonts w:hint="eastAsia"/>
                <w:caps/>
                <w:szCs w:val="24"/>
                <w:lang w:eastAsia="zh-CN"/>
              </w:rPr>
              <w:t>委员会</w:t>
            </w:r>
            <w:r>
              <w:rPr>
                <w:caps/>
                <w:szCs w:val="24"/>
                <w:lang w:eastAsia="zh-CN"/>
              </w:rPr>
              <w:t>主席</w:t>
            </w:r>
            <w:r w:rsidR="00495067">
              <w:rPr>
                <w:caps/>
                <w:szCs w:val="24"/>
                <w:lang w:eastAsia="zh-CN"/>
              </w:rPr>
              <w:br/>
            </w:r>
            <w:r w:rsidRPr="0037389D">
              <w:rPr>
                <w:rFonts w:hint="eastAsia"/>
                <w:caps/>
                <w:szCs w:val="24"/>
                <w:lang w:eastAsia="zh-CN"/>
              </w:rPr>
              <w:t>徐伟岭女士</w:t>
            </w:r>
            <w:r>
              <w:rPr>
                <w:rFonts w:hint="eastAsia"/>
                <w:caps/>
                <w:szCs w:val="24"/>
                <w:lang w:eastAsia="zh-CN"/>
              </w:rPr>
              <w:t>（</w:t>
            </w:r>
            <w:r>
              <w:rPr>
                <w:caps/>
                <w:szCs w:val="24"/>
                <w:lang w:eastAsia="zh-CN"/>
              </w:rPr>
              <w:t>中国</w:t>
            </w:r>
            <w:r>
              <w:rPr>
                <w:rFonts w:hint="eastAsia"/>
                <w:caps/>
                <w:szCs w:val="24"/>
                <w:lang w:eastAsia="zh-CN"/>
              </w:rPr>
              <w:t>）</w:t>
            </w:r>
          </w:p>
          <w:p w:rsidR="00AB59F8" w:rsidRPr="00A41B5E" w:rsidRDefault="00AB59F8" w:rsidP="002B7973">
            <w:pPr>
              <w:jc w:val="center"/>
              <w:rPr>
                <w:rFonts w:asciiTheme="majorBidi" w:hAnsiTheme="majorBidi" w:cstheme="majorBidi"/>
                <w:szCs w:val="24"/>
                <w:lang w:eastAsia="zh-CN"/>
              </w:rPr>
            </w:pPr>
          </w:p>
        </w:tc>
      </w:tr>
    </w:tbl>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AB59F8" w:rsidP="00AB59F8">
      <w:pPr>
        <w:tabs>
          <w:tab w:val="center" w:pos="7088"/>
        </w:tabs>
        <w:rPr>
          <w:rFonts w:asciiTheme="majorBidi" w:hAnsiTheme="majorBidi" w:cstheme="majorBidi"/>
          <w:szCs w:val="24"/>
          <w:lang w:eastAsia="zh-CN"/>
        </w:rPr>
      </w:pPr>
    </w:p>
    <w:p w:rsidR="00AB59F8" w:rsidRPr="00A41B5E" w:rsidRDefault="00781135" w:rsidP="00781135">
      <w:pPr>
        <w:tabs>
          <w:tab w:val="center" w:pos="7088"/>
        </w:tabs>
        <w:rPr>
          <w:rFonts w:asciiTheme="majorBidi" w:hAnsiTheme="majorBidi" w:cstheme="majorBidi"/>
          <w:szCs w:val="24"/>
          <w:lang w:eastAsia="zh-CN"/>
        </w:rPr>
      </w:pPr>
      <w:r>
        <w:rPr>
          <w:rFonts w:asciiTheme="majorBidi" w:hAnsiTheme="majorBidi" w:cstheme="majorBidi" w:hint="eastAsia"/>
          <w:szCs w:val="24"/>
          <w:lang w:eastAsia="zh-CN"/>
        </w:rPr>
        <w:t>附件</w:t>
      </w:r>
      <w:r>
        <w:rPr>
          <w:rFonts w:asciiTheme="majorBidi" w:hAnsiTheme="majorBidi" w:cstheme="majorBidi"/>
          <w:szCs w:val="24"/>
          <w:lang w:eastAsia="zh-CN"/>
        </w:rPr>
        <w:t>：</w:t>
      </w:r>
      <w:r w:rsidR="00AB59F8" w:rsidRPr="00A41B5E">
        <w:rPr>
          <w:rFonts w:asciiTheme="majorBidi" w:hAnsiTheme="majorBidi" w:cstheme="majorBidi"/>
          <w:szCs w:val="24"/>
          <w:lang w:eastAsia="zh-CN"/>
        </w:rPr>
        <w:t>2</w:t>
      </w:r>
      <w:r>
        <w:rPr>
          <w:rFonts w:asciiTheme="majorBidi" w:hAnsiTheme="majorBidi" w:cstheme="majorBidi" w:hint="eastAsia"/>
          <w:szCs w:val="24"/>
          <w:lang w:eastAsia="zh-CN"/>
        </w:rPr>
        <w:t>件</w:t>
      </w:r>
    </w:p>
    <w:p w:rsidR="00AB59F8" w:rsidRPr="00A41B5E" w:rsidRDefault="00AB59F8" w:rsidP="00AB59F8">
      <w:pPr>
        <w:tabs>
          <w:tab w:val="clear" w:pos="1134"/>
          <w:tab w:val="clear" w:pos="1871"/>
          <w:tab w:val="clear" w:pos="2268"/>
        </w:tabs>
        <w:overflowPunct/>
        <w:autoSpaceDE/>
        <w:autoSpaceDN/>
        <w:adjustRightInd/>
        <w:spacing w:before="0"/>
        <w:textAlignment w:val="auto"/>
        <w:rPr>
          <w:rStyle w:val="Strong"/>
          <w:sz w:val="28"/>
          <w:szCs w:val="28"/>
          <w:lang w:eastAsia="zh-CN"/>
        </w:rPr>
      </w:pPr>
      <w:r w:rsidRPr="00A41B5E">
        <w:rPr>
          <w:rStyle w:val="Strong"/>
          <w:sz w:val="28"/>
          <w:szCs w:val="28"/>
          <w:lang w:eastAsia="zh-CN"/>
        </w:rPr>
        <w:br w:type="page"/>
      </w:r>
    </w:p>
    <w:p w:rsidR="00612E15" w:rsidRPr="008E5443" w:rsidRDefault="00612E15" w:rsidP="00612E15">
      <w:pPr>
        <w:pStyle w:val="AnnexNo"/>
        <w:rPr>
          <w:b/>
          <w:lang w:val="en-US" w:eastAsia="zh-CN"/>
        </w:rPr>
      </w:pPr>
      <w:r w:rsidRPr="008E5443">
        <w:rPr>
          <w:rFonts w:hint="eastAsia"/>
          <w:b/>
          <w:lang w:val="en-US" w:eastAsia="zh-CN"/>
        </w:rPr>
        <w:lastRenderedPageBreak/>
        <w:t>附件</w:t>
      </w:r>
      <w:r w:rsidRPr="008E5443">
        <w:rPr>
          <w:b/>
          <w:lang w:val="en-US" w:eastAsia="zh-CN"/>
        </w:rPr>
        <w:t>A</w:t>
      </w:r>
    </w:p>
    <w:p w:rsidR="00612E15" w:rsidRDefault="00612E15" w:rsidP="00612E15">
      <w:pPr>
        <w:pStyle w:val="Annextitle"/>
        <w:rPr>
          <w:lang w:val="en-US" w:eastAsia="zh-CN"/>
        </w:rPr>
      </w:pPr>
      <w:r>
        <w:rPr>
          <w:rFonts w:hint="eastAsia"/>
          <w:lang w:val="en-US" w:eastAsia="zh-CN"/>
        </w:rPr>
        <w:t>世界电信标准化全会</w:t>
      </w:r>
      <w:r w:rsidR="00845E01">
        <w:rPr>
          <w:rFonts w:hint="eastAsia"/>
          <w:lang w:val="en-US" w:eastAsia="zh-CN"/>
        </w:rPr>
        <w:t>（</w:t>
      </w:r>
      <w:r w:rsidR="00845E01">
        <w:rPr>
          <w:rFonts w:hint="eastAsia"/>
          <w:lang w:val="en-US" w:eastAsia="zh-CN"/>
        </w:rPr>
        <w:t>WTSA-16</w:t>
      </w:r>
      <w:r w:rsidR="00845E01">
        <w:rPr>
          <w:rFonts w:hint="eastAsia"/>
          <w:lang w:val="en-US" w:eastAsia="zh-CN"/>
        </w:rPr>
        <w:t>）</w:t>
      </w:r>
      <w:r w:rsidRPr="002975E4">
        <w:rPr>
          <w:rFonts w:hint="eastAsia"/>
          <w:lang w:val="en-US" w:eastAsia="zh-CN"/>
        </w:rPr>
        <w:t>预算</w:t>
      </w:r>
    </w:p>
    <w:p w:rsidR="00AB59F8" w:rsidRPr="00A41B5E" w:rsidRDefault="00845E01" w:rsidP="00495067">
      <w:pPr>
        <w:jc w:val="center"/>
        <w:rPr>
          <w:lang w:eastAsia="zh-CN"/>
        </w:rPr>
      </w:pPr>
      <w:r>
        <w:rPr>
          <w:rFonts w:hint="eastAsia"/>
          <w:lang w:eastAsia="zh-CN"/>
        </w:rPr>
        <w:t>截至</w:t>
      </w:r>
      <w:r>
        <w:rPr>
          <w:lang w:eastAsia="zh-CN"/>
        </w:rPr>
        <w:t>2016</w:t>
      </w:r>
      <w:r>
        <w:rPr>
          <w:rFonts w:hint="eastAsia"/>
          <w:lang w:eastAsia="zh-CN"/>
        </w:rPr>
        <w:t>年</w:t>
      </w:r>
      <w:r>
        <w:rPr>
          <w:rFonts w:hint="eastAsia"/>
          <w:lang w:eastAsia="zh-CN"/>
        </w:rPr>
        <w:t>10</w:t>
      </w:r>
      <w:r>
        <w:rPr>
          <w:rFonts w:hint="eastAsia"/>
          <w:lang w:eastAsia="zh-CN"/>
        </w:rPr>
        <w:t>月</w:t>
      </w:r>
      <w:r>
        <w:rPr>
          <w:rFonts w:hint="eastAsia"/>
          <w:lang w:eastAsia="zh-CN"/>
        </w:rPr>
        <w:t>31</w:t>
      </w:r>
      <w:r>
        <w:rPr>
          <w:rFonts w:hint="eastAsia"/>
          <w:lang w:eastAsia="zh-CN"/>
        </w:rPr>
        <w:t>日</w:t>
      </w:r>
      <w:r w:rsidR="00C12269">
        <w:rPr>
          <w:rFonts w:hint="eastAsia"/>
          <w:lang w:eastAsia="zh-CN"/>
        </w:rPr>
        <w:t>的</w:t>
      </w:r>
      <w:r w:rsidR="00C12269">
        <w:rPr>
          <w:lang w:eastAsia="zh-CN"/>
        </w:rPr>
        <w:t>状况</w:t>
      </w:r>
    </w:p>
    <w:p w:rsidR="00AB59F8" w:rsidRPr="00C12269" w:rsidRDefault="00C12269" w:rsidP="00AB59F8">
      <w:pPr>
        <w:jc w:val="right"/>
        <w:rPr>
          <w:rFonts w:ascii="STKaiti" w:eastAsia="STKaiti" w:hAnsi="STKaiti"/>
          <w:lang w:eastAsia="zh-CN"/>
        </w:rPr>
      </w:pPr>
      <w:r w:rsidRPr="00C12269">
        <w:rPr>
          <w:rFonts w:ascii="STKaiti" w:eastAsia="STKaiti" w:hAnsi="STKaiti" w:hint="eastAsia"/>
          <w:lang w:eastAsia="zh-CN"/>
        </w:rPr>
        <w:t>单位</w:t>
      </w:r>
      <w:r w:rsidRPr="00C12269">
        <w:rPr>
          <w:rFonts w:ascii="STKaiti" w:eastAsia="STKaiti" w:hAnsi="STKaiti"/>
          <w:lang w:eastAsia="zh-CN"/>
        </w:rPr>
        <w:t>：千瑞郎</w:t>
      </w:r>
    </w:p>
    <w:tbl>
      <w:tblPr>
        <w:tblStyle w:val="TableGrid"/>
        <w:tblW w:w="0" w:type="auto"/>
        <w:tblLook w:val="04A0" w:firstRow="1" w:lastRow="0" w:firstColumn="1" w:lastColumn="0" w:noHBand="0" w:noVBand="1"/>
      </w:tblPr>
      <w:tblGrid>
        <w:gridCol w:w="3397"/>
        <w:gridCol w:w="1276"/>
        <w:gridCol w:w="1985"/>
        <w:gridCol w:w="1701"/>
        <w:gridCol w:w="1270"/>
      </w:tblGrid>
      <w:tr w:rsidR="00AB59F8" w:rsidRPr="00495067" w:rsidTr="00495067">
        <w:tc>
          <w:tcPr>
            <w:tcW w:w="3397" w:type="dxa"/>
            <w:vAlign w:val="center"/>
          </w:tcPr>
          <w:p w:rsidR="00AB59F8" w:rsidRPr="00495067" w:rsidRDefault="00C12269" w:rsidP="002B7973">
            <w:pPr>
              <w:pStyle w:val="Tablehead"/>
              <w:rPr>
                <w:rFonts w:asciiTheme="majorBidi" w:eastAsiaTheme="minorEastAsia" w:hAnsiTheme="majorBidi" w:cstheme="majorBidi"/>
                <w:sz w:val="24"/>
                <w:szCs w:val="24"/>
                <w:lang w:eastAsia="zh-CN"/>
              </w:rPr>
            </w:pPr>
            <w:r w:rsidRPr="00495067">
              <w:rPr>
                <w:rFonts w:asciiTheme="majorBidi" w:eastAsiaTheme="minorEastAsia" w:hAnsiTheme="majorBidi" w:cstheme="majorBidi" w:hint="eastAsia"/>
                <w:sz w:val="24"/>
                <w:szCs w:val="24"/>
                <w:lang w:eastAsia="zh-CN"/>
              </w:rPr>
              <w:t>支出</w:t>
            </w:r>
            <w:r w:rsidRPr="00495067">
              <w:rPr>
                <w:rFonts w:asciiTheme="majorBidi" w:eastAsiaTheme="minorEastAsia" w:hAnsiTheme="majorBidi" w:cstheme="majorBidi"/>
                <w:sz w:val="24"/>
                <w:szCs w:val="24"/>
                <w:lang w:eastAsia="zh-CN"/>
              </w:rPr>
              <w:t>类别</w:t>
            </w:r>
          </w:p>
        </w:tc>
        <w:tc>
          <w:tcPr>
            <w:tcW w:w="1276" w:type="dxa"/>
            <w:vAlign w:val="center"/>
          </w:tcPr>
          <w:p w:rsidR="00AB59F8" w:rsidRPr="00495067" w:rsidRDefault="00C12269" w:rsidP="002B7973">
            <w:pPr>
              <w:pStyle w:val="Tablehead"/>
              <w:rPr>
                <w:rFonts w:asciiTheme="majorBidi" w:eastAsiaTheme="minorEastAsia" w:hAnsiTheme="majorBidi" w:cstheme="majorBidi"/>
                <w:sz w:val="24"/>
                <w:szCs w:val="24"/>
                <w:lang w:eastAsia="zh-CN"/>
              </w:rPr>
            </w:pPr>
            <w:r w:rsidRPr="00495067">
              <w:rPr>
                <w:rFonts w:asciiTheme="majorBidi" w:eastAsiaTheme="minorEastAsia" w:hAnsiTheme="majorBidi" w:cstheme="majorBidi" w:hint="eastAsia"/>
                <w:sz w:val="24"/>
                <w:szCs w:val="24"/>
                <w:lang w:eastAsia="zh-CN"/>
              </w:rPr>
              <w:t>预算</w:t>
            </w:r>
          </w:p>
        </w:tc>
        <w:tc>
          <w:tcPr>
            <w:tcW w:w="1985" w:type="dxa"/>
            <w:vAlign w:val="center"/>
          </w:tcPr>
          <w:p w:rsidR="00612E15" w:rsidRPr="00495067" w:rsidRDefault="00612E15" w:rsidP="00DB263C">
            <w:pPr>
              <w:pStyle w:val="Tablehead"/>
              <w:rPr>
                <w:sz w:val="24"/>
                <w:szCs w:val="24"/>
                <w:lang w:eastAsia="zh-CN"/>
              </w:rPr>
            </w:pPr>
            <w:r w:rsidRPr="00495067">
              <w:rPr>
                <w:rFonts w:ascii="SimSun" w:eastAsia="SimSun" w:hAnsi="SimSun" w:cs="SimSun" w:hint="eastAsia"/>
                <w:sz w:val="24"/>
                <w:szCs w:val="24"/>
                <w:lang w:eastAsia="zh-CN"/>
              </w:rPr>
              <w:t>截至</w:t>
            </w:r>
            <w:r w:rsidR="00C12269" w:rsidRPr="00495067">
              <w:rPr>
                <w:rFonts w:hint="eastAsia"/>
                <w:sz w:val="24"/>
                <w:szCs w:val="24"/>
                <w:lang w:eastAsia="zh-CN"/>
              </w:rPr>
              <w:t>201</w:t>
            </w:r>
            <w:r w:rsidR="00C12269" w:rsidRPr="00495067">
              <w:rPr>
                <w:sz w:val="24"/>
                <w:szCs w:val="24"/>
                <w:lang w:eastAsia="zh-CN"/>
              </w:rPr>
              <w:t>6</w:t>
            </w:r>
            <w:r w:rsidRPr="00495067">
              <w:rPr>
                <w:rFonts w:ascii="SimSun" w:eastAsia="SimSun" w:hAnsi="SimSun" w:cs="SimSun" w:hint="eastAsia"/>
                <w:sz w:val="24"/>
                <w:szCs w:val="24"/>
                <w:lang w:eastAsia="zh-CN"/>
              </w:rPr>
              <w:t>年</w:t>
            </w:r>
          </w:p>
          <w:p w:rsidR="00612E15" w:rsidRPr="00495067" w:rsidRDefault="00612E15" w:rsidP="00DB263C">
            <w:pPr>
              <w:pStyle w:val="Tablehead"/>
              <w:rPr>
                <w:sz w:val="24"/>
                <w:szCs w:val="24"/>
                <w:lang w:eastAsia="zh-CN"/>
              </w:rPr>
            </w:pPr>
            <w:r w:rsidRPr="00495067">
              <w:rPr>
                <w:rFonts w:hint="eastAsia"/>
                <w:sz w:val="24"/>
                <w:szCs w:val="24"/>
                <w:lang w:eastAsia="zh-CN"/>
              </w:rPr>
              <w:t>10</w:t>
            </w:r>
            <w:r w:rsidRPr="00495067">
              <w:rPr>
                <w:rFonts w:ascii="SimSun" w:eastAsia="SimSun" w:hAnsi="SimSun" w:cs="SimSun" w:hint="eastAsia"/>
                <w:sz w:val="24"/>
                <w:szCs w:val="24"/>
                <w:lang w:eastAsia="zh-CN"/>
              </w:rPr>
              <w:t>月</w:t>
            </w:r>
            <w:r w:rsidR="00C12269" w:rsidRPr="00495067">
              <w:rPr>
                <w:sz w:val="24"/>
                <w:szCs w:val="24"/>
                <w:lang w:eastAsia="zh-CN"/>
              </w:rPr>
              <w:t>31</w:t>
            </w:r>
            <w:r w:rsidRPr="00495067">
              <w:rPr>
                <w:rFonts w:ascii="SimSun" w:eastAsia="SimSun" w:hAnsi="SimSun" w:cs="SimSun" w:hint="eastAsia"/>
                <w:sz w:val="24"/>
                <w:szCs w:val="24"/>
                <w:lang w:eastAsia="zh-CN"/>
              </w:rPr>
              <w:t>日的</w:t>
            </w:r>
          </w:p>
          <w:p w:rsidR="00AB59F8" w:rsidRPr="00495067" w:rsidRDefault="00612E15" w:rsidP="00DB263C">
            <w:pPr>
              <w:pStyle w:val="Tablehead"/>
              <w:rPr>
                <w:sz w:val="24"/>
                <w:szCs w:val="24"/>
                <w:lang w:val="en-US" w:eastAsia="zh-CN"/>
              </w:rPr>
            </w:pPr>
            <w:r w:rsidRPr="00495067">
              <w:rPr>
                <w:rFonts w:ascii="SimSun" w:eastAsia="SimSun" w:hAnsi="SimSun" w:cs="SimSun" w:hint="eastAsia"/>
                <w:sz w:val="24"/>
                <w:szCs w:val="24"/>
                <w:lang w:eastAsia="zh-CN"/>
              </w:rPr>
              <w:t>实际支出和承诺</w:t>
            </w:r>
          </w:p>
        </w:tc>
        <w:tc>
          <w:tcPr>
            <w:tcW w:w="1701" w:type="dxa"/>
            <w:vAlign w:val="center"/>
          </w:tcPr>
          <w:p w:rsidR="00AB59F8" w:rsidRPr="00495067" w:rsidRDefault="00612E15" w:rsidP="00DB263C">
            <w:pPr>
              <w:pStyle w:val="Tablehead"/>
              <w:rPr>
                <w:sz w:val="24"/>
                <w:szCs w:val="24"/>
                <w:lang w:eastAsia="zh-CN"/>
              </w:rPr>
            </w:pPr>
            <w:r w:rsidRPr="00495067">
              <w:rPr>
                <w:rFonts w:ascii="SimSun" w:eastAsia="SimSun" w:hAnsi="SimSun" w:cs="SimSun" w:hint="eastAsia"/>
                <w:sz w:val="24"/>
                <w:szCs w:val="24"/>
                <w:lang w:eastAsia="zh-CN"/>
              </w:rPr>
              <w:t>截至全会结束时的预期附加支出</w:t>
            </w:r>
          </w:p>
        </w:tc>
        <w:tc>
          <w:tcPr>
            <w:tcW w:w="1270" w:type="dxa"/>
            <w:vAlign w:val="center"/>
          </w:tcPr>
          <w:p w:rsidR="00AB59F8" w:rsidRPr="00495067" w:rsidRDefault="00612E15" w:rsidP="00DB263C">
            <w:pPr>
              <w:pStyle w:val="Tablehead"/>
              <w:rPr>
                <w:sz w:val="24"/>
                <w:szCs w:val="24"/>
              </w:rPr>
            </w:pPr>
            <w:proofErr w:type="spellStart"/>
            <w:r w:rsidRPr="00495067">
              <w:rPr>
                <w:rFonts w:ascii="SimSun" w:eastAsia="SimSun" w:hAnsi="SimSun" w:cs="SimSun" w:hint="eastAsia"/>
                <w:sz w:val="24"/>
                <w:szCs w:val="24"/>
              </w:rPr>
              <w:t>预期余额</w:t>
            </w:r>
            <w:proofErr w:type="spellEnd"/>
          </w:p>
        </w:tc>
      </w:tr>
      <w:tr w:rsidR="00AB59F8" w:rsidRPr="00495067" w:rsidTr="00495067">
        <w:tc>
          <w:tcPr>
            <w:tcW w:w="3397" w:type="dxa"/>
          </w:tcPr>
          <w:p w:rsidR="00AB59F8" w:rsidRPr="00495067" w:rsidRDefault="00DB263C" w:rsidP="00DB263C">
            <w:pPr>
              <w:pStyle w:val="Tabletext"/>
              <w:rPr>
                <w:sz w:val="24"/>
                <w:szCs w:val="24"/>
              </w:rPr>
            </w:pPr>
            <w:proofErr w:type="spellStart"/>
            <w:r w:rsidRPr="00495067">
              <w:rPr>
                <w:rFonts w:ascii="SimSun" w:eastAsia="SimSun" w:hAnsi="SimSun" w:cs="SimSun" w:hint="eastAsia"/>
                <w:sz w:val="24"/>
                <w:szCs w:val="24"/>
              </w:rPr>
              <w:t>人员费用</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466</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320</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170</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-24</w:t>
            </w:r>
          </w:p>
        </w:tc>
      </w:tr>
      <w:tr w:rsidR="00AB59F8" w:rsidRPr="00495067" w:rsidTr="00495067">
        <w:tc>
          <w:tcPr>
            <w:tcW w:w="3397" w:type="dxa"/>
          </w:tcPr>
          <w:p w:rsidR="00AB59F8" w:rsidRPr="00495067" w:rsidRDefault="00DB263C" w:rsidP="00DB263C">
            <w:pPr>
              <w:pStyle w:val="Tabletext"/>
              <w:rPr>
                <w:rFonts w:asciiTheme="majorBidi" w:hAnsiTheme="majorBidi" w:cstheme="majorBidi"/>
                <w:sz w:val="24"/>
                <w:szCs w:val="24"/>
              </w:rPr>
            </w:pPr>
            <w:proofErr w:type="spellStart"/>
            <w:r w:rsidRPr="00495067">
              <w:rPr>
                <w:rFonts w:ascii="SimSun" w:eastAsia="SimSun" w:hAnsi="SimSun" w:cs="SimSun" w:hint="eastAsia"/>
                <w:sz w:val="24"/>
                <w:szCs w:val="24"/>
                <w:lang w:val="en-US"/>
              </w:rPr>
              <w:t>其他人员费用</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31</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28</w:t>
            </w:r>
          </w:p>
        </w:tc>
      </w:tr>
      <w:tr w:rsidR="00AB59F8" w:rsidRPr="00495067" w:rsidTr="00495067">
        <w:tc>
          <w:tcPr>
            <w:tcW w:w="3397" w:type="dxa"/>
          </w:tcPr>
          <w:p w:rsidR="00AB59F8" w:rsidRPr="00495067" w:rsidRDefault="00DB263C" w:rsidP="00DB263C">
            <w:pPr>
              <w:pStyle w:val="Tabletext"/>
              <w:rPr>
                <w:sz w:val="24"/>
                <w:szCs w:val="24"/>
              </w:rPr>
            </w:pPr>
            <w:proofErr w:type="spellStart"/>
            <w:r w:rsidRPr="00495067">
              <w:rPr>
                <w:rFonts w:ascii="SimSun" w:eastAsia="SimSun" w:hAnsi="SimSun" w:cs="SimSun" w:hint="eastAsia"/>
                <w:sz w:val="24"/>
                <w:szCs w:val="24"/>
              </w:rPr>
              <w:t>公务差旅</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110</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45</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63</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w:t>
            </w:r>
          </w:p>
        </w:tc>
      </w:tr>
      <w:tr w:rsidR="00AB59F8" w:rsidRPr="00495067" w:rsidTr="00495067">
        <w:tc>
          <w:tcPr>
            <w:tcW w:w="3397" w:type="dxa"/>
          </w:tcPr>
          <w:p w:rsidR="00AB59F8" w:rsidRPr="00495067" w:rsidRDefault="00DB263C" w:rsidP="00DB263C">
            <w:pPr>
              <w:pStyle w:val="Tabletext"/>
              <w:rPr>
                <w:sz w:val="24"/>
                <w:szCs w:val="24"/>
              </w:rPr>
            </w:pPr>
            <w:proofErr w:type="spellStart"/>
            <w:r w:rsidRPr="00495067">
              <w:rPr>
                <w:rFonts w:ascii="SimSun" w:eastAsia="SimSun" w:hAnsi="SimSun" w:cs="SimSun" w:hint="eastAsia"/>
                <w:sz w:val="24"/>
                <w:szCs w:val="24"/>
              </w:rPr>
              <w:t>合同服务</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60</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37</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3</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20</w:t>
            </w:r>
          </w:p>
        </w:tc>
      </w:tr>
      <w:tr w:rsidR="00AB59F8" w:rsidRPr="00495067" w:rsidTr="00495067">
        <w:tc>
          <w:tcPr>
            <w:tcW w:w="3397" w:type="dxa"/>
          </w:tcPr>
          <w:p w:rsidR="00AB59F8" w:rsidRPr="00495067" w:rsidRDefault="00DB263C" w:rsidP="00DB263C">
            <w:pPr>
              <w:pStyle w:val="Tabletext"/>
              <w:rPr>
                <w:sz w:val="24"/>
                <w:szCs w:val="24"/>
              </w:rPr>
            </w:pPr>
            <w:proofErr w:type="spellStart"/>
            <w:r w:rsidRPr="00495067">
              <w:rPr>
                <w:rFonts w:ascii="SimSun" w:eastAsia="SimSun" w:hAnsi="SimSun" w:cs="SimSun" w:hint="eastAsia"/>
                <w:sz w:val="24"/>
                <w:szCs w:val="24"/>
              </w:rPr>
              <w:t>租用与维护</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10</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0</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0</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10</w:t>
            </w:r>
          </w:p>
        </w:tc>
      </w:tr>
      <w:tr w:rsidR="00AB59F8" w:rsidRPr="00495067" w:rsidTr="00495067">
        <w:tc>
          <w:tcPr>
            <w:tcW w:w="3397" w:type="dxa"/>
          </w:tcPr>
          <w:p w:rsidR="00AB59F8" w:rsidRPr="00495067" w:rsidRDefault="00DB263C" w:rsidP="00DB263C">
            <w:pPr>
              <w:pStyle w:val="Tabletext"/>
              <w:rPr>
                <w:sz w:val="24"/>
                <w:szCs w:val="24"/>
              </w:rPr>
            </w:pPr>
            <w:proofErr w:type="spellStart"/>
            <w:r w:rsidRPr="00495067">
              <w:rPr>
                <w:rFonts w:ascii="SimSun" w:eastAsia="SimSun" w:hAnsi="SimSun" w:cs="SimSun" w:hint="eastAsia"/>
                <w:sz w:val="24"/>
                <w:szCs w:val="24"/>
              </w:rPr>
              <w:t>材料和用品</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10</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13</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0</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-3</w:t>
            </w:r>
          </w:p>
        </w:tc>
      </w:tr>
      <w:tr w:rsidR="00AB59F8" w:rsidRPr="00495067" w:rsidTr="00495067">
        <w:tc>
          <w:tcPr>
            <w:tcW w:w="3397" w:type="dxa"/>
          </w:tcPr>
          <w:p w:rsidR="00AB59F8" w:rsidRPr="00495067" w:rsidRDefault="00DB263C" w:rsidP="00DB263C">
            <w:pPr>
              <w:pStyle w:val="Tabletext"/>
              <w:rPr>
                <w:sz w:val="24"/>
                <w:szCs w:val="24"/>
              </w:rPr>
            </w:pPr>
            <w:proofErr w:type="spellStart"/>
            <w:r w:rsidRPr="00495067">
              <w:rPr>
                <w:rFonts w:ascii="SimSun" w:eastAsia="SimSun" w:hAnsi="SimSun" w:cs="SimSun" w:hint="eastAsia"/>
                <w:sz w:val="24"/>
                <w:szCs w:val="24"/>
              </w:rPr>
              <w:t>杂项</w:t>
            </w:r>
            <w:proofErr w:type="spellEnd"/>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10</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0</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0</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10</w:t>
            </w:r>
          </w:p>
        </w:tc>
      </w:tr>
      <w:tr w:rsidR="00AB59F8" w:rsidRPr="00495067" w:rsidTr="00495067">
        <w:tc>
          <w:tcPr>
            <w:tcW w:w="3397" w:type="dxa"/>
          </w:tcPr>
          <w:p w:rsidR="00AB59F8" w:rsidRPr="00495067" w:rsidRDefault="00C12269" w:rsidP="00DB263C">
            <w:pPr>
              <w:pStyle w:val="Tabletext"/>
              <w:rPr>
                <w:rFonts w:eastAsiaTheme="minorEastAsia"/>
                <w:b/>
                <w:bCs/>
                <w:sz w:val="24"/>
                <w:szCs w:val="24"/>
                <w:lang w:eastAsia="zh-CN"/>
              </w:rPr>
            </w:pPr>
            <w:r w:rsidRPr="00495067">
              <w:rPr>
                <w:rFonts w:asciiTheme="majorBidi" w:eastAsiaTheme="minorEastAsia" w:hAnsiTheme="majorBidi" w:cstheme="majorBidi" w:hint="eastAsia"/>
                <w:b/>
                <w:bCs/>
                <w:sz w:val="24"/>
                <w:szCs w:val="24"/>
                <w:lang w:eastAsia="zh-CN"/>
              </w:rPr>
              <w:t>支出</w:t>
            </w:r>
            <w:r w:rsidRPr="00495067">
              <w:rPr>
                <w:rFonts w:asciiTheme="majorBidi" w:eastAsiaTheme="minorEastAsia" w:hAnsiTheme="majorBidi" w:cstheme="majorBidi"/>
                <w:b/>
                <w:bCs/>
                <w:sz w:val="24"/>
                <w:szCs w:val="24"/>
                <w:lang w:eastAsia="zh-CN"/>
              </w:rPr>
              <w:t>小计</w:t>
            </w:r>
          </w:p>
        </w:tc>
        <w:tc>
          <w:tcPr>
            <w:tcW w:w="1276"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697</w:t>
            </w:r>
          </w:p>
        </w:tc>
        <w:tc>
          <w:tcPr>
            <w:tcW w:w="1985"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417</w:t>
            </w:r>
          </w:p>
        </w:tc>
        <w:tc>
          <w:tcPr>
            <w:tcW w:w="1701"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236</w:t>
            </w:r>
          </w:p>
        </w:tc>
        <w:tc>
          <w:tcPr>
            <w:tcW w:w="1270"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43</w:t>
            </w:r>
          </w:p>
        </w:tc>
      </w:tr>
      <w:tr w:rsidR="00AB59F8" w:rsidRPr="00495067" w:rsidTr="00495067">
        <w:tc>
          <w:tcPr>
            <w:tcW w:w="3397" w:type="dxa"/>
          </w:tcPr>
          <w:p w:rsidR="00AB59F8" w:rsidRPr="00495067" w:rsidRDefault="00DB263C" w:rsidP="006E49DB">
            <w:pPr>
              <w:pStyle w:val="Tabletext"/>
              <w:rPr>
                <w:rFonts w:eastAsiaTheme="minorEastAsia"/>
                <w:sz w:val="24"/>
                <w:szCs w:val="24"/>
                <w:lang w:eastAsia="zh-CN"/>
              </w:rPr>
            </w:pPr>
            <w:proofErr w:type="spellStart"/>
            <w:r w:rsidRPr="00495067">
              <w:rPr>
                <w:rFonts w:ascii="SimSun" w:eastAsia="SimSun" w:hAnsi="SimSun" w:cs="SimSun" w:hint="eastAsia"/>
                <w:sz w:val="24"/>
                <w:szCs w:val="24"/>
              </w:rPr>
              <w:t>笔译</w:t>
            </w:r>
            <w:proofErr w:type="spellEnd"/>
            <w:r w:rsidR="006E49DB" w:rsidRPr="00495067">
              <w:rPr>
                <w:rFonts w:eastAsiaTheme="minorEastAsia" w:hint="eastAsia"/>
                <w:sz w:val="24"/>
                <w:szCs w:val="24"/>
                <w:lang w:eastAsia="zh-CN"/>
              </w:rPr>
              <w:t>（</w:t>
            </w:r>
            <w:r w:rsidR="00AB59F8" w:rsidRPr="00495067">
              <w:rPr>
                <w:sz w:val="24"/>
                <w:szCs w:val="24"/>
              </w:rPr>
              <w:t>5,790</w:t>
            </w:r>
            <w:r w:rsidR="00C12269" w:rsidRPr="00495067">
              <w:rPr>
                <w:rFonts w:eastAsiaTheme="minorEastAsia" w:hint="eastAsia"/>
                <w:sz w:val="24"/>
                <w:szCs w:val="24"/>
                <w:lang w:eastAsia="zh-CN"/>
              </w:rPr>
              <w:t>页</w:t>
            </w:r>
            <w:r w:rsidR="006E49DB" w:rsidRPr="00495067">
              <w:rPr>
                <w:rFonts w:eastAsiaTheme="minorEastAsia" w:hint="eastAsia"/>
                <w:sz w:val="24"/>
                <w:szCs w:val="24"/>
                <w:lang w:eastAsia="zh-CN"/>
              </w:rPr>
              <w:t>）</w:t>
            </w:r>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863</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777</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188</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-101</w:t>
            </w:r>
          </w:p>
        </w:tc>
      </w:tr>
      <w:tr w:rsidR="00AB59F8" w:rsidRPr="00495067" w:rsidTr="00495067">
        <w:tc>
          <w:tcPr>
            <w:tcW w:w="3397" w:type="dxa"/>
          </w:tcPr>
          <w:p w:rsidR="00AB59F8" w:rsidRPr="00495067" w:rsidRDefault="00DB263C" w:rsidP="006E49DB">
            <w:pPr>
              <w:pStyle w:val="Tabletext"/>
              <w:rPr>
                <w:rFonts w:eastAsiaTheme="minorEastAsia"/>
                <w:sz w:val="24"/>
                <w:szCs w:val="24"/>
                <w:lang w:eastAsia="zh-CN"/>
              </w:rPr>
            </w:pPr>
            <w:proofErr w:type="spellStart"/>
            <w:r w:rsidRPr="00495067">
              <w:rPr>
                <w:rFonts w:ascii="SimSun" w:eastAsia="SimSun" w:hAnsi="SimSun" w:cs="SimSun" w:hint="eastAsia"/>
                <w:sz w:val="24"/>
                <w:szCs w:val="24"/>
              </w:rPr>
              <w:t>打字</w:t>
            </w:r>
            <w:proofErr w:type="spellEnd"/>
            <w:r w:rsidR="006E49DB" w:rsidRPr="00495067">
              <w:rPr>
                <w:rFonts w:eastAsiaTheme="minorEastAsia" w:hint="eastAsia"/>
                <w:sz w:val="24"/>
                <w:szCs w:val="24"/>
                <w:lang w:eastAsia="zh-CN"/>
              </w:rPr>
              <w:t>（</w:t>
            </w:r>
            <w:r w:rsidR="00AB59F8" w:rsidRPr="00495067">
              <w:rPr>
                <w:sz w:val="24"/>
                <w:szCs w:val="24"/>
              </w:rPr>
              <w:t>5,790</w:t>
            </w:r>
            <w:r w:rsidR="00C12269" w:rsidRPr="00495067">
              <w:rPr>
                <w:rFonts w:eastAsiaTheme="minorEastAsia" w:hint="eastAsia"/>
                <w:sz w:val="24"/>
                <w:szCs w:val="24"/>
                <w:lang w:eastAsia="zh-CN"/>
              </w:rPr>
              <w:t>页</w:t>
            </w:r>
            <w:r w:rsidR="006E49DB" w:rsidRPr="00495067">
              <w:rPr>
                <w:rFonts w:eastAsiaTheme="minorEastAsia" w:hint="eastAsia"/>
                <w:sz w:val="24"/>
                <w:szCs w:val="24"/>
                <w:lang w:eastAsia="zh-CN"/>
              </w:rPr>
              <w:t>）</w:t>
            </w:r>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345</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403</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98</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-156</w:t>
            </w:r>
          </w:p>
        </w:tc>
      </w:tr>
      <w:tr w:rsidR="00AB59F8" w:rsidRPr="00495067" w:rsidTr="00495067">
        <w:tc>
          <w:tcPr>
            <w:tcW w:w="3397" w:type="dxa"/>
          </w:tcPr>
          <w:p w:rsidR="00AB59F8" w:rsidRPr="00495067" w:rsidRDefault="00DB263C" w:rsidP="006E49DB">
            <w:pPr>
              <w:pStyle w:val="Tabletext"/>
              <w:rPr>
                <w:rFonts w:eastAsiaTheme="minorEastAsia"/>
                <w:sz w:val="24"/>
                <w:szCs w:val="24"/>
                <w:lang w:eastAsia="zh-CN"/>
              </w:rPr>
            </w:pPr>
            <w:proofErr w:type="spellStart"/>
            <w:r w:rsidRPr="00495067">
              <w:rPr>
                <w:rFonts w:ascii="SimSun" w:eastAsia="SimSun" w:hAnsi="SimSun" w:cs="SimSun" w:hint="eastAsia"/>
                <w:sz w:val="24"/>
                <w:szCs w:val="24"/>
              </w:rPr>
              <w:t>印制</w:t>
            </w:r>
            <w:proofErr w:type="spellEnd"/>
            <w:r w:rsidR="006E49DB" w:rsidRPr="00495067">
              <w:rPr>
                <w:rFonts w:eastAsiaTheme="minorEastAsia" w:hint="eastAsia"/>
                <w:sz w:val="24"/>
                <w:szCs w:val="24"/>
                <w:lang w:eastAsia="zh-CN"/>
              </w:rPr>
              <w:t>（</w:t>
            </w:r>
            <w:r w:rsidR="006E49DB" w:rsidRPr="00495067">
              <w:rPr>
                <w:sz w:val="24"/>
                <w:szCs w:val="24"/>
              </w:rPr>
              <w:t>1,700,000</w:t>
            </w:r>
            <w:r w:rsidR="00C12269" w:rsidRPr="00495067">
              <w:rPr>
                <w:rFonts w:eastAsiaTheme="minorEastAsia" w:hint="eastAsia"/>
                <w:sz w:val="24"/>
                <w:szCs w:val="24"/>
                <w:lang w:eastAsia="zh-CN"/>
              </w:rPr>
              <w:t>页</w:t>
            </w:r>
            <w:r w:rsidR="006E49DB" w:rsidRPr="00495067">
              <w:rPr>
                <w:rFonts w:eastAsiaTheme="minorEastAsia" w:hint="eastAsia"/>
                <w:sz w:val="24"/>
                <w:szCs w:val="24"/>
                <w:lang w:eastAsia="zh-CN"/>
              </w:rPr>
              <w:t>）</w:t>
            </w:r>
          </w:p>
        </w:tc>
        <w:tc>
          <w:tcPr>
            <w:tcW w:w="1276"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249</w:t>
            </w:r>
          </w:p>
        </w:tc>
        <w:tc>
          <w:tcPr>
            <w:tcW w:w="1985"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0</w:t>
            </w:r>
          </w:p>
        </w:tc>
        <w:tc>
          <w:tcPr>
            <w:tcW w:w="1701"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15</w:t>
            </w:r>
          </w:p>
        </w:tc>
        <w:tc>
          <w:tcPr>
            <w:tcW w:w="1270" w:type="dxa"/>
          </w:tcPr>
          <w:p w:rsidR="00AB59F8" w:rsidRPr="00495067" w:rsidRDefault="00AB59F8" w:rsidP="002B7973">
            <w:pPr>
              <w:pStyle w:val="Tabletext"/>
              <w:jc w:val="right"/>
              <w:rPr>
                <w:rFonts w:asciiTheme="majorBidi" w:hAnsiTheme="majorBidi" w:cstheme="majorBidi"/>
                <w:sz w:val="24"/>
                <w:szCs w:val="24"/>
              </w:rPr>
            </w:pPr>
            <w:r w:rsidRPr="00495067">
              <w:rPr>
                <w:rFonts w:asciiTheme="majorBidi" w:hAnsiTheme="majorBidi" w:cstheme="majorBidi"/>
                <w:sz w:val="24"/>
                <w:szCs w:val="24"/>
              </w:rPr>
              <w:t>234</w:t>
            </w:r>
          </w:p>
        </w:tc>
      </w:tr>
      <w:tr w:rsidR="00AB59F8" w:rsidRPr="00495067" w:rsidTr="00495067">
        <w:tc>
          <w:tcPr>
            <w:tcW w:w="3397" w:type="dxa"/>
          </w:tcPr>
          <w:p w:rsidR="00AB59F8" w:rsidRPr="00495067" w:rsidRDefault="00C12269" w:rsidP="00DB263C">
            <w:pPr>
              <w:pStyle w:val="Tabletext"/>
              <w:rPr>
                <w:rFonts w:eastAsiaTheme="minorEastAsia"/>
                <w:b/>
                <w:bCs/>
                <w:sz w:val="24"/>
                <w:szCs w:val="24"/>
                <w:lang w:eastAsia="zh-CN"/>
              </w:rPr>
            </w:pPr>
            <w:r w:rsidRPr="00495067">
              <w:rPr>
                <w:rFonts w:asciiTheme="majorBidi" w:eastAsiaTheme="minorEastAsia" w:hAnsiTheme="majorBidi" w:cstheme="majorBidi" w:hint="eastAsia"/>
                <w:b/>
                <w:bCs/>
                <w:sz w:val="24"/>
                <w:szCs w:val="24"/>
                <w:lang w:eastAsia="zh-CN"/>
              </w:rPr>
              <w:t>文件量</w:t>
            </w:r>
            <w:r w:rsidRPr="00495067">
              <w:rPr>
                <w:rFonts w:asciiTheme="majorBidi" w:eastAsiaTheme="minorEastAsia" w:hAnsiTheme="majorBidi" w:cstheme="majorBidi"/>
                <w:b/>
                <w:bCs/>
                <w:sz w:val="24"/>
                <w:szCs w:val="24"/>
                <w:lang w:eastAsia="zh-CN"/>
              </w:rPr>
              <w:t>小计</w:t>
            </w:r>
          </w:p>
        </w:tc>
        <w:tc>
          <w:tcPr>
            <w:tcW w:w="1276"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1,457</w:t>
            </w:r>
          </w:p>
        </w:tc>
        <w:tc>
          <w:tcPr>
            <w:tcW w:w="1985"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1,180</w:t>
            </w:r>
          </w:p>
        </w:tc>
        <w:tc>
          <w:tcPr>
            <w:tcW w:w="1701"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300</w:t>
            </w:r>
          </w:p>
        </w:tc>
        <w:tc>
          <w:tcPr>
            <w:tcW w:w="1270"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-23</w:t>
            </w:r>
          </w:p>
        </w:tc>
      </w:tr>
      <w:tr w:rsidR="00AB59F8" w:rsidRPr="00495067" w:rsidTr="00495067">
        <w:tc>
          <w:tcPr>
            <w:tcW w:w="3397" w:type="dxa"/>
          </w:tcPr>
          <w:p w:rsidR="00AB59F8" w:rsidRPr="00495067" w:rsidRDefault="00DB263C" w:rsidP="00DB263C">
            <w:pPr>
              <w:pStyle w:val="Tabletext"/>
              <w:rPr>
                <w:b/>
                <w:bCs/>
                <w:sz w:val="24"/>
                <w:szCs w:val="24"/>
              </w:rPr>
            </w:pPr>
            <w:proofErr w:type="spellStart"/>
            <w:r w:rsidRPr="00495067">
              <w:rPr>
                <w:rFonts w:ascii="SimSun" w:eastAsia="SimSun" w:hAnsi="SimSun" w:cs="SimSun" w:hint="eastAsia"/>
                <w:b/>
                <w:bCs/>
                <w:sz w:val="24"/>
                <w:szCs w:val="24"/>
              </w:rPr>
              <w:t>合计</w:t>
            </w:r>
            <w:proofErr w:type="spellEnd"/>
          </w:p>
        </w:tc>
        <w:tc>
          <w:tcPr>
            <w:tcW w:w="1276"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2,154</w:t>
            </w:r>
          </w:p>
        </w:tc>
        <w:tc>
          <w:tcPr>
            <w:tcW w:w="1985"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1,597</w:t>
            </w:r>
          </w:p>
        </w:tc>
        <w:tc>
          <w:tcPr>
            <w:tcW w:w="1701"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537</w:t>
            </w:r>
          </w:p>
        </w:tc>
        <w:tc>
          <w:tcPr>
            <w:tcW w:w="1270" w:type="dxa"/>
          </w:tcPr>
          <w:p w:rsidR="00AB59F8" w:rsidRPr="00495067" w:rsidRDefault="00AB59F8" w:rsidP="002B7973">
            <w:pPr>
              <w:pStyle w:val="Tabletext"/>
              <w:jc w:val="right"/>
              <w:rPr>
                <w:rFonts w:asciiTheme="majorBidi" w:hAnsiTheme="majorBidi" w:cstheme="majorBidi"/>
                <w:b/>
                <w:bCs/>
                <w:sz w:val="24"/>
                <w:szCs w:val="24"/>
              </w:rPr>
            </w:pPr>
            <w:r w:rsidRPr="00495067">
              <w:rPr>
                <w:rFonts w:asciiTheme="majorBidi" w:hAnsiTheme="majorBidi" w:cstheme="majorBidi"/>
                <w:b/>
                <w:bCs/>
                <w:sz w:val="24"/>
                <w:szCs w:val="24"/>
              </w:rPr>
              <w:t>20</w:t>
            </w:r>
          </w:p>
        </w:tc>
      </w:tr>
    </w:tbl>
    <w:p w:rsidR="00AB59F8" w:rsidRPr="00A41B5E" w:rsidRDefault="00AB59F8" w:rsidP="00AB59F8">
      <w:pPr>
        <w:tabs>
          <w:tab w:val="center" w:pos="7088"/>
        </w:tabs>
        <w:rPr>
          <w:rFonts w:ascii="Verdana" w:hAnsi="Verdana" w:cstheme="majorBidi"/>
          <w:sz w:val="20"/>
        </w:rPr>
      </w:pPr>
    </w:p>
    <w:p w:rsidR="00AB59F8" w:rsidRPr="00A41B5E" w:rsidRDefault="00AB59F8" w:rsidP="00AB59F8">
      <w:pPr>
        <w:tabs>
          <w:tab w:val="clear" w:pos="1134"/>
          <w:tab w:val="clear" w:pos="1871"/>
          <w:tab w:val="clear" w:pos="2268"/>
        </w:tabs>
        <w:overflowPunct/>
        <w:autoSpaceDE/>
        <w:autoSpaceDN/>
        <w:adjustRightInd/>
        <w:spacing w:before="0"/>
        <w:textAlignment w:val="auto"/>
        <w:rPr>
          <w:rStyle w:val="Strong"/>
          <w:sz w:val="28"/>
          <w:szCs w:val="28"/>
        </w:rPr>
      </w:pPr>
      <w:r w:rsidRPr="00A41B5E">
        <w:rPr>
          <w:rStyle w:val="Strong"/>
          <w:sz w:val="28"/>
          <w:szCs w:val="28"/>
        </w:rPr>
        <w:br w:type="page"/>
      </w:r>
    </w:p>
    <w:p w:rsidR="00AB59F8" w:rsidRPr="00495067" w:rsidRDefault="00EE19F4" w:rsidP="00495067">
      <w:pPr>
        <w:pStyle w:val="AnnexNo"/>
        <w:rPr>
          <w:b/>
          <w:lang w:val="en-US" w:eastAsia="zh-CN"/>
        </w:rPr>
      </w:pPr>
      <w:r w:rsidRPr="008E5443">
        <w:rPr>
          <w:rFonts w:hint="eastAsia"/>
          <w:b/>
          <w:lang w:val="en-US" w:eastAsia="zh-CN"/>
        </w:rPr>
        <w:lastRenderedPageBreak/>
        <w:t>附件</w:t>
      </w:r>
      <w:r w:rsidRPr="008E5443">
        <w:rPr>
          <w:b/>
          <w:lang w:val="en-US" w:eastAsia="zh-CN"/>
        </w:rPr>
        <w:t>B</w:t>
      </w:r>
    </w:p>
    <w:p w:rsidR="00AB59F8" w:rsidRPr="00240C79" w:rsidRDefault="00EE19F4" w:rsidP="00EE19F4">
      <w:pPr>
        <w:pStyle w:val="Annextitle"/>
        <w:rPr>
          <w:lang w:eastAsia="zh-CN"/>
        </w:rPr>
      </w:pPr>
      <w:r w:rsidRPr="002975E4">
        <w:rPr>
          <w:rFonts w:hint="eastAsia"/>
          <w:lang w:eastAsia="zh-CN"/>
        </w:rPr>
        <w:t>全会所做决定和决议的潜在财务影响</w:t>
      </w:r>
      <w:r w:rsidR="00197298">
        <w:rPr>
          <w:rFonts w:hint="eastAsia"/>
          <w:lang w:eastAsia="zh-CN"/>
        </w:rPr>
        <w:t>（</w:t>
      </w:r>
      <w:r w:rsidR="00197298">
        <w:rPr>
          <w:rFonts w:hint="eastAsia"/>
          <w:lang w:eastAsia="zh-CN"/>
        </w:rPr>
        <w:t>WTSA-16</w:t>
      </w:r>
      <w:r w:rsidR="00197298">
        <w:rPr>
          <w:rFonts w:hint="eastAsia"/>
          <w:lang w:eastAsia="zh-CN"/>
        </w:rPr>
        <w:t>）</w:t>
      </w:r>
    </w:p>
    <w:tbl>
      <w:tblPr>
        <w:tblStyle w:val="TableGrid"/>
        <w:tblW w:w="0" w:type="auto"/>
        <w:tblInd w:w="392" w:type="dxa"/>
        <w:tblLayout w:type="fixed"/>
        <w:tblLook w:val="04A0" w:firstRow="1" w:lastRow="0" w:firstColumn="1" w:lastColumn="0" w:noHBand="0" w:noVBand="1"/>
      </w:tblPr>
      <w:tblGrid>
        <w:gridCol w:w="3147"/>
        <w:gridCol w:w="2410"/>
        <w:gridCol w:w="3680"/>
      </w:tblGrid>
      <w:tr w:rsidR="00AB59F8" w:rsidRPr="00495067" w:rsidTr="00495067">
        <w:trPr>
          <w:trHeight w:val="724"/>
        </w:trPr>
        <w:tc>
          <w:tcPr>
            <w:tcW w:w="3147" w:type="dxa"/>
          </w:tcPr>
          <w:p w:rsidR="00AB59F8" w:rsidRPr="00495067" w:rsidRDefault="00197298" w:rsidP="00197298">
            <w:pPr>
              <w:pStyle w:val="Tablehead"/>
              <w:rPr>
                <w:rFonts w:asciiTheme="majorBidi" w:hAnsiTheme="majorBidi" w:cstheme="majorBidi"/>
                <w:sz w:val="24"/>
                <w:szCs w:val="24"/>
              </w:rPr>
            </w:pPr>
            <w:r w:rsidRPr="00495067">
              <w:rPr>
                <w:rFonts w:asciiTheme="majorBidi" w:eastAsiaTheme="minorEastAsia" w:hAnsiTheme="majorBidi" w:cstheme="majorBidi" w:hint="eastAsia"/>
                <w:sz w:val="24"/>
                <w:szCs w:val="24"/>
                <w:lang w:eastAsia="zh-CN"/>
              </w:rPr>
              <w:t>决议</w:t>
            </w:r>
          </w:p>
        </w:tc>
        <w:tc>
          <w:tcPr>
            <w:tcW w:w="2410" w:type="dxa"/>
          </w:tcPr>
          <w:p w:rsidR="00AB59F8" w:rsidRPr="00495067" w:rsidRDefault="00197298" w:rsidP="002B7973">
            <w:pPr>
              <w:pStyle w:val="Tablehead"/>
              <w:rPr>
                <w:rFonts w:asciiTheme="majorBidi" w:eastAsiaTheme="minorEastAsia" w:hAnsiTheme="majorBidi" w:cstheme="majorBidi"/>
                <w:sz w:val="24"/>
                <w:szCs w:val="24"/>
                <w:lang w:eastAsia="zh-CN"/>
              </w:rPr>
            </w:pPr>
            <w:r w:rsidRPr="00495067">
              <w:rPr>
                <w:rFonts w:asciiTheme="majorBidi" w:eastAsiaTheme="minorEastAsia" w:hAnsiTheme="majorBidi" w:cstheme="majorBidi" w:hint="eastAsia"/>
                <w:sz w:val="24"/>
                <w:szCs w:val="24"/>
                <w:lang w:eastAsia="zh-CN"/>
              </w:rPr>
              <w:t>支出</w:t>
            </w:r>
            <w:r w:rsidRPr="00495067">
              <w:rPr>
                <w:rFonts w:asciiTheme="majorBidi" w:eastAsiaTheme="minorEastAsia" w:hAnsiTheme="majorBidi" w:cstheme="majorBidi"/>
                <w:sz w:val="24"/>
                <w:szCs w:val="24"/>
                <w:lang w:eastAsia="zh-CN"/>
              </w:rPr>
              <w:t>类别</w:t>
            </w:r>
          </w:p>
        </w:tc>
        <w:tc>
          <w:tcPr>
            <w:tcW w:w="3680" w:type="dxa"/>
          </w:tcPr>
          <w:p w:rsidR="00AB59F8" w:rsidRPr="00495067" w:rsidRDefault="00197298" w:rsidP="002B7973">
            <w:pPr>
              <w:pStyle w:val="Tablehead"/>
              <w:rPr>
                <w:rFonts w:asciiTheme="majorBidi" w:eastAsiaTheme="minorEastAsia" w:hAnsiTheme="majorBidi" w:cstheme="majorBidi"/>
                <w:sz w:val="24"/>
                <w:szCs w:val="24"/>
                <w:lang w:eastAsia="zh-CN"/>
              </w:rPr>
            </w:pPr>
            <w:r w:rsidRPr="00495067">
              <w:rPr>
                <w:rFonts w:asciiTheme="majorBidi" w:eastAsiaTheme="minorEastAsia" w:hAnsiTheme="majorBidi" w:cstheme="majorBidi" w:hint="eastAsia"/>
                <w:sz w:val="24"/>
                <w:szCs w:val="24"/>
                <w:lang w:eastAsia="zh-CN"/>
              </w:rPr>
              <w:t>千</w:t>
            </w:r>
            <w:r w:rsidRPr="00495067">
              <w:rPr>
                <w:rFonts w:asciiTheme="majorBidi" w:eastAsiaTheme="minorEastAsia" w:hAnsiTheme="majorBidi" w:cstheme="majorBidi"/>
                <w:sz w:val="24"/>
                <w:szCs w:val="24"/>
                <w:lang w:eastAsia="zh-CN"/>
              </w:rPr>
              <w:t>瑞郎</w:t>
            </w:r>
          </w:p>
        </w:tc>
      </w:tr>
      <w:tr w:rsidR="00AB59F8" w:rsidRPr="00495067" w:rsidTr="00495067">
        <w:tc>
          <w:tcPr>
            <w:tcW w:w="3147" w:type="dxa"/>
          </w:tcPr>
          <w:p w:rsidR="00AB59F8" w:rsidRPr="00495067" w:rsidRDefault="00093C17" w:rsidP="00133AC8">
            <w:pPr>
              <w:pStyle w:val="Tabletext"/>
              <w:rPr>
                <w:rFonts w:eastAsiaTheme="minorEastAsia"/>
                <w:sz w:val="24"/>
                <w:szCs w:val="24"/>
              </w:rPr>
            </w:pPr>
            <w:r w:rsidRPr="00495067">
              <w:rPr>
                <w:rFonts w:eastAsiaTheme="minorEastAsia" w:hint="eastAsia"/>
                <w:sz w:val="24"/>
                <w:szCs w:val="24"/>
              </w:rPr>
              <w:t>第</w:t>
            </w:r>
            <w:r w:rsidR="00AB59F8" w:rsidRPr="00495067">
              <w:rPr>
                <w:sz w:val="24"/>
                <w:szCs w:val="24"/>
              </w:rPr>
              <w:t>44</w:t>
            </w:r>
            <w:proofErr w:type="spellStart"/>
            <w:r w:rsidRPr="00495067">
              <w:rPr>
                <w:rFonts w:eastAsiaTheme="minorEastAsia" w:hint="eastAsia"/>
                <w:sz w:val="24"/>
                <w:szCs w:val="24"/>
              </w:rPr>
              <w:t>号</w:t>
            </w:r>
            <w:r w:rsidRPr="00495067">
              <w:rPr>
                <w:rFonts w:eastAsiaTheme="minorEastAsia"/>
                <w:sz w:val="24"/>
                <w:szCs w:val="24"/>
              </w:rPr>
              <w:t>决议</w:t>
            </w:r>
            <w:proofErr w:type="spellEnd"/>
          </w:p>
          <w:p w:rsidR="00AB59F8" w:rsidRPr="00495067" w:rsidRDefault="00AB59F8" w:rsidP="00133AC8">
            <w:pPr>
              <w:pStyle w:val="Tabletext"/>
              <w:rPr>
                <w:sz w:val="24"/>
                <w:szCs w:val="24"/>
              </w:rPr>
            </w:pPr>
          </w:p>
        </w:tc>
        <w:tc>
          <w:tcPr>
            <w:tcW w:w="2410" w:type="dxa"/>
          </w:tcPr>
          <w:p w:rsidR="00AB59F8" w:rsidRPr="00495067" w:rsidRDefault="00093C17" w:rsidP="00133AC8">
            <w:pPr>
              <w:pStyle w:val="Tabletext"/>
              <w:rPr>
                <w:sz w:val="24"/>
                <w:szCs w:val="24"/>
              </w:rPr>
            </w:pPr>
            <w:proofErr w:type="spellStart"/>
            <w:r w:rsidRPr="00495067">
              <w:rPr>
                <w:rFonts w:eastAsiaTheme="minorEastAsia" w:hint="eastAsia"/>
                <w:sz w:val="24"/>
                <w:szCs w:val="24"/>
              </w:rPr>
              <w:t>口译</w:t>
            </w:r>
            <w:proofErr w:type="spellEnd"/>
            <w:r w:rsidR="00AB59F8" w:rsidRPr="00495067">
              <w:rPr>
                <w:sz w:val="24"/>
                <w:szCs w:val="24"/>
              </w:rPr>
              <w:br/>
            </w:r>
          </w:p>
        </w:tc>
        <w:tc>
          <w:tcPr>
            <w:tcW w:w="3680" w:type="dxa"/>
          </w:tcPr>
          <w:p w:rsidR="00AB59F8" w:rsidRPr="00495067" w:rsidRDefault="00093C17" w:rsidP="00133AC8">
            <w:pPr>
              <w:pStyle w:val="Tabletext"/>
              <w:rPr>
                <w:rFonts w:eastAsiaTheme="minorEastAsia"/>
                <w:sz w:val="24"/>
                <w:szCs w:val="24"/>
                <w:highlight w:val="yellow"/>
                <w:lang w:eastAsia="zh-CN"/>
              </w:rPr>
            </w:pPr>
            <w:r w:rsidRPr="00495067">
              <w:rPr>
                <w:rFonts w:eastAsiaTheme="minorEastAsia" w:hint="eastAsia"/>
                <w:sz w:val="24"/>
                <w:szCs w:val="24"/>
                <w:lang w:eastAsia="zh-CN"/>
              </w:rPr>
              <w:t>每</w:t>
            </w:r>
            <w:r w:rsidRPr="00495067">
              <w:rPr>
                <w:rFonts w:eastAsiaTheme="minorEastAsia"/>
                <w:sz w:val="24"/>
                <w:szCs w:val="24"/>
                <w:lang w:eastAsia="zh-CN"/>
              </w:rPr>
              <w:t>两年</w:t>
            </w:r>
            <w:r w:rsidRPr="00495067">
              <w:rPr>
                <w:sz w:val="24"/>
                <w:szCs w:val="24"/>
                <w:lang w:eastAsia="zh-CN"/>
              </w:rPr>
              <w:t>422,</w:t>
            </w:r>
            <w:r w:rsidRPr="00495067">
              <w:rPr>
                <w:rFonts w:hint="eastAsia"/>
                <w:sz w:val="24"/>
                <w:szCs w:val="24"/>
                <w:lang w:eastAsia="zh-CN"/>
              </w:rPr>
              <w:t>000</w:t>
            </w:r>
            <w:r w:rsidRPr="00495067">
              <w:rPr>
                <w:rFonts w:eastAsiaTheme="minorEastAsia" w:hint="eastAsia"/>
                <w:sz w:val="24"/>
                <w:szCs w:val="24"/>
                <w:lang w:eastAsia="zh-CN"/>
              </w:rPr>
              <w:t>至</w:t>
            </w:r>
            <w:r w:rsidRPr="00495067">
              <w:rPr>
                <w:rFonts w:eastAsiaTheme="minorEastAsia" w:hint="eastAsia"/>
                <w:sz w:val="24"/>
                <w:szCs w:val="24"/>
                <w:lang w:eastAsia="zh-CN"/>
              </w:rPr>
              <w:t>708</w:t>
            </w:r>
            <w:r w:rsidRPr="00495067">
              <w:rPr>
                <w:sz w:val="24"/>
                <w:szCs w:val="24"/>
                <w:lang w:eastAsia="zh-CN"/>
              </w:rPr>
              <w:t>,</w:t>
            </w:r>
            <w:r w:rsidRPr="00495067">
              <w:rPr>
                <w:rFonts w:hint="eastAsia"/>
                <w:sz w:val="24"/>
                <w:szCs w:val="24"/>
                <w:lang w:eastAsia="zh-CN"/>
              </w:rPr>
              <w:t>000</w:t>
            </w:r>
            <w:r w:rsidR="00003B7E" w:rsidRPr="00495067">
              <w:rPr>
                <w:rFonts w:eastAsiaTheme="minorEastAsia" w:hint="eastAsia"/>
                <w:sz w:val="24"/>
                <w:szCs w:val="24"/>
                <w:lang w:eastAsia="zh-CN"/>
              </w:rPr>
              <w:t>瑞郎</w:t>
            </w:r>
            <w:r w:rsidRPr="00495067">
              <w:rPr>
                <w:rFonts w:eastAsiaTheme="minorEastAsia" w:hint="eastAsia"/>
                <w:sz w:val="24"/>
                <w:szCs w:val="24"/>
                <w:lang w:eastAsia="zh-CN"/>
              </w:rPr>
              <w:t>（</w:t>
            </w:r>
            <w:r w:rsidRPr="00495067">
              <w:rPr>
                <w:rFonts w:eastAsiaTheme="minorEastAsia"/>
                <w:sz w:val="24"/>
                <w:szCs w:val="24"/>
                <w:lang w:eastAsia="zh-CN"/>
              </w:rPr>
              <w:t>方案</w:t>
            </w:r>
            <w:r w:rsidRPr="00495067">
              <w:rPr>
                <w:rFonts w:eastAsiaTheme="minorEastAsia" w:hint="eastAsia"/>
                <w:sz w:val="24"/>
                <w:szCs w:val="24"/>
                <w:lang w:eastAsia="zh-CN"/>
              </w:rPr>
              <w:t>1</w:t>
            </w:r>
            <w:r w:rsidRPr="00495067">
              <w:rPr>
                <w:rFonts w:eastAsiaTheme="minorEastAsia" w:hint="eastAsia"/>
                <w:sz w:val="24"/>
                <w:szCs w:val="24"/>
                <w:lang w:eastAsia="zh-CN"/>
              </w:rPr>
              <w:t>）</w:t>
            </w:r>
            <w:r w:rsidRPr="00495067">
              <w:rPr>
                <w:rFonts w:eastAsiaTheme="minorEastAsia"/>
                <w:sz w:val="24"/>
                <w:szCs w:val="24"/>
                <w:lang w:eastAsia="zh-CN"/>
              </w:rPr>
              <w:t>或</w:t>
            </w:r>
            <w:r w:rsidRPr="00495067">
              <w:rPr>
                <w:sz w:val="24"/>
                <w:szCs w:val="24"/>
                <w:lang w:eastAsia="zh-CN"/>
              </w:rPr>
              <w:t>1,682,</w:t>
            </w:r>
            <w:r w:rsidRPr="00495067">
              <w:rPr>
                <w:rFonts w:hint="eastAsia"/>
                <w:sz w:val="24"/>
                <w:szCs w:val="24"/>
                <w:lang w:eastAsia="zh-CN"/>
              </w:rPr>
              <w:t>000</w:t>
            </w:r>
            <w:r w:rsidRPr="00495067">
              <w:rPr>
                <w:rFonts w:eastAsiaTheme="minorEastAsia" w:hint="eastAsia"/>
                <w:sz w:val="24"/>
                <w:szCs w:val="24"/>
                <w:lang w:eastAsia="zh-CN"/>
              </w:rPr>
              <w:t>至</w:t>
            </w:r>
            <w:r w:rsidRPr="00495067">
              <w:rPr>
                <w:sz w:val="24"/>
                <w:szCs w:val="24"/>
                <w:lang w:eastAsia="zh-CN"/>
              </w:rPr>
              <w:t>2,868,</w:t>
            </w:r>
            <w:r w:rsidRPr="00495067">
              <w:rPr>
                <w:rFonts w:hint="eastAsia"/>
                <w:sz w:val="24"/>
                <w:szCs w:val="24"/>
                <w:lang w:eastAsia="zh-CN"/>
              </w:rPr>
              <w:t>000</w:t>
            </w:r>
            <w:r w:rsidR="00003B7E" w:rsidRPr="00495067">
              <w:rPr>
                <w:rFonts w:eastAsiaTheme="minorEastAsia" w:hint="eastAsia"/>
                <w:sz w:val="24"/>
                <w:szCs w:val="24"/>
                <w:lang w:eastAsia="zh-CN"/>
              </w:rPr>
              <w:t>瑞郎</w:t>
            </w:r>
            <w:r w:rsidRPr="00495067">
              <w:rPr>
                <w:rFonts w:eastAsiaTheme="minorEastAsia" w:hint="eastAsia"/>
                <w:sz w:val="24"/>
                <w:szCs w:val="24"/>
                <w:lang w:eastAsia="zh-CN"/>
              </w:rPr>
              <w:t>（</w:t>
            </w:r>
            <w:r w:rsidRPr="00495067">
              <w:rPr>
                <w:rFonts w:eastAsiaTheme="minorEastAsia"/>
                <w:sz w:val="24"/>
                <w:szCs w:val="24"/>
                <w:lang w:eastAsia="zh-CN"/>
              </w:rPr>
              <w:t>方案</w:t>
            </w:r>
            <w:r w:rsidRPr="00495067">
              <w:rPr>
                <w:rFonts w:eastAsiaTheme="minorEastAsia" w:hint="eastAsia"/>
                <w:sz w:val="24"/>
                <w:szCs w:val="24"/>
                <w:lang w:eastAsia="zh-CN"/>
              </w:rPr>
              <w:t>2</w:t>
            </w:r>
            <w:r w:rsidRPr="00495067">
              <w:rPr>
                <w:rFonts w:eastAsiaTheme="minorEastAsia" w:hint="eastAsia"/>
                <w:sz w:val="24"/>
                <w:szCs w:val="24"/>
                <w:lang w:eastAsia="zh-CN"/>
              </w:rPr>
              <w:t>）之间</w:t>
            </w:r>
          </w:p>
        </w:tc>
      </w:tr>
      <w:tr w:rsidR="00AB59F8" w:rsidRPr="00495067" w:rsidTr="00495067">
        <w:tc>
          <w:tcPr>
            <w:tcW w:w="3147" w:type="dxa"/>
          </w:tcPr>
          <w:p w:rsidR="00003B7E" w:rsidRPr="00495067" w:rsidRDefault="00003B7E" w:rsidP="00133AC8">
            <w:pPr>
              <w:pStyle w:val="Tabletext"/>
              <w:rPr>
                <w:rFonts w:eastAsiaTheme="minorEastAsia"/>
                <w:sz w:val="24"/>
                <w:szCs w:val="24"/>
                <w:lang w:eastAsia="zh-CN"/>
              </w:rPr>
            </w:pPr>
            <w:r w:rsidRPr="00495067">
              <w:rPr>
                <w:rFonts w:eastAsiaTheme="minorEastAsia" w:hint="eastAsia"/>
                <w:sz w:val="24"/>
                <w:szCs w:val="24"/>
                <w:lang w:eastAsia="zh-CN"/>
              </w:rPr>
              <w:t>第</w:t>
            </w:r>
            <w:r w:rsidR="00AB59F8" w:rsidRPr="00495067">
              <w:rPr>
                <w:sz w:val="24"/>
                <w:szCs w:val="24"/>
                <w:lang w:eastAsia="zh-CN"/>
              </w:rPr>
              <w:t>[RCC-3]</w:t>
            </w:r>
            <w:r w:rsidRPr="00495067">
              <w:rPr>
                <w:rFonts w:eastAsiaTheme="minorEastAsia" w:hint="eastAsia"/>
                <w:sz w:val="24"/>
                <w:szCs w:val="24"/>
                <w:lang w:eastAsia="zh-CN"/>
              </w:rPr>
              <w:t>号</w:t>
            </w:r>
            <w:r w:rsidRPr="00495067">
              <w:rPr>
                <w:rFonts w:eastAsiaTheme="minorEastAsia"/>
                <w:sz w:val="24"/>
                <w:szCs w:val="24"/>
                <w:lang w:eastAsia="zh-CN"/>
              </w:rPr>
              <w:t>新决议</w:t>
            </w:r>
          </w:p>
          <w:p w:rsidR="00AB59F8" w:rsidRPr="00495067" w:rsidRDefault="00003B7E" w:rsidP="00133AC8">
            <w:pPr>
              <w:pStyle w:val="Tabletext"/>
              <w:rPr>
                <w:sz w:val="24"/>
                <w:szCs w:val="24"/>
                <w:lang w:eastAsia="zh-CN"/>
              </w:rPr>
            </w:pPr>
            <w:r w:rsidRPr="00495067">
              <w:rPr>
                <w:rFonts w:eastAsiaTheme="minorEastAsia"/>
                <w:sz w:val="24"/>
                <w:szCs w:val="24"/>
                <w:lang w:eastAsia="zh-CN"/>
              </w:rPr>
              <w:t>有关保护电信</w:t>
            </w:r>
            <w:r w:rsidRPr="00495067">
              <w:rPr>
                <w:rFonts w:eastAsiaTheme="minorEastAsia" w:hint="eastAsia"/>
                <w:sz w:val="24"/>
                <w:szCs w:val="24"/>
                <w:lang w:eastAsia="zh-CN"/>
              </w:rPr>
              <w:t>/ICT</w:t>
            </w:r>
            <w:r w:rsidRPr="00495067">
              <w:rPr>
                <w:rFonts w:eastAsiaTheme="minorEastAsia" w:hint="eastAsia"/>
                <w:sz w:val="24"/>
                <w:szCs w:val="24"/>
                <w:lang w:eastAsia="zh-CN"/>
              </w:rPr>
              <w:t>业务</w:t>
            </w:r>
            <w:r w:rsidRPr="00495067">
              <w:rPr>
                <w:rFonts w:eastAsiaTheme="minorEastAsia"/>
                <w:sz w:val="24"/>
                <w:szCs w:val="24"/>
                <w:lang w:eastAsia="zh-CN"/>
              </w:rPr>
              <w:t>用户的研究</w:t>
            </w:r>
            <w:r w:rsidR="00AB59F8" w:rsidRPr="00495067">
              <w:rPr>
                <w:sz w:val="24"/>
                <w:szCs w:val="24"/>
                <w:lang w:eastAsia="zh-CN"/>
              </w:rPr>
              <w:t xml:space="preserve"> </w:t>
            </w:r>
          </w:p>
        </w:tc>
        <w:tc>
          <w:tcPr>
            <w:tcW w:w="2410" w:type="dxa"/>
          </w:tcPr>
          <w:p w:rsidR="00AB59F8" w:rsidRPr="00495067" w:rsidRDefault="00003B7E" w:rsidP="00133AC8">
            <w:pPr>
              <w:pStyle w:val="Tabletext"/>
              <w:rPr>
                <w:rFonts w:eastAsiaTheme="minorEastAsia"/>
                <w:sz w:val="24"/>
                <w:szCs w:val="24"/>
              </w:rPr>
            </w:pPr>
            <w:proofErr w:type="spellStart"/>
            <w:r w:rsidRPr="00495067">
              <w:rPr>
                <w:rFonts w:eastAsiaTheme="minorEastAsia" w:hint="eastAsia"/>
                <w:sz w:val="24"/>
                <w:szCs w:val="24"/>
              </w:rPr>
              <w:t>咨询</w:t>
            </w:r>
            <w:proofErr w:type="spellEnd"/>
          </w:p>
        </w:tc>
        <w:tc>
          <w:tcPr>
            <w:tcW w:w="3680" w:type="dxa"/>
          </w:tcPr>
          <w:p w:rsidR="00AB59F8" w:rsidRPr="00495067" w:rsidRDefault="00003B7E" w:rsidP="00133AC8">
            <w:pPr>
              <w:pStyle w:val="Tabletext"/>
              <w:rPr>
                <w:rFonts w:eastAsiaTheme="minorEastAsia"/>
                <w:sz w:val="24"/>
                <w:szCs w:val="24"/>
              </w:rPr>
            </w:pPr>
            <w:proofErr w:type="spellStart"/>
            <w:r w:rsidRPr="00495067">
              <w:rPr>
                <w:rFonts w:eastAsiaTheme="minorEastAsia" w:hint="eastAsia"/>
                <w:sz w:val="24"/>
                <w:szCs w:val="24"/>
              </w:rPr>
              <w:t>每</w:t>
            </w:r>
            <w:r w:rsidRPr="00495067">
              <w:rPr>
                <w:rFonts w:eastAsiaTheme="minorEastAsia"/>
                <w:sz w:val="24"/>
                <w:szCs w:val="24"/>
              </w:rPr>
              <w:t>两年</w:t>
            </w:r>
            <w:proofErr w:type="spellEnd"/>
            <w:r w:rsidR="00AB59F8" w:rsidRPr="00495067">
              <w:rPr>
                <w:sz w:val="24"/>
                <w:szCs w:val="24"/>
              </w:rPr>
              <w:t>40</w:t>
            </w:r>
            <w:r w:rsidRPr="00495067">
              <w:rPr>
                <w:sz w:val="24"/>
                <w:szCs w:val="24"/>
              </w:rPr>
              <w:t>,</w:t>
            </w:r>
            <w:r w:rsidRPr="00495067">
              <w:rPr>
                <w:rFonts w:hint="eastAsia"/>
                <w:sz w:val="24"/>
                <w:szCs w:val="24"/>
              </w:rPr>
              <w:t>000</w:t>
            </w:r>
            <w:proofErr w:type="spellStart"/>
            <w:r w:rsidRPr="00495067">
              <w:rPr>
                <w:rFonts w:eastAsiaTheme="minorEastAsia" w:hint="eastAsia"/>
                <w:sz w:val="24"/>
                <w:szCs w:val="24"/>
              </w:rPr>
              <w:t>瑞郎</w:t>
            </w:r>
            <w:proofErr w:type="spellEnd"/>
          </w:p>
        </w:tc>
      </w:tr>
      <w:tr w:rsidR="00AB59F8" w:rsidRPr="00495067" w:rsidTr="00495067">
        <w:tc>
          <w:tcPr>
            <w:tcW w:w="3147" w:type="dxa"/>
          </w:tcPr>
          <w:p w:rsidR="00AB59F8" w:rsidRPr="00495067" w:rsidRDefault="00003B7E" w:rsidP="00133AC8">
            <w:pPr>
              <w:pStyle w:val="Tabletext"/>
              <w:rPr>
                <w:rFonts w:eastAsiaTheme="minorEastAsia"/>
                <w:sz w:val="24"/>
                <w:szCs w:val="24"/>
              </w:rPr>
            </w:pPr>
            <w:r w:rsidRPr="00495067">
              <w:rPr>
                <w:rFonts w:eastAsiaTheme="minorEastAsia" w:hint="eastAsia"/>
                <w:sz w:val="24"/>
                <w:szCs w:val="24"/>
              </w:rPr>
              <w:t>第</w:t>
            </w:r>
            <w:r w:rsidR="00AB59F8" w:rsidRPr="00495067">
              <w:rPr>
                <w:sz w:val="24"/>
                <w:szCs w:val="24"/>
              </w:rPr>
              <w:t>77</w:t>
            </w:r>
            <w:proofErr w:type="spellStart"/>
            <w:r w:rsidRPr="00495067">
              <w:rPr>
                <w:rFonts w:eastAsiaTheme="minorEastAsia" w:hint="eastAsia"/>
                <w:sz w:val="24"/>
                <w:szCs w:val="24"/>
              </w:rPr>
              <w:t>号</w:t>
            </w:r>
            <w:r w:rsidRPr="00495067">
              <w:rPr>
                <w:rFonts w:eastAsiaTheme="minorEastAsia"/>
                <w:sz w:val="24"/>
                <w:szCs w:val="24"/>
              </w:rPr>
              <w:t>决议</w:t>
            </w:r>
            <w:proofErr w:type="spellEnd"/>
          </w:p>
        </w:tc>
        <w:tc>
          <w:tcPr>
            <w:tcW w:w="2410" w:type="dxa"/>
          </w:tcPr>
          <w:p w:rsidR="00AB59F8" w:rsidRPr="00495067" w:rsidRDefault="00003B7E" w:rsidP="00133AC8">
            <w:pPr>
              <w:pStyle w:val="Tabletext"/>
              <w:rPr>
                <w:rFonts w:eastAsiaTheme="minorEastAsia"/>
                <w:sz w:val="24"/>
                <w:szCs w:val="24"/>
              </w:rPr>
            </w:pPr>
            <w:proofErr w:type="spellStart"/>
            <w:r w:rsidRPr="00495067">
              <w:rPr>
                <w:rFonts w:eastAsiaTheme="minorEastAsia" w:hint="eastAsia"/>
                <w:sz w:val="24"/>
                <w:szCs w:val="24"/>
              </w:rPr>
              <w:t>讲习班</w:t>
            </w:r>
            <w:proofErr w:type="spellEnd"/>
          </w:p>
        </w:tc>
        <w:tc>
          <w:tcPr>
            <w:tcW w:w="3680" w:type="dxa"/>
          </w:tcPr>
          <w:p w:rsidR="00AB59F8" w:rsidRPr="00495067" w:rsidRDefault="00003B7E" w:rsidP="00133AC8">
            <w:pPr>
              <w:pStyle w:val="Tabletext"/>
              <w:rPr>
                <w:sz w:val="24"/>
                <w:szCs w:val="24"/>
              </w:rPr>
            </w:pPr>
            <w:proofErr w:type="spellStart"/>
            <w:r w:rsidRPr="00495067">
              <w:rPr>
                <w:rFonts w:eastAsiaTheme="minorEastAsia" w:hint="eastAsia"/>
                <w:sz w:val="24"/>
                <w:szCs w:val="24"/>
              </w:rPr>
              <w:t>每</w:t>
            </w:r>
            <w:r w:rsidRPr="00495067">
              <w:rPr>
                <w:rFonts w:eastAsiaTheme="minorEastAsia"/>
                <w:sz w:val="24"/>
                <w:szCs w:val="24"/>
              </w:rPr>
              <w:t>两年</w:t>
            </w:r>
            <w:proofErr w:type="spellEnd"/>
            <w:r w:rsidR="00AB59F8" w:rsidRPr="00495067">
              <w:rPr>
                <w:sz w:val="24"/>
                <w:szCs w:val="24"/>
              </w:rPr>
              <w:t>180</w:t>
            </w:r>
            <w:r w:rsidRPr="00495067">
              <w:rPr>
                <w:sz w:val="24"/>
                <w:szCs w:val="24"/>
              </w:rPr>
              <w:t>,</w:t>
            </w:r>
            <w:r w:rsidRPr="00495067">
              <w:rPr>
                <w:rFonts w:hint="eastAsia"/>
                <w:sz w:val="24"/>
                <w:szCs w:val="24"/>
              </w:rPr>
              <w:t>000</w:t>
            </w:r>
            <w:proofErr w:type="spellStart"/>
            <w:r w:rsidRPr="00495067">
              <w:rPr>
                <w:rFonts w:eastAsiaTheme="minorEastAsia" w:hint="eastAsia"/>
                <w:sz w:val="24"/>
                <w:szCs w:val="24"/>
              </w:rPr>
              <w:t>瑞郎</w:t>
            </w:r>
            <w:proofErr w:type="spellEnd"/>
          </w:p>
        </w:tc>
      </w:tr>
      <w:tr w:rsidR="00AB59F8" w:rsidRPr="00495067" w:rsidTr="00495067">
        <w:tc>
          <w:tcPr>
            <w:tcW w:w="3147" w:type="dxa"/>
          </w:tcPr>
          <w:p w:rsidR="00003B7E" w:rsidRPr="00495067" w:rsidRDefault="00EE19F4" w:rsidP="00133AC8">
            <w:pPr>
              <w:pStyle w:val="Tabletext"/>
              <w:rPr>
                <w:rFonts w:eastAsia="SimSun"/>
                <w:sz w:val="24"/>
                <w:szCs w:val="24"/>
                <w:lang w:eastAsia="zh-CN"/>
              </w:rPr>
            </w:pPr>
            <w:r w:rsidRPr="00495067">
              <w:rPr>
                <w:rFonts w:eastAsia="SimSun" w:hint="eastAsia"/>
                <w:sz w:val="24"/>
                <w:szCs w:val="24"/>
                <w:lang w:eastAsia="zh-CN"/>
              </w:rPr>
              <w:t>第</w:t>
            </w:r>
            <w:r w:rsidR="00AB59F8" w:rsidRPr="00495067">
              <w:rPr>
                <w:rFonts w:eastAsia="SimSun"/>
                <w:sz w:val="24"/>
                <w:szCs w:val="24"/>
                <w:lang w:eastAsia="zh-CN"/>
              </w:rPr>
              <w:t>[APT-3]</w:t>
            </w:r>
            <w:r w:rsidRPr="00495067">
              <w:rPr>
                <w:rFonts w:eastAsia="SimSun" w:hint="eastAsia"/>
                <w:sz w:val="24"/>
                <w:szCs w:val="24"/>
                <w:lang w:eastAsia="zh-CN"/>
              </w:rPr>
              <w:t>号新决议</w:t>
            </w:r>
          </w:p>
          <w:p w:rsidR="00AB59F8" w:rsidRPr="00495067" w:rsidRDefault="00EE19F4" w:rsidP="00133AC8">
            <w:pPr>
              <w:pStyle w:val="Tabletext"/>
              <w:rPr>
                <w:rFonts w:eastAsia="SimSun"/>
                <w:sz w:val="24"/>
                <w:szCs w:val="24"/>
                <w:lang w:eastAsia="zh-CN"/>
              </w:rPr>
            </w:pPr>
            <w:r w:rsidRPr="00495067">
              <w:rPr>
                <w:rFonts w:eastAsia="SimSun" w:hint="eastAsia"/>
                <w:sz w:val="24"/>
                <w:szCs w:val="24"/>
                <w:lang w:eastAsia="zh-CN"/>
              </w:rPr>
              <w:t>国际电联电信标准化部门在基于云的事件数据技术领域的标准化工作</w:t>
            </w:r>
          </w:p>
          <w:p w:rsidR="003A6B8C" w:rsidRPr="00495067" w:rsidRDefault="003A6B8C" w:rsidP="00133AC8">
            <w:pPr>
              <w:pStyle w:val="Tabletext"/>
              <w:rPr>
                <w:sz w:val="24"/>
                <w:szCs w:val="24"/>
                <w:lang w:eastAsia="zh-CN"/>
              </w:rPr>
            </w:pPr>
          </w:p>
        </w:tc>
        <w:tc>
          <w:tcPr>
            <w:tcW w:w="2410" w:type="dxa"/>
          </w:tcPr>
          <w:p w:rsidR="00AB59F8" w:rsidRPr="00495067" w:rsidRDefault="00003B7E" w:rsidP="00133AC8">
            <w:pPr>
              <w:pStyle w:val="Tabletext"/>
              <w:rPr>
                <w:rFonts w:eastAsiaTheme="minorEastAsia"/>
                <w:sz w:val="24"/>
                <w:szCs w:val="24"/>
              </w:rPr>
            </w:pPr>
            <w:proofErr w:type="spellStart"/>
            <w:r w:rsidRPr="00495067">
              <w:rPr>
                <w:rFonts w:eastAsiaTheme="minorEastAsia" w:hint="eastAsia"/>
                <w:sz w:val="24"/>
                <w:szCs w:val="24"/>
              </w:rPr>
              <w:t>讲习班</w:t>
            </w:r>
            <w:proofErr w:type="spellEnd"/>
          </w:p>
        </w:tc>
        <w:tc>
          <w:tcPr>
            <w:tcW w:w="3680" w:type="dxa"/>
          </w:tcPr>
          <w:p w:rsidR="00AB59F8" w:rsidRPr="00495067" w:rsidRDefault="00003B7E" w:rsidP="00133AC8">
            <w:pPr>
              <w:pStyle w:val="Tabletext"/>
              <w:rPr>
                <w:sz w:val="24"/>
                <w:szCs w:val="24"/>
              </w:rPr>
            </w:pPr>
            <w:proofErr w:type="spellStart"/>
            <w:r w:rsidRPr="00495067">
              <w:rPr>
                <w:rFonts w:eastAsiaTheme="minorEastAsia" w:hint="eastAsia"/>
                <w:sz w:val="24"/>
                <w:szCs w:val="24"/>
              </w:rPr>
              <w:t>每</w:t>
            </w:r>
            <w:r w:rsidRPr="00495067">
              <w:rPr>
                <w:rFonts w:eastAsiaTheme="minorEastAsia"/>
                <w:sz w:val="24"/>
                <w:szCs w:val="24"/>
              </w:rPr>
              <w:t>两年</w:t>
            </w:r>
            <w:proofErr w:type="spellEnd"/>
            <w:r w:rsidR="00AB59F8" w:rsidRPr="00495067">
              <w:rPr>
                <w:sz w:val="24"/>
                <w:szCs w:val="24"/>
              </w:rPr>
              <w:t>60</w:t>
            </w:r>
            <w:r w:rsidRPr="00495067">
              <w:rPr>
                <w:sz w:val="24"/>
                <w:szCs w:val="24"/>
              </w:rPr>
              <w:t>,</w:t>
            </w:r>
            <w:r w:rsidRPr="00495067">
              <w:rPr>
                <w:rFonts w:hint="eastAsia"/>
                <w:sz w:val="24"/>
                <w:szCs w:val="24"/>
              </w:rPr>
              <w:t>000</w:t>
            </w:r>
            <w:proofErr w:type="spellStart"/>
            <w:r w:rsidRPr="00495067">
              <w:rPr>
                <w:rFonts w:eastAsiaTheme="minorEastAsia" w:hint="eastAsia"/>
                <w:sz w:val="24"/>
                <w:szCs w:val="24"/>
              </w:rPr>
              <w:t>瑞郎</w:t>
            </w:r>
            <w:proofErr w:type="spellEnd"/>
          </w:p>
        </w:tc>
      </w:tr>
      <w:tr w:rsidR="00AB59F8" w:rsidRPr="00495067" w:rsidTr="00495067">
        <w:tc>
          <w:tcPr>
            <w:tcW w:w="3147" w:type="dxa"/>
          </w:tcPr>
          <w:p w:rsidR="00003B7E" w:rsidRPr="00495067" w:rsidRDefault="00EE19F4" w:rsidP="00133AC8">
            <w:pPr>
              <w:pStyle w:val="Tabletext"/>
              <w:rPr>
                <w:rFonts w:eastAsia="SimSun"/>
                <w:sz w:val="24"/>
                <w:szCs w:val="24"/>
                <w:lang w:eastAsia="zh-CN"/>
              </w:rPr>
            </w:pPr>
            <w:r w:rsidRPr="00495067">
              <w:rPr>
                <w:rFonts w:eastAsia="SimSun" w:hint="eastAsia"/>
                <w:sz w:val="24"/>
                <w:szCs w:val="24"/>
                <w:lang w:eastAsia="zh-CN"/>
              </w:rPr>
              <w:t>第</w:t>
            </w:r>
            <w:r w:rsidRPr="00495067">
              <w:rPr>
                <w:rFonts w:eastAsia="SimSun"/>
                <w:sz w:val="24"/>
                <w:szCs w:val="24"/>
                <w:lang w:eastAsia="zh-CN"/>
              </w:rPr>
              <w:t>[AFCP-2]</w:t>
            </w:r>
            <w:r w:rsidRPr="00495067">
              <w:rPr>
                <w:rFonts w:eastAsia="SimSun" w:hint="eastAsia"/>
                <w:sz w:val="24"/>
                <w:szCs w:val="24"/>
                <w:lang w:eastAsia="zh-CN"/>
              </w:rPr>
              <w:t>号新决议</w:t>
            </w:r>
          </w:p>
          <w:p w:rsidR="00AB59F8" w:rsidRPr="00495067" w:rsidRDefault="00EE19F4" w:rsidP="00133AC8">
            <w:pPr>
              <w:pStyle w:val="Tabletext"/>
              <w:rPr>
                <w:rFonts w:eastAsia="SimSun"/>
                <w:sz w:val="24"/>
                <w:szCs w:val="24"/>
                <w:lang w:eastAsia="zh-CN"/>
              </w:rPr>
            </w:pPr>
            <w:r w:rsidRPr="00495067">
              <w:rPr>
                <w:rFonts w:eastAsia="SimSun" w:hint="eastAsia"/>
                <w:sz w:val="24"/>
                <w:szCs w:val="24"/>
                <w:lang w:eastAsia="zh-CN"/>
              </w:rPr>
              <w:t>利用信息通信技术缩小普惠金融差距</w:t>
            </w:r>
          </w:p>
          <w:p w:rsidR="003A6B8C" w:rsidRPr="00495067" w:rsidRDefault="003A6B8C" w:rsidP="00133AC8">
            <w:pPr>
              <w:pStyle w:val="Tabletext"/>
              <w:rPr>
                <w:sz w:val="24"/>
                <w:szCs w:val="24"/>
                <w:lang w:eastAsia="zh-CN"/>
              </w:rPr>
            </w:pPr>
          </w:p>
        </w:tc>
        <w:tc>
          <w:tcPr>
            <w:tcW w:w="2410" w:type="dxa"/>
          </w:tcPr>
          <w:p w:rsidR="00003B7E" w:rsidRPr="00495067" w:rsidRDefault="00003B7E" w:rsidP="00133AC8">
            <w:pPr>
              <w:pStyle w:val="Tabletext"/>
              <w:rPr>
                <w:sz w:val="24"/>
                <w:szCs w:val="24"/>
                <w:lang w:eastAsia="zh-CN"/>
              </w:rPr>
            </w:pPr>
            <w:r w:rsidRPr="00495067">
              <w:rPr>
                <w:rFonts w:eastAsiaTheme="minorEastAsia" w:hint="eastAsia"/>
                <w:sz w:val="24"/>
                <w:szCs w:val="24"/>
                <w:lang w:eastAsia="zh-CN"/>
              </w:rPr>
              <w:t>人员、</w:t>
            </w:r>
            <w:r w:rsidRPr="00495067">
              <w:rPr>
                <w:rFonts w:eastAsiaTheme="minorEastAsia"/>
                <w:sz w:val="24"/>
                <w:szCs w:val="24"/>
                <w:lang w:eastAsia="zh-CN"/>
              </w:rPr>
              <w:t>咨询</w:t>
            </w:r>
            <w:r w:rsidRPr="00495067">
              <w:rPr>
                <w:rFonts w:eastAsiaTheme="minorEastAsia" w:hint="eastAsia"/>
                <w:sz w:val="24"/>
                <w:szCs w:val="24"/>
                <w:lang w:eastAsia="zh-CN"/>
              </w:rPr>
              <w:t>、</w:t>
            </w:r>
            <w:r w:rsidRPr="00495067">
              <w:rPr>
                <w:rFonts w:eastAsiaTheme="minorEastAsia"/>
                <w:sz w:val="24"/>
                <w:szCs w:val="24"/>
                <w:lang w:eastAsia="zh-CN"/>
              </w:rPr>
              <w:t>讲习班</w:t>
            </w:r>
            <w:r w:rsidRPr="00495067">
              <w:rPr>
                <w:rFonts w:eastAsiaTheme="minorEastAsia" w:hint="eastAsia"/>
                <w:sz w:val="24"/>
                <w:szCs w:val="24"/>
                <w:lang w:eastAsia="zh-CN"/>
              </w:rPr>
              <w:t>/</w:t>
            </w:r>
            <w:r w:rsidRPr="00495067">
              <w:rPr>
                <w:rFonts w:eastAsiaTheme="minorEastAsia" w:hint="eastAsia"/>
                <w:sz w:val="24"/>
                <w:szCs w:val="24"/>
                <w:lang w:eastAsia="zh-CN"/>
              </w:rPr>
              <w:t>研讨会</w:t>
            </w:r>
          </w:p>
          <w:p w:rsidR="00AB59F8" w:rsidRPr="00495067" w:rsidRDefault="00AB59F8" w:rsidP="00133AC8">
            <w:pPr>
              <w:pStyle w:val="Tabletext"/>
              <w:rPr>
                <w:sz w:val="24"/>
                <w:szCs w:val="24"/>
                <w:lang w:eastAsia="zh-CN"/>
              </w:rPr>
            </w:pPr>
          </w:p>
        </w:tc>
        <w:tc>
          <w:tcPr>
            <w:tcW w:w="3680" w:type="dxa"/>
          </w:tcPr>
          <w:p w:rsidR="00AB59F8" w:rsidRPr="00495067" w:rsidRDefault="00003B7E" w:rsidP="00133AC8">
            <w:pPr>
              <w:pStyle w:val="Tabletext"/>
              <w:rPr>
                <w:sz w:val="24"/>
                <w:szCs w:val="24"/>
              </w:rPr>
            </w:pPr>
            <w:proofErr w:type="spellStart"/>
            <w:r w:rsidRPr="00495067">
              <w:rPr>
                <w:rFonts w:eastAsiaTheme="minorEastAsia" w:hint="eastAsia"/>
                <w:sz w:val="24"/>
                <w:szCs w:val="24"/>
              </w:rPr>
              <w:t>每</w:t>
            </w:r>
            <w:r w:rsidRPr="00495067">
              <w:rPr>
                <w:rFonts w:eastAsiaTheme="minorEastAsia"/>
                <w:sz w:val="24"/>
                <w:szCs w:val="24"/>
              </w:rPr>
              <w:t>两年</w:t>
            </w:r>
            <w:proofErr w:type="spellEnd"/>
            <w:r w:rsidR="00AB59F8" w:rsidRPr="00495067">
              <w:rPr>
                <w:sz w:val="24"/>
                <w:szCs w:val="24"/>
              </w:rPr>
              <w:t>580</w:t>
            </w:r>
            <w:r w:rsidRPr="00495067">
              <w:rPr>
                <w:sz w:val="24"/>
                <w:szCs w:val="24"/>
              </w:rPr>
              <w:t>,</w:t>
            </w:r>
            <w:r w:rsidRPr="00495067">
              <w:rPr>
                <w:rFonts w:hint="eastAsia"/>
                <w:sz w:val="24"/>
                <w:szCs w:val="24"/>
              </w:rPr>
              <w:t>000</w:t>
            </w:r>
            <w:proofErr w:type="spellStart"/>
            <w:r w:rsidRPr="00495067">
              <w:rPr>
                <w:rFonts w:eastAsiaTheme="minorEastAsia" w:hint="eastAsia"/>
                <w:sz w:val="24"/>
                <w:szCs w:val="24"/>
              </w:rPr>
              <w:t>瑞郎</w:t>
            </w:r>
            <w:proofErr w:type="spellEnd"/>
          </w:p>
        </w:tc>
      </w:tr>
      <w:tr w:rsidR="00AB59F8" w:rsidRPr="00495067" w:rsidTr="00495067">
        <w:tc>
          <w:tcPr>
            <w:tcW w:w="3147" w:type="dxa"/>
          </w:tcPr>
          <w:p w:rsidR="00003B7E" w:rsidRPr="00495067" w:rsidRDefault="00EE19F4" w:rsidP="00133AC8">
            <w:pPr>
              <w:pStyle w:val="Tabletext"/>
              <w:rPr>
                <w:rFonts w:eastAsia="SimSun"/>
                <w:sz w:val="24"/>
                <w:szCs w:val="24"/>
                <w:lang w:eastAsia="zh-CN"/>
              </w:rPr>
            </w:pPr>
            <w:r w:rsidRPr="00495067">
              <w:rPr>
                <w:rFonts w:eastAsia="SimSun" w:hint="eastAsia"/>
                <w:sz w:val="24"/>
                <w:szCs w:val="24"/>
                <w:lang w:eastAsia="zh-CN"/>
              </w:rPr>
              <w:t>第</w:t>
            </w:r>
            <w:r w:rsidRPr="00495067">
              <w:rPr>
                <w:sz w:val="24"/>
                <w:szCs w:val="24"/>
                <w:lang w:eastAsia="zh-CN"/>
              </w:rPr>
              <w:t>[APT-2]/[IAP-3]</w:t>
            </w:r>
            <w:r w:rsidRPr="00495067">
              <w:rPr>
                <w:rFonts w:eastAsia="SimSun" w:hint="eastAsia"/>
                <w:sz w:val="24"/>
                <w:szCs w:val="24"/>
                <w:lang w:eastAsia="zh-CN"/>
              </w:rPr>
              <w:t>号新决议</w:t>
            </w:r>
          </w:p>
          <w:p w:rsidR="00AB59F8" w:rsidRPr="00495067" w:rsidRDefault="00EE19F4" w:rsidP="00133AC8">
            <w:pPr>
              <w:pStyle w:val="Tabletext"/>
              <w:rPr>
                <w:rFonts w:eastAsia="SimSun"/>
                <w:sz w:val="24"/>
                <w:szCs w:val="24"/>
                <w:lang w:eastAsia="zh-CN"/>
              </w:rPr>
            </w:pPr>
            <w:r w:rsidRPr="00495067">
              <w:rPr>
                <w:rFonts w:eastAsia="SimSun" w:hint="eastAsia"/>
                <w:sz w:val="24"/>
                <w:szCs w:val="24"/>
                <w:lang w:eastAsia="zh-CN"/>
              </w:rPr>
              <w:t>为促进全球发展加强关于物联网和智慧城市及社区的标准化活动</w:t>
            </w:r>
          </w:p>
          <w:p w:rsidR="003A6B8C" w:rsidRPr="00495067" w:rsidRDefault="003A6B8C" w:rsidP="00133AC8">
            <w:pPr>
              <w:pStyle w:val="Tabletext"/>
              <w:rPr>
                <w:sz w:val="24"/>
                <w:szCs w:val="24"/>
                <w:lang w:eastAsia="zh-CN"/>
              </w:rPr>
            </w:pPr>
          </w:p>
        </w:tc>
        <w:tc>
          <w:tcPr>
            <w:tcW w:w="2410" w:type="dxa"/>
          </w:tcPr>
          <w:p w:rsidR="00AB59F8" w:rsidRPr="00495067" w:rsidRDefault="00003B7E" w:rsidP="00133AC8">
            <w:pPr>
              <w:pStyle w:val="Tabletext"/>
              <w:rPr>
                <w:rFonts w:eastAsiaTheme="minorEastAsia"/>
                <w:sz w:val="24"/>
                <w:szCs w:val="24"/>
              </w:rPr>
            </w:pPr>
            <w:proofErr w:type="spellStart"/>
            <w:r w:rsidRPr="00495067">
              <w:rPr>
                <w:rFonts w:eastAsiaTheme="minorEastAsia" w:hint="eastAsia"/>
                <w:sz w:val="24"/>
                <w:szCs w:val="24"/>
              </w:rPr>
              <w:t>讲习班</w:t>
            </w:r>
            <w:proofErr w:type="spellEnd"/>
          </w:p>
        </w:tc>
        <w:tc>
          <w:tcPr>
            <w:tcW w:w="3680" w:type="dxa"/>
          </w:tcPr>
          <w:p w:rsidR="00AB59F8" w:rsidRPr="00495067" w:rsidRDefault="00AB59F8" w:rsidP="00133AC8">
            <w:pPr>
              <w:pStyle w:val="Tabletext"/>
              <w:rPr>
                <w:sz w:val="24"/>
                <w:szCs w:val="24"/>
              </w:rPr>
            </w:pPr>
            <w:r w:rsidRPr="00495067">
              <w:rPr>
                <w:sz w:val="24"/>
                <w:szCs w:val="24"/>
              </w:rPr>
              <w:t>60</w:t>
            </w:r>
            <w:r w:rsidR="00003B7E" w:rsidRPr="00495067">
              <w:rPr>
                <w:sz w:val="24"/>
                <w:szCs w:val="24"/>
              </w:rPr>
              <w:t>,</w:t>
            </w:r>
            <w:r w:rsidR="00003B7E" w:rsidRPr="00495067">
              <w:rPr>
                <w:rFonts w:hint="eastAsia"/>
                <w:sz w:val="24"/>
                <w:szCs w:val="24"/>
              </w:rPr>
              <w:t>000</w:t>
            </w:r>
            <w:proofErr w:type="spellStart"/>
            <w:r w:rsidR="00003B7E" w:rsidRPr="00495067">
              <w:rPr>
                <w:rFonts w:eastAsiaTheme="minorEastAsia" w:hint="eastAsia"/>
                <w:sz w:val="24"/>
                <w:szCs w:val="24"/>
              </w:rPr>
              <w:t>瑞郎</w:t>
            </w:r>
            <w:proofErr w:type="spellEnd"/>
          </w:p>
        </w:tc>
      </w:tr>
      <w:tr w:rsidR="00AB59F8" w:rsidRPr="00495067" w:rsidTr="00495067">
        <w:trPr>
          <w:trHeight w:val="888"/>
        </w:trPr>
        <w:tc>
          <w:tcPr>
            <w:tcW w:w="3147" w:type="dxa"/>
          </w:tcPr>
          <w:p w:rsidR="00AB59F8" w:rsidRPr="00495067" w:rsidRDefault="00003B7E" w:rsidP="005665FE">
            <w:pPr>
              <w:pStyle w:val="Tabletext"/>
              <w:rPr>
                <w:rFonts w:eastAsiaTheme="minorEastAsia"/>
                <w:b/>
                <w:bCs/>
                <w:sz w:val="24"/>
                <w:szCs w:val="24"/>
                <w:lang w:eastAsia="zh-CN"/>
              </w:rPr>
            </w:pPr>
            <w:r w:rsidRPr="00495067">
              <w:rPr>
                <w:rFonts w:eastAsiaTheme="minorEastAsia" w:hint="eastAsia"/>
                <w:b/>
                <w:bCs/>
                <w:sz w:val="24"/>
                <w:szCs w:val="24"/>
                <w:lang w:eastAsia="zh-CN"/>
              </w:rPr>
              <w:t>方案</w:t>
            </w:r>
            <w:r w:rsidR="00AB59F8" w:rsidRPr="00495067">
              <w:rPr>
                <w:b/>
                <w:bCs/>
                <w:sz w:val="24"/>
                <w:szCs w:val="24"/>
                <w:lang w:eastAsia="zh-CN"/>
              </w:rPr>
              <w:t>1</w:t>
            </w:r>
            <w:r w:rsidRPr="00495067">
              <w:rPr>
                <w:rFonts w:eastAsiaTheme="minorEastAsia" w:hint="eastAsia"/>
                <w:b/>
                <w:bCs/>
                <w:sz w:val="24"/>
                <w:szCs w:val="24"/>
                <w:lang w:eastAsia="zh-CN"/>
              </w:rPr>
              <w:t>总计（</w:t>
            </w:r>
            <w:r w:rsidRPr="00495067">
              <w:rPr>
                <w:rFonts w:eastAsiaTheme="minorEastAsia"/>
                <w:b/>
                <w:bCs/>
                <w:sz w:val="24"/>
                <w:szCs w:val="24"/>
                <w:lang w:eastAsia="zh-CN"/>
              </w:rPr>
              <w:t>第</w:t>
            </w:r>
            <w:r w:rsidR="00AB59F8" w:rsidRPr="00495067">
              <w:rPr>
                <w:b/>
                <w:bCs/>
                <w:sz w:val="24"/>
                <w:szCs w:val="24"/>
                <w:lang w:eastAsia="zh-CN"/>
              </w:rPr>
              <w:t>44</w:t>
            </w:r>
            <w:r w:rsidRPr="00495067">
              <w:rPr>
                <w:rFonts w:eastAsiaTheme="minorEastAsia" w:hint="eastAsia"/>
                <w:b/>
                <w:bCs/>
                <w:sz w:val="24"/>
                <w:szCs w:val="24"/>
                <w:lang w:eastAsia="zh-CN"/>
              </w:rPr>
              <w:t>号</w:t>
            </w:r>
            <w:r w:rsidRPr="00495067">
              <w:rPr>
                <w:rFonts w:eastAsiaTheme="minorEastAsia"/>
                <w:b/>
                <w:bCs/>
                <w:sz w:val="24"/>
                <w:szCs w:val="24"/>
                <w:lang w:eastAsia="zh-CN"/>
              </w:rPr>
              <w:t>决议）</w:t>
            </w:r>
          </w:p>
        </w:tc>
        <w:tc>
          <w:tcPr>
            <w:tcW w:w="2410" w:type="dxa"/>
          </w:tcPr>
          <w:p w:rsidR="00AB59F8" w:rsidRPr="00495067" w:rsidRDefault="00AB59F8" w:rsidP="005665FE">
            <w:pPr>
              <w:pStyle w:val="Tabletext"/>
              <w:rPr>
                <w:b/>
                <w:bCs/>
                <w:sz w:val="24"/>
                <w:szCs w:val="24"/>
                <w:lang w:eastAsia="zh-CN"/>
              </w:rPr>
            </w:pPr>
          </w:p>
        </w:tc>
        <w:tc>
          <w:tcPr>
            <w:tcW w:w="3680" w:type="dxa"/>
          </w:tcPr>
          <w:p w:rsidR="00AB59F8" w:rsidRPr="00495067" w:rsidRDefault="00003B7E" w:rsidP="005665FE">
            <w:pPr>
              <w:pStyle w:val="Tabletext"/>
              <w:rPr>
                <w:b/>
                <w:bCs/>
                <w:sz w:val="24"/>
                <w:szCs w:val="24"/>
              </w:rPr>
            </w:pPr>
            <w:proofErr w:type="spellStart"/>
            <w:r w:rsidRPr="00495067">
              <w:rPr>
                <w:rFonts w:ascii="SimSun" w:eastAsia="SimSun" w:hAnsi="SimSun" w:cs="SimSun" w:hint="eastAsia"/>
                <w:b/>
                <w:bCs/>
                <w:sz w:val="24"/>
                <w:szCs w:val="24"/>
              </w:rPr>
              <w:t>每两年</w:t>
            </w:r>
            <w:proofErr w:type="spellEnd"/>
            <w:r w:rsidRPr="00495067">
              <w:rPr>
                <w:b/>
                <w:bCs/>
                <w:sz w:val="24"/>
                <w:szCs w:val="24"/>
              </w:rPr>
              <w:t>1</w:t>
            </w:r>
            <w:r w:rsidR="005665FE" w:rsidRPr="00495067">
              <w:rPr>
                <w:b/>
                <w:bCs/>
                <w:sz w:val="24"/>
                <w:szCs w:val="24"/>
              </w:rPr>
              <w:t>,</w:t>
            </w:r>
            <w:r w:rsidRPr="00495067">
              <w:rPr>
                <w:b/>
                <w:bCs/>
                <w:sz w:val="24"/>
                <w:szCs w:val="24"/>
              </w:rPr>
              <w:t>342,</w:t>
            </w:r>
            <w:r w:rsidRPr="00495067">
              <w:rPr>
                <w:rFonts w:hint="eastAsia"/>
                <w:b/>
                <w:bCs/>
                <w:sz w:val="24"/>
                <w:szCs w:val="24"/>
              </w:rPr>
              <w:t>000</w:t>
            </w:r>
            <w:r w:rsidRPr="00495067">
              <w:rPr>
                <w:b/>
                <w:bCs/>
                <w:sz w:val="24"/>
                <w:szCs w:val="24"/>
              </w:rPr>
              <w:t>-1,628</w:t>
            </w:r>
            <w:r w:rsidR="005665FE" w:rsidRPr="00495067">
              <w:rPr>
                <w:b/>
                <w:bCs/>
                <w:sz w:val="24"/>
                <w:szCs w:val="24"/>
              </w:rPr>
              <w:t>,</w:t>
            </w:r>
            <w:r w:rsidRPr="00495067">
              <w:rPr>
                <w:rFonts w:hint="eastAsia"/>
                <w:b/>
                <w:bCs/>
                <w:sz w:val="24"/>
                <w:szCs w:val="24"/>
              </w:rPr>
              <w:t>000</w:t>
            </w:r>
            <w:proofErr w:type="spellStart"/>
            <w:r w:rsidRPr="00495067">
              <w:rPr>
                <w:rFonts w:ascii="SimSun" w:eastAsia="SimSun" w:hAnsi="SimSun" w:cs="SimSun" w:hint="eastAsia"/>
                <w:b/>
                <w:bCs/>
                <w:sz w:val="24"/>
                <w:szCs w:val="24"/>
              </w:rPr>
              <w:t>瑞郎之间</w:t>
            </w:r>
            <w:proofErr w:type="spellEnd"/>
          </w:p>
        </w:tc>
      </w:tr>
      <w:tr w:rsidR="00AB59F8" w:rsidRPr="00495067" w:rsidTr="00495067">
        <w:trPr>
          <w:trHeight w:val="830"/>
        </w:trPr>
        <w:tc>
          <w:tcPr>
            <w:tcW w:w="3147" w:type="dxa"/>
          </w:tcPr>
          <w:p w:rsidR="00AB59F8" w:rsidRPr="00495067" w:rsidRDefault="00003B7E" w:rsidP="005665FE">
            <w:pPr>
              <w:pStyle w:val="Tabletext"/>
              <w:rPr>
                <w:b/>
                <w:bCs/>
                <w:sz w:val="24"/>
                <w:szCs w:val="24"/>
                <w:lang w:eastAsia="zh-CN"/>
              </w:rPr>
            </w:pPr>
            <w:r w:rsidRPr="00495067">
              <w:rPr>
                <w:rFonts w:eastAsiaTheme="minorEastAsia" w:hint="eastAsia"/>
                <w:b/>
                <w:bCs/>
                <w:sz w:val="24"/>
                <w:szCs w:val="24"/>
                <w:lang w:eastAsia="zh-CN"/>
              </w:rPr>
              <w:t>方案</w:t>
            </w:r>
            <w:r w:rsidRPr="00495067">
              <w:rPr>
                <w:b/>
                <w:bCs/>
                <w:sz w:val="24"/>
                <w:szCs w:val="24"/>
                <w:lang w:eastAsia="zh-CN"/>
              </w:rPr>
              <w:t>2</w:t>
            </w:r>
            <w:r w:rsidRPr="00495067">
              <w:rPr>
                <w:rFonts w:eastAsiaTheme="minorEastAsia" w:hint="eastAsia"/>
                <w:b/>
                <w:bCs/>
                <w:sz w:val="24"/>
                <w:szCs w:val="24"/>
                <w:lang w:eastAsia="zh-CN"/>
              </w:rPr>
              <w:t>总计（</w:t>
            </w:r>
            <w:r w:rsidRPr="00495067">
              <w:rPr>
                <w:rFonts w:eastAsiaTheme="minorEastAsia"/>
                <w:b/>
                <w:bCs/>
                <w:sz w:val="24"/>
                <w:szCs w:val="24"/>
                <w:lang w:eastAsia="zh-CN"/>
              </w:rPr>
              <w:t>第</w:t>
            </w:r>
            <w:r w:rsidRPr="00495067">
              <w:rPr>
                <w:b/>
                <w:bCs/>
                <w:sz w:val="24"/>
                <w:szCs w:val="24"/>
                <w:lang w:eastAsia="zh-CN"/>
              </w:rPr>
              <w:t>44</w:t>
            </w:r>
            <w:r w:rsidRPr="00495067">
              <w:rPr>
                <w:rFonts w:eastAsiaTheme="minorEastAsia" w:hint="eastAsia"/>
                <w:b/>
                <w:bCs/>
                <w:sz w:val="24"/>
                <w:szCs w:val="24"/>
                <w:lang w:eastAsia="zh-CN"/>
              </w:rPr>
              <w:t>号</w:t>
            </w:r>
            <w:r w:rsidRPr="00495067">
              <w:rPr>
                <w:rFonts w:eastAsiaTheme="minorEastAsia"/>
                <w:b/>
                <w:bCs/>
                <w:sz w:val="24"/>
                <w:szCs w:val="24"/>
                <w:lang w:eastAsia="zh-CN"/>
              </w:rPr>
              <w:t>决议）</w:t>
            </w:r>
          </w:p>
        </w:tc>
        <w:tc>
          <w:tcPr>
            <w:tcW w:w="2410" w:type="dxa"/>
          </w:tcPr>
          <w:p w:rsidR="00AB59F8" w:rsidRPr="00495067" w:rsidRDefault="00AB59F8" w:rsidP="005665FE">
            <w:pPr>
              <w:pStyle w:val="Tabletext"/>
              <w:rPr>
                <w:b/>
                <w:bCs/>
                <w:sz w:val="24"/>
                <w:szCs w:val="24"/>
                <w:lang w:eastAsia="zh-CN"/>
              </w:rPr>
            </w:pPr>
          </w:p>
        </w:tc>
        <w:tc>
          <w:tcPr>
            <w:tcW w:w="3680" w:type="dxa"/>
          </w:tcPr>
          <w:p w:rsidR="00AB59F8" w:rsidRPr="00495067" w:rsidRDefault="00003B7E" w:rsidP="005665FE">
            <w:pPr>
              <w:pStyle w:val="Tabletext"/>
              <w:rPr>
                <w:b/>
                <w:bCs/>
                <w:sz w:val="24"/>
                <w:szCs w:val="24"/>
              </w:rPr>
            </w:pPr>
            <w:proofErr w:type="spellStart"/>
            <w:r w:rsidRPr="00495067">
              <w:rPr>
                <w:rFonts w:ascii="SimSun" w:eastAsia="SimSun" w:hAnsi="SimSun" w:cs="SimSun" w:hint="eastAsia"/>
                <w:b/>
                <w:bCs/>
                <w:sz w:val="24"/>
                <w:szCs w:val="24"/>
              </w:rPr>
              <w:t>每两年</w:t>
            </w:r>
            <w:proofErr w:type="spellEnd"/>
            <w:r w:rsidR="005665FE" w:rsidRPr="00495067">
              <w:rPr>
                <w:b/>
                <w:bCs/>
                <w:sz w:val="24"/>
                <w:szCs w:val="24"/>
              </w:rPr>
              <w:t>2,602,000-</w:t>
            </w:r>
            <w:r w:rsidRPr="00495067">
              <w:rPr>
                <w:b/>
                <w:bCs/>
                <w:sz w:val="24"/>
                <w:szCs w:val="24"/>
              </w:rPr>
              <w:t>3,788,000</w:t>
            </w:r>
            <w:proofErr w:type="spellStart"/>
            <w:r w:rsidRPr="00495067">
              <w:rPr>
                <w:rFonts w:ascii="SimSun" w:eastAsia="SimSun" w:hAnsi="SimSun" w:cs="SimSun" w:hint="eastAsia"/>
                <w:b/>
                <w:bCs/>
                <w:sz w:val="24"/>
                <w:szCs w:val="24"/>
              </w:rPr>
              <w:t>瑞郎之间</w:t>
            </w:r>
            <w:proofErr w:type="spellEnd"/>
          </w:p>
        </w:tc>
      </w:tr>
    </w:tbl>
    <w:p w:rsidR="007A28C0" w:rsidRDefault="007A28C0" w:rsidP="005565B5">
      <w:pPr>
        <w:tabs>
          <w:tab w:val="clear" w:pos="1134"/>
          <w:tab w:val="clear" w:pos="1871"/>
          <w:tab w:val="clear" w:pos="2268"/>
        </w:tabs>
        <w:overflowPunct/>
        <w:autoSpaceDE/>
        <w:autoSpaceDN/>
        <w:adjustRightInd/>
        <w:spacing w:before="0"/>
        <w:textAlignment w:val="auto"/>
        <w:rPr>
          <w:lang w:val="en-US" w:eastAsia="zh-CN"/>
        </w:rPr>
      </w:pPr>
    </w:p>
    <w:p w:rsidR="007A28C0" w:rsidRDefault="007A28C0">
      <w:pPr>
        <w:tabs>
          <w:tab w:val="clear" w:pos="1134"/>
          <w:tab w:val="clear" w:pos="1871"/>
          <w:tab w:val="clear" w:pos="2268"/>
        </w:tabs>
        <w:overflowPunct/>
        <w:autoSpaceDE/>
        <w:autoSpaceDN/>
        <w:adjustRightInd/>
        <w:spacing w:before="0"/>
        <w:textAlignment w:val="auto"/>
        <w:rPr>
          <w:lang w:val="en-US" w:eastAsia="zh-CN"/>
        </w:rPr>
      </w:pPr>
    </w:p>
    <w:p w:rsidR="007A28C0" w:rsidRDefault="007A28C0">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AB59F8" w:rsidRPr="005565B5" w:rsidRDefault="00003B7E" w:rsidP="00AB59F8">
      <w:pPr>
        <w:jc w:val="center"/>
        <w:rPr>
          <w:b/>
          <w:bCs/>
          <w:lang w:val="en-US" w:eastAsia="zh-CN"/>
        </w:rPr>
      </w:pPr>
      <w:r w:rsidRPr="005565B5">
        <w:rPr>
          <w:rFonts w:hint="eastAsia"/>
          <w:b/>
          <w:bCs/>
          <w:lang w:val="en-US" w:eastAsia="zh-CN"/>
        </w:rPr>
        <w:lastRenderedPageBreak/>
        <w:t>成本</w:t>
      </w:r>
      <w:r w:rsidRPr="005565B5">
        <w:rPr>
          <w:b/>
          <w:bCs/>
          <w:lang w:val="en-US" w:eastAsia="zh-CN"/>
        </w:rPr>
        <w:t>评估</w:t>
      </w:r>
    </w:p>
    <w:p w:rsidR="00AB59F8" w:rsidRPr="0085577A" w:rsidRDefault="00003B7E" w:rsidP="00AB59F8">
      <w:pPr>
        <w:pStyle w:val="Heading1"/>
        <w:rPr>
          <w:sz w:val="24"/>
          <w:szCs w:val="24"/>
          <w:lang w:val="en-US" w:eastAsia="zh-CN"/>
        </w:rPr>
      </w:pPr>
      <w:r>
        <w:rPr>
          <w:rFonts w:hint="eastAsia"/>
          <w:sz w:val="24"/>
          <w:szCs w:val="24"/>
          <w:lang w:val="en-US" w:eastAsia="zh-CN"/>
        </w:rPr>
        <w:t>口译</w:t>
      </w:r>
    </w:p>
    <w:p w:rsidR="00AB59F8" w:rsidRPr="000A3E72" w:rsidRDefault="007274A9" w:rsidP="007274A9">
      <w:pPr>
        <w:ind w:firstLineChars="200" w:firstLine="480"/>
        <w:rPr>
          <w:lang w:eastAsia="zh-CN"/>
        </w:rPr>
      </w:pPr>
      <w:r>
        <w:rPr>
          <w:lang w:eastAsia="zh-CN"/>
        </w:rPr>
        <w:t>参考</w:t>
      </w:r>
      <w:r w:rsidR="00003B7E">
        <w:rPr>
          <w:rFonts w:hint="eastAsia"/>
          <w:lang w:val="en-US" w:eastAsia="zh-CN"/>
        </w:rPr>
        <w:t>第</w:t>
      </w:r>
      <w:hyperlink r:id="rId19" w:history="1">
        <w:r w:rsidR="00AB59F8" w:rsidRPr="000A3E72">
          <w:rPr>
            <w:rStyle w:val="Hyperlink"/>
            <w:lang w:eastAsia="zh-CN"/>
          </w:rPr>
          <w:t>72</w:t>
        </w:r>
      </w:hyperlink>
      <w:r w:rsidR="00003B7E">
        <w:rPr>
          <w:rFonts w:hint="eastAsia"/>
          <w:lang w:eastAsia="zh-CN"/>
        </w:rPr>
        <w:t>号</w:t>
      </w:r>
      <w:r w:rsidR="00003B7E">
        <w:rPr>
          <w:lang w:eastAsia="zh-CN"/>
        </w:rPr>
        <w:t>文件（第</w:t>
      </w:r>
      <w:r w:rsidR="00003B7E">
        <w:rPr>
          <w:rFonts w:hint="eastAsia"/>
          <w:lang w:eastAsia="zh-CN"/>
        </w:rPr>
        <w:t>44</w:t>
      </w:r>
      <w:r w:rsidR="00003B7E">
        <w:rPr>
          <w:rFonts w:hint="eastAsia"/>
          <w:lang w:eastAsia="zh-CN"/>
        </w:rPr>
        <w:t>号</w:t>
      </w:r>
      <w:r w:rsidR="00003B7E">
        <w:rPr>
          <w:lang w:eastAsia="zh-CN"/>
        </w:rPr>
        <w:t>决议，</w:t>
      </w:r>
      <w:r w:rsidR="00003B7E" w:rsidRPr="00003B7E">
        <w:rPr>
          <w:rFonts w:ascii="STKaiti" w:eastAsia="STKaiti" w:hAnsi="STKaiti"/>
          <w:lang w:eastAsia="zh-CN"/>
        </w:rPr>
        <w:t>做出决议</w:t>
      </w:r>
      <w:r w:rsidR="00003B7E">
        <w:rPr>
          <w:rFonts w:hint="eastAsia"/>
          <w:lang w:eastAsia="zh-CN"/>
        </w:rPr>
        <w:t>6</w:t>
      </w:r>
      <w:r w:rsidR="00003B7E">
        <w:rPr>
          <w:rFonts w:hint="eastAsia"/>
          <w:lang w:eastAsia="zh-CN"/>
        </w:rPr>
        <w:t>：</w:t>
      </w:r>
      <w:r w:rsidR="003A6B8C">
        <w:rPr>
          <w:color w:val="000000"/>
          <w:lang w:eastAsia="zh-CN"/>
        </w:rPr>
        <w:t>须按照与会者的要求在研究组</w:t>
      </w:r>
      <w:r w:rsidR="003A6B8C">
        <w:rPr>
          <w:rFonts w:hint="eastAsia"/>
          <w:color w:val="000000"/>
          <w:lang w:eastAsia="zh-CN"/>
        </w:rPr>
        <w:t>和工作组的</w:t>
      </w:r>
      <w:r w:rsidR="003A6B8C">
        <w:rPr>
          <w:color w:val="000000"/>
          <w:lang w:eastAsia="zh-CN"/>
        </w:rPr>
        <w:t>全体会议</w:t>
      </w:r>
      <w:r w:rsidR="003A6B8C">
        <w:rPr>
          <w:rFonts w:hint="eastAsia"/>
          <w:color w:val="000000"/>
          <w:lang w:eastAsia="zh-CN"/>
        </w:rPr>
        <w:t>以及</w:t>
      </w:r>
      <w:r w:rsidR="003A6B8C">
        <w:rPr>
          <w:color w:val="000000"/>
          <w:lang w:eastAsia="zh-CN"/>
        </w:rPr>
        <w:t>TSAG</w:t>
      </w:r>
      <w:r w:rsidR="003A6B8C">
        <w:rPr>
          <w:color w:val="000000"/>
          <w:lang w:eastAsia="zh-CN"/>
        </w:rPr>
        <w:t>整个会议期间提供口</w:t>
      </w:r>
      <w:r w:rsidR="003A6B8C">
        <w:rPr>
          <w:rFonts w:ascii="SimSun" w:hAnsi="SimSun" w:cs="SimSun" w:hint="eastAsia"/>
          <w:color w:val="000000"/>
          <w:lang w:eastAsia="zh-CN"/>
        </w:rPr>
        <w:t>译</w:t>
      </w:r>
      <w:r w:rsidR="00003B7E">
        <w:rPr>
          <w:rFonts w:hint="eastAsia"/>
          <w:lang w:eastAsia="zh-CN"/>
        </w:rPr>
        <w:t>）</w:t>
      </w:r>
      <w:r w:rsidR="00003B7E">
        <w:rPr>
          <w:lang w:eastAsia="zh-CN"/>
        </w:rPr>
        <w:t>。</w:t>
      </w:r>
    </w:p>
    <w:p w:rsidR="00AB59F8" w:rsidRPr="000A3E72" w:rsidRDefault="004527D2" w:rsidP="00003B7E">
      <w:pPr>
        <w:ind w:firstLineChars="200" w:firstLine="480"/>
        <w:rPr>
          <w:lang w:eastAsia="zh-CN"/>
        </w:rPr>
      </w:pPr>
      <w:r>
        <w:rPr>
          <w:rFonts w:hint="eastAsia"/>
          <w:lang w:eastAsia="zh-CN"/>
        </w:rPr>
        <w:t>电信</w:t>
      </w:r>
      <w:r>
        <w:rPr>
          <w:lang w:eastAsia="zh-CN"/>
        </w:rPr>
        <w:t>标准化部门</w:t>
      </w:r>
      <w:r w:rsidR="00003B7E">
        <w:rPr>
          <w:lang w:eastAsia="zh-CN"/>
        </w:rPr>
        <w:t>2017</w:t>
      </w:r>
      <w:r w:rsidR="00003B7E">
        <w:rPr>
          <w:rFonts w:hint="eastAsia"/>
          <w:lang w:eastAsia="zh-CN"/>
        </w:rPr>
        <w:t>年</w:t>
      </w:r>
      <w:r w:rsidR="00003B7E">
        <w:rPr>
          <w:lang w:eastAsia="zh-CN"/>
        </w:rPr>
        <w:t>的口译预算为</w:t>
      </w:r>
      <w:r w:rsidR="00AB59F8" w:rsidRPr="000A3E72">
        <w:rPr>
          <w:lang w:eastAsia="zh-CN"/>
        </w:rPr>
        <w:t>313</w:t>
      </w:r>
      <w:r w:rsidR="00003B7E">
        <w:rPr>
          <w:lang w:eastAsia="zh-CN"/>
        </w:rPr>
        <w:t>,000</w:t>
      </w:r>
      <w:r w:rsidR="00003B7E">
        <w:rPr>
          <w:rFonts w:hint="eastAsia"/>
          <w:lang w:eastAsia="zh-CN"/>
        </w:rPr>
        <w:t>瑞郎</w:t>
      </w:r>
      <w:r w:rsidR="00003B7E">
        <w:rPr>
          <w:lang w:eastAsia="zh-CN"/>
        </w:rPr>
        <w:t>。</w:t>
      </w:r>
    </w:p>
    <w:p w:rsidR="00AB59F8" w:rsidRPr="000A3E72" w:rsidRDefault="00003B7E" w:rsidP="00003B7E">
      <w:pPr>
        <w:ind w:firstLineChars="200" w:firstLine="480"/>
        <w:rPr>
          <w:lang w:eastAsia="zh-CN"/>
        </w:rPr>
      </w:pPr>
      <w:r>
        <w:rPr>
          <w:rFonts w:hint="eastAsia"/>
          <w:lang w:eastAsia="zh-CN"/>
        </w:rPr>
        <w:t>口译</w:t>
      </w:r>
      <w:r>
        <w:rPr>
          <w:lang w:eastAsia="zh-CN"/>
        </w:rPr>
        <w:t>一天</w:t>
      </w:r>
      <w:r>
        <w:rPr>
          <w:rFonts w:hint="eastAsia"/>
          <w:lang w:eastAsia="zh-CN"/>
        </w:rPr>
        <w:t>的</w:t>
      </w:r>
      <w:r>
        <w:rPr>
          <w:lang w:eastAsia="zh-CN"/>
        </w:rPr>
        <w:t>费用约为：</w:t>
      </w:r>
    </w:p>
    <w:p w:rsidR="00AB59F8" w:rsidRPr="00495067" w:rsidRDefault="00495067" w:rsidP="00495067">
      <w:pPr>
        <w:pStyle w:val="enumlev1"/>
      </w:pPr>
      <w:r w:rsidRPr="00495067">
        <w:t>–</w:t>
      </w:r>
      <w:r w:rsidRPr="00495067">
        <w:tab/>
      </w:r>
      <w:proofErr w:type="spellStart"/>
      <w:r w:rsidR="00003B7E" w:rsidRPr="00495067">
        <w:rPr>
          <w:rFonts w:hint="eastAsia"/>
        </w:rPr>
        <w:t>提供</w:t>
      </w:r>
      <w:proofErr w:type="spellEnd"/>
      <w:r w:rsidR="00003B7E" w:rsidRPr="00495067">
        <w:rPr>
          <w:rFonts w:hint="eastAsia"/>
        </w:rPr>
        <w:t>6</w:t>
      </w:r>
      <w:proofErr w:type="spellStart"/>
      <w:r w:rsidR="00003B7E" w:rsidRPr="00495067">
        <w:rPr>
          <w:rFonts w:hint="eastAsia"/>
        </w:rPr>
        <w:t>种</w:t>
      </w:r>
      <w:r w:rsidR="00003B7E" w:rsidRPr="00495067">
        <w:t>语言的口译为</w:t>
      </w:r>
      <w:proofErr w:type="spellEnd"/>
      <w:r w:rsidR="00003B7E" w:rsidRPr="00495067">
        <w:rPr>
          <w:rFonts w:hint="eastAsia"/>
        </w:rPr>
        <w:t>12</w:t>
      </w:r>
      <w:r w:rsidR="00003B7E" w:rsidRPr="00495067">
        <w:t>,000</w:t>
      </w:r>
      <w:proofErr w:type="spellStart"/>
      <w:r w:rsidR="00003B7E" w:rsidRPr="00495067">
        <w:rPr>
          <w:rFonts w:hint="eastAsia"/>
        </w:rPr>
        <w:t>瑞郎</w:t>
      </w:r>
      <w:proofErr w:type="spellEnd"/>
    </w:p>
    <w:p w:rsidR="00AB59F8" w:rsidRPr="00495067" w:rsidRDefault="00495067" w:rsidP="00495067">
      <w:pPr>
        <w:pStyle w:val="enumlev1"/>
      </w:pPr>
      <w:r w:rsidRPr="00495067">
        <w:t>–</w:t>
      </w:r>
      <w:r w:rsidRPr="00495067">
        <w:tab/>
      </w:r>
      <w:proofErr w:type="spellStart"/>
      <w:r w:rsidR="00003B7E" w:rsidRPr="00495067">
        <w:rPr>
          <w:rFonts w:hint="eastAsia"/>
        </w:rPr>
        <w:t>提供</w:t>
      </w:r>
      <w:proofErr w:type="spellEnd"/>
      <w:r w:rsidR="00003B7E" w:rsidRPr="00495067">
        <w:t>5</w:t>
      </w:r>
      <w:proofErr w:type="spellStart"/>
      <w:r w:rsidR="00003B7E" w:rsidRPr="00495067">
        <w:rPr>
          <w:rFonts w:hint="eastAsia"/>
        </w:rPr>
        <w:t>种</w:t>
      </w:r>
      <w:r w:rsidR="00003B7E" w:rsidRPr="00495067">
        <w:t>语言的口译为</w:t>
      </w:r>
      <w:proofErr w:type="spellEnd"/>
      <w:r w:rsidR="00003B7E" w:rsidRPr="00495067">
        <w:t>9,000</w:t>
      </w:r>
      <w:proofErr w:type="spellStart"/>
      <w:r w:rsidR="00003B7E" w:rsidRPr="00495067">
        <w:rPr>
          <w:rFonts w:hint="eastAsia"/>
        </w:rPr>
        <w:t>瑞郎</w:t>
      </w:r>
      <w:proofErr w:type="spellEnd"/>
    </w:p>
    <w:p w:rsidR="00AB59F8" w:rsidRPr="000A3E72" w:rsidRDefault="00495067" w:rsidP="00495067">
      <w:pPr>
        <w:pStyle w:val="enumlev1"/>
        <w:rPr>
          <w:lang w:eastAsia="zh-CN"/>
        </w:rPr>
      </w:pPr>
      <w:r w:rsidRPr="00495067">
        <w:t>–</w:t>
      </w:r>
      <w:r w:rsidRPr="00495067">
        <w:tab/>
      </w:r>
      <w:proofErr w:type="spellStart"/>
      <w:r w:rsidR="00003B7E" w:rsidRPr="00495067">
        <w:rPr>
          <w:rFonts w:hint="eastAsia"/>
        </w:rPr>
        <w:t>提供</w:t>
      </w:r>
      <w:proofErr w:type="spellEnd"/>
      <w:r w:rsidR="00003B7E" w:rsidRPr="00495067">
        <w:t>4</w:t>
      </w:r>
      <w:proofErr w:type="spellStart"/>
      <w:r w:rsidR="00003B7E" w:rsidRPr="00495067">
        <w:rPr>
          <w:rFonts w:hint="eastAsia"/>
        </w:rPr>
        <w:t>种</w:t>
      </w:r>
      <w:r w:rsidR="00003B7E" w:rsidRPr="00495067">
        <w:t>语言的口译为</w:t>
      </w:r>
      <w:proofErr w:type="spellEnd"/>
      <w:r w:rsidR="00003B7E" w:rsidRPr="00495067">
        <w:t>7,000</w:t>
      </w:r>
      <w:proofErr w:type="spellStart"/>
      <w:r w:rsidR="00003B7E" w:rsidRPr="00495067">
        <w:rPr>
          <w:rFonts w:hint="eastAsia"/>
        </w:rPr>
        <w:t>瑞郎</w:t>
      </w:r>
      <w:proofErr w:type="spellEnd"/>
    </w:p>
    <w:p w:rsidR="00AB59F8" w:rsidRPr="000A3E72" w:rsidRDefault="00003B7E" w:rsidP="00960F75">
      <w:pPr>
        <w:ind w:firstLineChars="200" w:firstLine="480"/>
        <w:rPr>
          <w:lang w:eastAsia="zh-CN"/>
        </w:rPr>
      </w:pPr>
      <w:r>
        <w:rPr>
          <w:rFonts w:hint="eastAsia"/>
          <w:lang w:eastAsia="zh-CN"/>
        </w:rPr>
        <w:t>当前</w:t>
      </w:r>
      <w:r>
        <w:rPr>
          <w:rFonts w:hint="eastAsia"/>
          <w:lang w:eastAsia="zh-CN"/>
        </w:rPr>
        <w:t>TSAG</w:t>
      </w:r>
      <w:r>
        <w:rPr>
          <w:rFonts w:hint="eastAsia"/>
          <w:lang w:eastAsia="zh-CN"/>
        </w:rPr>
        <w:t>会议</w:t>
      </w:r>
      <w:r>
        <w:rPr>
          <w:lang w:eastAsia="zh-CN"/>
        </w:rPr>
        <w:t>提供两天（开幕会议和闭幕会议）的口译。如果</w:t>
      </w:r>
      <w:r>
        <w:rPr>
          <w:rFonts w:hint="eastAsia"/>
          <w:lang w:eastAsia="zh-CN"/>
        </w:rPr>
        <w:t>TSAG</w:t>
      </w:r>
      <w:r>
        <w:rPr>
          <w:rFonts w:hint="eastAsia"/>
          <w:lang w:eastAsia="zh-CN"/>
        </w:rPr>
        <w:t>整个</w:t>
      </w:r>
      <w:r>
        <w:rPr>
          <w:lang w:eastAsia="zh-CN"/>
        </w:rPr>
        <w:t>会议均需提供口译，则每场</w:t>
      </w:r>
      <w:r>
        <w:rPr>
          <w:rFonts w:hint="eastAsia"/>
          <w:lang w:eastAsia="zh-CN"/>
        </w:rPr>
        <w:t>TSAG</w:t>
      </w:r>
      <w:r>
        <w:rPr>
          <w:rFonts w:hint="eastAsia"/>
          <w:lang w:eastAsia="zh-CN"/>
        </w:rPr>
        <w:t>会议</w:t>
      </w:r>
      <w:r>
        <w:rPr>
          <w:lang w:eastAsia="zh-CN"/>
        </w:rPr>
        <w:t>的额外支出约为</w:t>
      </w:r>
      <w:r>
        <w:rPr>
          <w:rFonts w:hint="eastAsia"/>
          <w:lang w:eastAsia="zh-CN"/>
        </w:rPr>
        <w:t>36</w:t>
      </w:r>
      <w:r w:rsidR="005F462F">
        <w:rPr>
          <w:lang w:eastAsia="zh-CN"/>
        </w:rPr>
        <w:t>,</w:t>
      </w:r>
      <w:r>
        <w:rPr>
          <w:rFonts w:hint="eastAsia"/>
          <w:lang w:eastAsia="zh-CN"/>
        </w:rPr>
        <w:t>000</w:t>
      </w:r>
      <w:r>
        <w:rPr>
          <w:rFonts w:hint="eastAsia"/>
          <w:lang w:eastAsia="zh-CN"/>
        </w:rPr>
        <w:t>瑞郎</w:t>
      </w:r>
      <w:r>
        <w:rPr>
          <w:lang w:eastAsia="zh-CN"/>
        </w:rPr>
        <w:t>（对于为期</w:t>
      </w:r>
      <w:r>
        <w:rPr>
          <w:rFonts w:hint="eastAsia"/>
          <w:lang w:eastAsia="zh-CN"/>
        </w:rPr>
        <w:t>5</w:t>
      </w:r>
      <w:r>
        <w:rPr>
          <w:rFonts w:hint="eastAsia"/>
          <w:lang w:eastAsia="zh-CN"/>
        </w:rPr>
        <w:t>天</w:t>
      </w:r>
      <w:r>
        <w:rPr>
          <w:lang w:eastAsia="zh-CN"/>
        </w:rPr>
        <w:t>的</w:t>
      </w:r>
      <w:r>
        <w:rPr>
          <w:rFonts w:hint="eastAsia"/>
          <w:lang w:eastAsia="zh-CN"/>
        </w:rPr>
        <w:t>TSAG</w:t>
      </w:r>
      <w:r>
        <w:rPr>
          <w:rFonts w:hint="eastAsia"/>
          <w:lang w:eastAsia="zh-CN"/>
        </w:rPr>
        <w:t>会议</w:t>
      </w:r>
      <w:r>
        <w:rPr>
          <w:lang w:eastAsia="zh-CN"/>
        </w:rPr>
        <w:t>而言）或每场</w:t>
      </w:r>
      <w:r>
        <w:rPr>
          <w:rFonts w:hint="eastAsia"/>
          <w:lang w:eastAsia="zh-CN"/>
        </w:rPr>
        <w:t>TSAG</w:t>
      </w:r>
      <w:r>
        <w:rPr>
          <w:rFonts w:hint="eastAsia"/>
          <w:lang w:eastAsia="zh-CN"/>
        </w:rPr>
        <w:t>会议</w:t>
      </w:r>
      <w:r>
        <w:rPr>
          <w:rFonts w:hint="eastAsia"/>
          <w:lang w:eastAsia="zh-CN"/>
        </w:rPr>
        <w:t>24</w:t>
      </w:r>
      <w:r w:rsidR="00960F75">
        <w:rPr>
          <w:lang w:eastAsia="zh-CN"/>
        </w:rPr>
        <w:t>,</w:t>
      </w:r>
      <w:r>
        <w:rPr>
          <w:rFonts w:hint="eastAsia"/>
          <w:lang w:eastAsia="zh-CN"/>
        </w:rPr>
        <w:t>000</w:t>
      </w:r>
      <w:r>
        <w:rPr>
          <w:rFonts w:hint="eastAsia"/>
          <w:lang w:eastAsia="zh-CN"/>
        </w:rPr>
        <w:t>瑞郎</w:t>
      </w:r>
      <w:r w:rsidR="00A1027F">
        <w:rPr>
          <w:lang w:eastAsia="zh-CN"/>
        </w:rPr>
        <w:t>（对</w:t>
      </w:r>
      <w:r w:rsidR="000F1773">
        <w:rPr>
          <w:rFonts w:hint="eastAsia"/>
          <w:lang w:eastAsia="zh-CN"/>
        </w:rPr>
        <w:t>于</w:t>
      </w:r>
      <w:r>
        <w:rPr>
          <w:lang w:eastAsia="zh-CN"/>
        </w:rPr>
        <w:t>为期</w:t>
      </w:r>
      <w:r>
        <w:rPr>
          <w:rFonts w:hint="eastAsia"/>
          <w:lang w:eastAsia="zh-CN"/>
        </w:rPr>
        <w:t>4</w:t>
      </w:r>
      <w:r>
        <w:rPr>
          <w:rFonts w:hint="eastAsia"/>
          <w:lang w:eastAsia="zh-CN"/>
        </w:rPr>
        <w:t>天</w:t>
      </w:r>
      <w:r>
        <w:rPr>
          <w:lang w:eastAsia="zh-CN"/>
        </w:rPr>
        <w:t>的</w:t>
      </w:r>
      <w:r>
        <w:rPr>
          <w:rFonts w:hint="eastAsia"/>
          <w:lang w:eastAsia="zh-CN"/>
        </w:rPr>
        <w:t>T</w:t>
      </w:r>
      <w:r>
        <w:rPr>
          <w:lang w:eastAsia="zh-CN"/>
        </w:rPr>
        <w:t>SAG</w:t>
      </w:r>
      <w:r>
        <w:rPr>
          <w:rFonts w:hint="eastAsia"/>
          <w:lang w:eastAsia="zh-CN"/>
        </w:rPr>
        <w:t>会议</w:t>
      </w:r>
      <w:r>
        <w:rPr>
          <w:lang w:eastAsia="zh-CN"/>
        </w:rPr>
        <w:t>而言）。每个</w:t>
      </w:r>
      <w:r>
        <w:rPr>
          <w:rFonts w:hint="eastAsia"/>
          <w:lang w:eastAsia="zh-CN"/>
        </w:rPr>
        <w:t>双年度</w:t>
      </w:r>
      <w:r>
        <w:rPr>
          <w:lang w:eastAsia="zh-CN"/>
        </w:rPr>
        <w:t>，</w:t>
      </w:r>
      <w:r>
        <w:rPr>
          <w:rFonts w:hint="eastAsia"/>
          <w:lang w:eastAsia="zh-CN"/>
        </w:rPr>
        <w:t>其</w:t>
      </w:r>
      <w:r>
        <w:rPr>
          <w:lang w:eastAsia="zh-CN"/>
        </w:rPr>
        <w:t>财务影响将在</w:t>
      </w:r>
      <w:r>
        <w:rPr>
          <w:rFonts w:hint="eastAsia"/>
          <w:lang w:eastAsia="zh-CN"/>
        </w:rPr>
        <w:t>72</w:t>
      </w:r>
      <w:r w:rsidR="00960F75">
        <w:rPr>
          <w:lang w:eastAsia="zh-CN"/>
        </w:rPr>
        <w:t>,</w:t>
      </w:r>
      <w:r>
        <w:rPr>
          <w:rFonts w:hint="eastAsia"/>
          <w:lang w:eastAsia="zh-CN"/>
        </w:rPr>
        <w:t>000</w:t>
      </w:r>
      <w:r>
        <w:rPr>
          <w:rFonts w:hint="eastAsia"/>
          <w:lang w:eastAsia="zh-CN"/>
        </w:rPr>
        <w:t>瑞郎</w:t>
      </w:r>
      <w:r>
        <w:rPr>
          <w:lang w:eastAsia="zh-CN"/>
        </w:rPr>
        <w:t>（</w:t>
      </w:r>
      <w:r w:rsidR="00A1027F">
        <w:rPr>
          <w:rFonts w:hint="eastAsia"/>
          <w:lang w:eastAsia="zh-CN"/>
        </w:rPr>
        <w:t>对</w:t>
      </w:r>
      <w:r>
        <w:rPr>
          <w:lang w:eastAsia="zh-CN"/>
        </w:rPr>
        <w:t>为期</w:t>
      </w:r>
      <w:r>
        <w:rPr>
          <w:rFonts w:hint="eastAsia"/>
          <w:lang w:eastAsia="zh-CN"/>
        </w:rPr>
        <w:t>4</w:t>
      </w:r>
      <w:r>
        <w:rPr>
          <w:rFonts w:hint="eastAsia"/>
          <w:lang w:eastAsia="zh-CN"/>
        </w:rPr>
        <w:t>天</w:t>
      </w:r>
      <w:r>
        <w:rPr>
          <w:lang w:eastAsia="zh-CN"/>
        </w:rPr>
        <w:t>的</w:t>
      </w:r>
      <w:r>
        <w:rPr>
          <w:rFonts w:hint="eastAsia"/>
          <w:lang w:eastAsia="zh-CN"/>
        </w:rPr>
        <w:t>3</w:t>
      </w:r>
      <w:r>
        <w:rPr>
          <w:rFonts w:hint="eastAsia"/>
          <w:lang w:eastAsia="zh-CN"/>
        </w:rPr>
        <w:t>场</w:t>
      </w:r>
      <w:r>
        <w:rPr>
          <w:rFonts w:hint="eastAsia"/>
          <w:lang w:eastAsia="zh-CN"/>
        </w:rPr>
        <w:t>TSAG</w:t>
      </w:r>
      <w:r>
        <w:rPr>
          <w:rFonts w:hint="eastAsia"/>
          <w:lang w:eastAsia="zh-CN"/>
        </w:rPr>
        <w:t>会议</w:t>
      </w:r>
      <w:r w:rsidR="00A1027F">
        <w:rPr>
          <w:rFonts w:hint="eastAsia"/>
          <w:lang w:eastAsia="zh-CN"/>
        </w:rPr>
        <w:t>而言</w:t>
      </w:r>
      <w:r>
        <w:rPr>
          <w:lang w:eastAsia="zh-CN"/>
        </w:rPr>
        <w:t>）至</w:t>
      </w:r>
      <w:r>
        <w:rPr>
          <w:rFonts w:hint="eastAsia"/>
          <w:lang w:eastAsia="zh-CN"/>
        </w:rPr>
        <w:t>108</w:t>
      </w:r>
      <w:r w:rsidR="005F462F">
        <w:rPr>
          <w:lang w:eastAsia="zh-CN"/>
        </w:rPr>
        <w:t>,</w:t>
      </w:r>
      <w:r>
        <w:rPr>
          <w:rFonts w:hint="eastAsia"/>
          <w:lang w:eastAsia="zh-CN"/>
        </w:rPr>
        <w:t>000</w:t>
      </w:r>
      <w:r>
        <w:rPr>
          <w:rFonts w:hint="eastAsia"/>
          <w:lang w:eastAsia="zh-CN"/>
        </w:rPr>
        <w:t>瑞郎</w:t>
      </w:r>
      <w:r>
        <w:rPr>
          <w:lang w:eastAsia="zh-CN"/>
        </w:rPr>
        <w:t>（为期</w:t>
      </w:r>
      <w:r>
        <w:rPr>
          <w:rFonts w:hint="eastAsia"/>
          <w:lang w:eastAsia="zh-CN"/>
        </w:rPr>
        <w:t>5</w:t>
      </w:r>
      <w:r>
        <w:rPr>
          <w:rFonts w:hint="eastAsia"/>
          <w:lang w:eastAsia="zh-CN"/>
        </w:rPr>
        <w:t>天</w:t>
      </w:r>
      <w:r>
        <w:rPr>
          <w:lang w:eastAsia="zh-CN"/>
        </w:rPr>
        <w:t>的</w:t>
      </w:r>
      <w:r>
        <w:rPr>
          <w:rFonts w:hint="eastAsia"/>
          <w:lang w:eastAsia="zh-CN"/>
        </w:rPr>
        <w:t>3</w:t>
      </w:r>
      <w:r>
        <w:rPr>
          <w:rFonts w:hint="eastAsia"/>
          <w:lang w:eastAsia="zh-CN"/>
        </w:rPr>
        <w:t>场</w:t>
      </w:r>
      <w:r>
        <w:rPr>
          <w:rFonts w:hint="eastAsia"/>
          <w:lang w:eastAsia="zh-CN"/>
        </w:rPr>
        <w:t>TSAG</w:t>
      </w:r>
      <w:r>
        <w:rPr>
          <w:rFonts w:hint="eastAsia"/>
          <w:lang w:eastAsia="zh-CN"/>
        </w:rPr>
        <w:t>会议而言</w:t>
      </w:r>
      <w:r>
        <w:rPr>
          <w:lang w:eastAsia="zh-CN"/>
        </w:rPr>
        <w:t>）。</w:t>
      </w:r>
    </w:p>
    <w:p w:rsidR="00AB59F8" w:rsidRPr="000A3E72" w:rsidRDefault="00003B7E" w:rsidP="00495067">
      <w:pPr>
        <w:spacing w:before="360"/>
        <w:rPr>
          <w:lang w:eastAsia="zh-CN"/>
        </w:rPr>
      </w:pPr>
      <w:r>
        <w:rPr>
          <w:rFonts w:hint="eastAsia"/>
          <w:u w:val="single"/>
          <w:lang w:eastAsia="zh-CN"/>
        </w:rPr>
        <w:t>方案</w:t>
      </w:r>
      <w:r w:rsidR="00AB59F8" w:rsidRPr="000A3E72">
        <w:rPr>
          <w:u w:val="single"/>
          <w:lang w:eastAsia="zh-CN"/>
        </w:rPr>
        <w:t>1</w:t>
      </w:r>
    </w:p>
    <w:p w:rsidR="00AB59F8" w:rsidRPr="000A3E72" w:rsidRDefault="00003B7E" w:rsidP="00495067">
      <w:pPr>
        <w:spacing w:after="240"/>
        <w:ind w:firstLineChars="200" w:firstLine="480"/>
        <w:rPr>
          <w:lang w:eastAsia="zh-CN"/>
        </w:rPr>
      </w:pPr>
      <w:r>
        <w:rPr>
          <w:rFonts w:hint="eastAsia"/>
          <w:lang w:eastAsia="zh-CN"/>
        </w:rPr>
        <w:t>当前</w:t>
      </w:r>
      <w:r>
        <w:rPr>
          <w:lang w:eastAsia="zh-CN"/>
        </w:rPr>
        <w:t>为研究组的闭幕会议提供口译。</w:t>
      </w:r>
      <w:r w:rsidR="005F462F">
        <w:rPr>
          <w:rFonts w:hint="eastAsia"/>
          <w:lang w:eastAsia="zh-CN"/>
        </w:rPr>
        <w:t>为</w:t>
      </w:r>
      <w:r w:rsidR="005F462F">
        <w:rPr>
          <w:lang w:eastAsia="zh-CN"/>
        </w:rPr>
        <w:t>研究组全体会议（开幕式和闭幕式）以及单独的工作组会议（开幕式和闭幕式）提供口译，</w:t>
      </w:r>
      <w:r w:rsidR="005F462F">
        <w:rPr>
          <w:rFonts w:hint="eastAsia"/>
          <w:lang w:eastAsia="zh-CN"/>
        </w:rPr>
        <w:t>需要</w:t>
      </w:r>
      <w:r w:rsidR="005F462F">
        <w:rPr>
          <w:lang w:eastAsia="zh-CN"/>
        </w:rPr>
        <w:t>额外增加</w:t>
      </w:r>
      <w:r w:rsidR="005F462F">
        <w:rPr>
          <w:rFonts w:hint="eastAsia"/>
          <w:lang w:eastAsia="zh-CN"/>
        </w:rPr>
        <w:t>25</w:t>
      </w:r>
      <w:r w:rsidR="005F462F">
        <w:rPr>
          <w:rFonts w:hint="eastAsia"/>
          <w:lang w:eastAsia="zh-CN"/>
        </w:rPr>
        <w:t>天</w:t>
      </w:r>
      <w:r w:rsidR="005F462F">
        <w:rPr>
          <w:lang w:eastAsia="zh-CN"/>
        </w:rPr>
        <w:t>的口译服务。</w:t>
      </w:r>
      <w:r w:rsidR="005F462F">
        <w:rPr>
          <w:rFonts w:hint="eastAsia"/>
          <w:lang w:eastAsia="zh-CN"/>
        </w:rPr>
        <w:t>每年</w:t>
      </w:r>
      <w:r w:rsidR="005F462F">
        <w:rPr>
          <w:lang w:eastAsia="zh-CN"/>
        </w:rPr>
        <w:t>所产生的财务影响预计在</w:t>
      </w:r>
      <w:r w:rsidR="005F462F">
        <w:rPr>
          <w:rFonts w:hint="eastAsia"/>
          <w:lang w:eastAsia="zh-CN"/>
        </w:rPr>
        <w:t>350</w:t>
      </w:r>
      <w:r w:rsidR="005F462F">
        <w:rPr>
          <w:lang w:eastAsia="zh-CN"/>
        </w:rPr>
        <w:t>,000</w:t>
      </w:r>
      <w:r w:rsidR="005F462F">
        <w:rPr>
          <w:rFonts w:hint="eastAsia"/>
          <w:lang w:eastAsia="zh-CN"/>
        </w:rPr>
        <w:t>至</w:t>
      </w:r>
      <w:r w:rsidR="005F462F">
        <w:rPr>
          <w:rFonts w:hint="eastAsia"/>
          <w:lang w:eastAsia="zh-CN"/>
        </w:rPr>
        <w:t>600</w:t>
      </w:r>
      <w:r w:rsidR="005F462F">
        <w:rPr>
          <w:lang w:eastAsia="zh-CN"/>
        </w:rPr>
        <w:t>,000</w:t>
      </w:r>
      <w:r w:rsidR="005F462F">
        <w:rPr>
          <w:rFonts w:hint="eastAsia"/>
          <w:lang w:eastAsia="zh-CN"/>
        </w:rPr>
        <w:t>瑞郎</w:t>
      </w:r>
      <w:r w:rsidR="005F462F">
        <w:rPr>
          <w:lang w:eastAsia="zh-CN"/>
        </w:rPr>
        <w:t>之间</w:t>
      </w:r>
      <w:r w:rsidR="005F462F">
        <w:rPr>
          <w:rFonts w:hint="eastAsia"/>
          <w:lang w:eastAsia="zh-CN"/>
        </w:rPr>
        <w:t>，</w:t>
      </w:r>
      <w:r w:rsidR="005F462F">
        <w:rPr>
          <w:lang w:eastAsia="zh-CN"/>
        </w:rPr>
        <w:t>这要取决于所</w:t>
      </w:r>
      <w:r w:rsidR="00960F75">
        <w:rPr>
          <w:rFonts w:hint="eastAsia"/>
          <w:lang w:eastAsia="zh-CN"/>
        </w:rPr>
        <w:t>需</w:t>
      </w:r>
      <w:r w:rsidR="005F462F">
        <w:rPr>
          <w:lang w:eastAsia="zh-CN"/>
        </w:rPr>
        <w:t>翻译语言的数量。</w:t>
      </w:r>
    </w:p>
    <w:tbl>
      <w:tblPr>
        <w:tblStyle w:val="TableGrid"/>
        <w:tblW w:w="0" w:type="auto"/>
        <w:tblLook w:val="04A0" w:firstRow="1" w:lastRow="0" w:firstColumn="1" w:lastColumn="0" w:noHBand="0" w:noVBand="1"/>
      </w:tblPr>
      <w:tblGrid>
        <w:gridCol w:w="1944"/>
        <w:gridCol w:w="1923"/>
        <w:gridCol w:w="1515"/>
        <w:gridCol w:w="1984"/>
        <w:gridCol w:w="2263"/>
      </w:tblGrid>
      <w:tr w:rsidR="00AB59F8" w:rsidRPr="00495067" w:rsidTr="002B7973">
        <w:tc>
          <w:tcPr>
            <w:tcW w:w="1944" w:type="dxa"/>
          </w:tcPr>
          <w:p w:rsidR="00AB59F8" w:rsidRPr="00495067" w:rsidRDefault="00960F75" w:rsidP="002B7973">
            <w:pPr>
              <w:pStyle w:val="Tabletext"/>
              <w:jc w:val="center"/>
              <w:rPr>
                <w:rFonts w:eastAsiaTheme="minorEastAsia"/>
                <w:sz w:val="24"/>
                <w:szCs w:val="24"/>
                <w:lang w:eastAsia="zh-CN"/>
              </w:rPr>
            </w:pPr>
            <w:r w:rsidRPr="00495067">
              <w:rPr>
                <w:rFonts w:eastAsiaTheme="minorEastAsia" w:hint="eastAsia"/>
                <w:sz w:val="24"/>
                <w:szCs w:val="24"/>
                <w:lang w:eastAsia="zh-CN"/>
              </w:rPr>
              <w:t>增加</w:t>
            </w:r>
            <w:r w:rsidRPr="00495067">
              <w:rPr>
                <w:rFonts w:eastAsiaTheme="minorEastAsia"/>
                <w:sz w:val="24"/>
                <w:szCs w:val="24"/>
                <w:lang w:eastAsia="zh-CN"/>
              </w:rPr>
              <w:t>额外口译的天数</w:t>
            </w:r>
          </w:p>
        </w:tc>
        <w:tc>
          <w:tcPr>
            <w:tcW w:w="1923" w:type="dxa"/>
          </w:tcPr>
          <w:p w:rsidR="00AB59F8" w:rsidRPr="00495067" w:rsidRDefault="00960F75" w:rsidP="002B7973">
            <w:pPr>
              <w:pStyle w:val="Tabletext"/>
              <w:jc w:val="center"/>
              <w:rPr>
                <w:rFonts w:eastAsiaTheme="minorEastAsia"/>
                <w:sz w:val="24"/>
                <w:szCs w:val="24"/>
                <w:lang w:eastAsia="zh-CN"/>
              </w:rPr>
            </w:pPr>
            <w:r w:rsidRPr="00495067">
              <w:rPr>
                <w:rFonts w:eastAsiaTheme="minorEastAsia" w:hint="eastAsia"/>
                <w:sz w:val="24"/>
                <w:szCs w:val="24"/>
                <w:lang w:eastAsia="zh-CN"/>
              </w:rPr>
              <w:t>提供</w:t>
            </w:r>
            <w:r w:rsidRPr="00495067">
              <w:rPr>
                <w:rFonts w:eastAsiaTheme="minorEastAsia"/>
                <w:sz w:val="24"/>
                <w:szCs w:val="24"/>
                <w:lang w:eastAsia="zh-CN"/>
              </w:rPr>
              <w:t>语言的数量</w:t>
            </w:r>
          </w:p>
        </w:tc>
        <w:tc>
          <w:tcPr>
            <w:tcW w:w="1515" w:type="dxa"/>
          </w:tcPr>
          <w:p w:rsidR="00AB59F8" w:rsidRPr="00495067" w:rsidRDefault="00960F75" w:rsidP="002B7973">
            <w:pPr>
              <w:pStyle w:val="Tabletext"/>
              <w:jc w:val="center"/>
              <w:rPr>
                <w:rFonts w:eastAsiaTheme="minorEastAsia"/>
                <w:sz w:val="24"/>
                <w:szCs w:val="24"/>
                <w:lang w:eastAsia="zh-CN"/>
              </w:rPr>
            </w:pPr>
            <w:r w:rsidRPr="00495067">
              <w:rPr>
                <w:rFonts w:eastAsiaTheme="minorEastAsia" w:hint="eastAsia"/>
                <w:sz w:val="24"/>
                <w:szCs w:val="24"/>
                <w:lang w:eastAsia="zh-CN"/>
              </w:rPr>
              <w:t>每日</w:t>
            </w:r>
            <w:r w:rsidRPr="00495067">
              <w:rPr>
                <w:rFonts w:eastAsiaTheme="minorEastAsia"/>
                <w:sz w:val="24"/>
                <w:szCs w:val="24"/>
                <w:lang w:eastAsia="zh-CN"/>
              </w:rPr>
              <w:t>的费用（</w:t>
            </w:r>
            <w:r w:rsidRPr="00495067">
              <w:rPr>
                <w:rFonts w:eastAsiaTheme="minorEastAsia" w:hint="eastAsia"/>
                <w:sz w:val="24"/>
                <w:szCs w:val="24"/>
                <w:lang w:eastAsia="zh-CN"/>
              </w:rPr>
              <w:t>千</w:t>
            </w:r>
            <w:r w:rsidRPr="00495067">
              <w:rPr>
                <w:rFonts w:eastAsiaTheme="minorEastAsia"/>
                <w:sz w:val="24"/>
                <w:szCs w:val="24"/>
                <w:lang w:eastAsia="zh-CN"/>
              </w:rPr>
              <w:t>瑞郎）</w:t>
            </w:r>
          </w:p>
        </w:tc>
        <w:tc>
          <w:tcPr>
            <w:tcW w:w="1984" w:type="dxa"/>
          </w:tcPr>
          <w:p w:rsidR="00AB59F8" w:rsidRPr="00495067" w:rsidRDefault="00960F75" w:rsidP="002B7973">
            <w:pPr>
              <w:pStyle w:val="Tabletext"/>
              <w:jc w:val="center"/>
              <w:rPr>
                <w:rFonts w:eastAsiaTheme="minorEastAsia"/>
                <w:sz w:val="24"/>
                <w:szCs w:val="24"/>
                <w:lang w:eastAsia="zh-CN"/>
              </w:rPr>
            </w:pPr>
            <w:r w:rsidRPr="00495067">
              <w:rPr>
                <w:rFonts w:eastAsiaTheme="minorEastAsia" w:hint="eastAsia"/>
                <w:sz w:val="24"/>
                <w:szCs w:val="24"/>
                <w:lang w:eastAsia="zh-CN"/>
              </w:rPr>
              <w:t>每年</w:t>
            </w:r>
            <w:r w:rsidRPr="00495067">
              <w:rPr>
                <w:rFonts w:eastAsiaTheme="minorEastAsia"/>
                <w:sz w:val="24"/>
                <w:szCs w:val="24"/>
                <w:lang w:eastAsia="zh-CN"/>
              </w:rPr>
              <w:t>产生的额外支出（千瑞郎）</w:t>
            </w:r>
          </w:p>
        </w:tc>
        <w:tc>
          <w:tcPr>
            <w:tcW w:w="2263" w:type="dxa"/>
          </w:tcPr>
          <w:p w:rsidR="00AB59F8" w:rsidRPr="00495067" w:rsidRDefault="00960F75" w:rsidP="00960F75">
            <w:pPr>
              <w:pStyle w:val="Tabletext"/>
              <w:jc w:val="center"/>
              <w:rPr>
                <w:rFonts w:eastAsiaTheme="minorEastAsia"/>
                <w:sz w:val="24"/>
                <w:szCs w:val="24"/>
                <w:lang w:eastAsia="zh-CN"/>
              </w:rPr>
            </w:pPr>
            <w:r w:rsidRPr="00495067">
              <w:rPr>
                <w:rFonts w:eastAsiaTheme="minorEastAsia" w:hint="eastAsia"/>
                <w:sz w:val="24"/>
                <w:szCs w:val="24"/>
                <w:lang w:eastAsia="zh-CN"/>
              </w:rPr>
              <w:t>每</w:t>
            </w:r>
            <w:r w:rsidRPr="00495067">
              <w:rPr>
                <w:rFonts w:eastAsiaTheme="minorEastAsia"/>
                <w:sz w:val="24"/>
                <w:szCs w:val="24"/>
                <w:lang w:eastAsia="zh-CN"/>
              </w:rPr>
              <w:t>两年产生</w:t>
            </w:r>
            <w:r w:rsidRPr="00495067">
              <w:rPr>
                <w:rFonts w:eastAsiaTheme="minorEastAsia" w:hint="eastAsia"/>
                <w:sz w:val="24"/>
                <w:szCs w:val="24"/>
                <w:lang w:eastAsia="zh-CN"/>
              </w:rPr>
              <w:t>的</w:t>
            </w:r>
            <w:r w:rsidRPr="00495067">
              <w:rPr>
                <w:rFonts w:eastAsiaTheme="minorEastAsia"/>
                <w:sz w:val="24"/>
                <w:szCs w:val="24"/>
                <w:lang w:eastAsia="zh-CN"/>
              </w:rPr>
              <w:t>额外支出（</w:t>
            </w:r>
            <w:r w:rsidRPr="00495067">
              <w:rPr>
                <w:rFonts w:eastAsiaTheme="minorEastAsia" w:hint="eastAsia"/>
                <w:sz w:val="24"/>
                <w:szCs w:val="24"/>
                <w:lang w:eastAsia="zh-CN"/>
              </w:rPr>
              <w:t>千</w:t>
            </w:r>
            <w:r w:rsidRPr="00495067">
              <w:rPr>
                <w:rFonts w:eastAsiaTheme="minorEastAsia"/>
                <w:sz w:val="24"/>
                <w:szCs w:val="24"/>
                <w:lang w:eastAsia="zh-CN"/>
              </w:rPr>
              <w:t>瑞郎）</w:t>
            </w:r>
          </w:p>
        </w:tc>
      </w:tr>
      <w:tr w:rsidR="00AB59F8" w:rsidRPr="00495067" w:rsidTr="002B7973">
        <w:tc>
          <w:tcPr>
            <w:tcW w:w="1944" w:type="dxa"/>
          </w:tcPr>
          <w:p w:rsidR="00AB59F8" w:rsidRPr="00495067" w:rsidRDefault="00AB59F8" w:rsidP="002B7973">
            <w:pPr>
              <w:pStyle w:val="Tabletext"/>
              <w:jc w:val="center"/>
              <w:rPr>
                <w:sz w:val="24"/>
                <w:szCs w:val="24"/>
              </w:rPr>
            </w:pPr>
            <w:r w:rsidRPr="00495067">
              <w:rPr>
                <w:sz w:val="24"/>
                <w:szCs w:val="24"/>
              </w:rPr>
              <w:t>25</w:t>
            </w:r>
          </w:p>
        </w:tc>
        <w:tc>
          <w:tcPr>
            <w:tcW w:w="1923" w:type="dxa"/>
          </w:tcPr>
          <w:p w:rsidR="00AB59F8" w:rsidRPr="00495067" w:rsidRDefault="00AB59F8" w:rsidP="002B7973">
            <w:pPr>
              <w:pStyle w:val="Tabletext"/>
              <w:jc w:val="center"/>
              <w:rPr>
                <w:sz w:val="24"/>
                <w:szCs w:val="24"/>
              </w:rPr>
            </w:pPr>
            <w:r w:rsidRPr="00495067">
              <w:rPr>
                <w:sz w:val="24"/>
                <w:szCs w:val="24"/>
              </w:rPr>
              <w:t>6</w:t>
            </w:r>
          </w:p>
        </w:tc>
        <w:tc>
          <w:tcPr>
            <w:tcW w:w="1515" w:type="dxa"/>
          </w:tcPr>
          <w:p w:rsidR="00AB59F8" w:rsidRPr="00495067" w:rsidRDefault="00AB59F8" w:rsidP="002B7973">
            <w:pPr>
              <w:pStyle w:val="Tabletext"/>
              <w:jc w:val="right"/>
              <w:rPr>
                <w:sz w:val="24"/>
                <w:szCs w:val="24"/>
              </w:rPr>
            </w:pPr>
            <w:r w:rsidRPr="00495067">
              <w:rPr>
                <w:sz w:val="24"/>
                <w:szCs w:val="24"/>
              </w:rPr>
              <w:t>12</w:t>
            </w:r>
          </w:p>
        </w:tc>
        <w:tc>
          <w:tcPr>
            <w:tcW w:w="1984" w:type="dxa"/>
          </w:tcPr>
          <w:p w:rsidR="00AB59F8" w:rsidRPr="00495067" w:rsidRDefault="00AB59F8" w:rsidP="002B7973">
            <w:pPr>
              <w:pStyle w:val="Tabletext"/>
              <w:jc w:val="right"/>
              <w:rPr>
                <w:sz w:val="24"/>
                <w:szCs w:val="24"/>
              </w:rPr>
            </w:pPr>
            <w:r w:rsidRPr="00495067">
              <w:rPr>
                <w:sz w:val="24"/>
                <w:szCs w:val="24"/>
              </w:rPr>
              <w:t>300</w:t>
            </w:r>
          </w:p>
        </w:tc>
        <w:tc>
          <w:tcPr>
            <w:tcW w:w="2263" w:type="dxa"/>
          </w:tcPr>
          <w:p w:rsidR="00AB59F8" w:rsidRPr="00495067" w:rsidRDefault="00AB59F8" w:rsidP="002B7973">
            <w:pPr>
              <w:pStyle w:val="Tabletext"/>
              <w:jc w:val="right"/>
              <w:rPr>
                <w:sz w:val="24"/>
                <w:szCs w:val="24"/>
              </w:rPr>
            </w:pPr>
            <w:r w:rsidRPr="00495067">
              <w:rPr>
                <w:sz w:val="24"/>
                <w:szCs w:val="24"/>
              </w:rPr>
              <w:t>600</w:t>
            </w:r>
          </w:p>
        </w:tc>
      </w:tr>
      <w:tr w:rsidR="00AB59F8" w:rsidRPr="00495067" w:rsidTr="002B7973">
        <w:tc>
          <w:tcPr>
            <w:tcW w:w="1944" w:type="dxa"/>
          </w:tcPr>
          <w:p w:rsidR="00AB59F8" w:rsidRPr="00495067" w:rsidRDefault="00AB59F8" w:rsidP="002B7973">
            <w:pPr>
              <w:pStyle w:val="Tabletext"/>
              <w:jc w:val="center"/>
              <w:rPr>
                <w:sz w:val="24"/>
                <w:szCs w:val="24"/>
              </w:rPr>
            </w:pPr>
            <w:r w:rsidRPr="00495067">
              <w:rPr>
                <w:sz w:val="24"/>
                <w:szCs w:val="24"/>
              </w:rPr>
              <w:t>25</w:t>
            </w:r>
          </w:p>
        </w:tc>
        <w:tc>
          <w:tcPr>
            <w:tcW w:w="1923" w:type="dxa"/>
          </w:tcPr>
          <w:p w:rsidR="00AB59F8" w:rsidRPr="00495067" w:rsidRDefault="00AB59F8" w:rsidP="002B7973">
            <w:pPr>
              <w:pStyle w:val="Tabletext"/>
              <w:jc w:val="center"/>
              <w:rPr>
                <w:sz w:val="24"/>
                <w:szCs w:val="24"/>
              </w:rPr>
            </w:pPr>
            <w:r w:rsidRPr="00495067">
              <w:rPr>
                <w:sz w:val="24"/>
                <w:szCs w:val="24"/>
              </w:rPr>
              <w:t>5</w:t>
            </w:r>
          </w:p>
        </w:tc>
        <w:tc>
          <w:tcPr>
            <w:tcW w:w="1515" w:type="dxa"/>
          </w:tcPr>
          <w:p w:rsidR="00AB59F8" w:rsidRPr="00495067" w:rsidRDefault="00AB59F8" w:rsidP="002B7973">
            <w:pPr>
              <w:pStyle w:val="Tabletext"/>
              <w:jc w:val="right"/>
              <w:rPr>
                <w:sz w:val="24"/>
                <w:szCs w:val="24"/>
              </w:rPr>
            </w:pPr>
            <w:r w:rsidRPr="00495067">
              <w:rPr>
                <w:sz w:val="24"/>
                <w:szCs w:val="24"/>
              </w:rPr>
              <w:t>9</w:t>
            </w:r>
          </w:p>
        </w:tc>
        <w:tc>
          <w:tcPr>
            <w:tcW w:w="1984" w:type="dxa"/>
          </w:tcPr>
          <w:p w:rsidR="00AB59F8" w:rsidRPr="00495067" w:rsidRDefault="00AB59F8" w:rsidP="002B7973">
            <w:pPr>
              <w:pStyle w:val="Tabletext"/>
              <w:jc w:val="right"/>
              <w:rPr>
                <w:sz w:val="24"/>
                <w:szCs w:val="24"/>
              </w:rPr>
            </w:pPr>
            <w:r w:rsidRPr="00495067">
              <w:rPr>
                <w:sz w:val="24"/>
                <w:szCs w:val="24"/>
              </w:rPr>
              <w:t>225</w:t>
            </w:r>
          </w:p>
        </w:tc>
        <w:tc>
          <w:tcPr>
            <w:tcW w:w="2263" w:type="dxa"/>
          </w:tcPr>
          <w:p w:rsidR="00AB59F8" w:rsidRPr="00495067" w:rsidRDefault="00AB59F8" w:rsidP="002B7973">
            <w:pPr>
              <w:pStyle w:val="Tabletext"/>
              <w:jc w:val="right"/>
              <w:rPr>
                <w:sz w:val="24"/>
                <w:szCs w:val="24"/>
              </w:rPr>
            </w:pPr>
            <w:r w:rsidRPr="00495067">
              <w:rPr>
                <w:sz w:val="24"/>
                <w:szCs w:val="24"/>
              </w:rPr>
              <w:t>450</w:t>
            </w:r>
          </w:p>
        </w:tc>
      </w:tr>
      <w:tr w:rsidR="00AB59F8" w:rsidRPr="00495067" w:rsidTr="002B7973">
        <w:tc>
          <w:tcPr>
            <w:tcW w:w="1944" w:type="dxa"/>
          </w:tcPr>
          <w:p w:rsidR="00AB59F8" w:rsidRPr="00495067" w:rsidRDefault="00AB59F8" w:rsidP="002B7973">
            <w:pPr>
              <w:pStyle w:val="Tabletext"/>
              <w:jc w:val="center"/>
              <w:rPr>
                <w:sz w:val="24"/>
                <w:szCs w:val="24"/>
              </w:rPr>
            </w:pPr>
            <w:r w:rsidRPr="00495067">
              <w:rPr>
                <w:sz w:val="24"/>
                <w:szCs w:val="24"/>
              </w:rPr>
              <w:t>25</w:t>
            </w:r>
          </w:p>
        </w:tc>
        <w:tc>
          <w:tcPr>
            <w:tcW w:w="1923" w:type="dxa"/>
          </w:tcPr>
          <w:p w:rsidR="00AB59F8" w:rsidRPr="00495067" w:rsidRDefault="00AB59F8" w:rsidP="002B7973">
            <w:pPr>
              <w:pStyle w:val="Tabletext"/>
              <w:jc w:val="center"/>
              <w:rPr>
                <w:sz w:val="24"/>
                <w:szCs w:val="24"/>
              </w:rPr>
            </w:pPr>
            <w:r w:rsidRPr="00495067">
              <w:rPr>
                <w:sz w:val="24"/>
                <w:szCs w:val="24"/>
              </w:rPr>
              <w:t>4</w:t>
            </w:r>
          </w:p>
        </w:tc>
        <w:tc>
          <w:tcPr>
            <w:tcW w:w="1515" w:type="dxa"/>
          </w:tcPr>
          <w:p w:rsidR="00AB59F8" w:rsidRPr="00495067" w:rsidRDefault="00AB59F8" w:rsidP="002B7973">
            <w:pPr>
              <w:pStyle w:val="Tabletext"/>
              <w:jc w:val="right"/>
              <w:rPr>
                <w:sz w:val="24"/>
                <w:szCs w:val="24"/>
              </w:rPr>
            </w:pPr>
            <w:r w:rsidRPr="00495067">
              <w:rPr>
                <w:sz w:val="24"/>
                <w:szCs w:val="24"/>
              </w:rPr>
              <w:t>7</w:t>
            </w:r>
          </w:p>
        </w:tc>
        <w:tc>
          <w:tcPr>
            <w:tcW w:w="1984" w:type="dxa"/>
          </w:tcPr>
          <w:p w:rsidR="00AB59F8" w:rsidRPr="00495067" w:rsidRDefault="00AB59F8" w:rsidP="002B7973">
            <w:pPr>
              <w:pStyle w:val="Tabletext"/>
              <w:jc w:val="right"/>
              <w:rPr>
                <w:sz w:val="24"/>
                <w:szCs w:val="24"/>
              </w:rPr>
            </w:pPr>
            <w:r w:rsidRPr="00495067">
              <w:rPr>
                <w:sz w:val="24"/>
                <w:szCs w:val="24"/>
              </w:rPr>
              <w:t>175</w:t>
            </w:r>
          </w:p>
        </w:tc>
        <w:tc>
          <w:tcPr>
            <w:tcW w:w="2263" w:type="dxa"/>
          </w:tcPr>
          <w:p w:rsidR="00AB59F8" w:rsidRPr="00495067" w:rsidRDefault="00AB59F8" w:rsidP="002B7973">
            <w:pPr>
              <w:pStyle w:val="Tabletext"/>
              <w:jc w:val="right"/>
              <w:rPr>
                <w:sz w:val="24"/>
                <w:szCs w:val="24"/>
              </w:rPr>
            </w:pPr>
            <w:r w:rsidRPr="00495067">
              <w:rPr>
                <w:sz w:val="24"/>
                <w:szCs w:val="24"/>
              </w:rPr>
              <w:t>350</w:t>
            </w:r>
          </w:p>
        </w:tc>
      </w:tr>
    </w:tbl>
    <w:p w:rsidR="00AB59F8" w:rsidRPr="00B31096" w:rsidRDefault="00960F75" w:rsidP="00495067">
      <w:pPr>
        <w:spacing w:before="360"/>
        <w:rPr>
          <w:u w:val="single"/>
        </w:rPr>
      </w:pPr>
      <w:r>
        <w:rPr>
          <w:rFonts w:hint="eastAsia"/>
          <w:u w:val="single"/>
          <w:lang w:eastAsia="zh-CN"/>
        </w:rPr>
        <w:t>方</w:t>
      </w:r>
      <w:r>
        <w:rPr>
          <w:u w:val="single"/>
          <w:lang w:eastAsia="zh-CN"/>
        </w:rPr>
        <w:t>案</w:t>
      </w:r>
      <w:r w:rsidR="00495067">
        <w:rPr>
          <w:u w:val="single"/>
        </w:rPr>
        <w:t>2</w:t>
      </w:r>
    </w:p>
    <w:p w:rsidR="00AB59F8" w:rsidRPr="000A3E72" w:rsidRDefault="00960F75" w:rsidP="00495067">
      <w:pPr>
        <w:spacing w:after="240"/>
        <w:ind w:firstLineChars="200" w:firstLine="480"/>
        <w:rPr>
          <w:lang w:eastAsia="zh-CN"/>
        </w:rPr>
      </w:pPr>
      <w:r>
        <w:rPr>
          <w:rFonts w:hint="eastAsia"/>
          <w:lang w:eastAsia="zh-CN"/>
        </w:rPr>
        <w:t>为</w:t>
      </w:r>
      <w:r>
        <w:rPr>
          <w:lang w:eastAsia="zh-CN"/>
        </w:rPr>
        <w:t>研究组全体会议（开幕式和闭幕式）以及</w:t>
      </w:r>
      <w:r>
        <w:rPr>
          <w:rFonts w:hint="eastAsia"/>
          <w:lang w:eastAsia="zh-CN"/>
        </w:rPr>
        <w:t>所有</w:t>
      </w:r>
      <w:r>
        <w:rPr>
          <w:lang w:eastAsia="zh-CN"/>
        </w:rPr>
        <w:t>工作组会议（开幕式和闭幕式）提供口译，</w:t>
      </w:r>
      <w:r>
        <w:rPr>
          <w:rFonts w:hint="eastAsia"/>
          <w:lang w:eastAsia="zh-CN"/>
        </w:rPr>
        <w:t>需要</w:t>
      </w:r>
      <w:r>
        <w:rPr>
          <w:lang w:eastAsia="zh-CN"/>
        </w:rPr>
        <w:t>额外增加</w:t>
      </w:r>
      <w:r>
        <w:rPr>
          <w:lang w:eastAsia="zh-CN"/>
        </w:rPr>
        <w:t>115</w:t>
      </w:r>
      <w:r>
        <w:rPr>
          <w:rFonts w:hint="eastAsia"/>
          <w:lang w:eastAsia="zh-CN"/>
        </w:rPr>
        <w:t>天</w:t>
      </w:r>
      <w:r>
        <w:rPr>
          <w:lang w:eastAsia="zh-CN"/>
        </w:rPr>
        <w:t>的口译服务。</w:t>
      </w:r>
      <w:r w:rsidR="000F1773">
        <w:rPr>
          <w:rFonts w:hint="eastAsia"/>
          <w:lang w:eastAsia="zh-CN"/>
        </w:rPr>
        <w:t>双年度</w:t>
      </w:r>
      <w:r w:rsidR="000F1773">
        <w:rPr>
          <w:lang w:eastAsia="zh-CN"/>
        </w:rPr>
        <w:t>的</w:t>
      </w:r>
      <w:r>
        <w:rPr>
          <w:rFonts w:hint="eastAsia"/>
          <w:lang w:eastAsia="zh-CN"/>
        </w:rPr>
        <w:t>最大</w:t>
      </w:r>
      <w:r>
        <w:rPr>
          <w:lang w:eastAsia="zh-CN"/>
        </w:rPr>
        <w:t>财务影响预计在</w:t>
      </w:r>
      <w:r>
        <w:rPr>
          <w:rFonts w:hint="eastAsia"/>
          <w:lang w:eastAsia="zh-CN"/>
        </w:rPr>
        <w:t>1</w:t>
      </w:r>
      <w:r>
        <w:rPr>
          <w:lang w:eastAsia="zh-CN"/>
        </w:rPr>
        <w:t>,610,000</w:t>
      </w:r>
      <w:r>
        <w:rPr>
          <w:rFonts w:hint="eastAsia"/>
          <w:lang w:eastAsia="zh-CN"/>
        </w:rPr>
        <w:t>至</w:t>
      </w:r>
      <w:r w:rsidRPr="000A3E72">
        <w:rPr>
          <w:lang w:eastAsia="zh-CN"/>
        </w:rPr>
        <w:t>2,760</w:t>
      </w:r>
      <w:r>
        <w:rPr>
          <w:lang w:eastAsia="zh-CN"/>
        </w:rPr>
        <w:t>,000</w:t>
      </w:r>
      <w:r>
        <w:rPr>
          <w:rFonts w:hint="eastAsia"/>
          <w:lang w:eastAsia="zh-CN"/>
        </w:rPr>
        <w:t>瑞郎之间</w:t>
      </w:r>
      <w:r>
        <w:rPr>
          <w:lang w:eastAsia="zh-CN"/>
        </w:rPr>
        <w:t>，这要取决于所</w:t>
      </w:r>
      <w:r>
        <w:rPr>
          <w:rFonts w:hint="eastAsia"/>
          <w:lang w:eastAsia="zh-CN"/>
        </w:rPr>
        <w:t>需</w:t>
      </w:r>
      <w:r>
        <w:rPr>
          <w:lang w:eastAsia="zh-CN"/>
        </w:rPr>
        <w:t>翻译语言的数量。</w:t>
      </w:r>
    </w:p>
    <w:tbl>
      <w:tblPr>
        <w:tblStyle w:val="TableGrid"/>
        <w:tblW w:w="0" w:type="auto"/>
        <w:tblLook w:val="04A0" w:firstRow="1" w:lastRow="0" w:firstColumn="1" w:lastColumn="0" w:noHBand="0" w:noVBand="1"/>
      </w:tblPr>
      <w:tblGrid>
        <w:gridCol w:w="1944"/>
        <w:gridCol w:w="1923"/>
        <w:gridCol w:w="1515"/>
        <w:gridCol w:w="1984"/>
        <w:gridCol w:w="2263"/>
      </w:tblGrid>
      <w:tr w:rsidR="00AB59F8" w:rsidRPr="00495067" w:rsidTr="002B7973">
        <w:tc>
          <w:tcPr>
            <w:tcW w:w="1944" w:type="dxa"/>
          </w:tcPr>
          <w:p w:rsidR="00AB59F8" w:rsidRPr="00495067" w:rsidRDefault="00960F75" w:rsidP="002B7973">
            <w:pPr>
              <w:pStyle w:val="Tabletext"/>
              <w:jc w:val="center"/>
              <w:rPr>
                <w:sz w:val="24"/>
                <w:szCs w:val="24"/>
              </w:rPr>
            </w:pPr>
            <w:r w:rsidRPr="00495067">
              <w:rPr>
                <w:rFonts w:eastAsiaTheme="minorEastAsia" w:hint="eastAsia"/>
                <w:sz w:val="24"/>
                <w:szCs w:val="24"/>
                <w:lang w:eastAsia="zh-CN"/>
              </w:rPr>
              <w:t>增加</w:t>
            </w:r>
            <w:r w:rsidRPr="00495067">
              <w:rPr>
                <w:rFonts w:eastAsiaTheme="minorEastAsia"/>
                <w:sz w:val="24"/>
                <w:szCs w:val="24"/>
                <w:lang w:eastAsia="zh-CN"/>
              </w:rPr>
              <w:t>额外口译的天数</w:t>
            </w:r>
          </w:p>
        </w:tc>
        <w:tc>
          <w:tcPr>
            <w:tcW w:w="1923" w:type="dxa"/>
          </w:tcPr>
          <w:p w:rsidR="00AB59F8" w:rsidRPr="00495067" w:rsidRDefault="00960F75" w:rsidP="002B7973">
            <w:pPr>
              <w:pStyle w:val="Tabletext"/>
              <w:jc w:val="center"/>
              <w:rPr>
                <w:sz w:val="24"/>
                <w:szCs w:val="24"/>
              </w:rPr>
            </w:pPr>
            <w:r w:rsidRPr="00495067">
              <w:rPr>
                <w:rFonts w:eastAsiaTheme="minorEastAsia" w:hint="eastAsia"/>
                <w:sz w:val="24"/>
                <w:szCs w:val="24"/>
                <w:lang w:eastAsia="zh-CN"/>
              </w:rPr>
              <w:t>提供</w:t>
            </w:r>
            <w:r w:rsidRPr="00495067">
              <w:rPr>
                <w:rFonts w:eastAsiaTheme="minorEastAsia"/>
                <w:sz w:val="24"/>
                <w:szCs w:val="24"/>
                <w:lang w:eastAsia="zh-CN"/>
              </w:rPr>
              <w:t>语言的数量</w:t>
            </w:r>
          </w:p>
        </w:tc>
        <w:tc>
          <w:tcPr>
            <w:tcW w:w="1515" w:type="dxa"/>
          </w:tcPr>
          <w:p w:rsidR="00AB59F8" w:rsidRPr="00495067" w:rsidRDefault="00960F75" w:rsidP="002B7973">
            <w:pPr>
              <w:pStyle w:val="Tabletext"/>
              <w:jc w:val="center"/>
              <w:rPr>
                <w:sz w:val="24"/>
                <w:szCs w:val="24"/>
                <w:lang w:eastAsia="zh-CN"/>
              </w:rPr>
            </w:pPr>
            <w:r w:rsidRPr="00495067">
              <w:rPr>
                <w:rFonts w:eastAsiaTheme="minorEastAsia" w:hint="eastAsia"/>
                <w:sz w:val="24"/>
                <w:szCs w:val="24"/>
                <w:lang w:eastAsia="zh-CN"/>
              </w:rPr>
              <w:t>每日</w:t>
            </w:r>
            <w:r w:rsidRPr="00495067">
              <w:rPr>
                <w:rFonts w:eastAsiaTheme="minorEastAsia"/>
                <w:sz w:val="24"/>
                <w:szCs w:val="24"/>
                <w:lang w:eastAsia="zh-CN"/>
              </w:rPr>
              <w:t>的费用（</w:t>
            </w:r>
            <w:r w:rsidRPr="00495067">
              <w:rPr>
                <w:rFonts w:eastAsiaTheme="minorEastAsia" w:hint="eastAsia"/>
                <w:sz w:val="24"/>
                <w:szCs w:val="24"/>
                <w:lang w:eastAsia="zh-CN"/>
              </w:rPr>
              <w:t>千</w:t>
            </w:r>
            <w:r w:rsidRPr="00495067">
              <w:rPr>
                <w:rFonts w:eastAsiaTheme="minorEastAsia"/>
                <w:sz w:val="24"/>
                <w:szCs w:val="24"/>
                <w:lang w:eastAsia="zh-CN"/>
              </w:rPr>
              <w:t>瑞郎）</w:t>
            </w:r>
          </w:p>
        </w:tc>
        <w:tc>
          <w:tcPr>
            <w:tcW w:w="1984" w:type="dxa"/>
          </w:tcPr>
          <w:p w:rsidR="00AB59F8" w:rsidRPr="00495067" w:rsidRDefault="00960F75" w:rsidP="002B7973">
            <w:pPr>
              <w:pStyle w:val="Tabletext"/>
              <w:jc w:val="center"/>
              <w:rPr>
                <w:sz w:val="24"/>
                <w:szCs w:val="24"/>
                <w:lang w:eastAsia="zh-CN"/>
              </w:rPr>
            </w:pPr>
            <w:r w:rsidRPr="00495067">
              <w:rPr>
                <w:rFonts w:eastAsiaTheme="minorEastAsia" w:hint="eastAsia"/>
                <w:sz w:val="24"/>
                <w:szCs w:val="24"/>
                <w:lang w:eastAsia="zh-CN"/>
              </w:rPr>
              <w:t>每年</w:t>
            </w:r>
            <w:r w:rsidRPr="00495067">
              <w:rPr>
                <w:rFonts w:eastAsiaTheme="minorEastAsia"/>
                <w:sz w:val="24"/>
                <w:szCs w:val="24"/>
                <w:lang w:eastAsia="zh-CN"/>
              </w:rPr>
              <w:t>产生的额外支出（千瑞郎）</w:t>
            </w:r>
          </w:p>
        </w:tc>
        <w:tc>
          <w:tcPr>
            <w:tcW w:w="2263" w:type="dxa"/>
          </w:tcPr>
          <w:p w:rsidR="00AB59F8" w:rsidRPr="00495067" w:rsidRDefault="00960F75" w:rsidP="002B7973">
            <w:pPr>
              <w:pStyle w:val="Tabletext"/>
              <w:jc w:val="center"/>
              <w:rPr>
                <w:sz w:val="24"/>
                <w:szCs w:val="24"/>
                <w:lang w:eastAsia="zh-CN"/>
              </w:rPr>
            </w:pPr>
            <w:r w:rsidRPr="00495067">
              <w:rPr>
                <w:rFonts w:eastAsiaTheme="minorEastAsia" w:hint="eastAsia"/>
                <w:sz w:val="24"/>
                <w:szCs w:val="24"/>
                <w:lang w:eastAsia="zh-CN"/>
              </w:rPr>
              <w:t>每</w:t>
            </w:r>
            <w:r w:rsidRPr="00495067">
              <w:rPr>
                <w:rFonts w:eastAsiaTheme="minorEastAsia"/>
                <w:sz w:val="24"/>
                <w:szCs w:val="24"/>
                <w:lang w:eastAsia="zh-CN"/>
              </w:rPr>
              <w:t>两年产生</w:t>
            </w:r>
            <w:r w:rsidRPr="00495067">
              <w:rPr>
                <w:rFonts w:eastAsiaTheme="minorEastAsia" w:hint="eastAsia"/>
                <w:sz w:val="24"/>
                <w:szCs w:val="24"/>
                <w:lang w:eastAsia="zh-CN"/>
              </w:rPr>
              <w:t>的</w:t>
            </w:r>
            <w:r w:rsidRPr="00495067">
              <w:rPr>
                <w:rFonts w:eastAsiaTheme="minorEastAsia"/>
                <w:sz w:val="24"/>
                <w:szCs w:val="24"/>
                <w:lang w:eastAsia="zh-CN"/>
              </w:rPr>
              <w:t>额外支出（</w:t>
            </w:r>
            <w:r w:rsidRPr="00495067">
              <w:rPr>
                <w:rFonts w:eastAsiaTheme="minorEastAsia" w:hint="eastAsia"/>
                <w:sz w:val="24"/>
                <w:szCs w:val="24"/>
                <w:lang w:eastAsia="zh-CN"/>
              </w:rPr>
              <w:t>千</w:t>
            </w:r>
            <w:r w:rsidRPr="00495067">
              <w:rPr>
                <w:rFonts w:eastAsiaTheme="minorEastAsia"/>
                <w:sz w:val="24"/>
                <w:szCs w:val="24"/>
                <w:lang w:eastAsia="zh-CN"/>
              </w:rPr>
              <w:t>瑞郎）</w:t>
            </w:r>
          </w:p>
        </w:tc>
      </w:tr>
      <w:tr w:rsidR="00AB59F8" w:rsidRPr="00495067" w:rsidTr="002B7973">
        <w:tc>
          <w:tcPr>
            <w:tcW w:w="1944" w:type="dxa"/>
          </w:tcPr>
          <w:p w:rsidR="00AB59F8" w:rsidRPr="00495067" w:rsidRDefault="00AB59F8" w:rsidP="002B7973">
            <w:pPr>
              <w:pStyle w:val="Tabletext"/>
              <w:jc w:val="center"/>
              <w:rPr>
                <w:sz w:val="24"/>
                <w:szCs w:val="24"/>
              </w:rPr>
            </w:pPr>
            <w:r w:rsidRPr="00495067">
              <w:rPr>
                <w:sz w:val="24"/>
                <w:szCs w:val="24"/>
              </w:rPr>
              <w:t>115</w:t>
            </w:r>
          </w:p>
        </w:tc>
        <w:tc>
          <w:tcPr>
            <w:tcW w:w="1923" w:type="dxa"/>
          </w:tcPr>
          <w:p w:rsidR="00AB59F8" w:rsidRPr="00495067" w:rsidRDefault="00AB59F8" w:rsidP="002B7973">
            <w:pPr>
              <w:pStyle w:val="Tabletext"/>
              <w:jc w:val="center"/>
              <w:rPr>
                <w:sz w:val="24"/>
                <w:szCs w:val="24"/>
              </w:rPr>
            </w:pPr>
            <w:r w:rsidRPr="00495067">
              <w:rPr>
                <w:sz w:val="24"/>
                <w:szCs w:val="24"/>
              </w:rPr>
              <w:t>6</w:t>
            </w:r>
          </w:p>
        </w:tc>
        <w:tc>
          <w:tcPr>
            <w:tcW w:w="1515" w:type="dxa"/>
          </w:tcPr>
          <w:p w:rsidR="00AB59F8" w:rsidRPr="00495067" w:rsidRDefault="00AB59F8" w:rsidP="002B7973">
            <w:pPr>
              <w:pStyle w:val="Tabletext"/>
              <w:jc w:val="right"/>
              <w:rPr>
                <w:sz w:val="24"/>
                <w:szCs w:val="24"/>
              </w:rPr>
            </w:pPr>
            <w:r w:rsidRPr="00495067">
              <w:rPr>
                <w:sz w:val="24"/>
                <w:szCs w:val="24"/>
              </w:rPr>
              <w:t>12</w:t>
            </w:r>
          </w:p>
        </w:tc>
        <w:tc>
          <w:tcPr>
            <w:tcW w:w="1984" w:type="dxa"/>
          </w:tcPr>
          <w:p w:rsidR="00AB59F8" w:rsidRPr="00495067" w:rsidRDefault="00AB59F8" w:rsidP="002B7973">
            <w:pPr>
              <w:pStyle w:val="Tabletext"/>
              <w:jc w:val="right"/>
              <w:rPr>
                <w:sz w:val="24"/>
                <w:szCs w:val="24"/>
              </w:rPr>
            </w:pPr>
            <w:r w:rsidRPr="00495067">
              <w:rPr>
                <w:sz w:val="24"/>
                <w:szCs w:val="24"/>
              </w:rPr>
              <w:t>1,380</w:t>
            </w:r>
          </w:p>
        </w:tc>
        <w:tc>
          <w:tcPr>
            <w:tcW w:w="2263" w:type="dxa"/>
          </w:tcPr>
          <w:p w:rsidR="00AB59F8" w:rsidRPr="00495067" w:rsidRDefault="00AB59F8" w:rsidP="002B7973">
            <w:pPr>
              <w:pStyle w:val="Tabletext"/>
              <w:jc w:val="right"/>
              <w:rPr>
                <w:sz w:val="24"/>
                <w:szCs w:val="24"/>
              </w:rPr>
            </w:pPr>
            <w:r w:rsidRPr="00495067">
              <w:rPr>
                <w:sz w:val="24"/>
                <w:szCs w:val="24"/>
              </w:rPr>
              <w:t>2,760</w:t>
            </w:r>
          </w:p>
        </w:tc>
      </w:tr>
      <w:tr w:rsidR="00AB59F8" w:rsidRPr="00495067" w:rsidTr="002B7973">
        <w:tc>
          <w:tcPr>
            <w:tcW w:w="1944" w:type="dxa"/>
          </w:tcPr>
          <w:p w:rsidR="00AB59F8" w:rsidRPr="00495067" w:rsidRDefault="00AB59F8" w:rsidP="002B7973">
            <w:pPr>
              <w:pStyle w:val="Tabletext"/>
              <w:jc w:val="center"/>
              <w:rPr>
                <w:sz w:val="24"/>
                <w:szCs w:val="24"/>
              </w:rPr>
            </w:pPr>
            <w:r w:rsidRPr="00495067">
              <w:rPr>
                <w:sz w:val="24"/>
                <w:szCs w:val="24"/>
              </w:rPr>
              <w:t>115</w:t>
            </w:r>
          </w:p>
        </w:tc>
        <w:tc>
          <w:tcPr>
            <w:tcW w:w="1923" w:type="dxa"/>
          </w:tcPr>
          <w:p w:rsidR="00AB59F8" w:rsidRPr="00495067" w:rsidRDefault="00AB59F8" w:rsidP="002B7973">
            <w:pPr>
              <w:pStyle w:val="Tabletext"/>
              <w:jc w:val="center"/>
              <w:rPr>
                <w:sz w:val="24"/>
                <w:szCs w:val="24"/>
              </w:rPr>
            </w:pPr>
            <w:r w:rsidRPr="00495067">
              <w:rPr>
                <w:sz w:val="24"/>
                <w:szCs w:val="24"/>
              </w:rPr>
              <w:t>5</w:t>
            </w:r>
          </w:p>
        </w:tc>
        <w:tc>
          <w:tcPr>
            <w:tcW w:w="1515" w:type="dxa"/>
          </w:tcPr>
          <w:p w:rsidR="00AB59F8" w:rsidRPr="00495067" w:rsidRDefault="00AB59F8" w:rsidP="002B7973">
            <w:pPr>
              <w:pStyle w:val="Tabletext"/>
              <w:jc w:val="right"/>
              <w:rPr>
                <w:sz w:val="24"/>
                <w:szCs w:val="24"/>
              </w:rPr>
            </w:pPr>
            <w:r w:rsidRPr="00495067">
              <w:rPr>
                <w:sz w:val="24"/>
                <w:szCs w:val="24"/>
              </w:rPr>
              <w:t>9</w:t>
            </w:r>
          </w:p>
        </w:tc>
        <w:tc>
          <w:tcPr>
            <w:tcW w:w="1984" w:type="dxa"/>
          </w:tcPr>
          <w:p w:rsidR="00AB59F8" w:rsidRPr="00495067" w:rsidRDefault="00AB59F8" w:rsidP="002B7973">
            <w:pPr>
              <w:pStyle w:val="Tabletext"/>
              <w:jc w:val="right"/>
              <w:rPr>
                <w:sz w:val="24"/>
                <w:szCs w:val="24"/>
              </w:rPr>
            </w:pPr>
            <w:r w:rsidRPr="00495067">
              <w:rPr>
                <w:sz w:val="24"/>
                <w:szCs w:val="24"/>
              </w:rPr>
              <w:t>1,035</w:t>
            </w:r>
          </w:p>
        </w:tc>
        <w:tc>
          <w:tcPr>
            <w:tcW w:w="2263" w:type="dxa"/>
          </w:tcPr>
          <w:p w:rsidR="00AB59F8" w:rsidRPr="00495067" w:rsidRDefault="00AB59F8" w:rsidP="002B7973">
            <w:pPr>
              <w:pStyle w:val="Tabletext"/>
              <w:jc w:val="right"/>
              <w:rPr>
                <w:sz w:val="24"/>
                <w:szCs w:val="24"/>
              </w:rPr>
            </w:pPr>
            <w:r w:rsidRPr="00495067">
              <w:rPr>
                <w:sz w:val="24"/>
                <w:szCs w:val="24"/>
              </w:rPr>
              <w:t>2,070</w:t>
            </w:r>
          </w:p>
        </w:tc>
      </w:tr>
      <w:tr w:rsidR="00AB59F8" w:rsidRPr="00495067" w:rsidTr="002B7973">
        <w:tc>
          <w:tcPr>
            <w:tcW w:w="1944" w:type="dxa"/>
          </w:tcPr>
          <w:p w:rsidR="00AB59F8" w:rsidRPr="00495067" w:rsidRDefault="00AB59F8" w:rsidP="002B7973">
            <w:pPr>
              <w:pStyle w:val="Tabletext"/>
              <w:jc w:val="center"/>
              <w:rPr>
                <w:sz w:val="24"/>
                <w:szCs w:val="24"/>
              </w:rPr>
            </w:pPr>
            <w:r w:rsidRPr="00495067">
              <w:rPr>
                <w:sz w:val="24"/>
                <w:szCs w:val="24"/>
              </w:rPr>
              <w:t>115</w:t>
            </w:r>
          </w:p>
        </w:tc>
        <w:tc>
          <w:tcPr>
            <w:tcW w:w="1923" w:type="dxa"/>
          </w:tcPr>
          <w:p w:rsidR="00AB59F8" w:rsidRPr="00495067" w:rsidRDefault="00AB59F8" w:rsidP="002B7973">
            <w:pPr>
              <w:pStyle w:val="Tabletext"/>
              <w:jc w:val="center"/>
              <w:rPr>
                <w:sz w:val="24"/>
                <w:szCs w:val="24"/>
              </w:rPr>
            </w:pPr>
            <w:r w:rsidRPr="00495067">
              <w:rPr>
                <w:sz w:val="24"/>
                <w:szCs w:val="24"/>
              </w:rPr>
              <w:t>4</w:t>
            </w:r>
          </w:p>
        </w:tc>
        <w:tc>
          <w:tcPr>
            <w:tcW w:w="1515" w:type="dxa"/>
          </w:tcPr>
          <w:p w:rsidR="00AB59F8" w:rsidRPr="00495067" w:rsidRDefault="00AB59F8" w:rsidP="002B7973">
            <w:pPr>
              <w:pStyle w:val="Tabletext"/>
              <w:jc w:val="right"/>
              <w:rPr>
                <w:sz w:val="24"/>
                <w:szCs w:val="24"/>
              </w:rPr>
            </w:pPr>
            <w:r w:rsidRPr="00495067">
              <w:rPr>
                <w:sz w:val="24"/>
                <w:szCs w:val="24"/>
              </w:rPr>
              <w:t>7</w:t>
            </w:r>
          </w:p>
        </w:tc>
        <w:tc>
          <w:tcPr>
            <w:tcW w:w="1984" w:type="dxa"/>
          </w:tcPr>
          <w:p w:rsidR="00AB59F8" w:rsidRPr="00495067" w:rsidRDefault="00AB59F8" w:rsidP="002B7973">
            <w:pPr>
              <w:pStyle w:val="Tabletext"/>
              <w:jc w:val="right"/>
              <w:rPr>
                <w:sz w:val="24"/>
                <w:szCs w:val="24"/>
              </w:rPr>
            </w:pPr>
            <w:r w:rsidRPr="00495067">
              <w:rPr>
                <w:sz w:val="24"/>
                <w:szCs w:val="24"/>
              </w:rPr>
              <w:t>805</w:t>
            </w:r>
          </w:p>
        </w:tc>
        <w:tc>
          <w:tcPr>
            <w:tcW w:w="2263" w:type="dxa"/>
          </w:tcPr>
          <w:p w:rsidR="00AB59F8" w:rsidRPr="00495067" w:rsidRDefault="00AB59F8" w:rsidP="002B7973">
            <w:pPr>
              <w:pStyle w:val="Tabletext"/>
              <w:jc w:val="right"/>
              <w:rPr>
                <w:sz w:val="24"/>
                <w:szCs w:val="24"/>
              </w:rPr>
            </w:pPr>
            <w:r w:rsidRPr="00495067">
              <w:rPr>
                <w:sz w:val="24"/>
                <w:szCs w:val="24"/>
              </w:rPr>
              <w:t>1,610</w:t>
            </w:r>
          </w:p>
        </w:tc>
      </w:tr>
    </w:tbl>
    <w:p w:rsidR="00495067" w:rsidRPr="00495067" w:rsidRDefault="00495067" w:rsidP="00495067"/>
    <w:p w:rsidR="00AB59F8" w:rsidRPr="002C249E" w:rsidRDefault="007274A9" w:rsidP="005565B5">
      <w:pPr>
        <w:pStyle w:val="Heading1"/>
        <w:spacing w:before="360"/>
        <w:rPr>
          <w:rFonts w:asciiTheme="majorBidi" w:hAnsiTheme="majorBidi" w:cstheme="majorBidi"/>
          <w:b w:val="0"/>
          <w:szCs w:val="24"/>
          <w:lang w:eastAsia="zh-CN"/>
        </w:rPr>
      </w:pPr>
      <w:r w:rsidRPr="00495067">
        <w:rPr>
          <w:rFonts w:hint="eastAsia"/>
          <w:sz w:val="24"/>
          <w:szCs w:val="24"/>
          <w:lang w:val="en-US" w:eastAsia="zh-CN"/>
        </w:rPr>
        <w:lastRenderedPageBreak/>
        <w:t>咨询</w:t>
      </w:r>
    </w:p>
    <w:p w:rsidR="00AB59F8" w:rsidRPr="002C249E" w:rsidRDefault="007274A9" w:rsidP="00D32930">
      <w:pPr>
        <w:ind w:firstLineChars="200" w:firstLine="480"/>
        <w:rPr>
          <w:rFonts w:asciiTheme="majorBidi" w:hAnsiTheme="majorBidi" w:cstheme="majorBidi"/>
          <w:bCs/>
          <w:szCs w:val="24"/>
          <w:lang w:eastAsia="zh-CN"/>
        </w:rPr>
      </w:pPr>
      <w:r>
        <w:rPr>
          <w:rFonts w:asciiTheme="majorBidi" w:hAnsiTheme="majorBidi" w:cstheme="majorBidi" w:hint="eastAsia"/>
          <w:bCs/>
          <w:szCs w:val="24"/>
          <w:lang w:eastAsia="zh-CN"/>
        </w:rPr>
        <w:t>参考第</w:t>
      </w:r>
      <w:r>
        <w:rPr>
          <w:rFonts w:asciiTheme="majorBidi" w:hAnsiTheme="majorBidi" w:cstheme="majorBidi"/>
          <w:bCs/>
          <w:szCs w:val="24"/>
          <w:lang w:eastAsia="zh-CN"/>
        </w:rPr>
        <w:t>[RCC-3]</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新决议和第</w:t>
      </w:r>
      <w:r w:rsidR="00AB59F8" w:rsidRPr="002C249E">
        <w:rPr>
          <w:rFonts w:asciiTheme="majorBidi" w:hAnsiTheme="majorBidi" w:cstheme="majorBidi"/>
          <w:bCs/>
          <w:szCs w:val="24"/>
          <w:lang w:eastAsia="zh-CN"/>
        </w:rPr>
        <w:t>[AFCP-2]</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w:t>
      </w:r>
    </w:p>
    <w:p w:rsidR="00AB59F8" w:rsidRPr="002C249E" w:rsidRDefault="00D60F35" w:rsidP="00967A34">
      <w:pPr>
        <w:ind w:firstLineChars="200" w:firstLine="480"/>
        <w:rPr>
          <w:rFonts w:asciiTheme="majorBidi" w:hAnsiTheme="majorBidi" w:cstheme="majorBidi"/>
          <w:bCs/>
          <w:highlight w:val="yellow"/>
          <w:lang w:eastAsia="zh-CN"/>
        </w:rPr>
      </w:pPr>
      <w:r>
        <w:rPr>
          <w:rFonts w:hint="eastAsia"/>
          <w:lang w:val="en-US" w:eastAsia="zh-CN"/>
        </w:rPr>
        <w:t>实施上述各项决议意味着需要采用</w:t>
      </w:r>
      <w:r w:rsidRPr="002975E4">
        <w:rPr>
          <w:rFonts w:hint="eastAsia"/>
          <w:lang w:val="en-US" w:eastAsia="zh-CN"/>
        </w:rPr>
        <w:t>特别服务协定（</w:t>
      </w:r>
      <w:r w:rsidRPr="002975E4">
        <w:rPr>
          <w:lang w:val="en-US" w:eastAsia="zh-CN"/>
        </w:rPr>
        <w:t>SSA</w:t>
      </w:r>
      <w:r w:rsidRPr="002975E4">
        <w:rPr>
          <w:rFonts w:hint="eastAsia"/>
          <w:lang w:val="en-US" w:eastAsia="zh-CN"/>
        </w:rPr>
        <w:t>）合同</w:t>
      </w:r>
      <w:r>
        <w:rPr>
          <w:rFonts w:hint="eastAsia"/>
          <w:lang w:val="en-US" w:eastAsia="zh-CN"/>
        </w:rPr>
        <w:t>的方式</w:t>
      </w:r>
      <w:r w:rsidRPr="002975E4">
        <w:rPr>
          <w:rFonts w:hint="eastAsia"/>
          <w:lang w:val="en-US" w:eastAsia="zh-CN"/>
        </w:rPr>
        <w:t>招聘负责</w:t>
      </w:r>
      <w:r w:rsidR="00967A34">
        <w:rPr>
          <w:rFonts w:hint="eastAsia"/>
          <w:lang w:val="en-US" w:eastAsia="zh-CN"/>
        </w:rPr>
        <w:t>起草</w:t>
      </w:r>
      <w:r w:rsidR="00967A34">
        <w:rPr>
          <w:lang w:val="en-US" w:eastAsia="zh-CN"/>
        </w:rPr>
        <w:t>报告和开展研究的</w:t>
      </w:r>
      <w:r w:rsidRPr="002975E4">
        <w:rPr>
          <w:rFonts w:hint="eastAsia"/>
          <w:lang w:val="en-US" w:eastAsia="zh-CN"/>
        </w:rPr>
        <w:t>专家。</w:t>
      </w:r>
    </w:p>
    <w:p w:rsidR="00AB59F8" w:rsidRPr="002C249E" w:rsidRDefault="00433178" w:rsidP="005565B5">
      <w:pPr>
        <w:pStyle w:val="Heading1"/>
        <w:spacing w:before="360"/>
        <w:rPr>
          <w:rFonts w:asciiTheme="majorBidi" w:hAnsiTheme="majorBidi" w:cstheme="majorBidi"/>
          <w:b w:val="0"/>
          <w:szCs w:val="24"/>
          <w:lang w:eastAsia="zh-CN"/>
        </w:rPr>
      </w:pPr>
      <w:r w:rsidRPr="00495067">
        <w:rPr>
          <w:rFonts w:hint="eastAsia"/>
          <w:sz w:val="24"/>
          <w:szCs w:val="24"/>
          <w:lang w:val="en-US" w:eastAsia="zh-CN"/>
        </w:rPr>
        <w:t>讲习班</w:t>
      </w:r>
      <w:r w:rsidRPr="00495067">
        <w:rPr>
          <w:rFonts w:hint="eastAsia"/>
          <w:sz w:val="24"/>
          <w:szCs w:val="24"/>
          <w:lang w:val="en-US" w:eastAsia="zh-CN"/>
        </w:rPr>
        <w:t>/</w:t>
      </w:r>
      <w:r w:rsidRPr="00495067">
        <w:rPr>
          <w:rFonts w:hint="eastAsia"/>
          <w:sz w:val="24"/>
          <w:szCs w:val="24"/>
          <w:lang w:val="en-US" w:eastAsia="zh-CN"/>
        </w:rPr>
        <w:t>研讨会</w:t>
      </w:r>
    </w:p>
    <w:p w:rsidR="00AB59F8" w:rsidRPr="002C249E" w:rsidRDefault="00433178" w:rsidP="00433178">
      <w:pPr>
        <w:ind w:firstLineChars="200" w:firstLine="480"/>
        <w:rPr>
          <w:rFonts w:asciiTheme="majorBidi" w:hAnsiTheme="majorBidi" w:cstheme="majorBidi"/>
          <w:bCs/>
          <w:szCs w:val="24"/>
          <w:lang w:eastAsia="zh-CN"/>
        </w:rPr>
      </w:pPr>
      <w:r>
        <w:rPr>
          <w:rFonts w:asciiTheme="majorBidi" w:hAnsiTheme="majorBidi" w:cstheme="majorBidi" w:hint="eastAsia"/>
          <w:bCs/>
          <w:szCs w:val="24"/>
          <w:lang w:eastAsia="zh-CN"/>
        </w:rPr>
        <w:t>参考</w:t>
      </w:r>
      <w:r>
        <w:rPr>
          <w:rFonts w:asciiTheme="majorBidi" w:hAnsiTheme="majorBidi" w:cstheme="majorBidi"/>
          <w:bCs/>
          <w:szCs w:val="24"/>
          <w:lang w:eastAsia="zh-CN"/>
        </w:rPr>
        <w:t>第</w:t>
      </w:r>
      <w:r>
        <w:rPr>
          <w:rFonts w:asciiTheme="majorBidi" w:hAnsiTheme="majorBidi" w:cstheme="majorBidi" w:hint="eastAsia"/>
          <w:bCs/>
          <w:szCs w:val="24"/>
          <w:lang w:eastAsia="zh-CN"/>
        </w:rPr>
        <w:t>77</w:t>
      </w:r>
      <w:r>
        <w:rPr>
          <w:rFonts w:asciiTheme="majorBidi" w:hAnsiTheme="majorBidi" w:cstheme="majorBidi" w:hint="eastAsia"/>
          <w:bCs/>
          <w:szCs w:val="24"/>
          <w:lang w:eastAsia="zh-CN"/>
        </w:rPr>
        <w:t>号</w:t>
      </w:r>
      <w:r>
        <w:rPr>
          <w:rFonts w:asciiTheme="majorBidi" w:hAnsiTheme="majorBidi" w:cstheme="majorBidi"/>
          <w:bCs/>
          <w:szCs w:val="24"/>
          <w:lang w:eastAsia="zh-CN"/>
        </w:rPr>
        <w:t>决议、第</w:t>
      </w:r>
      <w:r>
        <w:rPr>
          <w:rFonts w:asciiTheme="majorBidi" w:hAnsiTheme="majorBidi" w:cstheme="majorBidi"/>
          <w:bCs/>
          <w:szCs w:val="24"/>
          <w:lang w:eastAsia="zh-CN"/>
        </w:rPr>
        <w:t>[APT-3]</w:t>
      </w:r>
      <w:r>
        <w:rPr>
          <w:rFonts w:asciiTheme="majorBidi" w:hAnsiTheme="majorBidi" w:cstheme="majorBidi" w:hint="eastAsia"/>
          <w:bCs/>
          <w:szCs w:val="24"/>
          <w:lang w:eastAsia="zh-CN"/>
        </w:rPr>
        <w:t>号新</w:t>
      </w:r>
      <w:r>
        <w:rPr>
          <w:rFonts w:asciiTheme="majorBidi" w:hAnsiTheme="majorBidi" w:cstheme="majorBidi"/>
          <w:bCs/>
          <w:szCs w:val="24"/>
          <w:lang w:eastAsia="zh-CN"/>
        </w:rPr>
        <w:t>决议</w:t>
      </w:r>
      <w:r>
        <w:rPr>
          <w:rFonts w:asciiTheme="majorBidi" w:hAnsiTheme="majorBidi" w:cstheme="majorBidi" w:hint="eastAsia"/>
          <w:bCs/>
          <w:szCs w:val="24"/>
          <w:lang w:eastAsia="zh-CN"/>
        </w:rPr>
        <w:t>、第</w:t>
      </w:r>
      <w:r w:rsidRPr="002C249E">
        <w:rPr>
          <w:rFonts w:asciiTheme="majorBidi" w:hAnsiTheme="majorBidi" w:cstheme="majorBidi"/>
          <w:bCs/>
          <w:szCs w:val="24"/>
          <w:lang w:eastAsia="zh-CN"/>
        </w:rPr>
        <w:t>[AFCP-2]</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新决议和</w:t>
      </w:r>
      <w:r>
        <w:rPr>
          <w:rFonts w:asciiTheme="majorBidi" w:hAnsiTheme="majorBidi" w:cstheme="majorBidi" w:hint="eastAsia"/>
          <w:bCs/>
          <w:szCs w:val="24"/>
          <w:lang w:eastAsia="zh-CN"/>
        </w:rPr>
        <w:t>第</w:t>
      </w:r>
      <w:r w:rsidRPr="002C249E">
        <w:rPr>
          <w:rFonts w:asciiTheme="majorBidi" w:hAnsiTheme="majorBidi" w:cstheme="majorBidi"/>
          <w:bCs/>
          <w:szCs w:val="24"/>
          <w:lang w:eastAsia="zh-CN"/>
        </w:rPr>
        <w:t>[APT-2]/[IAP-3]</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w:t>
      </w:r>
    </w:p>
    <w:p w:rsidR="00AB59F8" w:rsidRPr="002C249E" w:rsidRDefault="00A5527A" w:rsidP="00A5527A">
      <w:pPr>
        <w:ind w:firstLineChars="200" w:firstLine="480"/>
        <w:rPr>
          <w:rFonts w:asciiTheme="majorBidi" w:hAnsiTheme="majorBidi" w:cstheme="majorBidi"/>
          <w:bCs/>
          <w:szCs w:val="24"/>
          <w:lang w:eastAsia="zh-CN"/>
        </w:rPr>
      </w:pPr>
      <w:r>
        <w:rPr>
          <w:rFonts w:asciiTheme="majorBidi" w:hAnsiTheme="majorBidi" w:cstheme="majorBidi" w:hint="eastAsia"/>
          <w:bCs/>
          <w:szCs w:val="24"/>
          <w:lang w:eastAsia="zh-CN"/>
        </w:rPr>
        <w:t>组织</w:t>
      </w:r>
      <w:r w:rsidR="00433178">
        <w:rPr>
          <w:rFonts w:asciiTheme="majorBidi" w:hAnsiTheme="majorBidi" w:cstheme="majorBidi" w:hint="eastAsia"/>
          <w:bCs/>
          <w:szCs w:val="24"/>
          <w:lang w:eastAsia="zh-CN"/>
        </w:rPr>
        <w:t>讲习班</w:t>
      </w:r>
      <w:r w:rsidR="00433178">
        <w:rPr>
          <w:rFonts w:asciiTheme="majorBidi" w:hAnsiTheme="majorBidi" w:cstheme="majorBidi" w:hint="eastAsia"/>
          <w:bCs/>
          <w:szCs w:val="24"/>
          <w:lang w:eastAsia="zh-CN"/>
        </w:rPr>
        <w:t>/</w:t>
      </w:r>
      <w:r w:rsidR="00433178">
        <w:rPr>
          <w:rFonts w:asciiTheme="majorBidi" w:hAnsiTheme="majorBidi" w:cstheme="majorBidi" w:hint="eastAsia"/>
          <w:bCs/>
          <w:szCs w:val="24"/>
          <w:lang w:eastAsia="zh-CN"/>
        </w:rPr>
        <w:t>研讨会</w:t>
      </w:r>
      <w:r>
        <w:rPr>
          <w:rFonts w:asciiTheme="majorBidi" w:hAnsiTheme="majorBidi" w:cstheme="majorBidi" w:hint="eastAsia"/>
          <w:bCs/>
          <w:szCs w:val="24"/>
          <w:lang w:eastAsia="zh-CN"/>
        </w:rPr>
        <w:t>将</w:t>
      </w:r>
      <w:r>
        <w:rPr>
          <w:rFonts w:asciiTheme="majorBidi" w:hAnsiTheme="majorBidi" w:cstheme="majorBidi"/>
          <w:bCs/>
          <w:szCs w:val="24"/>
          <w:lang w:eastAsia="zh-CN"/>
        </w:rPr>
        <w:t>会产生国际电联职员差旅费用</w:t>
      </w:r>
      <w:r>
        <w:rPr>
          <w:rFonts w:asciiTheme="majorBidi" w:hAnsiTheme="majorBidi" w:cstheme="majorBidi" w:hint="eastAsia"/>
          <w:bCs/>
          <w:szCs w:val="24"/>
          <w:lang w:eastAsia="zh-CN"/>
        </w:rPr>
        <w:t>、</w:t>
      </w:r>
      <w:r>
        <w:rPr>
          <w:rFonts w:asciiTheme="majorBidi" w:hAnsiTheme="majorBidi" w:cstheme="majorBidi"/>
          <w:bCs/>
          <w:szCs w:val="24"/>
          <w:lang w:eastAsia="zh-CN"/>
        </w:rPr>
        <w:t>在某些情况下还会产生专家差旅费</w:t>
      </w:r>
      <w:r>
        <w:rPr>
          <w:rFonts w:asciiTheme="majorBidi" w:hAnsiTheme="majorBidi" w:cstheme="majorBidi" w:hint="eastAsia"/>
          <w:bCs/>
          <w:szCs w:val="24"/>
          <w:lang w:eastAsia="zh-CN"/>
        </w:rPr>
        <w:t>、</w:t>
      </w:r>
      <w:r>
        <w:rPr>
          <w:rFonts w:asciiTheme="majorBidi" w:hAnsiTheme="majorBidi" w:cstheme="majorBidi"/>
          <w:bCs/>
          <w:szCs w:val="24"/>
          <w:lang w:eastAsia="zh-CN"/>
        </w:rPr>
        <w:t>与会补贴、会议室和音像设备租赁费，预计每次讲习班</w:t>
      </w:r>
      <w:r>
        <w:rPr>
          <w:rFonts w:asciiTheme="majorBidi" w:hAnsiTheme="majorBidi" w:cstheme="majorBidi" w:hint="eastAsia"/>
          <w:bCs/>
          <w:szCs w:val="24"/>
          <w:lang w:eastAsia="zh-CN"/>
        </w:rPr>
        <w:t>/</w:t>
      </w:r>
      <w:r>
        <w:rPr>
          <w:rFonts w:asciiTheme="majorBidi" w:hAnsiTheme="majorBidi" w:cstheme="majorBidi" w:hint="eastAsia"/>
          <w:bCs/>
          <w:szCs w:val="24"/>
          <w:lang w:eastAsia="zh-CN"/>
        </w:rPr>
        <w:t>研讨会</w:t>
      </w:r>
      <w:r>
        <w:rPr>
          <w:rFonts w:asciiTheme="majorBidi" w:hAnsiTheme="majorBidi" w:cstheme="majorBidi"/>
          <w:bCs/>
          <w:szCs w:val="24"/>
          <w:lang w:eastAsia="zh-CN"/>
        </w:rPr>
        <w:t>所需金额为</w:t>
      </w:r>
      <w:r>
        <w:rPr>
          <w:rFonts w:asciiTheme="majorBidi" w:hAnsiTheme="majorBidi" w:cstheme="majorBidi" w:hint="eastAsia"/>
          <w:bCs/>
          <w:szCs w:val="24"/>
          <w:lang w:eastAsia="zh-CN"/>
        </w:rPr>
        <w:t>30,000</w:t>
      </w:r>
      <w:r>
        <w:rPr>
          <w:rFonts w:asciiTheme="majorBidi" w:hAnsiTheme="majorBidi" w:cstheme="majorBidi" w:hint="eastAsia"/>
          <w:bCs/>
          <w:szCs w:val="24"/>
          <w:lang w:eastAsia="zh-CN"/>
        </w:rPr>
        <w:t>瑞郎</w:t>
      </w:r>
      <w:r>
        <w:rPr>
          <w:rFonts w:asciiTheme="majorBidi" w:hAnsiTheme="majorBidi" w:cstheme="majorBidi"/>
          <w:bCs/>
          <w:szCs w:val="24"/>
          <w:lang w:eastAsia="zh-CN"/>
        </w:rPr>
        <w:t>。</w:t>
      </w:r>
    </w:p>
    <w:p w:rsidR="00AB59F8" w:rsidRPr="00D9320E" w:rsidRDefault="00A5527A" w:rsidP="005565B5">
      <w:pPr>
        <w:spacing w:after="240"/>
        <w:ind w:firstLineChars="200" w:firstLine="480"/>
        <w:rPr>
          <w:rFonts w:asciiTheme="majorBidi" w:hAnsiTheme="majorBidi" w:cstheme="majorBidi"/>
          <w:bCs/>
          <w:lang w:eastAsia="zh-CN"/>
        </w:rPr>
      </w:pPr>
      <w:r>
        <w:rPr>
          <w:rFonts w:asciiTheme="majorBidi" w:hAnsiTheme="majorBidi" w:cstheme="majorBidi" w:hint="eastAsia"/>
          <w:bCs/>
          <w:lang w:eastAsia="zh-CN"/>
        </w:rPr>
        <w:t>预计会</w:t>
      </w:r>
      <w:r>
        <w:rPr>
          <w:rFonts w:asciiTheme="majorBidi" w:hAnsiTheme="majorBidi" w:cstheme="majorBidi"/>
          <w:bCs/>
          <w:lang w:eastAsia="zh-CN"/>
        </w:rPr>
        <w:t>产生</w:t>
      </w:r>
      <w:r>
        <w:rPr>
          <w:rFonts w:asciiTheme="majorBidi" w:hAnsiTheme="majorBidi" w:cstheme="majorBidi" w:hint="eastAsia"/>
          <w:bCs/>
          <w:lang w:eastAsia="zh-CN"/>
        </w:rPr>
        <w:t>潜在</w:t>
      </w:r>
      <w:r>
        <w:rPr>
          <w:rFonts w:asciiTheme="majorBidi" w:hAnsiTheme="majorBidi" w:cstheme="majorBidi"/>
          <w:bCs/>
          <w:lang w:eastAsia="zh-CN"/>
        </w:rPr>
        <w:t>影响的</w:t>
      </w:r>
      <w:r>
        <w:rPr>
          <w:rFonts w:asciiTheme="majorBidi" w:hAnsiTheme="majorBidi" w:cstheme="majorBidi" w:hint="eastAsia"/>
          <w:bCs/>
          <w:lang w:eastAsia="zh-CN"/>
        </w:rPr>
        <w:t>每年</w:t>
      </w:r>
      <w:r>
        <w:rPr>
          <w:rFonts w:asciiTheme="majorBidi" w:hAnsiTheme="majorBidi" w:cstheme="majorBidi"/>
          <w:bCs/>
          <w:lang w:eastAsia="zh-CN"/>
        </w:rPr>
        <w:t>举办的讲习班数量如下：</w:t>
      </w:r>
    </w:p>
    <w:tbl>
      <w:tblPr>
        <w:tblStyle w:val="TableGrid"/>
        <w:tblW w:w="0" w:type="auto"/>
        <w:jc w:val="center"/>
        <w:tblLook w:val="04A0" w:firstRow="1" w:lastRow="0" w:firstColumn="1" w:lastColumn="0" w:noHBand="0" w:noVBand="1"/>
      </w:tblPr>
      <w:tblGrid>
        <w:gridCol w:w="3975"/>
        <w:gridCol w:w="1701"/>
      </w:tblGrid>
      <w:tr w:rsidR="00AB59F8" w:rsidRPr="00D9320E" w:rsidTr="002B7973">
        <w:trPr>
          <w:jc w:val="center"/>
        </w:trPr>
        <w:tc>
          <w:tcPr>
            <w:tcW w:w="3975" w:type="dxa"/>
          </w:tcPr>
          <w:p w:rsidR="00AB59F8" w:rsidRPr="00A5527A" w:rsidRDefault="00A5527A" w:rsidP="002B7973">
            <w:pPr>
              <w:rPr>
                <w:rFonts w:asciiTheme="majorBidi" w:eastAsiaTheme="minorEastAsia" w:hAnsiTheme="majorBidi" w:cstheme="majorBidi"/>
                <w:bCs/>
                <w:lang w:eastAsia="zh-CN"/>
              </w:rPr>
            </w:pPr>
            <w:r>
              <w:rPr>
                <w:rFonts w:asciiTheme="majorBidi" w:eastAsiaTheme="minorEastAsia" w:hAnsiTheme="majorBidi" w:cstheme="majorBidi" w:hint="eastAsia"/>
                <w:bCs/>
                <w:lang w:eastAsia="zh-CN"/>
              </w:rPr>
              <w:t>第</w:t>
            </w:r>
            <w:r w:rsidR="00AB59F8" w:rsidRPr="00D9320E">
              <w:rPr>
                <w:rFonts w:asciiTheme="majorBidi" w:hAnsiTheme="majorBidi" w:cstheme="majorBidi"/>
                <w:bCs/>
              </w:rPr>
              <w:t>77</w:t>
            </w:r>
            <w:r>
              <w:rPr>
                <w:rFonts w:asciiTheme="majorBidi" w:eastAsiaTheme="minorEastAsia" w:hAnsiTheme="majorBidi" w:cstheme="majorBidi" w:hint="eastAsia"/>
                <w:bCs/>
                <w:lang w:eastAsia="zh-CN"/>
              </w:rPr>
              <w:t>号</w:t>
            </w:r>
            <w:r>
              <w:rPr>
                <w:rFonts w:asciiTheme="majorBidi" w:eastAsiaTheme="minorEastAsia" w:hAnsiTheme="majorBidi" w:cstheme="majorBidi"/>
                <w:bCs/>
                <w:lang w:eastAsia="zh-CN"/>
              </w:rPr>
              <w:t>决议</w:t>
            </w:r>
          </w:p>
        </w:tc>
        <w:tc>
          <w:tcPr>
            <w:tcW w:w="1701" w:type="dxa"/>
          </w:tcPr>
          <w:p w:rsidR="00AB59F8" w:rsidRPr="00D9320E" w:rsidRDefault="00AB59F8" w:rsidP="002B7973">
            <w:pPr>
              <w:jc w:val="center"/>
              <w:rPr>
                <w:rFonts w:asciiTheme="majorBidi" w:hAnsiTheme="majorBidi" w:cstheme="majorBidi"/>
                <w:bCs/>
              </w:rPr>
            </w:pPr>
            <w:r w:rsidRPr="00D9320E">
              <w:rPr>
                <w:rFonts w:asciiTheme="majorBidi" w:hAnsiTheme="majorBidi" w:cstheme="majorBidi"/>
                <w:bCs/>
              </w:rPr>
              <w:t>3</w:t>
            </w:r>
          </w:p>
        </w:tc>
      </w:tr>
      <w:tr w:rsidR="00AB59F8" w:rsidRPr="00D9320E" w:rsidTr="002B7973">
        <w:trPr>
          <w:jc w:val="center"/>
        </w:trPr>
        <w:tc>
          <w:tcPr>
            <w:tcW w:w="3975" w:type="dxa"/>
          </w:tcPr>
          <w:p w:rsidR="00AB59F8" w:rsidRPr="00A5527A" w:rsidRDefault="00A5527A" w:rsidP="00A5527A">
            <w:pPr>
              <w:rPr>
                <w:rFonts w:asciiTheme="majorBidi" w:eastAsiaTheme="minorEastAsia" w:hAnsiTheme="majorBidi" w:cstheme="majorBidi"/>
                <w:bCs/>
                <w:lang w:eastAsia="zh-CN"/>
              </w:rPr>
            </w:pPr>
            <w:r>
              <w:rPr>
                <w:rFonts w:asciiTheme="majorBidi" w:eastAsiaTheme="minorEastAsia" w:hAnsiTheme="majorBidi" w:cstheme="majorBidi" w:hint="eastAsia"/>
                <w:bCs/>
                <w:szCs w:val="24"/>
                <w:lang w:eastAsia="zh-CN"/>
              </w:rPr>
              <w:t>第</w:t>
            </w:r>
            <w:r w:rsidR="00AB59F8" w:rsidRPr="00D9320E">
              <w:rPr>
                <w:rFonts w:asciiTheme="majorBidi" w:hAnsiTheme="majorBidi" w:cstheme="majorBidi"/>
                <w:bCs/>
                <w:szCs w:val="24"/>
              </w:rPr>
              <w:t>[APT-3]</w:t>
            </w:r>
            <w:r>
              <w:rPr>
                <w:rFonts w:asciiTheme="majorBidi" w:eastAsiaTheme="minorEastAsia" w:hAnsiTheme="majorBidi" w:cstheme="majorBidi" w:hint="eastAsia"/>
                <w:bCs/>
                <w:szCs w:val="24"/>
                <w:lang w:eastAsia="zh-CN"/>
              </w:rPr>
              <w:t>号</w:t>
            </w:r>
            <w:r>
              <w:rPr>
                <w:rFonts w:asciiTheme="majorBidi" w:eastAsiaTheme="minorEastAsia" w:hAnsiTheme="majorBidi" w:cstheme="majorBidi"/>
                <w:bCs/>
                <w:szCs w:val="24"/>
                <w:lang w:eastAsia="zh-CN"/>
              </w:rPr>
              <w:t>新决议</w:t>
            </w:r>
          </w:p>
        </w:tc>
        <w:tc>
          <w:tcPr>
            <w:tcW w:w="1701" w:type="dxa"/>
          </w:tcPr>
          <w:p w:rsidR="00AB59F8" w:rsidRPr="00D9320E" w:rsidRDefault="00AB59F8" w:rsidP="002B7973">
            <w:pPr>
              <w:jc w:val="center"/>
              <w:rPr>
                <w:rFonts w:asciiTheme="majorBidi" w:hAnsiTheme="majorBidi" w:cstheme="majorBidi"/>
                <w:bCs/>
              </w:rPr>
            </w:pPr>
            <w:r w:rsidRPr="00D9320E">
              <w:rPr>
                <w:rFonts w:asciiTheme="majorBidi" w:hAnsiTheme="majorBidi" w:cstheme="majorBidi"/>
                <w:bCs/>
              </w:rPr>
              <w:t>1</w:t>
            </w:r>
          </w:p>
        </w:tc>
      </w:tr>
      <w:tr w:rsidR="00AB59F8" w:rsidRPr="00D9320E" w:rsidTr="002B7973">
        <w:trPr>
          <w:jc w:val="center"/>
        </w:trPr>
        <w:tc>
          <w:tcPr>
            <w:tcW w:w="3975" w:type="dxa"/>
          </w:tcPr>
          <w:p w:rsidR="00AB59F8" w:rsidRPr="00A5527A" w:rsidRDefault="00A5527A" w:rsidP="00A5527A">
            <w:pPr>
              <w:rPr>
                <w:rFonts w:asciiTheme="majorBidi" w:eastAsiaTheme="minorEastAsia" w:hAnsiTheme="majorBidi" w:cstheme="majorBidi"/>
                <w:bCs/>
                <w:lang w:eastAsia="zh-CN"/>
              </w:rPr>
            </w:pPr>
            <w:r>
              <w:rPr>
                <w:rFonts w:asciiTheme="majorBidi" w:eastAsiaTheme="minorEastAsia" w:hAnsiTheme="majorBidi" w:cstheme="majorBidi" w:hint="eastAsia"/>
                <w:bCs/>
                <w:szCs w:val="24"/>
                <w:lang w:eastAsia="zh-CN"/>
              </w:rPr>
              <w:t>第</w:t>
            </w:r>
            <w:r w:rsidR="00AB59F8" w:rsidRPr="00D9320E">
              <w:rPr>
                <w:rFonts w:asciiTheme="majorBidi" w:hAnsiTheme="majorBidi" w:cstheme="majorBidi"/>
                <w:bCs/>
                <w:szCs w:val="24"/>
              </w:rPr>
              <w:t>[AFCP-2]</w:t>
            </w:r>
            <w:r>
              <w:rPr>
                <w:rFonts w:asciiTheme="majorBidi" w:eastAsiaTheme="minorEastAsia" w:hAnsiTheme="majorBidi" w:cstheme="majorBidi" w:hint="eastAsia"/>
                <w:bCs/>
                <w:szCs w:val="24"/>
                <w:lang w:eastAsia="zh-CN"/>
              </w:rPr>
              <w:t>号</w:t>
            </w:r>
            <w:r>
              <w:rPr>
                <w:rFonts w:asciiTheme="majorBidi" w:eastAsiaTheme="minorEastAsia" w:hAnsiTheme="majorBidi" w:cstheme="majorBidi"/>
                <w:bCs/>
                <w:szCs w:val="24"/>
                <w:lang w:eastAsia="zh-CN"/>
              </w:rPr>
              <w:t>新决议</w:t>
            </w:r>
          </w:p>
        </w:tc>
        <w:tc>
          <w:tcPr>
            <w:tcW w:w="1701" w:type="dxa"/>
          </w:tcPr>
          <w:p w:rsidR="00AB59F8" w:rsidRPr="00D9320E" w:rsidRDefault="00AB59F8" w:rsidP="002B7973">
            <w:pPr>
              <w:jc w:val="center"/>
              <w:rPr>
                <w:rFonts w:asciiTheme="majorBidi" w:hAnsiTheme="majorBidi" w:cstheme="majorBidi"/>
                <w:bCs/>
              </w:rPr>
            </w:pPr>
            <w:r w:rsidRPr="00D9320E">
              <w:rPr>
                <w:rFonts w:asciiTheme="majorBidi" w:hAnsiTheme="majorBidi" w:cstheme="majorBidi"/>
                <w:bCs/>
              </w:rPr>
              <w:t>3</w:t>
            </w:r>
          </w:p>
        </w:tc>
      </w:tr>
      <w:tr w:rsidR="00AB59F8" w:rsidTr="002B7973">
        <w:trPr>
          <w:jc w:val="center"/>
        </w:trPr>
        <w:tc>
          <w:tcPr>
            <w:tcW w:w="3975" w:type="dxa"/>
          </w:tcPr>
          <w:p w:rsidR="00AB59F8" w:rsidRPr="00A5527A" w:rsidRDefault="00A5527A" w:rsidP="00A5527A">
            <w:pPr>
              <w:rPr>
                <w:rFonts w:asciiTheme="majorBidi" w:eastAsiaTheme="minorEastAsia" w:hAnsiTheme="majorBidi" w:cstheme="majorBidi"/>
                <w:bCs/>
                <w:lang w:eastAsia="zh-CN"/>
              </w:rPr>
            </w:pPr>
            <w:r>
              <w:rPr>
                <w:rFonts w:asciiTheme="majorBidi" w:eastAsiaTheme="minorEastAsia" w:hAnsiTheme="majorBidi" w:cstheme="majorBidi" w:hint="eastAsia"/>
                <w:bCs/>
                <w:szCs w:val="24"/>
                <w:lang w:eastAsia="zh-CN"/>
              </w:rPr>
              <w:t>第</w:t>
            </w:r>
            <w:r w:rsidR="00AB59F8" w:rsidRPr="00D9320E">
              <w:rPr>
                <w:rFonts w:asciiTheme="majorBidi" w:hAnsiTheme="majorBidi" w:cstheme="majorBidi"/>
                <w:bCs/>
                <w:szCs w:val="24"/>
                <w:lang w:eastAsia="zh-CN"/>
              </w:rPr>
              <w:t>[APT-2]/[IAP-3]</w:t>
            </w:r>
            <w:r>
              <w:rPr>
                <w:rFonts w:asciiTheme="majorBidi" w:eastAsiaTheme="minorEastAsia" w:hAnsiTheme="majorBidi" w:cstheme="majorBidi" w:hint="eastAsia"/>
                <w:bCs/>
                <w:szCs w:val="24"/>
                <w:lang w:eastAsia="zh-CN"/>
              </w:rPr>
              <w:t>号</w:t>
            </w:r>
            <w:r>
              <w:rPr>
                <w:rFonts w:asciiTheme="majorBidi" w:eastAsiaTheme="minorEastAsia" w:hAnsiTheme="majorBidi" w:cstheme="majorBidi"/>
                <w:bCs/>
                <w:szCs w:val="24"/>
                <w:lang w:eastAsia="zh-CN"/>
              </w:rPr>
              <w:t>新决议</w:t>
            </w:r>
          </w:p>
        </w:tc>
        <w:tc>
          <w:tcPr>
            <w:tcW w:w="1701" w:type="dxa"/>
          </w:tcPr>
          <w:p w:rsidR="00AB59F8" w:rsidRDefault="00AB59F8" w:rsidP="002B7973">
            <w:pPr>
              <w:jc w:val="center"/>
              <w:rPr>
                <w:rFonts w:asciiTheme="majorBidi" w:hAnsiTheme="majorBidi" w:cstheme="majorBidi"/>
                <w:bCs/>
              </w:rPr>
            </w:pPr>
            <w:r w:rsidRPr="00D9320E">
              <w:rPr>
                <w:rFonts w:asciiTheme="majorBidi" w:hAnsiTheme="majorBidi" w:cstheme="majorBidi"/>
                <w:bCs/>
              </w:rPr>
              <w:t>1</w:t>
            </w:r>
          </w:p>
        </w:tc>
      </w:tr>
    </w:tbl>
    <w:p w:rsidR="00AB59F8" w:rsidRPr="001957FB" w:rsidRDefault="00A97BB3" w:rsidP="005565B5">
      <w:pPr>
        <w:pStyle w:val="Heading1"/>
        <w:spacing w:before="360"/>
        <w:rPr>
          <w:rFonts w:asciiTheme="majorBidi" w:hAnsiTheme="majorBidi" w:cstheme="majorBidi"/>
          <w:b w:val="0"/>
          <w:lang w:eastAsia="zh-CN"/>
        </w:rPr>
      </w:pPr>
      <w:r w:rsidRPr="00495067">
        <w:rPr>
          <w:rFonts w:hint="eastAsia"/>
          <w:sz w:val="24"/>
          <w:szCs w:val="24"/>
          <w:lang w:val="en-US" w:eastAsia="zh-CN"/>
        </w:rPr>
        <w:t>电信</w:t>
      </w:r>
      <w:r w:rsidRPr="00495067">
        <w:rPr>
          <w:sz w:val="24"/>
          <w:szCs w:val="24"/>
          <w:lang w:val="en-US" w:eastAsia="zh-CN"/>
        </w:rPr>
        <w:t>标准化局的人力资源</w:t>
      </w:r>
    </w:p>
    <w:p w:rsidR="00AB59F8" w:rsidRDefault="00A97BB3" w:rsidP="00A97BB3">
      <w:pPr>
        <w:ind w:firstLineChars="200" w:firstLine="480"/>
        <w:rPr>
          <w:rFonts w:asciiTheme="majorBidi" w:hAnsiTheme="majorBidi" w:cstheme="majorBidi"/>
          <w:bCs/>
          <w:lang w:eastAsia="zh-CN"/>
        </w:rPr>
      </w:pPr>
      <w:r>
        <w:rPr>
          <w:rFonts w:asciiTheme="majorBidi" w:hAnsiTheme="majorBidi" w:cstheme="majorBidi" w:hint="eastAsia"/>
          <w:bCs/>
          <w:szCs w:val="24"/>
          <w:lang w:eastAsia="zh-CN"/>
        </w:rPr>
        <w:t>参考</w:t>
      </w:r>
      <w:r>
        <w:rPr>
          <w:rFonts w:asciiTheme="majorBidi" w:hAnsiTheme="majorBidi" w:cstheme="majorBidi"/>
          <w:bCs/>
          <w:szCs w:val="24"/>
          <w:lang w:eastAsia="zh-CN"/>
        </w:rPr>
        <w:t>第</w:t>
      </w:r>
      <w:r w:rsidR="00AB59F8" w:rsidRPr="002C249E">
        <w:rPr>
          <w:rFonts w:asciiTheme="majorBidi" w:hAnsiTheme="majorBidi" w:cstheme="majorBidi"/>
          <w:bCs/>
          <w:szCs w:val="24"/>
          <w:lang w:eastAsia="zh-CN"/>
        </w:rPr>
        <w:t>[AFCP-2]</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w:t>
      </w:r>
      <w:r>
        <w:rPr>
          <w:rFonts w:asciiTheme="majorBidi" w:hAnsiTheme="majorBidi" w:cstheme="majorBidi" w:hint="eastAsia"/>
          <w:bCs/>
          <w:szCs w:val="24"/>
          <w:lang w:eastAsia="zh-CN"/>
        </w:rPr>
        <w:t>。</w:t>
      </w:r>
    </w:p>
    <w:p w:rsidR="00D32930" w:rsidRDefault="004D6DA5" w:rsidP="00A97BB3">
      <w:pPr>
        <w:ind w:firstLineChars="200" w:firstLine="480"/>
        <w:rPr>
          <w:lang w:eastAsia="zh-CN"/>
        </w:rPr>
      </w:pPr>
      <w:r>
        <w:rPr>
          <w:rFonts w:hint="eastAsia"/>
          <w:lang w:eastAsia="zh-CN"/>
        </w:rPr>
        <w:t>为</w:t>
      </w:r>
      <w:r w:rsidR="00A97BB3">
        <w:rPr>
          <w:rFonts w:hint="eastAsia"/>
          <w:lang w:eastAsia="zh-CN"/>
        </w:rPr>
        <w:t>管理</w:t>
      </w:r>
      <w:r w:rsidR="00A97BB3">
        <w:rPr>
          <w:lang w:eastAsia="zh-CN"/>
        </w:rPr>
        <w:t>相互学习、对话和数字金融服务经验共享平台，还需要增设一个</w:t>
      </w:r>
      <w:r w:rsidR="00A97BB3">
        <w:rPr>
          <w:rFonts w:hint="eastAsia"/>
          <w:lang w:eastAsia="zh-CN"/>
        </w:rPr>
        <w:t>P2</w:t>
      </w:r>
      <w:r w:rsidR="00A97BB3">
        <w:rPr>
          <w:rFonts w:hint="eastAsia"/>
          <w:lang w:eastAsia="zh-CN"/>
        </w:rPr>
        <w:t>职位</w:t>
      </w:r>
      <w:r w:rsidR="00A97BB3">
        <w:rPr>
          <w:lang w:eastAsia="zh-CN"/>
        </w:rPr>
        <w:t>。这一</w:t>
      </w:r>
      <w:r w:rsidR="00A97BB3">
        <w:rPr>
          <w:rFonts w:hint="eastAsia"/>
          <w:lang w:eastAsia="zh-CN"/>
        </w:rPr>
        <w:t>职位</w:t>
      </w:r>
      <w:r w:rsidR="00A97BB3">
        <w:rPr>
          <w:lang w:eastAsia="zh-CN"/>
        </w:rPr>
        <w:t>每年的费用为</w:t>
      </w:r>
      <w:r w:rsidR="00A97BB3">
        <w:rPr>
          <w:rFonts w:hint="eastAsia"/>
          <w:lang w:eastAsia="zh-CN"/>
        </w:rPr>
        <w:t>140,000</w:t>
      </w:r>
      <w:r w:rsidR="00A97BB3">
        <w:rPr>
          <w:rFonts w:hint="eastAsia"/>
          <w:lang w:eastAsia="zh-CN"/>
        </w:rPr>
        <w:t>瑞郎（</w:t>
      </w:r>
      <w:r w:rsidR="00A97BB3">
        <w:rPr>
          <w:lang w:eastAsia="zh-CN"/>
        </w:rPr>
        <w:t>每两年</w:t>
      </w:r>
      <w:r w:rsidR="00A97BB3">
        <w:rPr>
          <w:rFonts w:hint="eastAsia"/>
          <w:lang w:eastAsia="zh-CN"/>
        </w:rPr>
        <w:t>280,000</w:t>
      </w:r>
      <w:r w:rsidR="00A97BB3">
        <w:rPr>
          <w:rFonts w:hint="eastAsia"/>
          <w:lang w:eastAsia="zh-CN"/>
        </w:rPr>
        <w:t>瑞郎</w:t>
      </w:r>
      <w:r w:rsidR="00A97BB3">
        <w:rPr>
          <w:lang w:eastAsia="zh-CN"/>
        </w:rPr>
        <w:t>）。</w:t>
      </w:r>
    </w:p>
    <w:p w:rsidR="00D32930" w:rsidRDefault="00D32930">
      <w:pPr>
        <w:tabs>
          <w:tab w:val="clear" w:pos="1134"/>
          <w:tab w:val="clear" w:pos="1871"/>
          <w:tab w:val="clear" w:pos="2268"/>
        </w:tabs>
        <w:overflowPunct/>
        <w:autoSpaceDE/>
        <w:autoSpaceDN/>
        <w:adjustRightInd/>
        <w:spacing w:before="0"/>
        <w:textAlignment w:val="auto"/>
        <w:rPr>
          <w:lang w:eastAsia="zh-CN"/>
        </w:rPr>
      </w:pPr>
    </w:p>
    <w:p w:rsidR="00D32930" w:rsidRDefault="00D3293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B59F8" w:rsidRPr="005565B5" w:rsidRDefault="00C76F86" w:rsidP="005565B5">
      <w:pPr>
        <w:pStyle w:val="Tabletitle"/>
        <w:spacing w:after="240"/>
        <w:rPr>
          <w:rFonts w:hint="eastAsia"/>
          <w:sz w:val="24"/>
          <w:szCs w:val="24"/>
          <w:lang w:eastAsia="zh-CN"/>
        </w:rPr>
      </w:pPr>
      <w:r w:rsidRPr="005565B5">
        <w:rPr>
          <w:rFonts w:hint="eastAsia"/>
          <w:sz w:val="24"/>
          <w:szCs w:val="24"/>
          <w:lang w:eastAsia="zh-CN"/>
        </w:rPr>
        <w:lastRenderedPageBreak/>
        <w:t>具有潜在</w:t>
      </w:r>
      <w:r w:rsidRPr="005565B5">
        <w:rPr>
          <w:sz w:val="24"/>
          <w:szCs w:val="24"/>
          <w:lang w:eastAsia="zh-CN"/>
        </w:rPr>
        <w:t>财务影响的全会（</w:t>
      </w:r>
      <w:r w:rsidRPr="005565B5">
        <w:rPr>
          <w:rFonts w:hint="eastAsia"/>
          <w:sz w:val="24"/>
          <w:szCs w:val="24"/>
          <w:lang w:eastAsia="zh-CN"/>
        </w:rPr>
        <w:t>WTSA-16</w:t>
      </w:r>
      <w:r w:rsidRPr="005565B5">
        <w:rPr>
          <w:rFonts w:hint="eastAsia"/>
          <w:sz w:val="24"/>
          <w:szCs w:val="24"/>
          <w:lang w:eastAsia="zh-CN"/>
        </w:rPr>
        <w:t>）</w:t>
      </w:r>
      <w:r w:rsidRPr="005565B5">
        <w:rPr>
          <w:sz w:val="24"/>
          <w:szCs w:val="24"/>
          <w:lang w:eastAsia="zh-CN"/>
        </w:rPr>
        <w:t>决定和决议</w:t>
      </w:r>
    </w:p>
    <w:tbl>
      <w:tblPr>
        <w:tblStyle w:val="TableGrid"/>
        <w:tblW w:w="10173" w:type="dxa"/>
        <w:tblLook w:val="04A0" w:firstRow="1" w:lastRow="0" w:firstColumn="1" w:lastColumn="0" w:noHBand="0" w:noVBand="1"/>
      </w:tblPr>
      <w:tblGrid>
        <w:gridCol w:w="2122"/>
        <w:gridCol w:w="8051"/>
      </w:tblGrid>
      <w:tr w:rsidR="00AB59F8" w:rsidRPr="005565B5" w:rsidTr="005565B5">
        <w:tc>
          <w:tcPr>
            <w:tcW w:w="2122" w:type="dxa"/>
          </w:tcPr>
          <w:p w:rsidR="00AB59F8" w:rsidRPr="005565B5" w:rsidRDefault="00C76F86" w:rsidP="00C76F86">
            <w:pPr>
              <w:pStyle w:val="Tabletext"/>
              <w:spacing w:before="120" w:after="120"/>
              <w:rPr>
                <w:rFonts w:eastAsiaTheme="minorEastAsia"/>
                <w:sz w:val="24"/>
                <w:szCs w:val="24"/>
                <w:lang w:eastAsia="zh-CN"/>
              </w:rPr>
            </w:pPr>
            <w:r w:rsidRPr="005565B5">
              <w:rPr>
                <w:rFonts w:eastAsiaTheme="minorEastAsia" w:hint="eastAsia"/>
                <w:sz w:val="24"/>
                <w:szCs w:val="24"/>
                <w:lang w:eastAsia="zh-CN"/>
              </w:rPr>
              <w:t>第</w:t>
            </w:r>
            <w:r w:rsidR="00AB59F8" w:rsidRPr="005565B5">
              <w:rPr>
                <w:sz w:val="24"/>
                <w:szCs w:val="24"/>
              </w:rPr>
              <w:t>44</w:t>
            </w:r>
            <w:r w:rsidRPr="005565B5">
              <w:rPr>
                <w:rFonts w:eastAsiaTheme="minorEastAsia" w:hint="eastAsia"/>
                <w:sz w:val="24"/>
                <w:szCs w:val="24"/>
                <w:lang w:eastAsia="zh-CN"/>
              </w:rPr>
              <w:t>号</w:t>
            </w:r>
            <w:r w:rsidRPr="005565B5">
              <w:rPr>
                <w:rFonts w:eastAsiaTheme="minorEastAsia"/>
                <w:sz w:val="24"/>
                <w:szCs w:val="24"/>
                <w:lang w:eastAsia="zh-CN"/>
              </w:rPr>
              <w:t>决议</w:t>
            </w:r>
            <w:r w:rsidR="00AB59F8" w:rsidRPr="005565B5">
              <w:rPr>
                <w:sz w:val="24"/>
                <w:szCs w:val="24"/>
              </w:rPr>
              <w:br/>
            </w:r>
            <w:hyperlink r:id="rId20" w:history="1">
              <w:r w:rsidR="00AB59F8" w:rsidRPr="005565B5">
                <w:rPr>
                  <w:rStyle w:val="Hyperlink"/>
                  <w:sz w:val="24"/>
                  <w:szCs w:val="24"/>
                </w:rPr>
                <w:t>72</w:t>
              </w:r>
            </w:hyperlink>
            <w:r w:rsidRPr="005565B5">
              <w:rPr>
                <w:rStyle w:val="Hyperlink"/>
                <w:rFonts w:eastAsiaTheme="minorEastAsia" w:hint="eastAsia"/>
                <w:color w:val="000000" w:themeColor="text1"/>
                <w:sz w:val="24"/>
                <w:szCs w:val="24"/>
                <w:u w:val="none"/>
                <w:lang w:eastAsia="zh-CN"/>
              </w:rPr>
              <w:t>号</w:t>
            </w:r>
            <w:r w:rsidRPr="005565B5">
              <w:rPr>
                <w:rStyle w:val="Hyperlink"/>
                <w:rFonts w:eastAsiaTheme="minorEastAsia"/>
                <w:color w:val="000000" w:themeColor="text1"/>
                <w:sz w:val="24"/>
                <w:szCs w:val="24"/>
                <w:u w:val="none"/>
                <w:lang w:eastAsia="zh-CN"/>
              </w:rPr>
              <w:t>文件</w:t>
            </w:r>
          </w:p>
        </w:tc>
        <w:tc>
          <w:tcPr>
            <w:tcW w:w="8051" w:type="dxa"/>
          </w:tcPr>
          <w:p w:rsidR="00741E7E" w:rsidRPr="005565B5" w:rsidRDefault="00741E7E" w:rsidP="00741E7E">
            <w:pPr>
              <w:rPr>
                <w:rFonts w:ascii="SimSun" w:hAnsi="SimSun"/>
                <w:color w:val="000000"/>
                <w:szCs w:val="24"/>
                <w:lang w:val="en-US" w:eastAsia="zh-CN"/>
              </w:rPr>
            </w:pPr>
            <w:proofErr w:type="spellStart"/>
            <w:r w:rsidRPr="005565B5">
              <w:rPr>
                <w:rFonts w:ascii="SimSun" w:hAnsi="SimSun" w:hint="eastAsia"/>
                <w:color w:val="000000"/>
                <w:szCs w:val="24"/>
                <w:lang w:eastAsia="zh-CN"/>
              </w:rPr>
              <w:t>缩小发展中国家与发达国家之间的标准化工作差距</w:t>
            </w:r>
            <w:proofErr w:type="spellEnd"/>
          </w:p>
          <w:p w:rsidR="00AB59F8" w:rsidRPr="005565B5" w:rsidRDefault="00AB59F8" w:rsidP="002B7973">
            <w:pPr>
              <w:pStyle w:val="Tabletext"/>
              <w:spacing w:before="120" w:after="120"/>
              <w:rPr>
                <w:sz w:val="24"/>
                <w:szCs w:val="24"/>
                <w:lang w:val="en-US" w:eastAsia="zh-CN"/>
              </w:rPr>
            </w:pPr>
          </w:p>
        </w:tc>
      </w:tr>
      <w:tr w:rsidR="00AB59F8" w:rsidRPr="005565B5" w:rsidTr="002B7973">
        <w:tc>
          <w:tcPr>
            <w:tcW w:w="10173" w:type="dxa"/>
            <w:gridSpan w:val="2"/>
          </w:tcPr>
          <w:p w:rsidR="00AB59F8" w:rsidRPr="005565B5" w:rsidRDefault="00AB59F8" w:rsidP="00E679CE">
            <w:pPr>
              <w:pStyle w:val="Tabletext"/>
              <w:spacing w:before="120" w:after="120"/>
              <w:ind w:left="284" w:hanging="284"/>
              <w:rPr>
                <w:sz w:val="24"/>
                <w:szCs w:val="24"/>
                <w:lang w:eastAsia="zh-CN"/>
              </w:rPr>
            </w:pPr>
            <w:r w:rsidRPr="005565B5">
              <w:rPr>
                <w:sz w:val="24"/>
                <w:szCs w:val="24"/>
                <w:lang w:eastAsia="zh-CN"/>
              </w:rPr>
              <w:t>a)</w:t>
            </w:r>
            <w:r w:rsidRPr="005565B5">
              <w:rPr>
                <w:sz w:val="24"/>
                <w:szCs w:val="24"/>
                <w:lang w:eastAsia="zh-CN"/>
              </w:rPr>
              <w:tab/>
            </w:r>
            <w:r w:rsidR="004346FA" w:rsidRPr="005565B5">
              <w:rPr>
                <w:rFonts w:ascii="SimSun" w:eastAsia="SimSun" w:hAnsi="SimSun" w:cs="SimSun" w:hint="eastAsia"/>
                <w:sz w:val="24"/>
                <w:szCs w:val="24"/>
                <w:lang w:eastAsia="zh-CN"/>
              </w:rPr>
              <w:t>根据</w:t>
            </w:r>
            <w:r w:rsidR="004346FA" w:rsidRPr="005565B5">
              <w:rPr>
                <w:rFonts w:eastAsia="STKaiti" w:hint="eastAsia"/>
                <w:sz w:val="24"/>
                <w:szCs w:val="24"/>
                <w:lang w:eastAsia="zh-CN"/>
              </w:rPr>
              <w:t>做出决议</w:t>
            </w:r>
            <w:r w:rsidR="004346FA" w:rsidRPr="005565B5">
              <w:rPr>
                <w:rFonts w:eastAsia="STKaiti"/>
                <w:sz w:val="24"/>
                <w:szCs w:val="24"/>
                <w:lang w:eastAsia="zh-CN"/>
              </w:rPr>
              <w:t>2 iii)</w:t>
            </w:r>
            <w:r w:rsidR="004346FA" w:rsidRPr="005565B5">
              <w:rPr>
                <w:rFonts w:ascii="SimSun" w:eastAsia="SimSun" w:hAnsi="SimSun" w:cs="SimSun" w:hint="eastAsia"/>
                <w:sz w:val="24"/>
                <w:szCs w:val="24"/>
                <w:lang w:eastAsia="zh-CN"/>
              </w:rPr>
              <w:t>：</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协助发展中国家建立新兴技术国家</w:t>
            </w:r>
            <w:r w:rsidR="004346FA" w:rsidRPr="005565B5">
              <w:rPr>
                <w:sz w:val="24"/>
                <w:szCs w:val="24"/>
                <w:lang w:eastAsia="zh-CN"/>
              </w:rPr>
              <w:t>/</w:t>
            </w:r>
            <w:r w:rsidR="004346FA" w:rsidRPr="005565B5">
              <w:rPr>
                <w:rFonts w:ascii="SimSun" w:eastAsia="SimSun" w:hAnsi="SimSun" w:cs="SimSun" w:hint="eastAsia"/>
                <w:sz w:val="24"/>
                <w:szCs w:val="24"/>
                <w:lang w:eastAsia="zh-CN"/>
              </w:rPr>
              <w:t>国际测试实验室</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。该文字还出现在《行动计划》项目</w:t>
            </w:r>
            <w:r w:rsidR="004346FA" w:rsidRPr="005565B5">
              <w:rPr>
                <w:rFonts w:hint="eastAsia"/>
                <w:sz w:val="24"/>
                <w:szCs w:val="24"/>
                <w:lang w:eastAsia="zh-CN"/>
              </w:rPr>
              <w:t>2</w:t>
            </w:r>
            <w:r w:rsidR="004346FA" w:rsidRPr="005565B5">
              <w:rPr>
                <w:rFonts w:ascii="SimSun" w:eastAsia="SimSun" w:hAnsi="SimSun" w:cs="SimSun" w:hint="eastAsia"/>
                <w:sz w:val="24"/>
                <w:szCs w:val="24"/>
                <w:lang w:eastAsia="zh-CN"/>
              </w:rPr>
              <w:t>（附件）中。</w:t>
            </w:r>
          </w:p>
          <w:p w:rsidR="00AB59F8" w:rsidRPr="005565B5" w:rsidRDefault="00AB59F8" w:rsidP="00E679CE">
            <w:pPr>
              <w:pStyle w:val="Tabletext"/>
              <w:spacing w:before="120" w:after="120"/>
              <w:ind w:left="284" w:hanging="284"/>
              <w:rPr>
                <w:sz w:val="24"/>
                <w:szCs w:val="24"/>
                <w:lang w:eastAsia="zh-CN"/>
              </w:rPr>
            </w:pPr>
            <w:r w:rsidRPr="005565B5">
              <w:rPr>
                <w:sz w:val="24"/>
                <w:szCs w:val="24"/>
                <w:lang w:eastAsia="zh-CN"/>
              </w:rPr>
              <w:t>b)</w:t>
            </w:r>
            <w:r w:rsidRPr="005565B5">
              <w:rPr>
                <w:sz w:val="24"/>
                <w:szCs w:val="24"/>
                <w:lang w:eastAsia="zh-CN"/>
              </w:rPr>
              <w:tab/>
            </w:r>
            <w:r w:rsidR="004346FA" w:rsidRPr="005565B5">
              <w:rPr>
                <w:rFonts w:ascii="SimSun" w:eastAsia="SimSun" w:hAnsi="SimSun" w:cs="SimSun" w:hint="eastAsia"/>
                <w:sz w:val="24"/>
                <w:szCs w:val="24"/>
                <w:lang w:eastAsia="zh-CN"/>
              </w:rPr>
              <w:t>根据</w:t>
            </w:r>
            <w:r w:rsidR="004346FA" w:rsidRPr="005565B5">
              <w:rPr>
                <w:rFonts w:eastAsia="STKaiti" w:hint="eastAsia"/>
                <w:sz w:val="24"/>
                <w:szCs w:val="24"/>
                <w:lang w:eastAsia="zh-CN"/>
              </w:rPr>
              <w:t>做出决议</w:t>
            </w:r>
            <w:r w:rsidR="004346FA" w:rsidRPr="005565B5">
              <w:rPr>
                <w:rFonts w:eastAsia="STKaiti" w:hint="eastAsia"/>
                <w:sz w:val="24"/>
                <w:szCs w:val="24"/>
                <w:lang w:eastAsia="zh-CN"/>
              </w:rPr>
              <w:t>6</w:t>
            </w:r>
            <w:r w:rsidR="004346FA" w:rsidRPr="005565B5">
              <w:rPr>
                <w:rFonts w:ascii="SimSun" w:eastAsia="SimSun" w:hAnsi="SimSun" w:cs="SimSun" w:hint="eastAsia"/>
                <w:sz w:val="24"/>
                <w:szCs w:val="24"/>
                <w:lang w:eastAsia="zh-CN"/>
              </w:rPr>
              <w:t>：</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须按照与会者的要求在研究组和工作组的全体会议以及</w:t>
            </w:r>
            <w:r w:rsidR="004346FA" w:rsidRPr="005565B5">
              <w:rPr>
                <w:sz w:val="24"/>
                <w:szCs w:val="24"/>
                <w:lang w:eastAsia="zh-CN"/>
              </w:rPr>
              <w:t>TSAG</w:t>
            </w:r>
            <w:r w:rsidR="004346FA" w:rsidRPr="005565B5">
              <w:rPr>
                <w:rFonts w:ascii="SimSun" w:eastAsia="SimSun" w:hAnsi="SimSun" w:cs="SimSun" w:hint="eastAsia"/>
                <w:sz w:val="24"/>
                <w:szCs w:val="24"/>
                <w:lang w:eastAsia="zh-CN"/>
              </w:rPr>
              <w:t>整个会议期间提供口译</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w:t>
            </w:r>
          </w:p>
          <w:p w:rsidR="00AB59F8" w:rsidRPr="005565B5" w:rsidRDefault="00AB59F8" w:rsidP="002B7973">
            <w:pPr>
              <w:pStyle w:val="Tabletext"/>
              <w:spacing w:before="120" w:after="120"/>
              <w:ind w:left="284" w:hanging="284"/>
              <w:rPr>
                <w:sz w:val="24"/>
                <w:szCs w:val="24"/>
                <w:lang w:eastAsia="zh-CN"/>
              </w:rPr>
            </w:pPr>
            <w:r w:rsidRPr="005565B5">
              <w:rPr>
                <w:sz w:val="24"/>
                <w:szCs w:val="24"/>
                <w:lang w:eastAsia="zh-CN"/>
              </w:rPr>
              <w:t>c)</w:t>
            </w:r>
            <w:r w:rsidRPr="005565B5">
              <w:rPr>
                <w:sz w:val="24"/>
                <w:szCs w:val="24"/>
                <w:lang w:eastAsia="zh-CN"/>
              </w:rPr>
              <w:tab/>
            </w:r>
            <w:r w:rsidR="004346FA" w:rsidRPr="005565B5">
              <w:rPr>
                <w:rFonts w:ascii="SimSun" w:eastAsia="SimSun" w:hAnsi="SimSun" w:cs="SimSun" w:hint="eastAsia"/>
                <w:sz w:val="24"/>
                <w:szCs w:val="24"/>
                <w:lang w:eastAsia="zh-CN"/>
              </w:rPr>
              <w:t>根据</w:t>
            </w:r>
            <w:r w:rsidR="004346FA" w:rsidRPr="005565B5">
              <w:rPr>
                <w:rFonts w:eastAsia="STKaiti" w:hint="eastAsia"/>
                <w:sz w:val="24"/>
                <w:szCs w:val="24"/>
                <w:lang w:eastAsia="zh-CN"/>
              </w:rPr>
              <w:t>责成电信标准化局主任</w:t>
            </w:r>
            <w:r w:rsidR="004346FA" w:rsidRPr="005565B5">
              <w:rPr>
                <w:rFonts w:eastAsia="STKaiti" w:hint="eastAsia"/>
                <w:sz w:val="24"/>
                <w:szCs w:val="24"/>
                <w:lang w:eastAsia="zh-CN"/>
              </w:rPr>
              <w:t>14</w:t>
            </w:r>
            <w:r w:rsidR="004346FA" w:rsidRPr="005565B5">
              <w:rPr>
                <w:rFonts w:ascii="SimSun" w:eastAsia="SimSun" w:hAnsi="SimSun" w:cs="SimSun" w:hint="eastAsia"/>
                <w:sz w:val="24"/>
                <w:szCs w:val="24"/>
                <w:lang w:eastAsia="zh-CN"/>
              </w:rPr>
              <w:t>：</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在可能的情况下，提供更多</w:t>
            </w:r>
            <w:r w:rsidR="004346FA" w:rsidRPr="005565B5">
              <w:rPr>
                <w:sz w:val="24"/>
                <w:szCs w:val="24"/>
                <w:lang w:eastAsia="zh-CN"/>
              </w:rPr>
              <w:t>ITU-T</w:t>
            </w:r>
            <w:r w:rsidR="004346FA" w:rsidRPr="005565B5">
              <w:rPr>
                <w:rFonts w:ascii="SimSun" w:eastAsia="SimSun" w:hAnsi="SimSun" w:cs="SimSun" w:hint="eastAsia"/>
                <w:sz w:val="24"/>
                <w:szCs w:val="24"/>
                <w:lang w:eastAsia="zh-CN"/>
              </w:rPr>
              <w:t>讲习班、研讨会和论坛的远程参会服务，鼓励发展中国家更多地参与</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w:t>
            </w:r>
          </w:p>
          <w:p w:rsidR="00AB59F8" w:rsidRPr="005565B5" w:rsidRDefault="00AB59F8" w:rsidP="002B7973">
            <w:pPr>
              <w:pStyle w:val="Tabletext"/>
              <w:spacing w:before="120" w:after="120"/>
              <w:ind w:left="284" w:hanging="284"/>
              <w:rPr>
                <w:sz w:val="24"/>
                <w:szCs w:val="24"/>
                <w:highlight w:val="yellow"/>
                <w:lang w:eastAsia="zh-CN"/>
              </w:rPr>
            </w:pPr>
            <w:r w:rsidRPr="005565B5">
              <w:rPr>
                <w:sz w:val="24"/>
                <w:szCs w:val="24"/>
                <w:lang w:eastAsia="zh-CN"/>
              </w:rPr>
              <w:t>d)</w:t>
            </w:r>
            <w:r w:rsidRPr="005565B5">
              <w:rPr>
                <w:sz w:val="24"/>
                <w:szCs w:val="24"/>
                <w:lang w:eastAsia="zh-CN"/>
              </w:rPr>
              <w:tab/>
            </w:r>
            <w:r w:rsidR="004346FA" w:rsidRPr="005565B5">
              <w:rPr>
                <w:rFonts w:ascii="SimSun" w:eastAsia="SimSun" w:hAnsi="SimSun" w:cs="SimSun" w:hint="eastAsia"/>
                <w:sz w:val="24"/>
                <w:szCs w:val="24"/>
                <w:lang w:eastAsia="zh-CN"/>
              </w:rPr>
              <w:t>根据</w:t>
            </w:r>
            <w:r w:rsidR="004346FA" w:rsidRPr="005565B5">
              <w:rPr>
                <w:rFonts w:eastAsia="STKaiti" w:hint="eastAsia"/>
                <w:sz w:val="24"/>
                <w:szCs w:val="24"/>
                <w:lang w:eastAsia="zh-CN"/>
              </w:rPr>
              <w:t>《行动计划》项目</w:t>
            </w:r>
            <w:r w:rsidR="004346FA" w:rsidRPr="005565B5">
              <w:rPr>
                <w:rFonts w:eastAsia="STKaiti" w:hint="eastAsia"/>
                <w:sz w:val="24"/>
                <w:szCs w:val="24"/>
                <w:lang w:eastAsia="zh-CN"/>
              </w:rPr>
              <w:t>3</w:t>
            </w:r>
            <w:r w:rsidR="004346FA" w:rsidRPr="005565B5">
              <w:rPr>
                <w:rFonts w:ascii="SimSun" w:eastAsia="SimSun" w:hAnsi="SimSun" w:cs="SimSun" w:hint="eastAsia"/>
                <w:sz w:val="24"/>
                <w:szCs w:val="24"/>
                <w:lang w:eastAsia="zh-CN"/>
              </w:rPr>
              <w:t>：</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为发展中国家提供指导和支持性资料以帮助他们开发大学本科和研究生标准化课程</w:t>
            </w:r>
            <w:r w:rsidR="004346FA" w:rsidRPr="005565B5">
              <w:rPr>
                <w:rFonts w:ascii="SimSun" w:eastAsia="SimSun" w:hAnsi="SimSun" w:hint="eastAsia"/>
                <w:sz w:val="24"/>
                <w:szCs w:val="24"/>
                <w:lang w:eastAsia="zh-CN"/>
              </w:rPr>
              <w:t>”</w:t>
            </w:r>
            <w:r w:rsidR="004346FA" w:rsidRPr="005565B5">
              <w:rPr>
                <w:rFonts w:ascii="SimSun" w:eastAsia="SimSun" w:hAnsi="SimSun" w:cs="SimSun" w:hint="eastAsia"/>
                <w:sz w:val="24"/>
                <w:szCs w:val="24"/>
                <w:lang w:eastAsia="zh-CN"/>
              </w:rPr>
              <w:t>。</w:t>
            </w:r>
          </w:p>
        </w:tc>
      </w:tr>
      <w:tr w:rsidR="00AB59F8" w:rsidRPr="005565B5" w:rsidTr="005565B5">
        <w:tc>
          <w:tcPr>
            <w:tcW w:w="2122" w:type="dxa"/>
          </w:tcPr>
          <w:p w:rsidR="00AB59F8" w:rsidRPr="005565B5" w:rsidRDefault="00C76F86" w:rsidP="00C76F86">
            <w:pPr>
              <w:pStyle w:val="Tabletext"/>
              <w:spacing w:before="120" w:after="120"/>
              <w:rPr>
                <w:rFonts w:eastAsiaTheme="minorEastAsia"/>
                <w:sz w:val="24"/>
                <w:szCs w:val="24"/>
                <w:highlight w:val="yellow"/>
                <w:lang w:eastAsia="zh-CN"/>
              </w:rPr>
            </w:pPr>
            <w:r w:rsidRPr="005565B5">
              <w:rPr>
                <w:rFonts w:eastAsiaTheme="minorEastAsia" w:hint="eastAsia"/>
                <w:sz w:val="24"/>
                <w:szCs w:val="24"/>
                <w:lang w:eastAsia="zh-CN"/>
              </w:rPr>
              <w:t>第</w:t>
            </w:r>
            <w:r w:rsidR="00AB59F8" w:rsidRPr="005565B5">
              <w:rPr>
                <w:rFonts w:asciiTheme="majorBidi" w:hAnsiTheme="majorBidi" w:cstheme="majorBidi"/>
                <w:bCs/>
                <w:sz w:val="24"/>
                <w:szCs w:val="24"/>
                <w:lang w:eastAsia="zh-CN"/>
              </w:rPr>
              <w:t>[RCC-3]</w:t>
            </w:r>
            <w:r w:rsidRPr="005565B5">
              <w:rPr>
                <w:rFonts w:asciiTheme="majorBidi" w:eastAsiaTheme="minorEastAsia" w:hAnsiTheme="majorBidi" w:cstheme="majorBidi" w:hint="eastAsia"/>
                <w:bCs/>
                <w:sz w:val="24"/>
                <w:szCs w:val="24"/>
                <w:lang w:eastAsia="zh-CN"/>
              </w:rPr>
              <w:t>号</w:t>
            </w:r>
            <w:r w:rsidRPr="005565B5">
              <w:rPr>
                <w:rFonts w:asciiTheme="majorBidi" w:eastAsiaTheme="minorEastAsia" w:hAnsiTheme="majorBidi" w:cstheme="majorBidi"/>
                <w:bCs/>
                <w:sz w:val="24"/>
                <w:szCs w:val="24"/>
                <w:lang w:eastAsia="zh-CN"/>
              </w:rPr>
              <w:t>决议</w:t>
            </w:r>
            <w:r w:rsidR="00AB59F8" w:rsidRPr="005565B5">
              <w:rPr>
                <w:sz w:val="24"/>
                <w:szCs w:val="24"/>
                <w:lang w:eastAsia="zh-CN"/>
              </w:rPr>
              <w:br/>
            </w:r>
            <w:hyperlink r:id="rId21" w:history="1">
              <w:r w:rsidR="00AB59F8" w:rsidRPr="005565B5">
                <w:rPr>
                  <w:rStyle w:val="Hyperlink"/>
                  <w:sz w:val="24"/>
                  <w:szCs w:val="24"/>
                  <w:lang w:eastAsia="zh-CN"/>
                </w:rPr>
                <w:t>93</w:t>
              </w:r>
            </w:hyperlink>
            <w:r w:rsidRPr="005565B5">
              <w:rPr>
                <w:rStyle w:val="Hyperlink"/>
                <w:rFonts w:eastAsiaTheme="minorEastAsia" w:hint="eastAsia"/>
                <w:color w:val="000000" w:themeColor="text1"/>
                <w:sz w:val="24"/>
                <w:szCs w:val="24"/>
                <w:u w:val="none"/>
                <w:lang w:eastAsia="zh-CN"/>
              </w:rPr>
              <w:t>号</w:t>
            </w:r>
            <w:r w:rsidRPr="005565B5">
              <w:rPr>
                <w:rStyle w:val="Hyperlink"/>
                <w:rFonts w:eastAsiaTheme="minorEastAsia"/>
                <w:color w:val="000000" w:themeColor="text1"/>
                <w:sz w:val="24"/>
                <w:szCs w:val="24"/>
                <w:u w:val="none"/>
                <w:lang w:eastAsia="zh-CN"/>
              </w:rPr>
              <w:t>文件</w:t>
            </w:r>
          </w:p>
        </w:tc>
        <w:tc>
          <w:tcPr>
            <w:tcW w:w="8051" w:type="dxa"/>
          </w:tcPr>
          <w:p w:rsidR="00AB59F8" w:rsidRPr="005565B5" w:rsidRDefault="00C76F86" w:rsidP="002B7973">
            <w:pPr>
              <w:pStyle w:val="Tabletext"/>
              <w:spacing w:before="120" w:after="120"/>
              <w:rPr>
                <w:rFonts w:eastAsiaTheme="minorEastAsia"/>
                <w:sz w:val="24"/>
                <w:szCs w:val="24"/>
                <w:lang w:eastAsia="zh-CN"/>
              </w:rPr>
            </w:pPr>
            <w:r w:rsidRPr="005565B5">
              <w:rPr>
                <w:rFonts w:eastAsiaTheme="minorEastAsia" w:hint="eastAsia"/>
                <w:sz w:val="24"/>
                <w:szCs w:val="24"/>
                <w:lang w:eastAsia="zh-CN"/>
              </w:rPr>
              <w:t>关于</w:t>
            </w:r>
            <w:r w:rsidRPr="005565B5">
              <w:rPr>
                <w:rFonts w:eastAsiaTheme="minorEastAsia"/>
                <w:sz w:val="24"/>
                <w:szCs w:val="24"/>
                <w:lang w:eastAsia="zh-CN"/>
              </w:rPr>
              <w:t>保护电信</w:t>
            </w:r>
            <w:r w:rsidRPr="005565B5">
              <w:rPr>
                <w:rFonts w:eastAsiaTheme="minorEastAsia" w:hint="eastAsia"/>
                <w:sz w:val="24"/>
                <w:szCs w:val="24"/>
                <w:lang w:eastAsia="zh-CN"/>
              </w:rPr>
              <w:t>/ICT</w:t>
            </w:r>
            <w:r w:rsidRPr="005565B5">
              <w:rPr>
                <w:rFonts w:eastAsiaTheme="minorEastAsia" w:hint="eastAsia"/>
                <w:sz w:val="24"/>
                <w:szCs w:val="24"/>
                <w:lang w:eastAsia="zh-CN"/>
              </w:rPr>
              <w:t>业务</w:t>
            </w:r>
            <w:r w:rsidRPr="005565B5">
              <w:rPr>
                <w:rFonts w:eastAsiaTheme="minorEastAsia"/>
                <w:sz w:val="24"/>
                <w:szCs w:val="24"/>
                <w:lang w:eastAsia="zh-CN"/>
              </w:rPr>
              <w:t>用户的研究</w:t>
            </w:r>
          </w:p>
        </w:tc>
      </w:tr>
      <w:tr w:rsidR="00AB59F8" w:rsidRPr="005565B5" w:rsidTr="002B7973">
        <w:tc>
          <w:tcPr>
            <w:tcW w:w="10173" w:type="dxa"/>
            <w:gridSpan w:val="2"/>
          </w:tcPr>
          <w:p w:rsidR="0086360C" w:rsidRPr="005565B5" w:rsidRDefault="0086360C" w:rsidP="0086360C">
            <w:pPr>
              <w:pStyle w:val="Call"/>
              <w:rPr>
                <w:szCs w:val="24"/>
                <w:lang w:eastAsia="zh-CN"/>
              </w:rPr>
            </w:pPr>
            <w:r w:rsidRPr="005565B5">
              <w:rPr>
                <w:rFonts w:hint="eastAsia"/>
                <w:szCs w:val="24"/>
                <w:lang w:eastAsia="zh-CN"/>
              </w:rPr>
              <w:t>请</w:t>
            </w:r>
            <w:r w:rsidRPr="005565B5">
              <w:rPr>
                <w:szCs w:val="24"/>
                <w:lang w:eastAsia="zh-CN"/>
              </w:rPr>
              <w:t>电信标准化局主任</w:t>
            </w:r>
          </w:p>
          <w:p w:rsidR="00AB59F8" w:rsidRPr="005565B5" w:rsidRDefault="00AB59F8" w:rsidP="005565B5">
            <w:pPr>
              <w:pStyle w:val="Tabletext"/>
              <w:tabs>
                <w:tab w:val="clear" w:pos="284"/>
                <w:tab w:val="clear" w:pos="567"/>
                <w:tab w:val="left" w:pos="880"/>
                <w:tab w:val="left" w:pos="1021"/>
              </w:tabs>
              <w:rPr>
                <w:sz w:val="24"/>
                <w:szCs w:val="24"/>
                <w:lang w:eastAsia="zh-CN"/>
              </w:rPr>
            </w:pPr>
            <w:r w:rsidRPr="005565B5">
              <w:rPr>
                <w:sz w:val="24"/>
                <w:szCs w:val="24"/>
                <w:lang w:eastAsia="zh-CN"/>
              </w:rPr>
              <w:t>1</w:t>
            </w:r>
            <w:r w:rsidRPr="005565B5">
              <w:rPr>
                <w:sz w:val="24"/>
                <w:szCs w:val="24"/>
                <w:lang w:eastAsia="zh-CN"/>
              </w:rPr>
              <w:tab/>
            </w:r>
            <w:r w:rsidR="0086360C" w:rsidRPr="005565B5">
              <w:rPr>
                <w:rFonts w:ascii="SimSun" w:eastAsia="SimSun" w:hAnsi="SimSun" w:cs="SimSun" w:hint="eastAsia"/>
                <w:sz w:val="24"/>
                <w:szCs w:val="24"/>
                <w:lang w:eastAsia="zh-CN"/>
              </w:rPr>
              <w:t>协助电信发展局主任落实全权代表大会第</w:t>
            </w:r>
            <w:r w:rsidR="0086360C" w:rsidRPr="005565B5">
              <w:rPr>
                <w:rFonts w:hint="eastAsia"/>
                <w:sz w:val="24"/>
                <w:szCs w:val="24"/>
                <w:lang w:eastAsia="zh-CN"/>
              </w:rPr>
              <w:t>196</w:t>
            </w:r>
            <w:r w:rsidR="0086360C" w:rsidRPr="005565B5">
              <w:rPr>
                <w:rFonts w:ascii="SimSun" w:eastAsia="SimSun" w:hAnsi="SimSun" w:cs="SimSun" w:hint="eastAsia"/>
                <w:sz w:val="24"/>
                <w:szCs w:val="24"/>
                <w:lang w:eastAsia="zh-CN"/>
              </w:rPr>
              <w:t>号决议（</w:t>
            </w:r>
            <w:r w:rsidR="0086360C" w:rsidRPr="005565B5">
              <w:rPr>
                <w:sz w:val="24"/>
                <w:szCs w:val="24"/>
                <w:lang w:eastAsia="zh-CN"/>
              </w:rPr>
              <w:t>2014</w:t>
            </w:r>
            <w:r w:rsidR="0086360C" w:rsidRPr="005565B5">
              <w:rPr>
                <w:rFonts w:ascii="SimSun" w:eastAsia="SimSun" w:hAnsi="SimSun" w:cs="SimSun" w:hint="eastAsia"/>
                <w:sz w:val="24"/>
                <w:szCs w:val="24"/>
                <w:lang w:eastAsia="zh-CN"/>
              </w:rPr>
              <w:t>年，釜山）；</w:t>
            </w:r>
          </w:p>
          <w:p w:rsidR="00AB59F8" w:rsidRPr="005565B5" w:rsidRDefault="00AB59F8" w:rsidP="005565B5">
            <w:pPr>
              <w:pStyle w:val="Tabletext"/>
              <w:tabs>
                <w:tab w:val="clear" w:pos="284"/>
                <w:tab w:val="clear" w:pos="567"/>
                <w:tab w:val="left" w:pos="880"/>
                <w:tab w:val="left" w:pos="1021"/>
              </w:tabs>
              <w:rPr>
                <w:sz w:val="24"/>
                <w:szCs w:val="24"/>
                <w:lang w:eastAsia="zh-CN"/>
              </w:rPr>
            </w:pPr>
            <w:r w:rsidRPr="005565B5">
              <w:rPr>
                <w:sz w:val="24"/>
                <w:szCs w:val="24"/>
                <w:lang w:eastAsia="zh-CN"/>
              </w:rPr>
              <w:t>2</w:t>
            </w:r>
            <w:r w:rsidRPr="005565B5">
              <w:rPr>
                <w:sz w:val="24"/>
                <w:szCs w:val="24"/>
                <w:lang w:eastAsia="zh-CN"/>
              </w:rPr>
              <w:tab/>
            </w:r>
            <w:r w:rsidR="0086360C" w:rsidRPr="005565B5">
              <w:rPr>
                <w:rFonts w:ascii="SimSun" w:eastAsia="SimSun" w:hAnsi="SimSun" w:cs="SimSun" w:hint="eastAsia"/>
                <w:sz w:val="24"/>
                <w:szCs w:val="24"/>
                <w:lang w:eastAsia="zh-CN"/>
              </w:rPr>
              <w:t>加强与其它</w:t>
            </w:r>
            <w:r w:rsidR="0086360C" w:rsidRPr="005565B5">
              <w:rPr>
                <w:rFonts w:asciiTheme="minorEastAsia" w:eastAsiaTheme="minorEastAsia" w:hAnsiTheme="minorEastAsia" w:cstheme="minorHAnsi" w:hint="eastAsia"/>
                <w:sz w:val="24"/>
                <w:szCs w:val="24"/>
                <w:lang w:eastAsia="zh-CN"/>
              </w:rPr>
              <w:t>参与解决</w:t>
            </w:r>
            <w:r w:rsidR="0086360C" w:rsidRPr="005565B5">
              <w:rPr>
                <w:rFonts w:ascii="SimSun" w:eastAsia="SimSun" w:hAnsi="SimSun" w:cs="SimSun" w:hint="eastAsia"/>
                <w:sz w:val="24"/>
                <w:szCs w:val="24"/>
                <w:lang w:eastAsia="zh-CN"/>
              </w:rPr>
              <w:t>保护</w:t>
            </w:r>
            <w:r w:rsidR="0086360C" w:rsidRPr="005565B5">
              <w:rPr>
                <w:rFonts w:asciiTheme="minorEastAsia" w:eastAsiaTheme="minorEastAsia" w:hAnsiTheme="minorEastAsia" w:cstheme="minorHAnsi" w:hint="eastAsia"/>
                <w:sz w:val="24"/>
                <w:szCs w:val="24"/>
                <w:lang w:eastAsia="zh-CN"/>
              </w:rPr>
              <w:t>电信/</w:t>
            </w:r>
            <w:r w:rsidR="0086360C" w:rsidRPr="005565B5">
              <w:rPr>
                <w:sz w:val="24"/>
                <w:szCs w:val="24"/>
                <w:lang w:eastAsia="zh-CN"/>
              </w:rPr>
              <w:t>ICT</w:t>
            </w:r>
            <w:r w:rsidR="0086360C" w:rsidRPr="005565B5">
              <w:rPr>
                <w:rFonts w:ascii="SimSun" w:eastAsia="SimSun" w:hAnsi="SimSun" w:cs="SimSun" w:hint="eastAsia"/>
                <w:sz w:val="24"/>
                <w:szCs w:val="24"/>
                <w:lang w:eastAsia="zh-CN"/>
              </w:rPr>
              <w:t>服务用户问题的标准</w:t>
            </w:r>
            <w:r w:rsidR="0086360C" w:rsidRPr="005565B5">
              <w:rPr>
                <w:rFonts w:asciiTheme="minorEastAsia" w:eastAsiaTheme="minorEastAsia" w:hAnsiTheme="minorEastAsia" w:cstheme="minorHAnsi" w:hint="eastAsia"/>
                <w:sz w:val="24"/>
                <w:szCs w:val="24"/>
                <w:lang w:eastAsia="zh-CN"/>
              </w:rPr>
              <w:t>制定</w:t>
            </w:r>
            <w:r w:rsidR="0086360C" w:rsidRPr="005565B5">
              <w:rPr>
                <w:rFonts w:ascii="SimSun" w:eastAsia="SimSun" w:hAnsi="SimSun" w:cs="SimSun" w:hint="eastAsia"/>
                <w:sz w:val="24"/>
                <w:szCs w:val="24"/>
                <w:lang w:eastAsia="zh-CN"/>
              </w:rPr>
              <w:t>组织（</w:t>
            </w:r>
            <w:r w:rsidR="0086360C" w:rsidRPr="005565B5">
              <w:rPr>
                <w:sz w:val="24"/>
                <w:szCs w:val="24"/>
                <w:lang w:eastAsia="zh-CN"/>
              </w:rPr>
              <w:t>SDO</w:t>
            </w:r>
            <w:r w:rsidR="0086360C" w:rsidRPr="005565B5">
              <w:rPr>
                <w:rFonts w:ascii="SimSun" w:eastAsia="SimSun" w:hAnsi="SimSun" w:cs="SimSun" w:hint="eastAsia"/>
                <w:sz w:val="24"/>
                <w:szCs w:val="24"/>
                <w:lang w:eastAsia="zh-CN"/>
              </w:rPr>
              <w:t>）之间的关系，</w:t>
            </w:r>
          </w:p>
          <w:p w:rsidR="00AB59F8" w:rsidRPr="005565B5" w:rsidRDefault="00AB59F8" w:rsidP="002B7973">
            <w:pPr>
              <w:pStyle w:val="Tabletext"/>
              <w:spacing w:before="120" w:after="120"/>
              <w:rPr>
                <w:sz w:val="24"/>
                <w:szCs w:val="24"/>
                <w:lang w:eastAsia="zh-CN"/>
              </w:rPr>
            </w:pPr>
          </w:p>
        </w:tc>
      </w:tr>
    </w:tbl>
    <w:p w:rsidR="00AB59F8" w:rsidRDefault="00AB59F8" w:rsidP="00AB59F8">
      <w:pPr>
        <w:rPr>
          <w:lang w:eastAsia="zh-CN"/>
        </w:rPr>
      </w:pPr>
    </w:p>
    <w:p w:rsidR="00AB59F8" w:rsidRDefault="00AB59F8" w:rsidP="00AB59F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B59F8" w:rsidRDefault="00AB59F8" w:rsidP="00AB59F8">
      <w:pPr>
        <w:rPr>
          <w:lang w:eastAsia="zh-CN"/>
        </w:rPr>
      </w:pPr>
    </w:p>
    <w:tbl>
      <w:tblPr>
        <w:tblStyle w:val="TableGrid"/>
        <w:tblW w:w="10173" w:type="dxa"/>
        <w:tblLook w:val="04A0" w:firstRow="1" w:lastRow="0" w:firstColumn="1" w:lastColumn="0" w:noHBand="0" w:noVBand="1"/>
      </w:tblPr>
      <w:tblGrid>
        <w:gridCol w:w="1951"/>
        <w:gridCol w:w="8222"/>
      </w:tblGrid>
      <w:tr w:rsidR="00AB59F8" w:rsidRPr="005565B5" w:rsidTr="002B7973">
        <w:tc>
          <w:tcPr>
            <w:tcW w:w="1951" w:type="dxa"/>
          </w:tcPr>
          <w:p w:rsidR="00AB59F8" w:rsidRPr="005565B5" w:rsidRDefault="00C76F86" w:rsidP="005565B5">
            <w:pPr>
              <w:pStyle w:val="Tabletext"/>
              <w:spacing w:before="120" w:after="120"/>
              <w:rPr>
                <w:rFonts w:eastAsiaTheme="minorEastAsia"/>
                <w:sz w:val="24"/>
                <w:szCs w:val="24"/>
                <w:lang w:eastAsia="zh-CN"/>
              </w:rPr>
            </w:pPr>
            <w:r w:rsidRPr="005565B5">
              <w:rPr>
                <w:rFonts w:eastAsiaTheme="minorEastAsia" w:hint="eastAsia"/>
                <w:sz w:val="24"/>
                <w:szCs w:val="24"/>
                <w:lang w:eastAsia="zh-CN"/>
              </w:rPr>
              <w:t>第</w:t>
            </w:r>
            <w:r w:rsidR="00AB59F8" w:rsidRPr="005565B5">
              <w:rPr>
                <w:sz w:val="24"/>
                <w:szCs w:val="24"/>
              </w:rPr>
              <w:t>77</w:t>
            </w:r>
            <w:r w:rsidRPr="005565B5">
              <w:rPr>
                <w:rFonts w:eastAsiaTheme="minorEastAsia" w:hint="eastAsia"/>
                <w:sz w:val="24"/>
                <w:szCs w:val="24"/>
                <w:lang w:eastAsia="zh-CN"/>
              </w:rPr>
              <w:t>号</w:t>
            </w:r>
            <w:r w:rsidRPr="005565B5">
              <w:rPr>
                <w:rFonts w:eastAsiaTheme="minorEastAsia"/>
                <w:sz w:val="24"/>
                <w:szCs w:val="24"/>
                <w:lang w:eastAsia="zh-CN"/>
              </w:rPr>
              <w:t>决议</w:t>
            </w:r>
            <w:r w:rsidR="005565B5">
              <w:rPr>
                <w:rFonts w:eastAsiaTheme="minorEastAsia"/>
                <w:sz w:val="24"/>
                <w:szCs w:val="24"/>
                <w:lang w:eastAsia="zh-CN"/>
              </w:rPr>
              <w:br/>
            </w:r>
            <w:hyperlink r:id="rId22" w:history="1">
              <w:r w:rsidR="00AB59F8" w:rsidRPr="005565B5">
                <w:rPr>
                  <w:rStyle w:val="Hyperlink"/>
                  <w:sz w:val="24"/>
                  <w:szCs w:val="24"/>
                </w:rPr>
                <w:t>93</w:t>
              </w:r>
            </w:hyperlink>
            <w:r w:rsidRPr="005565B5">
              <w:rPr>
                <w:rStyle w:val="Hyperlink"/>
                <w:rFonts w:eastAsiaTheme="minorEastAsia" w:hint="eastAsia"/>
                <w:color w:val="000000" w:themeColor="text1"/>
                <w:sz w:val="24"/>
                <w:szCs w:val="24"/>
                <w:u w:val="none"/>
                <w:lang w:eastAsia="zh-CN"/>
              </w:rPr>
              <w:t>号</w:t>
            </w:r>
            <w:r w:rsidRPr="005565B5">
              <w:rPr>
                <w:rStyle w:val="Hyperlink"/>
                <w:rFonts w:eastAsiaTheme="minorEastAsia"/>
                <w:color w:val="000000" w:themeColor="text1"/>
                <w:sz w:val="24"/>
                <w:szCs w:val="24"/>
                <w:u w:val="none"/>
                <w:lang w:eastAsia="zh-CN"/>
              </w:rPr>
              <w:t>文件</w:t>
            </w:r>
          </w:p>
        </w:tc>
        <w:tc>
          <w:tcPr>
            <w:tcW w:w="8222" w:type="dxa"/>
          </w:tcPr>
          <w:p w:rsidR="00AB59F8" w:rsidRPr="005565B5" w:rsidRDefault="00741E7E" w:rsidP="005565B5">
            <w:pPr>
              <w:pStyle w:val="Tabletext"/>
              <w:spacing w:before="120" w:after="120"/>
              <w:rPr>
                <w:color w:val="1F497D"/>
                <w:sz w:val="24"/>
                <w:szCs w:val="24"/>
                <w:lang w:val="en-US" w:eastAsia="zh-CN"/>
              </w:rPr>
            </w:pPr>
            <w:proofErr w:type="spellStart"/>
            <w:r w:rsidRPr="005565B5">
              <w:rPr>
                <w:rFonts w:ascii="SimSun" w:hAnsi="SimSun" w:hint="eastAsia"/>
                <w:color w:val="000000"/>
                <w:sz w:val="24"/>
                <w:szCs w:val="24"/>
                <w:lang w:eastAsia="zh-CN"/>
              </w:rPr>
              <w:t>加强国际电联电信标准化部门开展的软件定义网络标准化工作</w:t>
            </w:r>
            <w:proofErr w:type="spellEnd"/>
          </w:p>
          <w:p w:rsidR="00AB59F8" w:rsidRPr="005565B5" w:rsidRDefault="00AB59F8" w:rsidP="002B7973">
            <w:pPr>
              <w:pStyle w:val="Tabletext"/>
              <w:spacing w:before="120" w:after="120"/>
              <w:rPr>
                <w:sz w:val="24"/>
                <w:szCs w:val="24"/>
                <w:lang w:val="en-US" w:eastAsia="zh-CN"/>
              </w:rPr>
            </w:pPr>
          </w:p>
        </w:tc>
      </w:tr>
      <w:tr w:rsidR="00AB59F8" w:rsidRPr="005565B5" w:rsidTr="002B7973">
        <w:tc>
          <w:tcPr>
            <w:tcW w:w="10173" w:type="dxa"/>
            <w:gridSpan w:val="2"/>
          </w:tcPr>
          <w:p w:rsidR="003867CF" w:rsidRPr="005565B5" w:rsidRDefault="003867CF" w:rsidP="003867CF">
            <w:pPr>
              <w:pStyle w:val="Call"/>
              <w:rPr>
                <w:szCs w:val="24"/>
                <w:lang w:eastAsia="ko-KR"/>
              </w:rPr>
            </w:pPr>
            <w:r w:rsidRPr="005565B5">
              <w:rPr>
                <w:rFonts w:hint="eastAsia"/>
                <w:szCs w:val="24"/>
                <w:lang w:eastAsia="zh-CN"/>
              </w:rPr>
              <w:t>责成电信标准化局主任</w:t>
            </w:r>
          </w:p>
          <w:p w:rsidR="003867CF" w:rsidRPr="005565B5" w:rsidRDefault="003867CF" w:rsidP="005565B5">
            <w:pPr>
              <w:pStyle w:val="Tabletext"/>
              <w:tabs>
                <w:tab w:val="clear" w:pos="284"/>
                <w:tab w:val="clear" w:pos="567"/>
                <w:tab w:val="left" w:pos="880"/>
              </w:tabs>
              <w:rPr>
                <w:sz w:val="24"/>
                <w:szCs w:val="24"/>
                <w:lang w:eastAsia="zh-CN"/>
              </w:rPr>
            </w:pPr>
            <w:r w:rsidRPr="005565B5">
              <w:rPr>
                <w:sz w:val="24"/>
                <w:szCs w:val="24"/>
                <w:lang w:eastAsia="zh-CN"/>
              </w:rPr>
              <w:t>1</w:t>
            </w:r>
            <w:r w:rsidRPr="005565B5">
              <w:rPr>
                <w:sz w:val="24"/>
                <w:szCs w:val="24"/>
                <w:lang w:eastAsia="zh-CN"/>
              </w:rPr>
              <w:tab/>
            </w:r>
            <w:r w:rsidRPr="005565B5">
              <w:rPr>
                <w:rFonts w:ascii="SimSun" w:eastAsia="SimSun" w:hAnsi="SimSun" w:cs="SimSun" w:hint="eastAsia"/>
                <w:sz w:val="24"/>
                <w:szCs w:val="24"/>
                <w:lang w:eastAsia="zh-CN"/>
              </w:rPr>
              <w:t>提供必要援助以加快这些工作，尤其要利用所分配预算内的一切机会，包括通过首席技术官（</w:t>
            </w:r>
            <w:r w:rsidRPr="005565B5">
              <w:rPr>
                <w:rFonts w:hint="eastAsia"/>
                <w:sz w:val="24"/>
                <w:szCs w:val="24"/>
                <w:lang w:eastAsia="zh-CN"/>
              </w:rPr>
              <w:t>CTO</w:t>
            </w:r>
            <w:r w:rsidRPr="005565B5">
              <w:rPr>
                <w:rFonts w:ascii="SimSun" w:eastAsia="SimSun" w:hAnsi="SimSun" w:cs="SimSun" w:hint="eastAsia"/>
                <w:sz w:val="24"/>
                <w:szCs w:val="24"/>
                <w:lang w:eastAsia="zh-CN"/>
              </w:rPr>
              <w:t>）会议（根据本届全会第</w:t>
            </w:r>
            <w:r w:rsidRPr="005565B5">
              <w:rPr>
                <w:rFonts w:hint="eastAsia"/>
                <w:sz w:val="24"/>
                <w:szCs w:val="24"/>
                <w:lang w:eastAsia="zh-CN"/>
              </w:rPr>
              <w:t>68</w:t>
            </w:r>
            <w:r w:rsidRPr="005565B5">
              <w:rPr>
                <w:rFonts w:ascii="SimSun" w:eastAsia="SimSun" w:hAnsi="SimSun" w:cs="SimSun" w:hint="eastAsia"/>
                <w:sz w:val="24"/>
                <w:szCs w:val="24"/>
                <w:lang w:eastAsia="zh-CN"/>
              </w:rPr>
              <w:t>号决议（</w:t>
            </w:r>
            <w:r w:rsidRPr="005565B5">
              <w:rPr>
                <w:rFonts w:hint="eastAsia"/>
                <w:sz w:val="24"/>
                <w:szCs w:val="24"/>
                <w:lang w:eastAsia="zh-CN"/>
              </w:rPr>
              <w:t>2012</w:t>
            </w:r>
            <w:r w:rsidRPr="005565B5">
              <w:rPr>
                <w:rFonts w:ascii="SimSun" w:eastAsia="SimSun" w:hAnsi="SimSun" w:cs="SimSun" w:hint="eastAsia"/>
                <w:sz w:val="24"/>
                <w:szCs w:val="24"/>
                <w:lang w:eastAsia="zh-CN"/>
              </w:rPr>
              <w:t>年，迪拜，修订版））与电信</w:t>
            </w:r>
            <w:r w:rsidRPr="005565B5">
              <w:rPr>
                <w:rFonts w:hint="eastAsia"/>
                <w:sz w:val="24"/>
                <w:szCs w:val="24"/>
                <w:lang w:eastAsia="zh-CN"/>
              </w:rPr>
              <w:t>/ICT</w:t>
            </w:r>
            <w:r w:rsidRPr="005565B5">
              <w:rPr>
                <w:rFonts w:ascii="SimSun" w:eastAsia="SimSun" w:hAnsi="SimSun" w:cs="SimSun" w:hint="eastAsia"/>
                <w:sz w:val="24"/>
                <w:szCs w:val="24"/>
                <w:lang w:eastAsia="zh-CN"/>
              </w:rPr>
              <w:t>行业进行意见交流，重点推动行业参与</w:t>
            </w:r>
            <w:r w:rsidRPr="005565B5">
              <w:rPr>
                <w:rFonts w:hint="eastAsia"/>
                <w:sz w:val="24"/>
                <w:szCs w:val="24"/>
                <w:lang w:eastAsia="zh-CN"/>
              </w:rPr>
              <w:t>ITU-T</w:t>
            </w:r>
            <w:r w:rsidRPr="005565B5">
              <w:rPr>
                <w:rFonts w:ascii="SimSun" w:eastAsia="SimSun" w:hAnsi="SimSun" w:cs="SimSun" w:hint="eastAsia"/>
                <w:sz w:val="24"/>
                <w:szCs w:val="24"/>
                <w:lang w:eastAsia="zh-CN"/>
              </w:rPr>
              <w:t>的</w:t>
            </w:r>
            <w:r w:rsidRPr="005565B5">
              <w:rPr>
                <w:rFonts w:hint="eastAsia"/>
                <w:sz w:val="24"/>
                <w:szCs w:val="24"/>
                <w:lang w:eastAsia="zh-CN"/>
              </w:rPr>
              <w:t>SDN</w:t>
            </w:r>
            <w:r w:rsidRPr="005565B5">
              <w:rPr>
                <w:rFonts w:ascii="SimSun" w:eastAsia="SimSun" w:hAnsi="SimSun" w:cs="SimSun" w:hint="eastAsia"/>
                <w:sz w:val="24"/>
                <w:szCs w:val="24"/>
                <w:lang w:eastAsia="zh-CN"/>
              </w:rPr>
              <w:t>标准制定工作；</w:t>
            </w:r>
          </w:p>
          <w:p w:rsidR="003867CF" w:rsidRPr="005565B5" w:rsidRDefault="003867CF" w:rsidP="005565B5">
            <w:pPr>
              <w:pStyle w:val="Tabletext"/>
              <w:tabs>
                <w:tab w:val="clear" w:pos="284"/>
                <w:tab w:val="clear" w:pos="567"/>
                <w:tab w:val="left" w:pos="880"/>
                <w:tab w:val="left" w:pos="1021"/>
              </w:tabs>
              <w:rPr>
                <w:sz w:val="24"/>
                <w:szCs w:val="24"/>
                <w:lang w:val="en-US" w:eastAsia="zh-CN"/>
              </w:rPr>
            </w:pPr>
            <w:r w:rsidRPr="005565B5">
              <w:rPr>
                <w:sz w:val="24"/>
                <w:szCs w:val="24"/>
                <w:lang w:eastAsia="zh-CN"/>
              </w:rPr>
              <w:t>2</w:t>
            </w:r>
            <w:r w:rsidRPr="005565B5">
              <w:rPr>
                <w:sz w:val="24"/>
                <w:szCs w:val="24"/>
                <w:lang w:eastAsia="zh-CN"/>
              </w:rPr>
              <w:tab/>
            </w:r>
            <w:bookmarkStart w:id="0" w:name="_GoBack"/>
            <w:bookmarkEnd w:id="0"/>
            <w:r w:rsidRPr="005565B5">
              <w:rPr>
                <w:rFonts w:ascii="SimSun" w:eastAsia="SimSun" w:hAnsi="SimSun" w:cs="SimSun" w:hint="eastAsia"/>
                <w:sz w:val="24"/>
                <w:szCs w:val="24"/>
                <w:lang w:eastAsia="zh-CN"/>
              </w:rPr>
              <w:t>与其他相关组织合作开展有关</w:t>
            </w:r>
            <w:r w:rsidRPr="005565B5">
              <w:rPr>
                <w:rFonts w:hint="eastAsia"/>
                <w:sz w:val="24"/>
                <w:szCs w:val="24"/>
                <w:lang w:eastAsia="zh-CN"/>
              </w:rPr>
              <w:t>SDN</w:t>
            </w:r>
            <w:r w:rsidRPr="005565B5">
              <w:rPr>
                <w:rFonts w:ascii="SimSun" w:eastAsia="SimSun" w:hAnsi="SimSun" w:cs="SimSun" w:hint="eastAsia"/>
                <w:sz w:val="24"/>
                <w:szCs w:val="24"/>
                <w:lang w:eastAsia="zh-CN"/>
              </w:rPr>
              <w:t>能力建设的讲习班，以便发展中国家在实施基于</w:t>
            </w:r>
            <w:r w:rsidRPr="005565B5">
              <w:rPr>
                <w:rFonts w:hint="eastAsia"/>
                <w:sz w:val="24"/>
                <w:szCs w:val="24"/>
                <w:lang w:eastAsia="zh-CN"/>
              </w:rPr>
              <w:t>SDN</w:t>
            </w:r>
            <w:r w:rsidRPr="005565B5">
              <w:rPr>
                <w:rFonts w:ascii="SimSun" w:eastAsia="SimSun" w:hAnsi="SimSun" w:cs="SimSun" w:hint="eastAsia"/>
                <w:sz w:val="24"/>
                <w:szCs w:val="24"/>
                <w:lang w:eastAsia="zh-CN"/>
              </w:rPr>
              <w:t>的网络初期即可消除技术采用差距，同时每年与开放源解决方案代表组织</w:t>
            </w:r>
            <w:r w:rsidRPr="005565B5">
              <w:rPr>
                <w:rFonts w:hint="eastAsia"/>
                <w:sz w:val="24"/>
                <w:szCs w:val="24"/>
                <w:lang w:eastAsia="zh-CN"/>
              </w:rPr>
              <w:t>SDN&amp;NFV</w:t>
            </w:r>
            <w:r w:rsidRPr="005565B5">
              <w:rPr>
                <w:rFonts w:ascii="SimSun" w:eastAsia="SimSun" w:hAnsi="SimSun" w:cs="SimSun" w:hint="eastAsia"/>
                <w:sz w:val="24"/>
                <w:szCs w:val="24"/>
                <w:lang w:eastAsia="zh-CN"/>
              </w:rPr>
              <w:t>讲习班，以分享有关</w:t>
            </w:r>
            <w:r w:rsidRPr="005565B5">
              <w:rPr>
                <w:rFonts w:hint="eastAsia"/>
                <w:sz w:val="24"/>
                <w:szCs w:val="24"/>
                <w:lang w:eastAsia="zh-CN"/>
              </w:rPr>
              <w:t>SDN/NFV</w:t>
            </w:r>
            <w:r w:rsidRPr="005565B5">
              <w:rPr>
                <w:rFonts w:ascii="SimSun" w:eastAsia="SimSun" w:hAnsi="SimSun" w:cs="SimSun" w:hint="eastAsia"/>
                <w:sz w:val="24"/>
                <w:szCs w:val="24"/>
                <w:lang w:eastAsia="zh-CN"/>
              </w:rPr>
              <w:t>标准工作的进展情况以及现有运营商网络方面的实践经验，</w:t>
            </w:r>
          </w:p>
          <w:p w:rsidR="00AB59F8" w:rsidRPr="005565B5" w:rsidRDefault="00AB59F8" w:rsidP="002B7973">
            <w:pPr>
              <w:rPr>
                <w:szCs w:val="24"/>
                <w:lang w:val="en-US" w:eastAsia="zh-CN"/>
              </w:rPr>
            </w:pPr>
          </w:p>
        </w:tc>
      </w:tr>
    </w:tbl>
    <w:p w:rsidR="00AB59F8" w:rsidRDefault="00AB59F8" w:rsidP="00AB59F8">
      <w:pPr>
        <w:rPr>
          <w:lang w:eastAsia="zh-CN"/>
        </w:rPr>
      </w:pPr>
    </w:p>
    <w:tbl>
      <w:tblPr>
        <w:tblStyle w:val="TableGrid"/>
        <w:tblW w:w="10173" w:type="dxa"/>
        <w:tblLook w:val="04A0" w:firstRow="1" w:lastRow="0" w:firstColumn="1" w:lastColumn="0" w:noHBand="0" w:noVBand="1"/>
      </w:tblPr>
      <w:tblGrid>
        <w:gridCol w:w="2122"/>
        <w:gridCol w:w="8051"/>
      </w:tblGrid>
      <w:tr w:rsidR="00AB59F8" w:rsidRPr="005565B5" w:rsidTr="005565B5">
        <w:tc>
          <w:tcPr>
            <w:tcW w:w="2122" w:type="dxa"/>
          </w:tcPr>
          <w:p w:rsidR="00AB59F8" w:rsidRPr="005565B5" w:rsidRDefault="00C76F86" w:rsidP="00C76F86">
            <w:pPr>
              <w:pStyle w:val="Tabletext"/>
              <w:spacing w:before="120" w:after="120"/>
              <w:rPr>
                <w:rFonts w:eastAsiaTheme="minorEastAsia"/>
                <w:sz w:val="24"/>
                <w:szCs w:val="24"/>
                <w:highlight w:val="yellow"/>
                <w:lang w:eastAsia="zh-CN"/>
              </w:rPr>
            </w:pPr>
            <w:r w:rsidRPr="005565B5">
              <w:rPr>
                <w:rFonts w:eastAsiaTheme="minorEastAsia" w:hint="eastAsia"/>
                <w:sz w:val="24"/>
                <w:szCs w:val="24"/>
                <w:lang w:eastAsia="zh-CN"/>
              </w:rPr>
              <w:t>第</w:t>
            </w:r>
            <w:r w:rsidR="00AB59F8" w:rsidRPr="005565B5">
              <w:rPr>
                <w:rFonts w:asciiTheme="majorBidi" w:hAnsiTheme="majorBidi" w:cstheme="majorBidi"/>
                <w:bCs/>
                <w:sz w:val="24"/>
                <w:szCs w:val="24"/>
                <w:lang w:eastAsia="zh-CN"/>
              </w:rPr>
              <w:t>[APT-3]</w:t>
            </w:r>
            <w:r w:rsidRPr="005565B5">
              <w:rPr>
                <w:rFonts w:asciiTheme="majorBidi" w:eastAsiaTheme="minorEastAsia" w:hAnsiTheme="majorBidi" w:cstheme="majorBidi" w:hint="eastAsia"/>
                <w:bCs/>
                <w:sz w:val="24"/>
                <w:szCs w:val="24"/>
                <w:lang w:eastAsia="zh-CN"/>
              </w:rPr>
              <w:t>号</w:t>
            </w:r>
            <w:r w:rsidRPr="005565B5">
              <w:rPr>
                <w:rFonts w:asciiTheme="majorBidi" w:eastAsiaTheme="minorEastAsia" w:hAnsiTheme="majorBidi" w:cstheme="majorBidi"/>
                <w:bCs/>
                <w:sz w:val="24"/>
                <w:szCs w:val="24"/>
                <w:lang w:eastAsia="zh-CN"/>
              </w:rPr>
              <w:t>新决议</w:t>
            </w:r>
            <w:hyperlink r:id="rId23" w:history="1">
              <w:r w:rsidR="00AB59F8" w:rsidRPr="005565B5">
                <w:rPr>
                  <w:rStyle w:val="Hyperlink"/>
                  <w:sz w:val="24"/>
                  <w:szCs w:val="24"/>
                  <w:lang w:eastAsia="zh-CN"/>
                </w:rPr>
                <w:t>93</w:t>
              </w:r>
            </w:hyperlink>
            <w:r w:rsidRPr="005565B5">
              <w:rPr>
                <w:rStyle w:val="Hyperlink"/>
                <w:rFonts w:eastAsiaTheme="minorEastAsia" w:hint="eastAsia"/>
                <w:color w:val="000000" w:themeColor="text1"/>
                <w:sz w:val="24"/>
                <w:szCs w:val="24"/>
                <w:u w:val="none"/>
                <w:lang w:eastAsia="zh-CN"/>
              </w:rPr>
              <w:t>号</w:t>
            </w:r>
            <w:r w:rsidRPr="005565B5">
              <w:rPr>
                <w:rStyle w:val="Hyperlink"/>
                <w:rFonts w:eastAsiaTheme="minorEastAsia"/>
                <w:color w:val="000000" w:themeColor="text1"/>
                <w:sz w:val="24"/>
                <w:szCs w:val="24"/>
                <w:u w:val="none"/>
                <w:lang w:eastAsia="zh-CN"/>
              </w:rPr>
              <w:t>文件</w:t>
            </w:r>
          </w:p>
        </w:tc>
        <w:tc>
          <w:tcPr>
            <w:tcW w:w="8051" w:type="dxa"/>
          </w:tcPr>
          <w:p w:rsidR="00AB59F8" w:rsidRPr="005565B5" w:rsidRDefault="007B181E" w:rsidP="005565B5">
            <w:pPr>
              <w:pStyle w:val="Tabletext"/>
              <w:spacing w:before="120" w:after="120"/>
              <w:rPr>
                <w:sz w:val="24"/>
                <w:szCs w:val="24"/>
                <w:lang w:eastAsia="zh-CN"/>
              </w:rPr>
            </w:pPr>
            <w:r w:rsidRPr="005565B5">
              <w:rPr>
                <w:rFonts w:ascii="SimSun" w:eastAsia="SimSun" w:hAnsi="SimSun" w:cs="SimSun" w:hint="eastAsia"/>
                <w:sz w:val="24"/>
                <w:szCs w:val="24"/>
                <w:lang w:eastAsia="zh-CN"/>
              </w:rPr>
              <w:t>国际电联电信标准化部门在基于云的事件数据技术领域的标准化工作</w:t>
            </w:r>
          </w:p>
        </w:tc>
      </w:tr>
      <w:tr w:rsidR="00AB59F8" w:rsidRPr="005565B5" w:rsidTr="002B7973">
        <w:tc>
          <w:tcPr>
            <w:tcW w:w="10173" w:type="dxa"/>
            <w:gridSpan w:val="2"/>
          </w:tcPr>
          <w:p w:rsidR="00C22D5E" w:rsidRPr="005565B5" w:rsidRDefault="00C22D5E" w:rsidP="00C22D5E">
            <w:pPr>
              <w:pStyle w:val="Call"/>
              <w:rPr>
                <w:rFonts w:eastAsia="Times New Roman"/>
                <w:szCs w:val="24"/>
                <w:lang w:eastAsia="zh-CN"/>
              </w:rPr>
            </w:pPr>
            <w:r w:rsidRPr="005565B5">
              <w:rPr>
                <w:rFonts w:hint="eastAsia"/>
                <w:szCs w:val="24"/>
                <w:lang w:eastAsia="zh-CN"/>
              </w:rPr>
              <w:t>责成</w:t>
            </w:r>
            <w:r w:rsidRPr="005565B5">
              <w:rPr>
                <w:szCs w:val="24"/>
                <w:lang w:eastAsia="zh-CN"/>
              </w:rPr>
              <w:t>电信标准化局主任</w:t>
            </w:r>
          </w:p>
          <w:p w:rsidR="00C22D5E" w:rsidRPr="005565B5" w:rsidRDefault="00C22D5E" w:rsidP="005565B5">
            <w:pPr>
              <w:pStyle w:val="Tabletext"/>
              <w:tabs>
                <w:tab w:val="clear" w:pos="284"/>
                <w:tab w:val="clear" w:pos="567"/>
                <w:tab w:val="left" w:pos="880"/>
                <w:tab w:val="left" w:pos="1447"/>
              </w:tabs>
              <w:rPr>
                <w:sz w:val="24"/>
                <w:szCs w:val="24"/>
                <w:lang w:eastAsia="zh-CN"/>
              </w:rPr>
            </w:pPr>
            <w:r w:rsidRPr="005565B5">
              <w:rPr>
                <w:sz w:val="24"/>
                <w:szCs w:val="24"/>
                <w:lang w:eastAsia="zh-CN"/>
              </w:rPr>
              <w:t>1</w:t>
            </w:r>
            <w:r w:rsidRPr="005565B5">
              <w:rPr>
                <w:sz w:val="24"/>
                <w:szCs w:val="24"/>
                <w:lang w:eastAsia="zh-CN"/>
              </w:rPr>
              <w:tab/>
            </w:r>
            <w:r w:rsidRPr="005565B5">
              <w:rPr>
                <w:rFonts w:eastAsiaTheme="minorEastAsia" w:hint="eastAsia"/>
                <w:sz w:val="24"/>
                <w:szCs w:val="24"/>
                <w:lang w:eastAsia="zh-CN"/>
              </w:rPr>
              <w:t>提供</w:t>
            </w:r>
            <w:r w:rsidRPr="005565B5">
              <w:rPr>
                <w:rFonts w:eastAsiaTheme="minorEastAsia"/>
                <w:sz w:val="24"/>
                <w:szCs w:val="24"/>
                <w:lang w:eastAsia="zh-CN"/>
              </w:rPr>
              <w:t>必要协助，加快基于云的事件数据</w:t>
            </w:r>
            <w:r w:rsidRPr="005565B5">
              <w:rPr>
                <w:rFonts w:eastAsiaTheme="minorEastAsia" w:hint="eastAsia"/>
                <w:sz w:val="24"/>
                <w:szCs w:val="24"/>
                <w:lang w:eastAsia="zh-CN"/>
              </w:rPr>
              <w:t>技术</w:t>
            </w:r>
            <w:r w:rsidRPr="005565B5">
              <w:rPr>
                <w:rFonts w:eastAsiaTheme="minorEastAsia"/>
                <w:sz w:val="24"/>
                <w:szCs w:val="24"/>
                <w:lang w:eastAsia="zh-CN"/>
              </w:rPr>
              <w:t>领域的标准化工作并鼓励成员</w:t>
            </w:r>
            <w:r w:rsidRPr="005565B5">
              <w:rPr>
                <w:rFonts w:eastAsiaTheme="minorEastAsia" w:hint="eastAsia"/>
                <w:sz w:val="24"/>
                <w:szCs w:val="24"/>
                <w:lang w:eastAsia="zh-CN"/>
              </w:rPr>
              <w:t>国</w:t>
            </w:r>
            <w:r w:rsidRPr="005565B5">
              <w:rPr>
                <w:rFonts w:eastAsiaTheme="minorEastAsia"/>
                <w:sz w:val="24"/>
                <w:szCs w:val="24"/>
                <w:lang w:eastAsia="zh-CN"/>
              </w:rPr>
              <w:t>，特别是发展中国家参与并为之做出贡献；</w:t>
            </w:r>
          </w:p>
          <w:p w:rsidR="00AB59F8" w:rsidRPr="005565B5" w:rsidRDefault="00C22D5E" w:rsidP="005565B5">
            <w:pPr>
              <w:pStyle w:val="Tabletext"/>
              <w:tabs>
                <w:tab w:val="clear" w:pos="284"/>
                <w:tab w:val="clear" w:pos="567"/>
                <w:tab w:val="left" w:pos="880"/>
              </w:tabs>
              <w:rPr>
                <w:sz w:val="24"/>
                <w:szCs w:val="24"/>
                <w:lang w:eastAsia="zh-CN"/>
              </w:rPr>
            </w:pPr>
            <w:r w:rsidRPr="005565B5">
              <w:rPr>
                <w:sz w:val="24"/>
                <w:szCs w:val="24"/>
                <w:lang w:eastAsia="zh-CN"/>
              </w:rPr>
              <w:t>2</w:t>
            </w:r>
            <w:r w:rsidRPr="005565B5">
              <w:rPr>
                <w:sz w:val="24"/>
                <w:szCs w:val="24"/>
                <w:lang w:eastAsia="zh-CN"/>
              </w:rPr>
              <w:tab/>
            </w:r>
            <w:r w:rsidRPr="005565B5">
              <w:rPr>
                <w:rFonts w:eastAsiaTheme="minorEastAsia" w:hint="eastAsia"/>
                <w:sz w:val="24"/>
                <w:szCs w:val="24"/>
                <w:lang w:eastAsia="zh-CN"/>
              </w:rPr>
              <w:t>组织</w:t>
            </w:r>
            <w:r w:rsidRPr="005565B5">
              <w:rPr>
                <w:rFonts w:eastAsiaTheme="minorEastAsia"/>
                <w:sz w:val="24"/>
                <w:szCs w:val="24"/>
                <w:lang w:eastAsia="zh-CN"/>
              </w:rPr>
              <w:t>讲习班，了解广泛的不同利益攸关方在此议题方面的要求并收集他们的输入</w:t>
            </w:r>
            <w:r w:rsidRPr="005565B5">
              <w:rPr>
                <w:rFonts w:eastAsiaTheme="minorEastAsia" w:hint="eastAsia"/>
                <w:sz w:val="24"/>
                <w:szCs w:val="24"/>
                <w:lang w:eastAsia="zh-CN"/>
              </w:rPr>
              <w:t>意见</w:t>
            </w:r>
            <w:r w:rsidRPr="005565B5">
              <w:rPr>
                <w:rFonts w:eastAsiaTheme="minorEastAsia"/>
                <w:sz w:val="24"/>
                <w:szCs w:val="24"/>
                <w:lang w:eastAsia="zh-CN"/>
              </w:rPr>
              <w:t>，</w:t>
            </w:r>
          </w:p>
          <w:p w:rsidR="00AB59F8" w:rsidRPr="005565B5" w:rsidRDefault="00AB59F8" w:rsidP="002B7973">
            <w:pPr>
              <w:rPr>
                <w:szCs w:val="24"/>
                <w:lang w:eastAsia="zh-CN"/>
              </w:rPr>
            </w:pPr>
          </w:p>
        </w:tc>
      </w:tr>
    </w:tbl>
    <w:p w:rsidR="00741E7E" w:rsidRDefault="00741E7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B59F8" w:rsidRDefault="00AB59F8" w:rsidP="00AB59F8">
      <w:pPr>
        <w:rPr>
          <w:lang w:eastAsia="zh-CN"/>
        </w:rPr>
      </w:pPr>
    </w:p>
    <w:tbl>
      <w:tblPr>
        <w:tblStyle w:val="TableGrid"/>
        <w:tblW w:w="10173" w:type="dxa"/>
        <w:tblLook w:val="04A0" w:firstRow="1" w:lastRow="0" w:firstColumn="1" w:lastColumn="0" w:noHBand="0" w:noVBand="1"/>
      </w:tblPr>
      <w:tblGrid>
        <w:gridCol w:w="2405"/>
        <w:gridCol w:w="7768"/>
      </w:tblGrid>
      <w:tr w:rsidR="00AB59F8" w:rsidRPr="005565B5" w:rsidTr="005565B5">
        <w:tc>
          <w:tcPr>
            <w:tcW w:w="2405" w:type="dxa"/>
          </w:tcPr>
          <w:p w:rsidR="00AB59F8" w:rsidRPr="005565B5" w:rsidRDefault="00C76F86" w:rsidP="00C76F86">
            <w:pPr>
              <w:pStyle w:val="Tabletext"/>
              <w:spacing w:before="120" w:after="120"/>
              <w:rPr>
                <w:rFonts w:eastAsiaTheme="minorEastAsia"/>
                <w:sz w:val="24"/>
                <w:szCs w:val="24"/>
                <w:highlight w:val="yellow"/>
                <w:lang w:eastAsia="zh-CN"/>
              </w:rPr>
            </w:pPr>
            <w:r w:rsidRPr="005565B5">
              <w:rPr>
                <w:rFonts w:eastAsiaTheme="minorEastAsia" w:hint="eastAsia"/>
                <w:sz w:val="24"/>
                <w:szCs w:val="24"/>
                <w:lang w:eastAsia="zh-CN"/>
              </w:rPr>
              <w:t>第</w:t>
            </w:r>
            <w:r w:rsidR="00AB59F8" w:rsidRPr="005565B5">
              <w:rPr>
                <w:rFonts w:asciiTheme="majorBidi" w:hAnsiTheme="majorBidi" w:cstheme="majorBidi"/>
                <w:bCs/>
                <w:sz w:val="24"/>
                <w:szCs w:val="24"/>
                <w:lang w:eastAsia="zh-CN"/>
              </w:rPr>
              <w:t>[AFCP-2]</w:t>
            </w:r>
            <w:r w:rsidRPr="005565B5">
              <w:rPr>
                <w:rFonts w:asciiTheme="majorBidi" w:eastAsiaTheme="minorEastAsia" w:hAnsiTheme="majorBidi" w:cstheme="majorBidi" w:hint="eastAsia"/>
                <w:bCs/>
                <w:sz w:val="24"/>
                <w:szCs w:val="24"/>
                <w:lang w:eastAsia="zh-CN"/>
              </w:rPr>
              <w:t>号</w:t>
            </w:r>
            <w:r w:rsidRPr="005565B5">
              <w:rPr>
                <w:rFonts w:asciiTheme="majorBidi" w:eastAsiaTheme="minorEastAsia" w:hAnsiTheme="majorBidi" w:cstheme="majorBidi"/>
                <w:bCs/>
                <w:sz w:val="24"/>
                <w:szCs w:val="24"/>
                <w:lang w:eastAsia="zh-CN"/>
              </w:rPr>
              <w:t>新决议</w:t>
            </w:r>
            <w:r w:rsidR="00AB59F8" w:rsidRPr="005565B5">
              <w:rPr>
                <w:sz w:val="24"/>
                <w:szCs w:val="24"/>
                <w:lang w:eastAsia="zh-CN"/>
              </w:rPr>
              <w:br/>
            </w:r>
            <w:hyperlink r:id="rId24" w:history="1">
              <w:r w:rsidR="00AB59F8" w:rsidRPr="005565B5">
                <w:rPr>
                  <w:rStyle w:val="Hyperlink"/>
                  <w:sz w:val="24"/>
                  <w:szCs w:val="24"/>
                  <w:lang w:eastAsia="zh-CN"/>
                </w:rPr>
                <w:t>100</w:t>
              </w:r>
            </w:hyperlink>
            <w:r w:rsidRPr="005565B5">
              <w:rPr>
                <w:rStyle w:val="Hyperlink"/>
                <w:rFonts w:eastAsiaTheme="minorEastAsia" w:hint="eastAsia"/>
                <w:color w:val="000000" w:themeColor="text1"/>
                <w:sz w:val="24"/>
                <w:szCs w:val="24"/>
                <w:u w:val="none"/>
                <w:lang w:eastAsia="zh-CN"/>
              </w:rPr>
              <w:t>号</w:t>
            </w:r>
            <w:r w:rsidRPr="005565B5">
              <w:rPr>
                <w:rStyle w:val="Hyperlink"/>
                <w:rFonts w:eastAsiaTheme="minorEastAsia"/>
                <w:color w:val="000000" w:themeColor="text1"/>
                <w:sz w:val="24"/>
                <w:szCs w:val="24"/>
                <w:u w:val="none"/>
                <w:lang w:eastAsia="zh-CN"/>
              </w:rPr>
              <w:t>文件</w:t>
            </w:r>
          </w:p>
        </w:tc>
        <w:tc>
          <w:tcPr>
            <w:tcW w:w="7768" w:type="dxa"/>
          </w:tcPr>
          <w:p w:rsidR="00AB59F8" w:rsidRPr="005565B5" w:rsidRDefault="007B181E" w:rsidP="005565B5">
            <w:pPr>
              <w:pStyle w:val="Tabletext"/>
              <w:spacing w:before="120" w:after="120"/>
              <w:rPr>
                <w:sz w:val="24"/>
                <w:szCs w:val="24"/>
                <w:lang w:eastAsia="zh-CN"/>
              </w:rPr>
            </w:pPr>
            <w:r w:rsidRPr="005565B5">
              <w:rPr>
                <w:rFonts w:ascii="SimSun" w:eastAsia="SimSun" w:hAnsi="SimSun" w:cs="SimSun" w:hint="eastAsia"/>
                <w:sz w:val="24"/>
                <w:szCs w:val="24"/>
                <w:lang w:eastAsia="zh-CN"/>
              </w:rPr>
              <w:t>利用信息通信技术缩小普惠金融差距</w:t>
            </w:r>
          </w:p>
        </w:tc>
      </w:tr>
      <w:tr w:rsidR="00AB59F8" w:rsidRPr="005565B5" w:rsidTr="002B7973">
        <w:tc>
          <w:tcPr>
            <w:tcW w:w="10173" w:type="dxa"/>
            <w:gridSpan w:val="2"/>
          </w:tcPr>
          <w:p w:rsidR="006E3046" w:rsidRPr="005565B5" w:rsidRDefault="006E3046" w:rsidP="006E3046">
            <w:pPr>
              <w:pStyle w:val="Call"/>
              <w:rPr>
                <w:szCs w:val="24"/>
                <w:lang w:eastAsia="zh-CN"/>
              </w:rPr>
            </w:pPr>
            <w:r w:rsidRPr="005565B5">
              <w:rPr>
                <w:rFonts w:asciiTheme="majorEastAsia" w:eastAsiaTheme="majorEastAsia" w:hAnsiTheme="majorEastAsia" w:cstheme="majorBidi" w:hint="eastAsia"/>
                <w:szCs w:val="24"/>
                <w:lang w:eastAsia="zh-CN"/>
              </w:rPr>
              <w:t>在</w:t>
            </w:r>
            <w:r w:rsidRPr="005565B5">
              <w:rPr>
                <w:rFonts w:ascii="SimSun" w:eastAsia="SimSun" w:hAnsi="SimSun" w:cstheme="majorBidi" w:hint="eastAsia"/>
                <w:szCs w:val="24"/>
                <w:lang w:eastAsia="zh-CN"/>
              </w:rPr>
              <w:t>“</w:t>
            </w:r>
            <w:r w:rsidRPr="005565B5">
              <w:rPr>
                <w:rFonts w:hint="eastAsia"/>
                <w:szCs w:val="24"/>
                <w:lang w:eastAsia="zh-CN"/>
              </w:rPr>
              <w:t>责成电信标准化局主任协同其他局主任</w:t>
            </w:r>
            <w:r w:rsidRPr="005565B5">
              <w:rPr>
                <w:rFonts w:ascii="SimSun" w:eastAsia="SimSun" w:hAnsi="SimSun" w:hint="eastAsia"/>
                <w:szCs w:val="24"/>
                <w:lang w:eastAsia="zh-CN"/>
              </w:rPr>
              <w:t>”</w:t>
            </w:r>
            <w:r w:rsidRPr="005565B5">
              <w:rPr>
                <w:rFonts w:asciiTheme="majorEastAsia" w:eastAsiaTheme="majorEastAsia" w:hAnsiTheme="majorEastAsia"/>
                <w:szCs w:val="24"/>
                <w:lang w:eastAsia="zh-CN"/>
              </w:rPr>
              <w:t>之下：</w:t>
            </w:r>
          </w:p>
          <w:p w:rsidR="006E3046" w:rsidRPr="005565B5" w:rsidRDefault="006E3046" w:rsidP="005565B5">
            <w:pPr>
              <w:pStyle w:val="Tabletext"/>
              <w:tabs>
                <w:tab w:val="clear" w:pos="284"/>
                <w:tab w:val="clear" w:pos="567"/>
                <w:tab w:val="left" w:pos="880"/>
                <w:tab w:val="left" w:pos="1021"/>
              </w:tabs>
              <w:rPr>
                <w:sz w:val="24"/>
                <w:szCs w:val="24"/>
                <w:lang w:eastAsia="zh-CN"/>
              </w:rPr>
            </w:pPr>
            <w:r w:rsidRPr="005565B5">
              <w:rPr>
                <w:rFonts w:asciiTheme="majorBidi" w:hAnsiTheme="majorBidi" w:cstheme="majorBidi"/>
                <w:sz w:val="24"/>
                <w:szCs w:val="24"/>
                <w:lang w:eastAsia="zh-CN"/>
              </w:rPr>
              <w:t>2</w:t>
            </w:r>
            <w:r w:rsidRPr="005565B5">
              <w:rPr>
                <w:rFonts w:hint="eastAsia"/>
                <w:sz w:val="24"/>
                <w:szCs w:val="24"/>
                <w:lang w:eastAsia="zh-CN"/>
              </w:rPr>
              <w:tab/>
            </w:r>
            <w:r w:rsidRPr="005565B5">
              <w:rPr>
                <w:rFonts w:ascii="SimSun" w:eastAsia="SimSun" w:hAnsi="SimSun" w:cs="SimSun" w:hint="eastAsia"/>
                <w:sz w:val="24"/>
                <w:szCs w:val="24"/>
                <w:lang w:eastAsia="zh-CN"/>
              </w:rPr>
              <w:t>支持制定明确属于国际电联职责范围且不与其他标准制定组织所负责工作相重复的数字金融包容性报告和最佳做法，同时考虑到相关研究；</w:t>
            </w:r>
          </w:p>
          <w:p w:rsidR="006E3046" w:rsidRPr="005565B5" w:rsidRDefault="006E3046" w:rsidP="005565B5">
            <w:pPr>
              <w:pStyle w:val="Tabletext"/>
              <w:tabs>
                <w:tab w:val="clear" w:pos="284"/>
                <w:tab w:val="clear" w:pos="567"/>
                <w:tab w:val="left" w:pos="880"/>
                <w:tab w:val="left" w:pos="1021"/>
              </w:tabs>
              <w:rPr>
                <w:sz w:val="24"/>
                <w:szCs w:val="24"/>
                <w:lang w:eastAsia="zh-CN"/>
              </w:rPr>
            </w:pPr>
            <w:r w:rsidRPr="005565B5">
              <w:rPr>
                <w:rFonts w:asciiTheme="majorBidi" w:hAnsiTheme="majorBidi" w:cstheme="majorBidi"/>
                <w:sz w:val="24"/>
                <w:szCs w:val="24"/>
                <w:lang w:eastAsia="zh-CN"/>
              </w:rPr>
              <w:t>3</w:t>
            </w:r>
            <w:r w:rsidRPr="005565B5">
              <w:rPr>
                <w:rFonts w:hint="eastAsia"/>
                <w:sz w:val="24"/>
                <w:szCs w:val="24"/>
                <w:lang w:eastAsia="zh-CN"/>
              </w:rPr>
              <w:tab/>
            </w:r>
            <w:r w:rsidRPr="005565B5">
              <w:rPr>
                <w:rFonts w:ascii="SimSun" w:eastAsia="SimSun" w:hAnsi="SimSun" w:cs="SimSun" w:hint="eastAsia"/>
                <w:sz w:val="24"/>
                <w:szCs w:val="24"/>
                <w:lang w:eastAsia="zh-CN"/>
              </w:rPr>
              <w:t>针对各国和各区域、从电信到金融服务行业的监管机构、行业专家和国际组织及区域组织，建立数字金融服务平台或在可行时连接到已有的平台，促进同行互学、对话和经验交流；</w:t>
            </w:r>
          </w:p>
          <w:p w:rsidR="006E3046" w:rsidRPr="005565B5" w:rsidRDefault="006E3046" w:rsidP="005565B5">
            <w:pPr>
              <w:pStyle w:val="Tabletext"/>
              <w:tabs>
                <w:tab w:val="clear" w:pos="284"/>
                <w:tab w:val="clear" w:pos="567"/>
                <w:tab w:val="left" w:pos="880"/>
                <w:tab w:val="left" w:pos="1021"/>
              </w:tabs>
              <w:rPr>
                <w:sz w:val="24"/>
                <w:szCs w:val="24"/>
                <w:lang w:eastAsia="zh-CN"/>
              </w:rPr>
            </w:pPr>
            <w:r w:rsidRPr="005565B5">
              <w:rPr>
                <w:rFonts w:asciiTheme="majorBidi" w:hAnsiTheme="majorBidi" w:cstheme="majorBidi"/>
                <w:sz w:val="24"/>
                <w:szCs w:val="24"/>
                <w:lang w:eastAsia="zh-CN"/>
              </w:rPr>
              <w:t>4</w:t>
            </w:r>
            <w:r w:rsidRPr="005565B5">
              <w:rPr>
                <w:rFonts w:hint="eastAsia"/>
                <w:sz w:val="24"/>
                <w:szCs w:val="24"/>
                <w:lang w:eastAsia="zh-CN"/>
              </w:rPr>
              <w:tab/>
            </w:r>
            <w:r w:rsidRPr="005565B5">
              <w:rPr>
                <w:rFonts w:ascii="SimSun" w:eastAsia="SimSun" w:hAnsi="SimSun" w:cs="SimSun" w:hint="eastAsia"/>
                <w:sz w:val="24"/>
                <w:szCs w:val="24"/>
                <w:lang w:eastAsia="zh-CN"/>
              </w:rPr>
              <w:t>与其他相关标准制定组织及主要负责金融服务标准制定、落实和能力建设的机构协作，为国际电联成员举办讲习班和研讨会，以便提高认识并确定强化监管机构在普惠金融方面的具体需要和挑战，</w:t>
            </w:r>
          </w:p>
          <w:p w:rsidR="00AB59F8" w:rsidRPr="005565B5" w:rsidRDefault="00AB59F8" w:rsidP="002B7973">
            <w:pPr>
              <w:pStyle w:val="enumlev1"/>
              <w:rPr>
                <w:szCs w:val="24"/>
                <w:lang w:eastAsia="zh-CN"/>
              </w:rPr>
            </w:pPr>
          </w:p>
        </w:tc>
      </w:tr>
    </w:tbl>
    <w:p w:rsidR="00AB59F8" w:rsidRPr="00240C79" w:rsidRDefault="00AB59F8" w:rsidP="00AB59F8">
      <w:pPr>
        <w:rPr>
          <w:lang w:eastAsia="zh-CN"/>
        </w:rPr>
      </w:pPr>
    </w:p>
    <w:p w:rsidR="00AB59F8" w:rsidRDefault="00AB59F8" w:rsidP="00AB59F8">
      <w:pPr>
        <w:rPr>
          <w:lang w:eastAsia="zh-CN"/>
        </w:rPr>
      </w:pPr>
    </w:p>
    <w:tbl>
      <w:tblPr>
        <w:tblStyle w:val="TableGrid"/>
        <w:tblW w:w="10173" w:type="dxa"/>
        <w:tblLook w:val="04A0" w:firstRow="1" w:lastRow="0" w:firstColumn="1" w:lastColumn="0" w:noHBand="0" w:noVBand="1"/>
      </w:tblPr>
      <w:tblGrid>
        <w:gridCol w:w="3256"/>
        <w:gridCol w:w="6917"/>
      </w:tblGrid>
      <w:tr w:rsidR="00AB59F8" w:rsidRPr="005565B5" w:rsidTr="005565B5">
        <w:tc>
          <w:tcPr>
            <w:tcW w:w="3256" w:type="dxa"/>
          </w:tcPr>
          <w:p w:rsidR="00AB59F8" w:rsidRPr="005565B5" w:rsidRDefault="00C76F86" w:rsidP="00C76F86">
            <w:pPr>
              <w:pStyle w:val="Tabletext"/>
              <w:spacing w:before="120" w:after="120"/>
              <w:rPr>
                <w:rFonts w:eastAsiaTheme="minorEastAsia"/>
                <w:sz w:val="24"/>
                <w:szCs w:val="24"/>
                <w:highlight w:val="yellow"/>
                <w:lang w:eastAsia="zh-CN"/>
              </w:rPr>
            </w:pPr>
            <w:r w:rsidRPr="005565B5">
              <w:rPr>
                <w:rFonts w:eastAsiaTheme="minorEastAsia" w:hint="eastAsia"/>
                <w:sz w:val="24"/>
                <w:szCs w:val="24"/>
                <w:lang w:eastAsia="zh-CN"/>
              </w:rPr>
              <w:t>第</w:t>
            </w:r>
            <w:r w:rsidR="00AB59F8" w:rsidRPr="005565B5">
              <w:rPr>
                <w:rFonts w:asciiTheme="majorBidi" w:hAnsiTheme="majorBidi" w:cstheme="majorBidi"/>
                <w:bCs/>
                <w:sz w:val="24"/>
                <w:szCs w:val="24"/>
                <w:lang w:eastAsia="zh-CN"/>
              </w:rPr>
              <w:t>[APT-2]/[IAP-3]</w:t>
            </w:r>
            <w:r w:rsidRPr="005565B5">
              <w:rPr>
                <w:rFonts w:asciiTheme="majorBidi" w:eastAsiaTheme="minorEastAsia" w:hAnsiTheme="majorBidi" w:cstheme="majorBidi" w:hint="eastAsia"/>
                <w:bCs/>
                <w:sz w:val="24"/>
                <w:szCs w:val="24"/>
                <w:lang w:eastAsia="zh-CN"/>
              </w:rPr>
              <w:t>号</w:t>
            </w:r>
            <w:r w:rsidRPr="005565B5">
              <w:rPr>
                <w:rFonts w:asciiTheme="majorBidi" w:eastAsiaTheme="minorEastAsia" w:hAnsiTheme="majorBidi" w:cstheme="majorBidi"/>
                <w:bCs/>
                <w:sz w:val="24"/>
                <w:szCs w:val="24"/>
                <w:lang w:eastAsia="zh-CN"/>
              </w:rPr>
              <w:t>新决议</w:t>
            </w:r>
            <w:r w:rsidR="00AB59F8" w:rsidRPr="005565B5">
              <w:rPr>
                <w:sz w:val="24"/>
                <w:szCs w:val="24"/>
                <w:lang w:eastAsia="zh-CN"/>
              </w:rPr>
              <w:br/>
            </w:r>
            <w:hyperlink r:id="rId25" w:history="1">
              <w:r w:rsidR="00AB59F8" w:rsidRPr="005565B5">
                <w:rPr>
                  <w:rStyle w:val="Hyperlink"/>
                  <w:sz w:val="24"/>
                  <w:szCs w:val="24"/>
                  <w:lang w:eastAsia="zh-CN"/>
                </w:rPr>
                <w:t>100</w:t>
              </w:r>
            </w:hyperlink>
            <w:r w:rsidRPr="005565B5">
              <w:rPr>
                <w:rStyle w:val="Hyperlink"/>
                <w:rFonts w:eastAsiaTheme="minorEastAsia" w:hint="eastAsia"/>
                <w:color w:val="000000" w:themeColor="text1"/>
                <w:sz w:val="24"/>
                <w:szCs w:val="24"/>
                <w:u w:val="none"/>
                <w:lang w:eastAsia="zh-CN"/>
              </w:rPr>
              <w:t>号</w:t>
            </w:r>
            <w:r w:rsidRPr="005565B5">
              <w:rPr>
                <w:rStyle w:val="Hyperlink"/>
                <w:rFonts w:eastAsiaTheme="minorEastAsia"/>
                <w:color w:val="000000" w:themeColor="text1"/>
                <w:sz w:val="24"/>
                <w:szCs w:val="24"/>
                <w:u w:val="none"/>
                <w:lang w:eastAsia="zh-CN"/>
              </w:rPr>
              <w:t>文件</w:t>
            </w:r>
          </w:p>
        </w:tc>
        <w:tc>
          <w:tcPr>
            <w:tcW w:w="6917" w:type="dxa"/>
          </w:tcPr>
          <w:p w:rsidR="00AB59F8" w:rsidRPr="005565B5" w:rsidRDefault="007B181E" w:rsidP="002B7973">
            <w:pPr>
              <w:pStyle w:val="Tabletext"/>
              <w:spacing w:after="120"/>
              <w:rPr>
                <w:sz w:val="24"/>
                <w:szCs w:val="24"/>
                <w:lang w:eastAsia="zh-CN"/>
              </w:rPr>
            </w:pPr>
            <w:r w:rsidRPr="005565B5">
              <w:rPr>
                <w:rFonts w:ascii="SimSun" w:eastAsia="SimSun" w:hAnsi="SimSun" w:cs="SimSun" w:hint="eastAsia"/>
                <w:sz w:val="24"/>
                <w:szCs w:val="24"/>
                <w:lang w:eastAsia="zh-CN"/>
              </w:rPr>
              <w:t>为促进全球发展加强关于物联网和智慧城市及社区的标准化活动</w:t>
            </w:r>
          </w:p>
        </w:tc>
      </w:tr>
      <w:tr w:rsidR="00AB59F8" w:rsidRPr="005565B5" w:rsidTr="002B7973">
        <w:tc>
          <w:tcPr>
            <w:tcW w:w="10173" w:type="dxa"/>
            <w:gridSpan w:val="2"/>
          </w:tcPr>
          <w:p w:rsidR="00363414" w:rsidRPr="005565B5" w:rsidRDefault="00363414" w:rsidP="00363414">
            <w:pPr>
              <w:pStyle w:val="Call"/>
              <w:rPr>
                <w:szCs w:val="24"/>
                <w:lang w:eastAsia="zh-CN"/>
              </w:rPr>
            </w:pPr>
            <w:r w:rsidRPr="005565B5">
              <w:rPr>
                <w:rFonts w:asciiTheme="majorEastAsia" w:eastAsiaTheme="majorEastAsia" w:hAnsiTheme="majorEastAsia" w:cstheme="majorBidi" w:hint="eastAsia"/>
                <w:szCs w:val="24"/>
                <w:lang w:eastAsia="zh-CN"/>
              </w:rPr>
              <w:t>在</w:t>
            </w:r>
            <w:r w:rsidRPr="005565B5">
              <w:rPr>
                <w:rFonts w:ascii="SimSun" w:eastAsia="SimSun" w:hAnsi="SimSun" w:cstheme="majorBidi" w:hint="eastAsia"/>
                <w:szCs w:val="24"/>
                <w:lang w:eastAsia="zh-CN"/>
              </w:rPr>
              <w:t>“</w:t>
            </w:r>
            <w:r w:rsidRPr="005565B5">
              <w:rPr>
                <w:rFonts w:asciiTheme="majorBidi" w:hAnsiTheme="majorBidi" w:cstheme="majorBidi" w:hint="eastAsia"/>
                <w:szCs w:val="24"/>
                <w:lang w:eastAsia="zh-CN"/>
              </w:rPr>
              <w:t>责成</w:t>
            </w:r>
            <w:r w:rsidRPr="005565B5">
              <w:rPr>
                <w:rFonts w:asciiTheme="majorBidi" w:hAnsiTheme="majorBidi" w:cstheme="majorBidi"/>
                <w:szCs w:val="24"/>
                <w:lang w:eastAsia="zh-CN"/>
              </w:rPr>
              <w:t>电信标准化局主任</w:t>
            </w:r>
            <w:r w:rsidRPr="005565B5">
              <w:rPr>
                <w:rFonts w:ascii="SimSun" w:eastAsia="SimSun" w:hAnsi="SimSun" w:hint="eastAsia"/>
                <w:szCs w:val="24"/>
                <w:lang w:eastAsia="zh-CN"/>
              </w:rPr>
              <w:t>”</w:t>
            </w:r>
            <w:r w:rsidRPr="005565B5">
              <w:rPr>
                <w:rFonts w:asciiTheme="majorEastAsia" w:eastAsiaTheme="majorEastAsia" w:hAnsiTheme="majorEastAsia"/>
                <w:szCs w:val="24"/>
                <w:lang w:eastAsia="zh-CN"/>
              </w:rPr>
              <w:t>之下：</w:t>
            </w:r>
          </w:p>
          <w:p w:rsidR="00AB59F8" w:rsidRPr="005565B5" w:rsidRDefault="00AB59F8" w:rsidP="005565B5">
            <w:pPr>
              <w:pStyle w:val="Tabletext"/>
              <w:tabs>
                <w:tab w:val="clear" w:pos="284"/>
                <w:tab w:val="clear" w:pos="567"/>
                <w:tab w:val="left" w:pos="880"/>
                <w:tab w:val="left" w:pos="1021"/>
              </w:tabs>
              <w:rPr>
                <w:sz w:val="24"/>
                <w:szCs w:val="24"/>
                <w:lang w:eastAsia="zh-CN"/>
              </w:rPr>
            </w:pPr>
            <w:r w:rsidRPr="005565B5">
              <w:rPr>
                <w:sz w:val="24"/>
                <w:szCs w:val="24"/>
                <w:lang w:eastAsia="zh-CN"/>
              </w:rPr>
              <w:t>2</w:t>
            </w:r>
            <w:r w:rsidRPr="005565B5">
              <w:rPr>
                <w:sz w:val="24"/>
                <w:szCs w:val="24"/>
                <w:lang w:eastAsia="zh-CN"/>
              </w:rPr>
              <w:tab/>
            </w:r>
            <w:r w:rsidR="00363414" w:rsidRPr="005565B5">
              <w:rPr>
                <w:rFonts w:ascii="SimSun" w:eastAsia="SimSun" w:hAnsi="SimSun" w:cs="SimSun" w:hint="eastAsia"/>
                <w:sz w:val="24"/>
                <w:szCs w:val="24"/>
                <w:lang w:eastAsia="zh-CN"/>
              </w:rPr>
              <w:t>与成员国和相关城市协作，在涉及</w:t>
            </w:r>
            <w:r w:rsidR="00363414" w:rsidRPr="005565B5">
              <w:rPr>
                <w:sz w:val="24"/>
                <w:szCs w:val="24"/>
                <w:lang w:eastAsia="zh-CN"/>
              </w:rPr>
              <w:t>SC&amp;C</w:t>
            </w:r>
            <w:r w:rsidR="00363414" w:rsidRPr="005565B5">
              <w:rPr>
                <w:rFonts w:ascii="SimSun" w:eastAsia="SimSun" w:hAnsi="SimSun" w:cs="SimSun" w:hint="eastAsia"/>
                <w:sz w:val="24"/>
                <w:szCs w:val="24"/>
                <w:lang w:eastAsia="zh-CN"/>
              </w:rPr>
              <w:t>评估活动的城市开展试点项目，以促进在全世界范围内采用和实施有关</w:t>
            </w:r>
            <w:proofErr w:type="spellStart"/>
            <w:r w:rsidR="00363414" w:rsidRPr="005565B5">
              <w:rPr>
                <w:sz w:val="24"/>
                <w:szCs w:val="24"/>
                <w:lang w:eastAsia="zh-CN"/>
              </w:rPr>
              <w:t>IoT</w:t>
            </w:r>
            <w:proofErr w:type="spellEnd"/>
            <w:r w:rsidR="00363414" w:rsidRPr="005565B5">
              <w:rPr>
                <w:rFonts w:ascii="SimSun" w:eastAsia="SimSun" w:hAnsi="SimSun" w:cs="SimSun" w:hint="eastAsia"/>
                <w:sz w:val="24"/>
                <w:szCs w:val="24"/>
                <w:lang w:eastAsia="zh-CN"/>
              </w:rPr>
              <w:t>和</w:t>
            </w:r>
            <w:r w:rsidR="00363414" w:rsidRPr="005565B5">
              <w:rPr>
                <w:sz w:val="24"/>
                <w:szCs w:val="24"/>
                <w:lang w:eastAsia="zh-CN"/>
              </w:rPr>
              <w:t>SC&amp;C</w:t>
            </w:r>
            <w:r w:rsidR="00363414" w:rsidRPr="005565B5">
              <w:rPr>
                <w:rFonts w:ascii="SimSun" w:eastAsia="SimSun" w:hAnsi="SimSun" w:cs="SimSun" w:hint="eastAsia"/>
                <w:sz w:val="24"/>
                <w:szCs w:val="24"/>
                <w:lang w:eastAsia="zh-CN"/>
              </w:rPr>
              <w:t>的标准；</w:t>
            </w:r>
          </w:p>
          <w:p w:rsidR="00363414" w:rsidRPr="005565B5" w:rsidRDefault="00363414" w:rsidP="00363414">
            <w:pPr>
              <w:pStyle w:val="Call"/>
              <w:rPr>
                <w:szCs w:val="24"/>
                <w:lang w:eastAsia="zh-CN"/>
              </w:rPr>
            </w:pPr>
            <w:r w:rsidRPr="005565B5">
              <w:rPr>
                <w:rFonts w:asciiTheme="majorEastAsia" w:eastAsiaTheme="majorEastAsia" w:hAnsiTheme="majorEastAsia" w:cstheme="majorBidi" w:hint="eastAsia"/>
                <w:szCs w:val="24"/>
                <w:lang w:eastAsia="zh-CN"/>
              </w:rPr>
              <w:t>在“</w:t>
            </w:r>
            <w:r w:rsidRPr="005565B5">
              <w:rPr>
                <w:rFonts w:hint="eastAsia"/>
                <w:szCs w:val="24"/>
                <w:lang w:eastAsia="zh-CN"/>
              </w:rPr>
              <w:t>责成电信标准化局主任与电信发展局主任和无线电通信局主任协作”</w:t>
            </w:r>
            <w:r w:rsidRPr="005565B5">
              <w:rPr>
                <w:rFonts w:asciiTheme="majorEastAsia" w:eastAsiaTheme="majorEastAsia" w:hAnsiTheme="majorEastAsia"/>
                <w:szCs w:val="24"/>
                <w:lang w:eastAsia="zh-CN"/>
              </w:rPr>
              <w:t>之下：</w:t>
            </w:r>
          </w:p>
          <w:p w:rsidR="00363414" w:rsidRPr="005565B5" w:rsidRDefault="00363414" w:rsidP="005565B5">
            <w:pPr>
              <w:pStyle w:val="Tabletext"/>
              <w:tabs>
                <w:tab w:val="clear" w:pos="284"/>
                <w:tab w:val="clear" w:pos="567"/>
                <w:tab w:val="left" w:pos="880"/>
                <w:tab w:val="left" w:pos="1021"/>
              </w:tabs>
              <w:rPr>
                <w:sz w:val="24"/>
                <w:szCs w:val="24"/>
                <w:lang w:eastAsia="zh-CN"/>
              </w:rPr>
            </w:pPr>
            <w:r w:rsidRPr="005565B5">
              <w:rPr>
                <w:sz w:val="24"/>
                <w:szCs w:val="24"/>
                <w:lang w:eastAsia="zh-CN"/>
              </w:rPr>
              <w:t>1</w:t>
            </w:r>
            <w:r w:rsidRPr="005565B5">
              <w:rPr>
                <w:sz w:val="24"/>
                <w:szCs w:val="24"/>
                <w:lang w:eastAsia="zh-CN"/>
              </w:rPr>
              <w:tab/>
            </w:r>
            <w:r w:rsidRPr="005565B5">
              <w:rPr>
                <w:rFonts w:ascii="SimSun" w:eastAsia="SimSun" w:hAnsi="SimSun" w:cs="SimSun" w:hint="eastAsia"/>
                <w:sz w:val="24"/>
                <w:szCs w:val="24"/>
                <w:lang w:eastAsia="zh-CN"/>
              </w:rPr>
              <w:t>起草报告，并特别考虑到发展中国家在研究物联网及其应用、传感网络、业务和基础设施方面的需求；</w:t>
            </w:r>
          </w:p>
          <w:p w:rsidR="00363414" w:rsidRPr="005565B5" w:rsidRDefault="00363414" w:rsidP="005565B5">
            <w:pPr>
              <w:pStyle w:val="Tabletext"/>
              <w:tabs>
                <w:tab w:val="clear" w:pos="284"/>
                <w:tab w:val="clear" w:pos="567"/>
                <w:tab w:val="left" w:pos="880"/>
                <w:tab w:val="left" w:pos="1021"/>
              </w:tabs>
              <w:rPr>
                <w:sz w:val="24"/>
                <w:szCs w:val="24"/>
                <w:lang w:eastAsia="zh-CN"/>
              </w:rPr>
            </w:pPr>
            <w:r w:rsidRPr="005565B5">
              <w:rPr>
                <w:sz w:val="24"/>
                <w:szCs w:val="24"/>
                <w:lang w:eastAsia="zh-CN"/>
              </w:rPr>
              <w:t>2</w:t>
            </w:r>
            <w:r w:rsidRPr="005565B5">
              <w:rPr>
                <w:sz w:val="24"/>
                <w:szCs w:val="24"/>
                <w:lang w:eastAsia="zh-CN"/>
              </w:rPr>
              <w:tab/>
            </w:r>
            <w:r w:rsidRPr="005565B5">
              <w:rPr>
                <w:rFonts w:ascii="SimSun" w:eastAsia="SimSun" w:hAnsi="SimSun" w:cs="SimSun" w:hint="eastAsia"/>
                <w:sz w:val="24"/>
                <w:szCs w:val="24"/>
                <w:lang w:eastAsia="zh-CN"/>
              </w:rPr>
              <w:t>继续传播与</w:t>
            </w:r>
            <w:proofErr w:type="spellStart"/>
            <w:r w:rsidRPr="005565B5">
              <w:rPr>
                <w:sz w:val="24"/>
                <w:szCs w:val="24"/>
                <w:lang w:eastAsia="zh-CN"/>
              </w:rPr>
              <w:t>IoT</w:t>
            </w:r>
            <w:proofErr w:type="spellEnd"/>
            <w:r w:rsidRPr="005565B5">
              <w:rPr>
                <w:rFonts w:ascii="SimSun" w:eastAsia="SimSun" w:hAnsi="SimSun" w:cs="SimSun" w:hint="eastAsia"/>
                <w:sz w:val="24"/>
                <w:szCs w:val="24"/>
                <w:lang w:eastAsia="zh-CN"/>
              </w:rPr>
              <w:t>和</w:t>
            </w:r>
            <w:r w:rsidRPr="005565B5">
              <w:rPr>
                <w:sz w:val="24"/>
                <w:szCs w:val="24"/>
                <w:lang w:eastAsia="zh-CN"/>
              </w:rPr>
              <w:t>SC&amp;C</w:t>
            </w:r>
            <w:r w:rsidRPr="005565B5">
              <w:rPr>
                <w:rFonts w:ascii="SimSun" w:eastAsia="SimSun" w:hAnsi="SimSun" w:cs="SimSun" w:hint="eastAsia"/>
                <w:sz w:val="24"/>
                <w:szCs w:val="24"/>
                <w:lang w:eastAsia="zh-CN"/>
              </w:rPr>
              <w:t>相关的国际电联出版物，针对此主题组织论坛、研讨会和讲习班，同时特别考虑到发展中国家的需求，</w:t>
            </w:r>
          </w:p>
          <w:p w:rsidR="00AB59F8" w:rsidRPr="005565B5" w:rsidRDefault="00AB59F8" w:rsidP="002B7973">
            <w:pPr>
              <w:pStyle w:val="enumlev1"/>
              <w:rPr>
                <w:szCs w:val="24"/>
                <w:lang w:eastAsia="zh-CN"/>
              </w:rPr>
            </w:pPr>
          </w:p>
          <w:p w:rsidR="00AB59F8" w:rsidRPr="005565B5" w:rsidRDefault="00AB59F8" w:rsidP="002B7973">
            <w:pPr>
              <w:pStyle w:val="enumlev1"/>
              <w:rPr>
                <w:szCs w:val="24"/>
                <w:lang w:eastAsia="zh-CN"/>
              </w:rPr>
            </w:pPr>
          </w:p>
        </w:tc>
      </w:tr>
    </w:tbl>
    <w:p w:rsidR="008E4BE7" w:rsidRDefault="008E4BE7" w:rsidP="0032202E">
      <w:pPr>
        <w:pStyle w:val="Reasons"/>
        <w:rPr>
          <w:lang w:eastAsia="zh-CN"/>
        </w:rPr>
      </w:pPr>
    </w:p>
    <w:p w:rsidR="008E4BE7" w:rsidRDefault="008E4BE7">
      <w:pPr>
        <w:jc w:val="center"/>
      </w:pPr>
      <w:r>
        <w:t>______________</w:t>
      </w:r>
    </w:p>
    <w:p w:rsidR="00FC28AB" w:rsidRDefault="00FC28AB" w:rsidP="008E4BE7"/>
    <w:sectPr w:rsidR="00FC28AB">
      <w:headerReference w:type="default" r:id="rId26"/>
      <w:footerReference w:type="default" r:id="rId27"/>
      <w:footerReference w:type="first" r:id="rId2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73" w:rsidRDefault="002B7973">
      <w:r>
        <w:separator/>
      </w:r>
    </w:p>
  </w:endnote>
  <w:endnote w:type="continuationSeparator" w:id="0">
    <w:p w:rsidR="002B7973" w:rsidRDefault="002B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3" w:rsidRPr="00133F40" w:rsidRDefault="002B7973" w:rsidP="003867CF">
    <w:pPr>
      <w:pStyle w:val="Footer"/>
      <w:rPr>
        <w:lang w:val="fr-CH"/>
      </w:rPr>
    </w:pPr>
    <w:r>
      <w:fldChar w:fldCharType="begin"/>
    </w:r>
    <w:r w:rsidRPr="00133F40">
      <w:rPr>
        <w:lang w:val="fr-CH"/>
      </w:rPr>
      <w:instrText xml:space="preserve"> FILENAME \p \* MERGEFORMAT </w:instrText>
    </w:r>
    <w:r>
      <w:fldChar w:fldCharType="separate"/>
    </w:r>
    <w:r w:rsidR="004527D2">
      <w:rPr>
        <w:lang w:val="fr-CH"/>
      </w:rPr>
      <w:t>P:\CHI\ITU-T\CONF-T\WTSA16\000\077C.docx</w:t>
    </w:r>
    <w:r>
      <w:fldChar w:fldCharType="end"/>
    </w:r>
    <w:r>
      <w:rPr>
        <w:lang w:val="fr-CH"/>
      </w:rPr>
      <w:t xml:space="preserve"> (407951</w:t>
    </w:r>
    <w:r w:rsidRPr="00133F4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3" w:rsidRPr="00FC28AB" w:rsidRDefault="002B7973" w:rsidP="00FC28AB">
    <w:pPr>
      <w:pStyle w:val="Footer"/>
      <w:rPr>
        <w:lang w:val="fr-FR" w:eastAsia="zh-CN"/>
      </w:rPr>
    </w:pPr>
    <w:r>
      <w:fldChar w:fldCharType="begin"/>
    </w:r>
    <w:r w:rsidRPr="00C737F7">
      <w:rPr>
        <w:lang w:val="fr-FR"/>
      </w:rPr>
      <w:instrText xml:space="preserve"> FILENAME \p \* MERGEFORMAT </w:instrText>
    </w:r>
    <w:r>
      <w:fldChar w:fldCharType="separate"/>
    </w:r>
    <w:r w:rsidR="004527D2">
      <w:rPr>
        <w:lang w:val="fr-FR"/>
      </w:rPr>
      <w:t>P:\CHI\ITU-T\CONF-T\WTSA16\000\077C.docx</w:t>
    </w:r>
    <w:r>
      <w:fldChar w:fldCharType="end"/>
    </w:r>
    <w:r>
      <w:rPr>
        <w:rFonts w:hint="eastAsia"/>
        <w:lang w:val="fr-FR" w:eastAsia="zh-CN"/>
      </w:rPr>
      <w:t xml:space="preserve"> (</w:t>
    </w:r>
    <w:r>
      <w:rPr>
        <w:lang w:val="fr-FR" w:eastAsia="zh-CN"/>
      </w:rPr>
      <w:t>407951</w:t>
    </w:r>
    <w:r>
      <w:rPr>
        <w:rFonts w:hint="eastAsia"/>
        <w:lang w:val="fr-FR"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73" w:rsidRDefault="002B7973">
      <w:r>
        <w:t>____________________</w:t>
      </w:r>
    </w:p>
  </w:footnote>
  <w:footnote w:type="continuationSeparator" w:id="0">
    <w:p w:rsidR="002B7973" w:rsidRDefault="002B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73" w:rsidRDefault="002B797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32CEB">
      <w:rPr>
        <w:rStyle w:val="PageNumber"/>
        <w:noProof/>
      </w:rPr>
      <w:t>2</w:t>
    </w:r>
    <w:r>
      <w:rPr>
        <w:rStyle w:val="PageNumber"/>
      </w:rPr>
      <w:fldChar w:fldCharType="end"/>
    </w:r>
  </w:p>
  <w:p w:rsidR="002B7973" w:rsidRPr="000A3B30" w:rsidRDefault="002B7973" w:rsidP="000A3B30">
    <w:pPr>
      <w:pStyle w:val="Header"/>
      <w:rPr>
        <w:lang w:val="en-US"/>
      </w:rPr>
    </w:pPr>
    <w:r>
      <w:t>WTSA16/77-C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34C9F"/>
    <w:multiLevelType w:val="hybridMultilevel"/>
    <w:tmpl w:val="6428EBAC"/>
    <w:lvl w:ilvl="0" w:tplc="71DC690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346"/>
    <w:rsid w:val="00003B7E"/>
    <w:rsid w:val="0001097C"/>
    <w:rsid w:val="000174B1"/>
    <w:rsid w:val="000264C2"/>
    <w:rsid w:val="000273B7"/>
    <w:rsid w:val="00031E6B"/>
    <w:rsid w:val="000350E5"/>
    <w:rsid w:val="00037C90"/>
    <w:rsid w:val="00054825"/>
    <w:rsid w:val="00081F9B"/>
    <w:rsid w:val="00093C17"/>
    <w:rsid w:val="000A3B30"/>
    <w:rsid w:val="000C09BA"/>
    <w:rsid w:val="000C1F1E"/>
    <w:rsid w:val="000C6AA7"/>
    <w:rsid w:val="000E1867"/>
    <w:rsid w:val="000E26F6"/>
    <w:rsid w:val="000F1773"/>
    <w:rsid w:val="000F4402"/>
    <w:rsid w:val="00123B64"/>
    <w:rsid w:val="00133AC8"/>
    <w:rsid w:val="00133F40"/>
    <w:rsid w:val="00166859"/>
    <w:rsid w:val="00171BDF"/>
    <w:rsid w:val="001765EC"/>
    <w:rsid w:val="00176BC1"/>
    <w:rsid w:val="001853E8"/>
    <w:rsid w:val="00196D3B"/>
    <w:rsid w:val="00197298"/>
    <w:rsid w:val="001B6360"/>
    <w:rsid w:val="001F4EA6"/>
    <w:rsid w:val="001F668F"/>
    <w:rsid w:val="00203C1A"/>
    <w:rsid w:val="00212341"/>
    <w:rsid w:val="00214959"/>
    <w:rsid w:val="00231452"/>
    <w:rsid w:val="002353DB"/>
    <w:rsid w:val="00243E38"/>
    <w:rsid w:val="00246C4C"/>
    <w:rsid w:val="00256C6B"/>
    <w:rsid w:val="0028063B"/>
    <w:rsid w:val="002A4C9C"/>
    <w:rsid w:val="002B509B"/>
    <w:rsid w:val="002B7973"/>
    <w:rsid w:val="002C5682"/>
    <w:rsid w:val="002C6883"/>
    <w:rsid w:val="002C70B4"/>
    <w:rsid w:val="002D162B"/>
    <w:rsid w:val="002D43D0"/>
    <w:rsid w:val="002D625E"/>
    <w:rsid w:val="002E1068"/>
    <w:rsid w:val="002E2A59"/>
    <w:rsid w:val="002E4ED1"/>
    <w:rsid w:val="00305254"/>
    <w:rsid w:val="00310A73"/>
    <w:rsid w:val="00310DFC"/>
    <w:rsid w:val="003169D2"/>
    <w:rsid w:val="003178EF"/>
    <w:rsid w:val="00322EC6"/>
    <w:rsid w:val="003468CA"/>
    <w:rsid w:val="00347371"/>
    <w:rsid w:val="003556C0"/>
    <w:rsid w:val="00363414"/>
    <w:rsid w:val="00372FC2"/>
    <w:rsid w:val="003867CF"/>
    <w:rsid w:val="00390961"/>
    <w:rsid w:val="003A69EA"/>
    <w:rsid w:val="003A6B8C"/>
    <w:rsid w:val="003B4BEF"/>
    <w:rsid w:val="003B5D0E"/>
    <w:rsid w:val="003C3867"/>
    <w:rsid w:val="003C6B45"/>
    <w:rsid w:val="003D71D2"/>
    <w:rsid w:val="003E0BBB"/>
    <w:rsid w:val="003F0C01"/>
    <w:rsid w:val="003F1896"/>
    <w:rsid w:val="00400909"/>
    <w:rsid w:val="0041282E"/>
    <w:rsid w:val="00433178"/>
    <w:rsid w:val="004346FA"/>
    <w:rsid w:val="00437869"/>
    <w:rsid w:val="004473E9"/>
    <w:rsid w:val="004527D2"/>
    <w:rsid w:val="00465A34"/>
    <w:rsid w:val="004724A8"/>
    <w:rsid w:val="00473E83"/>
    <w:rsid w:val="00495067"/>
    <w:rsid w:val="004B4036"/>
    <w:rsid w:val="004C4554"/>
    <w:rsid w:val="004D04A4"/>
    <w:rsid w:val="004D2DEC"/>
    <w:rsid w:val="004D6DA5"/>
    <w:rsid w:val="004E3A89"/>
    <w:rsid w:val="004F2BE6"/>
    <w:rsid w:val="004F7B16"/>
    <w:rsid w:val="00502B2E"/>
    <w:rsid w:val="00524E4B"/>
    <w:rsid w:val="00527E8A"/>
    <w:rsid w:val="00534627"/>
    <w:rsid w:val="00534930"/>
    <w:rsid w:val="00536193"/>
    <w:rsid w:val="00542E85"/>
    <w:rsid w:val="0055144F"/>
    <w:rsid w:val="005565B5"/>
    <w:rsid w:val="00562479"/>
    <w:rsid w:val="005665FE"/>
    <w:rsid w:val="00574750"/>
    <w:rsid w:val="00576849"/>
    <w:rsid w:val="005A0ACB"/>
    <w:rsid w:val="005C7B12"/>
    <w:rsid w:val="005E4F9A"/>
    <w:rsid w:val="005E7FD8"/>
    <w:rsid w:val="005F462F"/>
    <w:rsid w:val="00605C03"/>
    <w:rsid w:val="006101C6"/>
    <w:rsid w:val="00611DCC"/>
    <w:rsid w:val="00612E15"/>
    <w:rsid w:val="00622560"/>
    <w:rsid w:val="00637760"/>
    <w:rsid w:val="00642A5E"/>
    <w:rsid w:val="00644391"/>
    <w:rsid w:val="00647712"/>
    <w:rsid w:val="00662E12"/>
    <w:rsid w:val="006740A3"/>
    <w:rsid w:val="00675A5D"/>
    <w:rsid w:val="00691142"/>
    <w:rsid w:val="006B6525"/>
    <w:rsid w:val="006B67CE"/>
    <w:rsid w:val="006B6E3B"/>
    <w:rsid w:val="006C38ED"/>
    <w:rsid w:val="006C5264"/>
    <w:rsid w:val="006E3046"/>
    <w:rsid w:val="006E49DB"/>
    <w:rsid w:val="006E4D11"/>
    <w:rsid w:val="006E6182"/>
    <w:rsid w:val="006F3C60"/>
    <w:rsid w:val="006F409E"/>
    <w:rsid w:val="006F40BC"/>
    <w:rsid w:val="00702E95"/>
    <w:rsid w:val="00707454"/>
    <w:rsid w:val="00721685"/>
    <w:rsid w:val="0072359A"/>
    <w:rsid w:val="007274A9"/>
    <w:rsid w:val="00736415"/>
    <w:rsid w:val="00741E7E"/>
    <w:rsid w:val="00770D2A"/>
    <w:rsid w:val="00775B71"/>
    <w:rsid w:val="00780F4A"/>
    <w:rsid w:val="00781135"/>
    <w:rsid w:val="00782ED4"/>
    <w:rsid w:val="007864F6"/>
    <w:rsid w:val="007907B4"/>
    <w:rsid w:val="0079719C"/>
    <w:rsid w:val="007A28C0"/>
    <w:rsid w:val="007A67B0"/>
    <w:rsid w:val="007B181E"/>
    <w:rsid w:val="007B33FF"/>
    <w:rsid w:val="007B4BCD"/>
    <w:rsid w:val="007B7C4B"/>
    <w:rsid w:val="007D1B92"/>
    <w:rsid w:val="007F0FC5"/>
    <w:rsid w:val="007F1339"/>
    <w:rsid w:val="007F3F33"/>
    <w:rsid w:val="007F5C36"/>
    <w:rsid w:val="008047DB"/>
    <w:rsid w:val="008129A9"/>
    <w:rsid w:val="008132B1"/>
    <w:rsid w:val="00820712"/>
    <w:rsid w:val="008221A4"/>
    <w:rsid w:val="0082361D"/>
    <w:rsid w:val="00824BD6"/>
    <w:rsid w:val="0083672D"/>
    <w:rsid w:val="00844734"/>
    <w:rsid w:val="00845E01"/>
    <w:rsid w:val="00857FA1"/>
    <w:rsid w:val="0086360C"/>
    <w:rsid w:val="00864CDC"/>
    <w:rsid w:val="00865331"/>
    <w:rsid w:val="00865DFB"/>
    <w:rsid w:val="00867C34"/>
    <w:rsid w:val="00872406"/>
    <w:rsid w:val="00882599"/>
    <w:rsid w:val="008A7416"/>
    <w:rsid w:val="008B6852"/>
    <w:rsid w:val="008C26FF"/>
    <w:rsid w:val="008D1D14"/>
    <w:rsid w:val="008E1785"/>
    <w:rsid w:val="008E4BE7"/>
    <w:rsid w:val="008E7127"/>
    <w:rsid w:val="008E7C8E"/>
    <w:rsid w:val="009038AF"/>
    <w:rsid w:val="00904B32"/>
    <w:rsid w:val="00912959"/>
    <w:rsid w:val="0092075B"/>
    <w:rsid w:val="00960F75"/>
    <w:rsid w:val="009657F9"/>
    <w:rsid w:val="00967A34"/>
    <w:rsid w:val="009759FE"/>
    <w:rsid w:val="00984DC2"/>
    <w:rsid w:val="00993DA1"/>
    <w:rsid w:val="0099525B"/>
    <w:rsid w:val="009A0A79"/>
    <w:rsid w:val="009A462B"/>
    <w:rsid w:val="009B3FCB"/>
    <w:rsid w:val="009C1D65"/>
    <w:rsid w:val="009C72B7"/>
    <w:rsid w:val="009D164C"/>
    <w:rsid w:val="00A0052C"/>
    <w:rsid w:val="00A031F6"/>
    <w:rsid w:val="00A06370"/>
    <w:rsid w:val="00A1027F"/>
    <w:rsid w:val="00A16B3A"/>
    <w:rsid w:val="00A20B0D"/>
    <w:rsid w:val="00A31B14"/>
    <w:rsid w:val="00A323DC"/>
    <w:rsid w:val="00A5527A"/>
    <w:rsid w:val="00A56273"/>
    <w:rsid w:val="00A56952"/>
    <w:rsid w:val="00A72E7D"/>
    <w:rsid w:val="00A815BE"/>
    <w:rsid w:val="00A97BB3"/>
    <w:rsid w:val="00AA5DA1"/>
    <w:rsid w:val="00AB59F8"/>
    <w:rsid w:val="00AB7F81"/>
    <w:rsid w:val="00AE1C72"/>
    <w:rsid w:val="00AE369F"/>
    <w:rsid w:val="00AF2C22"/>
    <w:rsid w:val="00B026CB"/>
    <w:rsid w:val="00B11FE8"/>
    <w:rsid w:val="00B44F1A"/>
    <w:rsid w:val="00B521AF"/>
    <w:rsid w:val="00B637AD"/>
    <w:rsid w:val="00B75675"/>
    <w:rsid w:val="00B774A5"/>
    <w:rsid w:val="00B851D4"/>
    <w:rsid w:val="00B868FC"/>
    <w:rsid w:val="00B95072"/>
    <w:rsid w:val="00BA4C5B"/>
    <w:rsid w:val="00BB26CD"/>
    <w:rsid w:val="00BD1A73"/>
    <w:rsid w:val="00BD2D66"/>
    <w:rsid w:val="00C07239"/>
    <w:rsid w:val="00C11877"/>
    <w:rsid w:val="00C12269"/>
    <w:rsid w:val="00C22D5E"/>
    <w:rsid w:val="00C364B1"/>
    <w:rsid w:val="00C47D87"/>
    <w:rsid w:val="00C627F9"/>
    <w:rsid w:val="00C6584D"/>
    <w:rsid w:val="00C73997"/>
    <w:rsid w:val="00C76F86"/>
    <w:rsid w:val="00C831A3"/>
    <w:rsid w:val="00C90A7F"/>
    <w:rsid w:val="00C929E0"/>
    <w:rsid w:val="00C96D65"/>
    <w:rsid w:val="00CB1BBB"/>
    <w:rsid w:val="00CB4E5A"/>
    <w:rsid w:val="00CC73D7"/>
    <w:rsid w:val="00CF0AD7"/>
    <w:rsid w:val="00CF0BE1"/>
    <w:rsid w:val="00CF25B1"/>
    <w:rsid w:val="00CF34DB"/>
    <w:rsid w:val="00CF5665"/>
    <w:rsid w:val="00D01B83"/>
    <w:rsid w:val="00D061C5"/>
    <w:rsid w:val="00D32930"/>
    <w:rsid w:val="00D32CEB"/>
    <w:rsid w:val="00D34C74"/>
    <w:rsid w:val="00D52A14"/>
    <w:rsid w:val="00D57A33"/>
    <w:rsid w:val="00D60F35"/>
    <w:rsid w:val="00D70EDE"/>
    <w:rsid w:val="00D74599"/>
    <w:rsid w:val="00D82E11"/>
    <w:rsid w:val="00D90575"/>
    <w:rsid w:val="00D977B9"/>
    <w:rsid w:val="00DA0469"/>
    <w:rsid w:val="00DB263C"/>
    <w:rsid w:val="00DC73DB"/>
    <w:rsid w:val="00DD048D"/>
    <w:rsid w:val="00DD13B7"/>
    <w:rsid w:val="00DE4DEE"/>
    <w:rsid w:val="00DE6833"/>
    <w:rsid w:val="00DF3B0C"/>
    <w:rsid w:val="00E148F2"/>
    <w:rsid w:val="00E14984"/>
    <w:rsid w:val="00E22A25"/>
    <w:rsid w:val="00E2414B"/>
    <w:rsid w:val="00E249E0"/>
    <w:rsid w:val="00E27716"/>
    <w:rsid w:val="00E4252D"/>
    <w:rsid w:val="00E426D9"/>
    <w:rsid w:val="00E476C9"/>
    <w:rsid w:val="00E560F1"/>
    <w:rsid w:val="00E679CE"/>
    <w:rsid w:val="00E9167E"/>
    <w:rsid w:val="00E92319"/>
    <w:rsid w:val="00EB5933"/>
    <w:rsid w:val="00EC7ED7"/>
    <w:rsid w:val="00ED2CE6"/>
    <w:rsid w:val="00EE19F4"/>
    <w:rsid w:val="00EF40B3"/>
    <w:rsid w:val="00F43122"/>
    <w:rsid w:val="00F469EB"/>
    <w:rsid w:val="00F532F9"/>
    <w:rsid w:val="00F65C1D"/>
    <w:rsid w:val="00F66B87"/>
    <w:rsid w:val="00F80715"/>
    <w:rsid w:val="00F837F4"/>
    <w:rsid w:val="00FC28AB"/>
    <w:rsid w:val="00FC59C4"/>
    <w:rsid w:val="00FF022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Default">
    <w:name w:val="Default"/>
    <w:rsid w:val="00133F40"/>
    <w:pPr>
      <w:autoSpaceDE w:val="0"/>
      <w:autoSpaceDN w:val="0"/>
      <w:adjustRightInd w:val="0"/>
    </w:pPr>
    <w:rPr>
      <w:rFonts w:ascii="Times New Roman" w:hAnsi="Times New Roman"/>
      <w:color w:val="000000"/>
      <w:sz w:val="24"/>
      <w:szCs w:val="24"/>
    </w:rPr>
  </w:style>
  <w:style w:type="character" w:styleId="Strong">
    <w:name w:val="Strong"/>
    <w:uiPriority w:val="22"/>
    <w:qFormat/>
    <w:rsid w:val="00133F40"/>
    <w:rPr>
      <w:b/>
      <w:bCs/>
    </w:rPr>
  </w:style>
  <w:style w:type="character" w:customStyle="1" w:styleId="apple-style-span">
    <w:name w:val="apple-style-span"/>
    <w:rsid w:val="00133F40"/>
  </w:style>
  <w:style w:type="character" w:customStyle="1" w:styleId="HeaderChar">
    <w:name w:val="Header Char"/>
    <w:basedOn w:val="DefaultParagraphFont"/>
    <w:link w:val="Header"/>
    <w:rsid w:val="00FC28AB"/>
    <w:rPr>
      <w:rFonts w:ascii="Times New Roman" w:hAnsi="Times New Roman"/>
      <w:sz w:val="18"/>
      <w:lang w:val="en-GB" w:eastAsia="en-US"/>
    </w:rPr>
  </w:style>
  <w:style w:type="table" w:styleId="TableGrid">
    <w:name w:val="Table Grid"/>
    <w:basedOn w:val="TableNormal"/>
    <w:rsid w:val="00AB59F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uiPriority w:val="99"/>
    <w:rsid w:val="00AB59F8"/>
    <w:rPr>
      <w:rFonts w:ascii="STKaiti" w:eastAsia="STKaiti" w:hAnsi="STKaiti"/>
      <w:sz w:val="24"/>
      <w:lang w:val="en-GB" w:eastAsia="en-US"/>
    </w:rPr>
  </w:style>
  <w:style w:type="character" w:customStyle="1" w:styleId="enumlev1Char">
    <w:name w:val="enumlev1 Char"/>
    <w:link w:val="enumlev1"/>
    <w:rsid w:val="00AB59F8"/>
    <w:rPr>
      <w:rFonts w:ascii="Times New Roman" w:hAnsi="Times New Roman"/>
      <w:sz w:val="24"/>
      <w:lang w:val="en-GB" w:eastAsia="en-US"/>
    </w:rPr>
  </w:style>
  <w:style w:type="character" w:styleId="FollowedHyperlink">
    <w:name w:val="FollowedHyperlink"/>
    <w:basedOn w:val="DefaultParagraphFont"/>
    <w:semiHidden/>
    <w:unhideWhenUsed/>
    <w:rsid w:val="00C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6555603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83811413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WTSA.16-C-0062/en" TargetMode="External"/><Relationship Id="rId18" Type="http://schemas.openxmlformats.org/officeDocument/2006/relationships/hyperlink" Target="http://www.itu.int/md/T13-WTSA.16-161025-TD-GEN-0053/en"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itu.int/md/T13-WTSA.16-C-0093/en" TargetMode="External"/><Relationship Id="rId7" Type="http://schemas.openxmlformats.org/officeDocument/2006/relationships/footnotes" Target="footnotes.xml"/><Relationship Id="rId12" Type="http://schemas.openxmlformats.org/officeDocument/2006/relationships/hyperlink" Target="http://www.itu.int/md/T13-WTSA.16-161025-TD-GEN-0010/en" TargetMode="External"/><Relationship Id="rId17" Type="http://schemas.openxmlformats.org/officeDocument/2006/relationships/hyperlink" Target="http://www.itu.int/md/T13-WTSA.16-161025-TD-GEN-0053/en" TargetMode="External"/><Relationship Id="rId25" Type="http://schemas.openxmlformats.org/officeDocument/2006/relationships/hyperlink" Target="http://www.itu.int/md/T13-WTSA.16-C-0100/en" TargetMode="External"/><Relationship Id="rId2" Type="http://schemas.openxmlformats.org/officeDocument/2006/relationships/customXml" Target="../customXml/item2.xml"/><Relationship Id="rId16" Type="http://schemas.openxmlformats.org/officeDocument/2006/relationships/hyperlink" Target="http://www.itu.int/md/T13-WTSA.16-C-0063/en" TargetMode="External"/><Relationship Id="rId20" Type="http://schemas.openxmlformats.org/officeDocument/2006/relationships/hyperlink" Target="http://www.itu.int/md/T13-WTSA.16-C-007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WTSA.16-161025-TD-GEN-0010/en" TargetMode="External"/><Relationship Id="rId24" Type="http://schemas.openxmlformats.org/officeDocument/2006/relationships/hyperlink" Target="http://www.itu.int/md/T13-WTSA.16-C-0100/en" TargetMode="External"/><Relationship Id="rId5" Type="http://schemas.openxmlformats.org/officeDocument/2006/relationships/settings" Target="settings.xml"/><Relationship Id="rId15" Type="http://schemas.openxmlformats.org/officeDocument/2006/relationships/hyperlink" Target="http://www.itu.int/md/T13-WTSA.16-161025-TD-GEN-0010/en" TargetMode="External"/><Relationship Id="rId23" Type="http://schemas.openxmlformats.org/officeDocument/2006/relationships/hyperlink" Target="http://www.itu.int/md/T13-WTSA.16-C-0093/en"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tu.int/md/T13-WTSA.16-C-0072/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T13-WTSA.16-161025-TD-GEN-0052/en" TargetMode="External"/><Relationship Id="rId22" Type="http://schemas.openxmlformats.org/officeDocument/2006/relationships/hyperlink" Target="http://www.itu.int/md/T13-WTSA.16-C-0093/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eaa398b-d5b1-48be-9c80-d70902d5aa52">Documents Proposals Manager (DPM)</DPM_x0020_Author>
    <DPM_x0020_File_x0020_name xmlns="7eaa398b-d5b1-48be-9c80-d70902d5aa52">T13-WTSA.16-C-0050!!MSW-C</DPM_x0020_File_x0020_name>
    <DPM_x0020_Version xmlns="7eaa398b-d5b1-48be-9c80-d70902d5aa52">DPM_v2016.9.19.1_prod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aa398b-d5b1-48be-9c80-d70902d5aa52" targetNamespace="http://schemas.microsoft.com/office/2006/metadata/properties" ma:root="true" ma:fieldsID="d41af5c836d734370eb92e7ee5f83852" ns2:_="" ns3:_="">
    <xsd:import namespace="996b2e75-67fd-4955-a3b0-5ab9934cb50b"/>
    <xsd:import namespace="7eaa398b-d5b1-48be-9c80-d70902d5aa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aa398b-d5b1-48be-9c80-d70902d5aa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996b2e75-67fd-4955-a3b0-5ab9934cb50b"/>
    <ds:schemaRef ds:uri="http://schemas.microsoft.com/office/infopath/2007/PartnerControls"/>
    <ds:schemaRef ds:uri="http://purl.org/dc/terms/"/>
    <ds:schemaRef ds:uri="http://schemas.openxmlformats.org/package/2006/metadata/core-properties"/>
    <ds:schemaRef ds:uri="7eaa398b-d5b1-48be-9c80-d70902d5aa5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aa398b-d5b1-48be-9c80-d70902d5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4327</Words>
  <Characters>3250</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T13-WTSA.16-C-0050!!MSW-C</vt:lpstr>
    </vt:vector>
  </TitlesOfParts>
  <Manager>General Secretariat - Pool</Manager>
  <Company>International Telecommunication Union (ITU)</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T13-WTSA.16-C-0050!!MSW-C</dc:title>
  <dc:subject>World Telecommunication Standardization Assembly</dc:subject>
  <dc:creator>Documents Proposals Manager (DPM)</dc:creator>
  <cp:keywords>DPM_v2016.9.19.1_prod</cp:keywords>
  <dc:description>Template used by DPM and CPI for the WTSA-16</dc:description>
  <cp:lastModifiedBy>Liu, Sanping</cp:lastModifiedBy>
  <cp:revision>53</cp:revision>
  <cp:lastPrinted>2016-06-07T13:24:00Z</cp:lastPrinted>
  <dcterms:created xsi:type="dcterms:W3CDTF">2016-11-02T13:09:00Z</dcterms:created>
  <dcterms:modified xsi:type="dcterms:W3CDTF">2016-11-02T15:30:00Z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