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89" w:type="pct"/>
        <w:tblLook w:val="04A0" w:firstRow="1" w:lastRow="0" w:firstColumn="1" w:lastColumn="0" w:noHBand="0" w:noVBand="1"/>
      </w:tblPr>
      <w:tblGrid>
        <w:gridCol w:w="1383"/>
        <w:gridCol w:w="5231"/>
        <w:gridCol w:w="3197"/>
      </w:tblGrid>
      <w:tr w:rsidR="009759FE" w:rsidTr="00E2414B">
        <w:trPr>
          <w:cantSplit/>
        </w:trPr>
        <w:tc>
          <w:tcPr>
            <w:tcW w:w="1383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rPr>
                <w:rFonts w:ascii="Verdana" w:hAnsi="Verdana" w:cs="Times New Roman Bold"/>
                <w:b/>
                <w:bCs/>
                <w:sz w:val="22"/>
                <w:szCs w:val="22"/>
              </w:rPr>
            </w:pPr>
            <w:r w:rsidRPr="00031E6B">
              <w:rPr>
                <w:noProof/>
                <w:lang w:eastAsia="zh-CN"/>
              </w:rPr>
              <w:drawing>
                <wp:inline distT="0" distB="0" distL="0" distR="0">
                  <wp:extent cx="723900" cy="800100"/>
                  <wp:effectExtent l="0" t="0" r="0" b="0"/>
                  <wp:docPr id="5" name="Picture 5" descr="itu_logo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itu_logo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7550" cy="799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231" w:type="dxa"/>
            <w:vAlign w:val="center"/>
            <w:hideMark/>
          </w:tcPr>
          <w:p w:rsidR="009759FE" w:rsidRPr="00031E6B" w:rsidRDefault="009759FE" w:rsidP="00E2414B">
            <w:pPr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</w:pPr>
            <w:r w:rsidRPr="00031E6B">
              <w:rPr>
                <w:rFonts w:ascii="Verdana" w:hAnsi="Verdana" w:cs="Times New Roman Bold" w:hint="eastAsia"/>
                <w:b/>
                <w:bCs/>
                <w:szCs w:val="24"/>
                <w:lang w:eastAsia="zh-CN"/>
              </w:rPr>
              <w:t>世界电信标准化全会</w:t>
            </w:r>
          </w:p>
          <w:p w:rsidR="009759FE" w:rsidRPr="00400909" w:rsidRDefault="009759FE" w:rsidP="00E2414B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eastAsia="zh-CN"/>
              </w:rPr>
            </w:pP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（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WTSA-16</w:t>
            </w:r>
            <w:r w:rsidRPr="00400909">
              <w:rPr>
                <w:rFonts w:ascii="Verdana" w:hAnsi="Verdana" w:cs="Times New Roman Bold"/>
                <w:b/>
                <w:bCs/>
                <w:szCs w:val="24"/>
                <w:lang w:eastAsia="zh-CN"/>
              </w:rPr>
              <w:t>）</w:t>
            </w:r>
            <w:r w:rsidRPr="00400909">
              <w:rPr>
                <w:rFonts w:ascii="Verdana" w:hAnsi="Verdana" w:cs="Times New Roman Bold"/>
                <w:b/>
                <w:bCs/>
                <w:lang w:eastAsia="zh-CN"/>
              </w:rPr>
              <w:br/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2016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年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10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25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-11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月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3</w:t>
            </w:r>
            <w:r w:rsidRPr="00400909">
              <w:rPr>
                <w:rFonts w:ascii="Verdana" w:hAnsi="Verdana" w:cs="Times New Roman Bold"/>
                <w:b/>
                <w:bCs/>
                <w:sz w:val="20"/>
                <w:lang w:eastAsia="zh-CN"/>
              </w:rPr>
              <w:t>日，哈马马特</w:t>
            </w:r>
          </w:p>
        </w:tc>
        <w:tc>
          <w:tcPr>
            <w:tcW w:w="3197" w:type="dxa"/>
            <w:vAlign w:val="center"/>
            <w:hideMark/>
          </w:tcPr>
          <w:p w:rsidR="009759FE" w:rsidRPr="00031E6B" w:rsidRDefault="009759FE" w:rsidP="00E2414B">
            <w:pPr>
              <w:spacing w:after="160"/>
              <w:jc w:val="right"/>
              <w:rPr>
                <w:sz w:val="22"/>
                <w:szCs w:val="22"/>
              </w:rPr>
            </w:pPr>
            <w:r w:rsidRPr="00031E6B">
              <w:rPr>
                <w:noProof/>
                <w:lang w:eastAsia="zh-CN"/>
              </w:rPr>
              <w:drawing>
                <wp:inline distT="0" distB="0" distL="0" distR="0">
                  <wp:extent cx="885825" cy="790575"/>
                  <wp:effectExtent l="0" t="0" r="9525" b="9525"/>
                  <wp:docPr id="4" name="Picture 4" descr="Title: CCITT/ITU-T 60th Anniversary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itle: CCITT/ITU-T 60th Anniversary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790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59FE" w:rsidRPr="000A3B30" w:rsidTr="00E2414B">
        <w:trPr>
          <w:cantSplit/>
        </w:trPr>
        <w:tc>
          <w:tcPr>
            <w:tcW w:w="6614" w:type="dxa"/>
            <w:gridSpan w:val="2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9759FE" w:rsidRPr="000A3B30" w:rsidRDefault="009759FE" w:rsidP="00E2414B">
            <w:pPr>
              <w:spacing w:before="0"/>
              <w:rPr>
                <w:rFonts w:eastAsia="Times New Roman"/>
              </w:rPr>
            </w:pPr>
          </w:p>
        </w:tc>
      </w:tr>
      <w:tr w:rsidR="009759FE" w:rsidTr="00E2414B">
        <w:trPr>
          <w:cantSplit/>
        </w:trPr>
        <w:tc>
          <w:tcPr>
            <w:tcW w:w="6614" w:type="dxa"/>
            <w:gridSpan w:val="2"/>
            <w:tcBorders>
              <w:top w:val="single" w:sz="12" w:space="0" w:color="auto"/>
              <w:left w:val="nil"/>
              <w:bottom w:val="nil"/>
              <w:right w:val="nil"/>
            </w:tcBorders>
          </w:tcPr>
          <w:p w:rsidR="009759FE" w:rsidRPr="00400909" w:rsidRDefault="009759FE" w:rsidP="00E2414B">
            <w:pPr>
              <w:spacing w:before="0"/>
              <w:rPr>
                <w:rFonts w:eastAsia="Times New Roman"/>
              </w:rPr>
            </w:pPr>
          </w:p>
        </w:tc>
        <w:tc>
          <w:tcPr>
            <w:tcW w:w="3197" w:type="dxa"/>
          </w:tcPr>
          <w:p w:rsidR="009759FE" w:rsidRPr="00031E6B" w:rsidRDefault="009759FE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  <w:r w:rsidRPr="00A466E6">
              <w:rPr>
                <w:rFonts w:ascii="Verdana" w:hAnsi="Verdana"/>
                <w:b/>
                <w:sz w:val="20"/>
              </w:rPr>
              <w:t>全体会议</w:t>
            </w: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>
              <w:rPr>
                <w:rFonts w:ascii="Verdana" w:hAnsi="Verdana"/>
                <w:b/>
                <w:sz w:val="20"/>
              </w:rPr>
              <w:t>文件</w:t>
            </w:r>
            <w:r>
              <w:rPr>
                <w:rFonts w:ascii="Verdana" w:hAnsi="Verdana"/>
                <w:b/>
                <w:sz w:val="20"/>
              </w:rPr>
              <w:t xml:space="preserve"> 57</w:t>
            </w:r>
            <w:r w:rsidRPr="00622560">
              <w:rPr>
                <w:rFonts w:ascii="Verdana" w:hAnsi="Verdana"/>
                <w:b/>
                <w:sz w:val="20"/>
              </w:rPr>
              <w:t>-</w:t>
            </w:r>
            <w:r w:rsidRPr="000273B7">
              <w:rPr>
                <w:rFonts w:ascii="Verdana" w:hAnsi="Verdana"/>
                <w:b/>
                <w:sz w:val="20"/>
              </w:rPr>
              <w:t>C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C324A8" w:rsidRDefault="000A3B30" w:rsidP="00E2414B">
            <w:pPr>
              <w:spacing w:before="0"/>
              <w:rPr>
                <w:rFonts w:ascii="Verdana" w:hAnsi="Verdana"/>
                <w:b/>
                <w:smallCaps/>
                <w:sz w:val="20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2016</w:t>
            </w:r>
            <w:r w:rsidRPr="000273B7">
              <w:rPr>
                <w:rFonts w:ascii="Verdana" w:hAnsi="Verdana"/>
                <w:b/>
                <w:bCs/>
                <w:sz w:val="20"/>
              </w:rPr>
              <w:t>年</w:t>
            </w:r>
            <w:r w:rsidRPr="000273B7">
              <w:rPr>
                <w:rFonts w:ascii="Verdana" w:hAnsi="Verdana"/>
                <w:b/>
                <w:bCs/>
                <w:sz w:val="20"/>
              </w:rPr>
              <w:t>10</w:t>
            </w:r>
            <w:r w:rsidRPr="000273B7">
              <w:rPr>
                <w:rFonts w:ascii="Verdana" w:hAnsi="Verdana"/>
                <w:b/>
                <w:bCs/>
                <w:sz w:val="20"/>
              </w:rPr>
              <w:t>月</w:t>
            </w:r>
            <w:r w:rsidRPr="000273B7">
              <w:rPr>
                <w:rFonts w:ascii="Verdana" w:hAnsi="Verdana"/>
                <w:b/>
                <w:bCs/>
                <w:sz w:val="20"/>
              </w:rPr>
              <w:t>11</w:t>
            </w:r>
            <w:r w:rsidRPr="000273B7">
              <w:rPr>
                <w:rFonts w:ascii="Verdana" w:hAnsi="Verdana"/>
                <w:b/>
                <w:bCs/>
                <w:sz w:val="20"/>
              </w:rPr>
              <w:t>日</w:t>
            </w:r>
          </w:p>
        </w:tc>
      </w:tr>
      <w:tr w:rsidR="000A3B30" w:rsidTr="00E2414B">
        <w:trPr>
          <w:cantSplit/>
        </w:trPr>
        <w:tc>
          <w:tcPr>
            <w:tcW w:w="6614" w:type="dxa"/>
            <w:gridSpan w:val="2"/>
          </w:tcPr>
          <w:p w:rsidR="000A3B30" w:rsidRPr="00031E6B" w:rsidRDefault="000A3B30" w:rsidP="00E2414B">
            <w:pPr>
              <w:spacing w:before="0"/>
              <w:rPr>
                <w:sz w:val="22"/>
                <w:szCs w:val="22"/>
              </w:rPr>
            </w:pPr>
          </w:p>
        </w:tc>
        <w:tc>
          <w:tcPr>
            <w:tcW w:w="3197" w:type="dxa"/>
            <w:hideMark/>
          </w:tcPr>
          <w:p w:rsidR="000A3B30" w:rsidRPr="00622560" w:rsidRDefault="000A3B30" w:rsidP="00E2414B">
            <w:pPr>
              <w:spacing w:before="0"/>
              <w:rPr>
                <w:rFonts w:ascii="Verdana" w:hAnsi="Verdana"/>
                <w:sz w:val="20"/>
              </w:rPr>
            </w:pPr>
            <w:r w:rsidRPr="000273B7">
              <w:rPr>
                <w:rFonts w:ascii="Verdana" w:hAnsi="Verdana"/>
                <w:b/>
                <w:bCs/>
                <w:sz w:val="20"/>
              </w:rPr>
              <w:t>原文：英文</w:t>
            </w:r>
          </w:p>
        </w:tc>
      </w:tr>
      <w:tr w:rsidR="009D164C" w:rsidTr="00E2414B">
        <w:trPr>
          <w:cantSplit/>
        </w:trPr>
        <w:tc>
          <w:tcPr>
            <w:tcW w:w="9811" w:type="dxa"/>
            <w:gridSpan w:val="3"/>
          </w:tcPr>
          <w:p w:rsidR="009D164C" w:rsidRPr="00031E6B" w:rsidRDefault="009D164C" w:rsidP="00E2414B">
            <w:pPr>
              <w:spacing w:before="0"/>
              <w:rPr>
                <w:rFonts w:ascii="Verdana" w:hAnsi="Verdana"/>
                <w:b/>
                <w:bCs/>
                <w:sz w:val="20"/>
                <w:szCs w:val="22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031E6B" w:rsidRDefault="000A3B30" w:rsidP="00E2414B">
            <w:pPr>
              <w:pStyle w:val="Source"/>
              <w:rPr>
                <w:lang w:eastAsia="zh-CN"/>
              </w:rPr>
            </w:pPr>
            <w:r w:rsidRPr="000273B7">
              <w:t>赞比亚（共和国）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8611C5" w:rsidP="008611C5">
            <w:pPr>
              <w:pStyle w:val="Title1"/>
              <w:rPr>
                <w:rFonts w:ascii="Verdana" w:hAnsi="Verdana"/>
                <w:lang w:eastAsia="zh-CN"/>
              </w:rPr>
            </w:pPr>
            <w:r>
              <w:rPr>
                <w:rFonts w:hint="eastAsia"/>
                <w:lang w:eastAsia="zh-CN"/>
              </w:rPr>
              <w:t>关于</w:t>
            </w:r>
            <w:r w:rsidR="0098685B">
              <w:rPr>
                <w:rFonts w:hint="eastAsia"/>
                <w:lang w:eastAsia="zh-CN"/>
              </w:rPr>
              <w:t>不</w:t>
            </w:r>
            <w:r>
              <w:rPr>
                <w:rFonts w:hint="eastAsia"/>
                <w:lang w:eastAsia="zh-CN"/>
              </w:rPr>
              <w:t>修改</w:t>
            </w:r>
            <w:r w:rsidR="0098685B">
              <w:rPr>
                <w:rFonts w:hint="eastAsia"/>
                <w:lang w:eastAsia="zh-CN"/>
              </w:rPr>
              <w:t>WTSA-12</w:t>
            </w:r>
            <w:r w:rsidR="0098685B">
              <w:rPr>
                <w:rFonts w:hint="eastAsia"/>
                <w:lang w:eastAsia="zh-CN"/>
              </w:rPr>
              <w:t>第</w:t>
            </w:r>
            <w:r w:rsidR="0098685B">
              <w:rPr>
                <w:rFonts w:hint="eastAsia"/>
                <w:lang w:eastAsia="zh-CN"/>
              </w:rPr>
              <w:t>54</w:t>
            </w:r>
            <w:r w:rsidR="0098685B">
              <w:rPr>
                <w:rFonts w:hint="eastAsia"/>
                <w:lang w:eastAsia="zh-CN"/>
              </w:rPr>
              <w:t>号决议</w:t>
            </w:r>
            <w:r>
              <w:rPr>
                <w:rFonts w:hint="eastAsia"/>
                <w:lang w:eastAsia="zh-CN"/>
              </w:rPr>
              <w:t>（设立并</w:t>
            </w:r>
            <w:r w:rsidR="0098685B">
              <w:rPr>
                <w:rFonts w:hint="eastAsia"/>
                <w:lang w:eastAsia="zh-CN"/>
              </w:rPr>
              <w:t>协助区域组</w:t>
            </w:r>
            <w:r>
              <w:rPr>
                <w:rFonts w:hint="eastAsia"/>
                <w:lang w:eastAsia="zh-CN"/>
              </w:rPr>
              <w:t>）的提案</w:t>
            </w: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  <w:hideMark/>
          </w:tcPr>
          <w:p w:rsidR="000A3B30" w:rsidRPr="00400909" w:rsidRDefault="000A3B30" w:rsidP="00E2414B">
            <w:pPr>
              <w:pStyle w:val="Title2"/>
              <w:rPr>
                <w:rFonts w:ascii="Verdana" w:hAnsi="Verdana"/>
                <w:lang w:eastAsia="zh-CN"/>
              </w:rPr>
            </w:pPr>
          </w:p>
        </w:tc>
      </w:tr>
      <w:tr w:rsidR="000A3B30" w:rsidTr="00E2414B">
        <w:trPr>
          <w:cantSplit/>
        </w:trPr>
        <w:tc>
          <w:tcPr>
            <w:tcW w:w="9811" w:type="dxa"/>
            <w:gridSpan w:val="3"/>
          </w:tcPr>
          <w:p w:rsidR="000A3B30" w:rsidRPr="00250061" w:rsidRDefault="000A3B30" w:rsidP="00E2414B">
            <w:pPr>
              <w:pStyle w:val="Agendaitem"/>
              <w:rPr>
                <w:lang w:val="en-GB"/>
              </w:rPr>
            </w:pPr>
          </w:p>
        </w:tc>
      </w:tr>
    </w:tbl>
    <w:p w:rsidR="003556C0" w:rsidRDefault="003556C0" w:rsidP="003556C0">
      <w:pPr>
        <w:rPr>
          <w:lang w:val="en-US" w:eastAsia="zh-CN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993"/>
        <w:gridCol w:w="8818"/>
      </w:tblGrid>
      <w:tr w:rsidR="003556C0" w:rsidRPr="00426748" w:rsidTr="00061D04">
        <w:trPr>
          <w:cantSplit/>
        </w:trPr>
        <w:tc>
          <w:tcPr>
            <w:tcW w:w="993" w:type="dxa"/>
          </w:tcPr>
          <w:p w:rsidR="003556C0" w:rsidRPr="00426748" w:rsidRDefault="003556C0" w:rsidP="00193AD1">
            <w:pPr>
              <w:rPr>
                <w:rFonts w:hint="eastAsia"/>
                <w:lang w:eastAsia="zh-CN"/>
              </w:rPr>
            </w:pPr>
            <w:proofErr w:type="spellStart"/>
            <w:r w:rsidRPr="001051B1">
              <w:rPr>
                <w:rFonts w:hint="eastAsia"/>
                <w:b/>
                <w:bCs/>
              </w:rPr>
              <w:t>摘要</w:t>
            </w:r>
            <w:proofErr w:type="spellEnd"/>
            <w:r w:rsidR="00061D04">
              <w:rPr>
                <w:rFonts w:hint="eastAsia"/>
                <w:b/>
                <w:bCs/>
                <w:lang w:eastAsia="zh-CN"/>
              </w:rPr>
              <w:t>：</w:t>
            </w:r>
          </w:p>
        </w:tc>
        <w:sdt>
          <w:sdtPr>
            <w:rPr>
              <w:lang w:eastAsia="zh-CN"/>
            </w:rPr>
            <w:alias w:val="Abstract"/>
            <w:tag w:val="Abstract"/>
            <w:id w:val="-939903723"/>
            <w:placeholder>
              <w:docPart w:val="D6F4CC86FB0D4519B33A4152A00EAE9F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818" w:type="dxa"/>
              </w:tcPr>
              <w:p w:rsidR="003556C0" w:rsidRPr="00231452" w:rsidRDefault="002D63FF" w:rsidP="000F4778">
                <w:pPr>
                  <w:rPr>
                    <w:lang w:eastAsia="zh-CN"/>
                  </w:rPr>
                </w:pPr>
                <w:r w:rsidRPr="0098685B">
                  <w:rPr>
                    <w:rFonts w:hint="eastAsia"/>
                    <w:lang w:eastAsia="zh-CN"/>
                  </w:rPr>
                  <w:t>本文稿就</w:t>
                </w:r>
                <w:r>
                  <w:rPr>
                    <w:rFonts w:hint="eastAsia"/>
                    <w:lang w:eastAsia="zh-CN"/>
                  </w:rPr>
                  <w:t>以下文件做了评论：有关区域组</w:t>
                </w:r>
                <w:r w:rsidRPr="0098685B">
                  <w:rPr>
                    <w:rFonts w:hint="eastAsia"/>
                    <w:lang w:eastAsia="zh-CN"/>
                  </w:rPr>
                  <w:t>的</w:t>
                </w:r>
                <w:r w:rsidRPr="0098685B">
                  <w:rPr>
                    <w:rFonts w:hint="eastAsia"/>
                    <w:lang w:eastAsia="zh-CN"/>
                  </w:rPr>
                  <w:t>47</w:t>
                </w:r>
                <w:r>
                  <w:rPr>
                    <w:rFonts w:hint="eastAsia"/>
                    <w:lang w:eastAsia="zh-CN"/>
                  </w:rPr>
                  <w:t>(</w:t>
                </w:r>
                <w:r>
                  <w:rPr>
                    <w:lang w:eastAsia="zh-CN"/>
                  </w:rPr>
                  <w:t>Add.8</w:t>
                </w:r>
                <w:r>
                  <w:rPr>
                    <w:rFonts w:hint="eastAsia"/>
                    <w:lang w:eastAsia="zh-CN"/>
                  </w:rPr>
                  <w:t>)</w:t>
                </w:r>
                <w:r w:rsidRPr="0098685B">
                  <w:rPr>
                    <w:rFonts w:hint="eastAsia"/>
                    <w:lang w:eastAsia="zh-CN"/>
                  </w:rPr>
                  <w:t>号</w:t>
                </w:r>
                <w:r>
                  <w:rPr>
                    <w:rFonts w:hint="eastAsia"/>
                    <w:lang w:eastAsia="zh-CN"/>
                  </w:rPr>
                  <w:t>文件、</w:t>
                </w:r>
                <w:r w:rsidRPr="0098685B">
                  <w:rPr>
                    <w:rFonts w:hint="eastAsia"/>
                    <w:lang w:eastAsia="zh-CN"/>
                  </w:rPr>
                  <w:t>第</w:t>
                </w:r>
                <w:r w:rsidRPr="0098685B">
                  <w:rPr>
                    <w:rFonts w:hint="eastAsia"/>
                    <w:lang w:eastAsia="zh-CN"/>
                  </w:rPr>
                  <w:t>54</w:t>
                </w:r>
                <w:r w:rsidRPr="0098685B">
                  <w:rPr>
                    <w:rFonts w:hint="eastAsia"/>
                    <w:lang w:eastAsia="zh-CN"/>
                  </w:rPr>
                  <w:t>号决议的拟议修订草案以及</w:t>
                </w:r>
                <w:r>
                  <w:rPr>
                    <w:rFonts w:hint="eastAsia"/>
                    <w:lang w:eastAsia="zh-CN"/>
                  </w:rPr>
                  <w:t>亦</w:t>
                </w:r>
                <w:r w:rsidRPr="0098685B">
                  <w:rPr>
                    <w:rFonts w:hint="eastAsia"/>
                    <w:lang w:eastAsia="zh-CN"/>
                  </w:rPr>
                  <w:t>关于第</w:t>
                </w:r>
                <w:r w:rsidRPr="0098685B">
                  <w:rPr>
                    <w:rFonts w:hint="eastAsia"/>
                    <w:lang w:eastAsia="zh-CN"/>
                  </w:rPr>
                  <w:t>54</w:t>
                </w:r>
                <w:r w:rsidRPr="0098685B">
                  <w:rPr>
                    <w:rFonts w:hint="eastAsia"/>
                    <w:lang w:eastAsia="zh-CN"/>
                  </w:rPr>
                  <w:t>号决议</w:t>
                </w:r>
                <w:r>
                  <w:rPr>
                    <w:rFonts w:hint="eastAsia"/>
                    <w:lang w:eastAsia="zh-CN"/>
                  </w:rPr>
                  <w:t>（设立并协助</w:t>
                </w:r>
                <w:r w:rsidRPr="0098685B">
                  <w:rPr>
                    <w:rFonts w:hint="eastAsia"/>
                    <w:lang w:eastAsia="zh-CN"/>
                  </w:rPr>
                  <w:t>区域</w:t>
                </w:r>
                <w:r>
                  <w:rPr>
                    <w:rFonts w:hint="eastAsia"/>
                    <w:lang w:eastAsia="zh-CN"/>
                  </w:rPr>
                  <w:t>组）</w:t>
                </w:r>
                <w:r w:rsidRPr="0098685B">
                  <w:rPr>
                    <w:rFonts w:hint="eastAsia"/>
                    <w:lang w:eastAsia="zh-CN"/>
                  </w:rPr>
                  <w:t>的</w:t>
                </w:r>
                <w:r>
                  <w:rPr>
                    <w:rFonts w:hint="eastAsia"/>
                    <w:lang w:eastAsia="zh-CN"/>
                  </w:rPr>
                  <w:t>拟议修改的</w:t>
                </w:r>
                <w:r w:rsidRPr="0098685B">
                  <w:rPr>
                    <w:rFonts w:hint="eastAsia"/>
                    <w:lang w:eastAsia="zh-CN"/>
                  </w:rPr>
                  <w:t>48</w:t>
                </w:r>
                <w:r>
                  <w:rPr>
                    <w:lang w:eastAsia="zh-CN"/>
                  </w:rPr>
                  <w:t>(Add.14)</w:t>
                </w:r>
                <w:r w:rsidRPr="0098685B">
                  <w:rPr>
                    <w:rFonts w:hint="eastAsia"/>
                    <w:lang w:eastAsia="zh-CN"/>
                  </w:rPr>
                  <w:t>号文件。最后，</w:t>
                </w:r>
                <w:r>
                  <w:rPr>
                    <w:rFonts w:hint="eastAsia"/>
                    <w:lang w:eastAsia="zh-CN"/>
                  </w:rPr>
                  <w:t>本文稿</w:t>
                </w:r>
                <w:r w:rsidRPr="0098685B">
                  <w:rPr>
                    <w:rFonts w:hint="eastAsia"/>
                    <w:lang w:eastAsia="zh-CN"/>
                  </w:rPr>
                  <w:t>建议不对第</w:t>
                </w:r>
                <w:r w:rsidRPr="0098685B">
                  <w:rPr>
                    <w:rFonts w:hint="eastAsia"/>
                    <w:lang w:eastAsia="zh-CN"/>
                  </w:rPr>
                  <w:t>54</w:t>
                </w:r>
                <w:r w:rsidRPr="0098685B">
                  <w:rPr>
                    <w:rFonts w:hint="eastAsia"/>
                    <w:lang w:eastAsia="zh-CN"/>
                  </w:rPr>
                  <w:t>号决议</w:t>
                </w:r>
                <w:r>
                  <w:rPr>
                    <w:rFonts w:hint="eastAsia"/>
                    <w:lang w:eastAsia="zh-CN"/>
                  </w:rPr>
                  <w:t>做</w:t>
                </w:r>
                <w:r w:rsidRPr="0098685B">
                  <w:rPr>
                    <w:rFonts w:hint="eastAsia"/>
                    <w:lang w:eastAsia="zh-CN"/>
                  </w:rPr>
                  <w:t>任何修改。</w:t>
                </w:r>
              </w:p>
            </w:tc>
          </w:sdtContent>
        </w:sdt>
      </w:tr>
    </w:tbl>
    <w:p w:rsidR="00FE59D9" w:rsidRPr="00987B51" w:rsidRDefault="0098685B" w:rsidP="00FE59D9">
      <w:pPr>
        <w:pStyle w:val="Headingb"/>
        <w:rPr>
          <w:lang w:val="en-US" w:eastAsia="zh-CN"/>
        </w:rPr>
      </w:pPr>
      <w:r>
        <w:rPr>
          <w:rFonts w:hint="eastAsia"/>
          <w:lang w:val="en-US" w:eastAsia="zh-CN"/>
        </w:rPr>
        <w:t>讨论</w:t>
      </w:r>
    </w:p>
    <w:p w:rsidR="00FE59D9" w:rsidRPr="00987B51" w:rsidRDefault="0098685B" w:rsidP="008D3603">
      <w:pPr>
        <w:ind w:firstLineChars="200" w:firstLine="480"/>
        <w:jc w:val="both"/>
        <w:rPr>
          <w:lang w:val="en-US" w:eastAsia="zh-CN"/>
        </w:rPr>
      </w:pPr>
      <w:r>
        <w:rPr>
          <w:rFonts w:hint="eastAsia"/>
          <w:lang w:eastAsia="zh-CN"/>
        </w:rPr>
        <w:t>47</w:t>
      </w:r>
      <w:r w:rsidR="002D63FF">
        <w:rPr>
          <w:rFonts w:hint="eastAsia"/>
          <w:lang w:eastAsia="zh-CN"/>
        </w:rPr>
        <w:t>(Add.8)</w:t>
      </w:r>
      <w:r>
        <w:rPr>
          <w:rFonts w:hint="eastAsia"/>
          <w:lang w:eastAsia="zh-CN"/>
        </w:rPr>
        <w:t>号文件建议</w:t>
      </w:r>
      <w:r w:rsidR="00250061">
        <w:rPr>
          <w:rFonts w:hint="eastAsia"/>
          <w:lang w:eastAsia="zh-CN"/>
        </w:rPr>
        <w:t>在经</w:t>
      </w:r>
      <w:r>
        <w:rPr>
          <w:rFonts w:hint="eastAsia"/>
          <w:lang w:eastAsia="zh-CN"/>
        </w:rPr>
        <w:t>相关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研究组</w:t>
      </w:r>
      <w:r w:rsidR="00250061">
        <w:rPr>
          <w:rFonts w:hint="eastAsia"/>
          <w:lang w:eastAsia="zh-CN"/>
        </w:rPr>
        <w:t>认证</w:t>
      </w:r>
      <w:r>
        <w:rPr>
          <w:rFonts w:hint="eastAsia"/>
          <w:lang w:eastAsia="zh-CN"/>
        </w:rPr>
        <w:t>的每个</w:t>
      </w:r>
      <w:r w:rsidR="00250061">
        <w:rPr>
          <w:rFonts w:hint="eastAsia"/>
          <w:lang w:eastAsia="zh-CN"/>
        </w:rPr>
        <w:t>区域</w:t>
      </w:r>
      <w:r w:rsidR="00023E50">
        <w:rPr>
          <w:rFonts w:hint="eastAsia"/>
          <w:lang w:eastAsia="zh-CN"/>
        </w:rPr>
        <w:t>均</w:t>
      </w:r>
      <w:r>
        <w:rPr>
          <w:rFonts w:hint="eastAsia"/>
          <w:lang w:eastAsia="zh-CN"/>
        </w:rPr>
        <w:t>设立一个区域组。</w:t>
      </w:r>
      <w:r w:rsidR="00250061">
        <w:rPr>
          <w:rFonts w:hint="eastAsia"/>
          <w:lang w:eastAsia="zh-CN"/>
        </w:rPr>
        <w:t>尽管</w:t>
      </w:r>
      <w:r>
        <w:rPr>
          <w:rFonts w:hint="eastAsia"/>
          <w:lang w:eastAsia="zh-CN"/>
        </w:rPr>
        <w:t>这似乎</w:t>
      </w:r>
      <w:r w:rsidR="00250061">
        <w:rPr>
          <w:rFonts w:hint="eastAsia"/>
          <w:lang w:eastAsia="zh-CN"/>
        </w:rPr>
        <w:t>有助于在一定意义上实现</w:t>
      </w:r>
      <w:r>
        <w:rPr>
          <w:rFonts w:hint="eastAsia"/>
          <w:lang w:eastAsia="zh-CN"/>
        </w:rPr>
        <w:t>协同和</w:t>
      </w:r>
      <w:r w:rsidR="00250061">
        <w:rPr>
          <w:rFonts w:hint="eastAsia"/>
          <w:lang w:eastAsia="zh-CN"/>
        </w:rPr>
        <w:t>节约成本</w:t>
      </w:r>
      <w:r>
        <w:rPr>
          <w:rFonts w:hint="eastAsia"/>
          <w:lang w:eastAsia="zh-CN"/>
        </w:rPr>
        <w:t>，但</w:t>
      </w:r>
      <w:r w:rsidR="00250061">
        <w:rPr>
          <w:rFonts w:hint="eastAsia"/>
          <w:lang w:eastAsia="zh-CN"/>
        </w:rPr>
        <w:t>亦</w:t>
      </w:r>
      <w:r>
        <w:rPr>
          <w:rFonts w:hint="eastAsia"/>
          <w:lang w:eastAsia="zh-CN"/>
        </w:rPr>
        <w:t>应认识到</w:t>
      </w:r>
      <w:r w:rsidR="00250061">
        <w:rPr>
          <w:rFonts w:hint="eastAsia"/>
          <w:lang w:eastAsia="zh-CN"/>
        </w:rPr>
        <w:t>这一</w:t>
      </w:r>
      <w:r>
        <w:rPr>
          <w:rFonts w:hint="eastAsia"/>
          <w:lang w:eastAsia="zh-CN"/>
        </w:rPr>
        <w:t>建议的实际影响和可能的缺陷。我们认为，</w:t>
      </w:r>
      <w:r w:rsidR="00250061">
        <w:rPr>
          <w:rFonts w:hint="eastAsia"/>
          <w:lang w:eastAsia="zh-CN"/>
        </w:rPr>
        <w:t>在经</w:t>
      </w:r>
      <w:r>
        <w:rPr>
          <w:rFonts w:hint="eastAsia"/>
          <w:lang w:eastAsia="zh-CN"/>
        </w:rPr>
        <w:t>相关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研究组</w:t>
      </w:r>
      <w:r w:rsidR="00250061">
        <w:rPr>
          <w:rFonts w:hint="eastAsia"/>
          <w:lang w:eastAsia="zh-CN"/>
        </w:rPr>
        <w:t>确认</w:t>
      </w:r>
      <w:r>
        <w:rPr>
          <w:rFonts w:hint="eastAsia"/>
          <w:lang w:eastAsia="zh-CN"/>
        </w:rPr>
        <w:t>的每个</w:t>
      </w:r>
      <w:r w:rsidR="00250061">
        <w:rPr>
          <w:rFonts w:hint="eastAsia"/>
          <w:lang w:eastAsia="zh-CN"/>
        </w:rPr>
        <w:t>区域</w:t>
      </w:r>
      <w:r w:rsidR="00023E50">
        <w:rPr>
          <w:rFonts w:hint="eastAsia"/>
          <w:lang w:eastAsia="zh-CN"/>
        </w:rPr>
        <w:t>均</w:t>
      </w:r>
      <w:r>
        <w:rPr>
          <w:rFonts w:hint="eastAsia"/>
          <w:lang w:eastAsia="zh-CN"/>
        </w:rPr>
        <w:t>设立一个</w:t>
      </w:r>
      <w:r w:rsidR="00250061">
        <w:rPr>
          <w:rFonts w:hint="eastAsia"/>
          <w:lang w:eastAsia="zh-CN"/>
        </w:rPr>
        <w:t>区域组</w:t>
      </w:r>
      <w:r>
        <w:rPr>
          <w:rFonts w:hint="eastAsia"/>
          <w:lang w:eastAsia="zh-CN"/>
        </w:rPr>
        <w:t>实际上可能会</w:t>
      </w:r>
      <w:r w:rsidR="00023E50">
        <w:rPr>
          <w:rFonts w:hint="eastAsia"/>
          <w:lang w:eastAsia="zh-CN"/>
        </w:rPr>
        <w:t>使某些小</w:t>
      </w:r>
      <w:r>
        <w:rPr>
          <w:rFonts w:hint="eastAsia"/>
          <w:lang w:eastAsia="zh-CN"/>
        </w:rPr>
        <w:t>组</w:t>
      </w:r>
      <w:r w:rsidR="00023E50">
        <w:rPr>
          <w:rFonts w:hint="eastAsia"/>
          <w:lang w:eastAsia="zh-CN"/>
        </w:rPr>
        <w:t>处于</w:t>
      </w:r>
      <w:r>
        <w:rPr>
          <w:rFonts w:hint="eastAsia"/>
          <w:lang w:eastAsia="zh-CN"/>
        </w:rPr>
        <w:t>不利</w:t>
      </w:r>
      <w:r w:rsidR="00023E50">
        <w:rPr>
          <w:rFonts w:hint="eastAsia"/>
          <w:lang w:eastAsia="zh-CN"/>
        </w:rPr>
        <w:t>境地</w:t>
      </w:r>
      <w:r>
        <w:rPr>
          <w:rFonts w:hint="eastAsia"/>
          <w:lang w:eastAsia="zh-CN"/>
        </w:rPr>
        <w:t>，</w:t>
      </w:r>
      <w:r w:rsidR="00023E50">
        <w:rPr>
          <w:rFonts w:hint="eastAsia"/>
          <w:lang w:eastAsia="zh-CN"/>
        </w:rPr>
        <w:t>原因是</w:t>
      </w:r>
      <w:r>
        <w:rPr>
          <w:rFonts w:hint="eastAsia"/>
          <w:lang w:eastAsia="zh-CN"/>
        </w:rPr>
        <w:t>：</w:t>
      </w:r>
    </w:p>
    <w:p w:rsidR="00FE59D9" w:rsidRPr="00987B51" w:rsidRDefault="00FE59D9" w:rsidP="00FE59D9">
      <w:pPr>
        <w:pStyle w:val="Headingb"/>
        <w:rPr>
          <w:lang w:eastAsia="zh-CN"/>
        </w:rPr>
      </w:pPr>
      <w:r w:rsidRPr="00987B51">
        <w:rPr>
          <w:lang w:eastAsia="zh-CN"/>
        </w:rPr>
        <w:t>1)</w:t>
      </w:r>
      <w:r w:rsidRPr="00987B51">
        <w:rPr>
          <w:lang w:eastAsia="zh-CN"/>
        </w:rPr>
        <w:tab/>
      </w:r>
      <w:r w:rsidR="00023E50">
        <w:rPr>
          <w:rFonts w:hint="eastAsia"/>
          <w:lang w:eastAsia="zh-CN"/>
        </w:rPr>
        <w:t>多样</w:t>
      </w:r>
      <w:r w:rsidR="00081A91">
        <w:rPr>
          <w:rFonts w:hint="eastAsia"/>
          <w:lang w:eastAsia="zh-CN"/>
        </w:rPr>
        <w:t>化的</w:t>
      </w:r>
      <w:r w:rsidR="00023E50">
        <w:rPr>
          <w:rFonts w:hint="eastAsia"/>
          <w:lang w:eastAsia="zh-CN"/>
        </w:rPr>
        <w:t>/</w:t>
      </w:r>
      <w:r w:rsidR="00023E50">
        <w:rPr>
          <w:rFonts w:hint="eastAsia"/>
          <w:lang w:eastAsia="zh-CN"/>
        </w:rPr>
        <w:t>迥异的</w:t>
      </w:r>
      <w:r w:rsidR="00081A91">
        <w:rPr>
          <w:rFonts w:hint="eastAsia"/>
          <w:lang w:eastAsia="zh-CN"/>
        </w:rPr>
        <w:t>任务</w:t>
      </w:r>
    </w:p>
    <w:p w:rsidR="00FE59D9" w:rsidRPr="00987B51" w:rsidRDefault="0098685B" w:rsidP="008D3603">
      <w:pPr>
        <w:ind w:firstLineChars="200" w:firstLine="480"/>
        <w:jc w:val="both"/>
        <w:rPr>
          <w:lang w:val="en-US" w:eastAsia="zh-CN"/>
        </w:rPr>
      </w:pPr>
      <w:r w:rsidRPr="008D3603">
        <w:rPr>
          <w:rFonts w:hint="eastAsia"/>
          <w:lang w:val="en-US" w:eastAsia="zh-CN"/>
        </w:rPr>
        <w:t>47</w:t>
      </w:r>
      <w:r>
        <w:rPr>
          <w:rFonts w:hint="eastAsia"/>
          <w:lang w:eastAsia="zh-CN"/>
        </w:rPr>
        <w:t>号文件强调</w:t>
      </w:r>
      <w:r w:rsidR="00023E50">
        <w:rPr>
          <w:rFonts w:hint="eastAsia"/>
          <w:lang w:eastAsia="zh-CN"/>
        </w:rPr>
        <w:t>，</w:t>
      </w:r>
      <w:r>
        <w:rPr>
          <w:rFonts w:hint="eastAsia"/>
          <w:lang w:eastAsia="zh-CN"/>
        </w:rPr>
        <w:t>正在研究的</w:t>
      </w:r>
      <w:r w:rsidR="00023E50">
        <w:rPr>
          <w:rFonts w:hint="eastAsia"/>
          <w:lang w:eastAsia="zh-CN"/>
        </w:rPr>
        <w:t>课题之间正日益具有关联性，这也是此</w:t>
      </w:r>
      <w:r>
        <w:rPr>
          <w:rFonts w:hint="eastAsia"/>
          <w:lang w:eastAsia="zh-CN"/>
        </w:rPr>
        <w:t>提案背后的主要</w:t>
      </w:r>
      <w:r w:rsidR="00023E50">
        <w:rPr>
          <w:rFonts w:hint="eastAsia"/>
          <w:lang w:eastAsia="zh-CN"/>
        </w:rPr>
        <w:t>诱因</w:t>
      </w:r>
      <w:r>
        <w:rPr>
          <w:rFonts w:hint="eastAsia"/>
          <w:lang w:eastAsia="zh-CN"/>
        </w:rPr>
        <w:t>。但是，下表</w:t>
      </w:r>
      <w:r w:rsidR="00023E50">
        <w:rPr>
          <w:rFonts w:hint="eastAsia"/>
          <w:lang w:eastAsia="zh-CN"/>
        </w:rPr>
        <w:t>可凸显各</w:t>
      </w:r>
      <w:r>
        <w:rPr>
          <w:rFonts w:hint="eastAsia"/>
          <w:lang w:eastAsia="zh-CN"/>
        </w:rPr>
        <w:t>研究组</w:t>
      </w:r>
      <w:r w:rsidR="00081A91">
        <w:rPr>
          <w:rFonts w:hint="eastAsia"/>
          <w:lang w:eastAsia="zh-CN"/>
        </w:rPr>
        <w:t>任务</w:t>
      </w:r>
      <w:r>
        <w:rPr>
          <w:rFonts w:hint="eastAsia"/>
          <w:lang w:eastAsia="zh-CN"/>
        </w:rPr>
        <w:t>的多样性，在</w:t>
      </w:r>
      <w:r w:rsidR="00023E50">
        <w:rPr>
          <w:rFonts w:hint="eastAsia"/>
          <w:lang w:eastAsia="zh-CN"/>
        </w:rPr>
        <w:t>有</w:t>
      </w:r>
      <w:r>
        <w:rPr>
          <w:rFonts w:hint="eastAsia"/>
          <w:lang w:eastAsia="zh-CN"/>
        </w:rPr>
        <w:t>些情况下，</w:t>
      </w:r>
      <w:r w:rsidR="00023E50">
        <w:rPr>
          <w:rFonts w:hint="eastAsia"/>
          <w:lang w:eastAsia="zh-CN"/>
        </w:rPr>
        <w:t>在这些</w:t>
      </w:r>
      <w:r w:rsidR="00081A91">
        <w:rPr>
          <w:rFonts w:hint="eastAsia"/>
          <w:lang w:eastAsia="zh-CN"/>
        </w:rPr>
        <w:t>任务</w:t>
      </w:r>
      <w:r w:rsidR="00023E50">
        <w:rPr>
          <w:rFonts w:hint="eastAsia"/>
          <w:lang w:eastAsia="zh-CN"/>
        </w:rPr>
        <w:t>之间竟毫无关联性可言</w:t>
      </w:r>
      <w:r>
        <w:rPr>
          <w:rFonts w:hint="eastAsia"/>
          <w:lang w:eastAsia="zh-CN"/>
        </w:rPr>
        <w:t>。</w:t>
      </w:r>
    </w:p>
    <w:tbl>
      <w:tblPr>
        <w:tblStyle w:val="TableGrid"/>
        <w:tblW w:w="9776" w:type="dxa"/>
        <w:jc w:val="center"/>
        <w:tblLook w:val="04A0" w:firstRow="1" w:lastRow="0" w:firstColumn="1" w:lastColumn="0" w:noHBand="0" w:noVBand="1"/>
      </w:tblPr>
      <w:tblGrid>
        <w:gridCol w:w="1555"/>
        <w:gridCol w:w="8221"/>
      </w:tblGrid>
      <w:tr w:rsidR="00FE59D9" w:rsidRPr="00987B51" w:rsidTr="007C30E5">
        <w:trPr>
          <w:jc w:val="center"/>
        </w:trPr>
        <w:tc>
          <w:tcPr>
            <w:tcW w:w="1555" w:type="dxa"/>
            <w:vAlign w:val="center"/>
          </w:tcPr>
          <w:p w:rsidR="00FE59D9" w:rsidRPr="00987B51" w:rsidRDefault="0098685B" w:rsidP="0098685B">
            <w:pPr>
              <w:keepNext/>
              <w:keepLines/>
              <w:spacing w:before="60"/>
              <w:jc w:val="center"/>
              <w:rPr>
                <w:b/>
                <w:lang w:val="en-US"/>
              </w:rPr>
            </w:pPr>
            <w:r w:rsidRPr="0098685B">
              <w:rPr>
                <w:rFonts w:eastAsiaTheme="minorEastAsia" w:hint="eastAsia"/>
                <w:b/>
                <w:lang w:eastAsia="zh-CN"/>
              </w:rPr>
              <w:lastRenderedPageBreak/>
              <w:t>研究组</w:t>
            </w:r>
          </w:p>
        </w:tc>
        <w:tc>
          <w:tcPr>
            <w:tcW w:w="8221" w:type="dxa"/>
            <w:vAlign w:val="center"/>
          </w:tcPr>
          <w:p w:rsidR="00FE59D9" w:rsidRPr="0098685B" w:rsidRDefault="00081A91" w:rsidP="00081A91">
            <w:pPr>
              <w:keepNext/>
              <w:keepLines/>
              <w:spacing w:before="60"/>
              <w:jc w:val="center"/>
              <w:rPr>
                <w:rFonts w:eastAsiaTheme="minorEastAsia"/>
                <w:b/>
                <w:lang w:val="en-US"/>
              </w:rPr>
            </w:pPr>
            <w:r>
              <w:rPr>
                <w:rFonts w:eastAsiaTheme="minorEastAsia" w:hint="eastAsia"/>
                <w:b/>
                <w:lang w:eastAsia="zh-CN"/>
              </w:rPr>
              <w:t>任务</w:t>
            </w:r>
            <w:r w:rsidR="0098685B" w:rsidRPr="0098685B">
              <w:rPr>
                <w:rFonts w:hint="eastAsia"/>
                <w:b/>
                <w:lang w:eastAsia="zh-CN"/>
              </w:rPr>
              <w:t>/</w:t>
            </w:r>
            <w:r w:rsidR="0098685B" w:rsidRPr="0098685B">
              <w:rPr>
                <w:rFonts w:hint="eastAsia"/>
                <w:b/>
                <w:lang w:eastAsia="zh-CN"/>
              </w:rPr>
              <w:t>责任</w:t>
            </w:r>
            <w:r w:rsidR="0098685B" w:rsidRPr="0098685B">
              <w:rPr>
                <w:rFonts w:eastAsiaTheme="minorEastAsia" w:hint="eastAsia"/>
                <w:b/>
                <w:lang w:eastAsia="zh-CN"/>
              </w:rPr>
              <w:t>范围</w:t>
            </w:r>
          </w:p>
        </w:tc>
      </w:tr>
      <w:tr w:rsidR="00FE59D9" w:rsidRPr="00987B51" w:rsidTr="007C30E5">
        <w:trPr>
          <w:jc w:val="center"/>
        </w:trPr>
        <w:tc>
          <w:tcPr>
            <w:tcW w:w="1555" w:type="dxa"/>
          </w:tcPr>
          <w:p w:rsidR="00FE59D9" w:rsidRPr="00987B51" w:rsidRDefault="00FE59D9" w:rsidP="007C30E5">
            <w:pPr>
              <w:keepNext/>
              <w:keepLines/>
              <w:spacing w:before="60"/>
              <w:jc w:val="center"/>
              <w:rPr>
                <w:lang w:val="en-US"/>
              </w:rPr>
            </w:pPr>
            <w:r w:rsidRPr="00987B51">
              <w:rPr>
                <w:lang w:val="en-US"/>
              </w:rPr>
              <w:t>2</w:t>
            </w:r>
          </w:p>
        </w:tc>
        <w:tc>
          <w:tcPr>
            <w:tcW w:w="8221" w:type="dxa"/>
          </w:tcPr>
          <w:p w:rsidR="00FE59D9" w:rsidRPr="004A2FB5" w:rsidRDefault="004A2FB5" w:rsidP="007C30E5">
            <w:pPr>
              <w:keepNext/>
              <w:keepLines/>
              <w:spacing w:before="60"/>
              <w:rPr>
                <w:rFonts w:ascii="SimSun" w:eastAsia="SimSun" w:hAnsi="SimSun"/>
                <w:lang w:val="en-US" w:eastAsia="zh-CN"/>
              </w:rPr>
            </w:pPr>
            <w:r w:rsidRPr="004A2FB5">
              <w:rPr>
                <w:rFonts w:ascii="SimSun" w:eastAsia="SimSun" w:hAnsi="SimSun" w:cs="Microsoft YaHei" w:hint="eastAsia"/>
                <w:lang w:eastAsia="zh-CN"/>
              </w:rPr>
              <w:t>业务提供和电信管理的运营方面</w:t>
            </w:r>
          </w:p>
        </w:tc>
      </w:tr>
      <w:tr w:rsidR="00FE59D9" w:rsidRPr="00987B51" w:rsidTr="007C30E5">
        <w:trPr>
          <w:jc w:val="center"/>
        </w:trPr>
        <w:tc>
          <w:tcPr>
            <w:tcW w:w="1555" w:type="dxa"/>
          </w:tcPr>
          <w:p w:rsidR="00FE59D9" w:rsidRPr="00987B51" w:rsidRDefault="00FE59D9" w:rsidP="007C30E5">
            <w:pPr>
              <w:keepNext/>
              <w:keepLines/>
              <w:spacing w:before="60"/>
              <w:jc w:val="center"/>
              <w:rPr>
                <w:lang w:val="en-US"/>
              </w:rPr>
            </w:pPr>
            <w:r w:rsidRPr="00987B51">
              <w:rPr>
                <w:lang w:val="en-US"/>
              </w:rPr>
              <w:t>3</w:t>
            </w:r>
          </w:p>
        </w:tc>
        <w:tc>
          <w:tcPr>
            <w:tcW w:w="8221" w:type="dxa"/>
          </w:tcPr>
          <w:p w:rsidR="00FE59D9" w:rsidRPr="004A2FB5" w:rsidRDefault="004A2FB5" w:rsidP="007C30E5">
            <w:pPr>
              <w:keepNext/>
              <w:keepLines/>
              <w:spacing w:before="60"/>
              <w:rPr>
                <w:rFonts w:ascii="SimSun" w:eastAsia="SimSun" w:hAnsi="SimSun"/>
                <w:lang w:val="en-US" w:eastAsia="zh-CN"/>
              </w:rPr>
            </w:pPr>
            <w:r w:rsidRPr="004A2FB5">
              <w:rPr>
                <w:rFonts w:ascii="SimSun" w:eastAsia="SimSun" w:hAnsi="SimSun" w:cs="Microsoft YaHei" w:hint="eastAsia"/>
                <w:lang w:eastAsia="zh-CN"/>
              </w:rPr>
              <w:t>包括相关电信经济及政策问题在内的资费及结算原则</w:t>
            </w:r>
          </w:p>
        </w:tc>
      </w:tr>
      <w:tr w:rsidR="00FE59D9" w:rsidRPr="00987B51" w:rsidTr="007C30E5">
        <w:trPr>
          <w:jc w:val="center"/>
        </w:trPr>
        <w:tc>
          <w:tcPr>
            <w:tcW w:w="1555" w:type="dxa"/>
          </w:tcPr>
          <w:p w:rsidR="00FE59D9" w:rsidRPr="00987B51" w:rsidRDefault="00FE59D9" w:rsidP="007C30E5">
            <w:pPr>
              <w:keepNext/>
              <w:keepLines/>
              <w:spacing w:before="60"/>
              <w:jc w:val="center"/>
              <w:rPr>
                <w:lang w:val="en-US"/>
              </w:rPr>
            </w:pPr>
            <w:r w:rsidRPr="00987B51">
              <w:rPr>
                <w:lang w:val="en-US"/>
              </w:rPr>
              <w:t>5</w:t>
            </w:r>
          </w:p>
        </w:tc>
        <w:tc>
          <w:tcPr>
            <w:tcW w:w="8221" w:type="dxa"/>
          </w:tcPr>
          <w:p w:rsidR="00FE59D9" w:rsidRPr="004A2FB5" w:rsidRDefault="004A2FB5" w:rsidP="007C30E5">
            <w:pPr>
              <w:keepNext/>
              <w:keepLines/>
              <w:spacing w:before="60"/>
              <w:rPr>
                <w:rFonts w:ascii="SimSun" w:eastAsia="SimSun" w:hAnsi="SimSun"/>
                <w:lang w:val="en-US" w:eastAsia="zh-CN"/>
              </w:rPr>
            </w:pPr>
            <w:r w:rsidRPr="004A2FB5">
              <w:rPr>
                <w:rFonts w:ascii="SimSun" w:eastAsia="SimSun" w:hAnsi="SimSun" w:hint="eastAsia"/>
                <w:lang w:eastAsia="zh-CN"/>
              </w:rPr>
              <w:t>环境</w:t>
            </w:r>
            <w:r w:rsidRPr="004A2FB5">
              <w:rPr>
                <w:rFonts w:ascii="SimSun" w:eastAsia="SimSun" w:hAnsi="SimSun"/>
                <w:lang w:eastAsia="zh-CN"/>
              </w:rPr>
              <w:t>与</w:t>
            </w:r>
            <w:r w:rsidRPr="004A2FB5">
              <w:rPr>
                <w:rFonts w:ascii="SimSun" w:eastAsia="SimSun" w:hAnsi="SimSun" w:hint="eastAsia"/>
                <w:lang w:eastAsia="zh-CN"/>
              </w:rPr>
              <w:t>气候</w:t>
            </w:r>
            <w:r w:rsidRPr="004A2FB5">
              <w:rPr>
                <w:rFonts w:ascii="SimSun" w:eastAsia="SimSun" w:hAnsi="SimSun"/>
                <w:lang w:eastAsia="zh-CN"/>
              </w:rPr>
              <w:t>变化</w:t>
            </w:r>
          </w:p>
        </w:tc>
      </w:tr>
      <w:tr w:rsidR="00FE59D9" w:rsidRPr="00987B51" w:rsidTr="007C30E5">
        <w:trPr>
          <w:jc w:val="center"/>
        </w:trPr>
        <w:tc>
          <w:tcPr>
            <w:tcW w:w="1555" w:type="dxa"/>
          </w:tcPr>
          <w:p w:rsidR="00FE59D9" w:rsidRPr="00987B51" w:rsidRDefault="00FE59D9" w:rsidP="007C30E5">
            <w:pPr>
              <w:keepNext/>
              <w:keepLines/>
              <w:spacing w:before="60"/>
              <w:jc w:val="center"/>
              <w:rPr>
                <w:lang w:val="en-US"/>
              </w:rPr>
            </w:pPr>
            <w:r w:rsidRPr="00987B51">
              <w:rPr>
                <w:lang w:val="en-US"/>
              </w:rPr>
              <w:t>9</w:t>
            </w:r>
          </w:p>
        </w:tc>
        <w:tc>
          <w:tcPr>
            <w:tcW w:w="8221" w:type="dxa"/>
          </w:tcPr>
          <w:p w:rsidR="00FE59D9" w:rsidRPr="004A2FB5" w:rsidRDefault="004A2FB5" w:rsidP="007C30E5">
            <w:pPr>
              <w:keepNext/>
              <w:keepLines/>
              <w:spacing w:before="60"/>
              <w:rPr>
                <w:rFonts w:ascii="SimSun" w:eastAsia="SimSun" w:hAnsi="SimSun"/>
                <w:lang w:val="en-US" w:eastAsia="zh-CN"/>
              </w:rPr>
            </w:pPr>
            <w:r w:rsidRPr="004A2FB5">
              <w:rPr>
                <w:rFonts w:ascii="SimSun" w:eastAsia="SimSun" w:hAnsi="SimSun" w:cs="Microsoft YaHei" w:hint="eastAsia"/>
                <w:lang w:eastAsia="zh-CN"/>
              </w:rPr>
              <w:t>电视和声音传输与综合宽带有线网络</w:t>
            </w:r>
          </w:p>
        </w:tc>
      </w:tr>
      <w:tr w:rsidR="00FE59D9" w:rsidRPr="00987B51" w:rsidTr="007C30E5">
        <w:trPr>
          <w:jc w:val="center"/>
        </w:trPr>
        <w:tc>
          <w:tcPr>
            <w:tcW w:w="1555" w:type="dxa"/>
          </w:tcPr>
          <w:p w:rsidR="00FE59D9" w:rsidRPr="00987B51" w:rsidRDefault="00FE59D9" w:rsidP="007C30E5">
            <w:pPr>
              <w:keepNext/>
              <w:keepLines/>
              <w:spacing w:before="60"/>
              <w:jc w:val="center"/>
              <w:rPr>
                <w:lang w:val="en-US"/>
              </w:rPr>
            </w:pPr>
            <w:r w:rsidRPr="00987B51">
              <w:rPr>
                <w:lang w:val="en-US"/>
              </w:rPr>
              <w:t>11</w:t>
            </w:r>
          </w:p>
        </w:tc>
        <w:tc>
          <w:tcPr>
            <w:tcW w:w="8221" w:type="dxa"/>
          </w:tcPr>
          <w:p w:rsidR="00FE59D9" w:rsidRPr="004A2FB5" w:rsidRDefault="004A2FB5" w:rsidP="007C30E5">
            <w:pPr>
              <w:keepNext/>
              <w:keepLines/>
              <w:spacing w:before="60"/>
              <w:rPr>
                <w:rFonts w:ascii="SimSun" w:eastAsia="SimSun" w:hAnsi="SimSun"/>
                <w:lang w:val="en-US" w:eastAsia="zh-CN"/>
              </w:rPr>
            </w:pPr>
            <w:r w:rsidRPr="004A2FB5">
              <w:rPr>
                <w:rFonts w:ascii="SimSun" w:eastAsia="SimSun" w:hAnsi="SimSun" w:cs="Microsoft YaHei" w:hint="eastAsia"/>
                <w:lang w:eastAsia="zh-CN"/>
              </w:rPr>
              <w:t>信令要求、协议及测试规范</w:t>
            </w:r>
          </w:p>
        </w:tc>
      </w:tr>
      <w:tr w:rsidR="00FE59D9" w:rsidRPr="00987B51" w:rsidTr="007C30E5">
        <w:trPr>
          <w:jc w:val="center"/>
        </w:trPr>
        <w:tc>
          <w:tcPr>
            <w:tcW w:w="1555" w:type="dxa"/>
          </w:tcPr>
          <w:p w:rsidR="00FE59D9" w:rsidRPr="00987B51" w:rsidRDefault="00FE59D9" w:rsidP="007C30E5">
            <w:pPr>
              <w:keepNext/>
              <w:keepLines/>
              <w:spacing w:before="60"/>
              <w:jc w:val="center"/>
              <w:rPr>
                <w:lang w:val="en-US"/>
              </w:rPr>
            </w:pPr>
            <w:r w:rsidRPr="00987B51">
              <w:rPr>
                <w:lang w:val="en-US"/>
              </w:rPr>
              <w:t>12</w:t>
            </w:r>
          </w:p>
        </w:tc>
        <w:tc>
          <w:tcPr>
            <w:tcW w:w="8221" w:type="dxa"/>
          </w:tcPr>
          <w:p w:rsidR="00FE59D9" w:rsidRPr="004A2FB5" w:rsidRDefault="004A2FB5" w:rsidP="004A2FB5">
            <w:pPr>
              <w:keepNext/>
              <w:keepLines/>
              <w:spacing w:before="60"/>
              <w:rPr>
                <w:rFonts w:ascii="SimSun" w:eastAsia="SimSun" w:hAnsi="SimSun"/>
                <w:lang w:val="en-US" w:eastAsia="zh-CN"/>
              </w:rPr>
            </w:pPr>
            <w:r w:rsidRPr="004A2FB5">
              <w:rPr>
                <w:rFonts w:ascii="SimSun" w:eastAsia="SimSun" w:hAnsi="SimSun" w:cs="Microsoft YaHei" w:hint="eastAsia"/>
                <w:lang w:eastAsia="zh-CN"/>
              </w:rPr>
              <w:t>性能、服务质量和体验质量</w:t>
            </w:r>
          </w:p>
        </w:tc>
      </w:tr>
      <w:tr w:rsidR="00FE59D9" w:rsidRPr="00987B51" w:rsidTr="007C30E5">
        <w:trPr>
          <w:jc w:val="center"/>
        </w:trPr>
        <w:tc>
          <w:tcPr>
            <w:tcW w:w="1555" w:type="dxa"/>
          </w:tcPr>
          <w:p w:rsidR="00FE59D9" w:rsidRPr="00987B51" w:rsidRDefault="00FE59D9" w:rsidP="007C30E5">
            <w:pPr>
              <w:keepNext/>
              <w:keepLines/>
              <w:spacing w:before="60"/>
              <w:jc w:val="center"/>
              <w:rPr>
                <w:lang w:val="en-US"/>
              </w:rPr>
            </w:pPr>
            <w:r w:rsidRPr="00987B51">
              <w:rPr>
                <w:lang w:val="en-US"/>
              </w:rPr>
              <w:t>13</w:t>
            </w:r>
          </w:p>
        </w:tc>
        <w:tc>
          <w:tcPr>
            <w:tcW w:w="8221" w:type="dxa"/>
          </w:tcPr>
          <w:p w:rsidR="00FE59D9" w:rsidRPr="004A2FB5" w:rsidRDefault="004A2FB5" w:rsidP="004A2FB5">
            <w:pPr>
              <w:keepNext/>
              <w:keepLines/>
              <w:spacing w:before="60"/>
              <w:rPr>
                <w:rFonts w:ascii="SimSun" w:eastAsia="SimSun" w:hAnsi="SimSun"/>
                <w:lang w:val="en-US" w:eastAsia="zh-CN"/>
              </w:rPr>
            </w:pPr>
            <w:r w:rsidRPr="004A2FB5">
              <w:rPr>
                <w:rFonts w:ascii="SimSun" w:eastAsia="SimSun" w:hAnsi="SimSun" w:cs="Microsoft YaHei" w:hint="eastAsia"/>
                <w:lang w:eastAsia="zh-CN"/>
              </w:rPr>
              <w:t>包括云计算、移动和下一代网络在内的未来网络</w:t>
            </w:r>
          </w:p>
        </w:tc>
      </w:tr>
      <w:tr w:rsidR="00FE59D9" w:rsidRPr="00987B51" w:rsidTr="007C30E5">
        <w:trPr>
          <w:jc w:val="center"/>
        </w:trPr>
        <w:tc>
          <w:tcPr>
            <w:tcW w:w="1555" w:type="dxa"/>
          </w:tcPr>
          <w:p w:rsidR="00FE59D9" w:rsidRPr="00987B51" w:rsidRDefault="00FE59D9" w:rsidP="007C30E5">
            <w:pPr>
              <w:keepNext/>
              <w:keepLines/>
              <w:spacing w:before="60"/>
              <w:jc w:val="center"/>
              <w:rPr>
                <w:lang w:val="en-US"/>
              </w:rPr>
            </w:pPr>
            <w:r w:rsidRPr="00987B51">
              <w:rPr>
                <w:lang w:val="en-US"/>
              </w:rPr>
              <w:t>15</w:t>
            </w:r>
          </w:p>
        </w:tc>
        <w:tc>
          <w:tcPr>
            <w:tcW w:w="8221" w:type="dxa"/>
          </w:tcPr>
          <w:p w:rsidR="00FE59D9" w:rsidRPr="004A2FB5" w:rsidRDefault="004A2FB5" w:rsidP="007C30E5">
            <w:pPr>
              <w:keepNext/>
              <w:keepLines/>
              <w:spacing w:before="60"/>
              <w:rPr>
                <w:rFonts w:ascii="SimSun" w:eastAsia="SimSun" w:hAnsi="SimSun"/>
                <w:lang w:val="en-US" w:eastAsia="zh-CN"/>
              </w:rPr>
            </w:pPr>
            <w:r w:rsidRPr="004A2FB5">
              <w:rPr>
                <w:rFonts w:ascii="SimSun" w:eastAsia="SimSun" w:hAnsi="SimSun" w:cs="Microsoft YaHei" w:hint="eastAsia"/>
                <w:lang w:eastAsia="zh-CN"/>
              </w:rPr>
              <w:t>用于传输、接入及家庭的网络、技术和基础设施</w:t>
            </w:r>
          </w:p>
        </w:tc>
      </w:tr>
      <w:tr w:rsidR="00FE59D9" w:rsidRPr="00987B51" w:rsidTr="007C30E5">
        <w:trPr>
          <w:jc w:val="center"/>
        </w:trPr>
        <w:tc>
          <w:tcPr>
            <w:tcW w:w="1555" w:type="dxa"/>
          </w:tcPr>
          <w:p w:rsidR="00FE59D9" w:rsidRPr="00987B51" w:rsidRDefault="00FE59D9" w:rsidP="007C30E5">
            <w:pPr>
              <w:keepNext/>
              <w:keepLines/>
              <w:spacing w:before="60"/>
              <w:jc w:val="center"/>
              <w:rPr>
                <w:lang w:val="en-US"/>
              </w:rPr>
            </w:pPr>
            <w:r w:rsidRPr="00987B51">
              <w:rPr>
                <w:lang w:val="en-US"/>
              </w:rPr>
              <w:t>16</w:t>
            </w:r>
          </w:p>
        </w:tc>
        <w:tc>
          <w:tcPr>
            <w:tcW w:w="8221" w:type="dxa"/>
          </w:tcPr>
          <w:p w:rsidR="00FE59D9" w:rsidRPr="004A2FB5" w:rsidRDefault="004A2FB5" w:rsidP="007C30E5">
            <w:pPr>
              <w:keepNext/>
              <w:keepLines/>
              <w:spacing w:before="60"/>
              <w:rPr>
                <w:rFonts w:ascii="SimSun" w:eastAsia="SimSun" w:hAnsi="SimSun"/>
                <w:lang w:val="en-US" w:eastAsia="zh-CN"/>
              </w:rPr>
            </w:pPr>
            <w:r w:rsidRPr="004A2FB5">
              <w:rPr>
                <w:rFonts w:ascii="SimSun" w:eastAsia="SimSun" w:hAnsi="SimSun" w:cs="Microsoft YaHei" w:hint="eastAsia"/>
                <w:lang w:eastAsia="zh-CN"/>
              </w:rPr>
              <w:t>多媒体编码、系统及应用</w:t>
            </w:r>
          </w:p>
        </w:tc>
      </w:tr>
      <w:tr w:rsidR="00FE59D9" w:rsidRPr="00987B51" w:rsidTr="007C30E5">
        <w:trPr>
          <w:jc w:val="center"/>
        </w:trPr>
        <w:tc>
          <w:tcPr>
            <w:tcW w:w="1555" w:type="dxa"/>
          </w:tcPr>
          <w:p w:rsidR="00FE59D9" w:rsidRPr="00987B51" w:rsidRDefault="00FE59D9" w:rsidP="007C30E5">
            <w:pPr>
              <w:keepNext/>
              <w:keepLines/>
              <w:spacing w:before="60"/>
              <w:jc w:val="center"/>
              <w:rPr>
                <w:lang w:val="en-US"/>
              </w:rPr>
            </w:pPr>
            <w:r w:rsidRPr="00987B51">
              <w:rPr>
                <w:lang w:val="en-US"/>
              </w:rPr>
              <w:t>17</w:t>
            </w:r>
          </w:p>
        </w:tc>
        <w:tc>
          <w:tcPr>
            <w:tcW w:w="8221" w:type="dxa"/>
          </w:tcPr>
          <w:p w:rsidR="00FE59D9" w:rsidRPr="004A2FB5" w:rsidRDefault="004A2FB5" w:rsidP="007C30E5">
            <w:pPr>
              <w:keepNext/>
              <w:keepLines/>
              <w:spacing w:before="60"/>
              <w:rPr>
                <w:rFonts w:ascii="SimSun" w:eastAsia="SimSun" w:hAnsi="SimSun"/>
                <w:lang w:val="en-US"/>
              </w:rPr>
            </w:pPr>
            <w:proofErr w:type="spellStart"/>
            <w:r w:rsidRPr="004A2FB5">
              <w:rPr>
                <w:rFonts w:ascii="SimSun" w:eastAsia="SimSun" w:hAnsi="SimSun" w:cs="Microsoft YaHei" w:hint="eastAsia"/>
              </w:rPr>
              <w:t>安全</w:t>
            </w:r>
            <w:proofErr w:type="spellEnd"/>
          </w:p>
        </w:tc>
      </w:tr>
    </w:tbl>
    <w:p w:rsidR="00FE59D9" w:rsidRPr="00987B51" w:rsidRDefault="0098685B" w:rsidP="008D3603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将上述研究组的</w:t>
      </w:r>
      <w:r w:rsidR="00250061">
        <w:rPr>
          <w:rFonts w:hint="eastAsia"/>
          <w:lang w:eastAsia="zh-CN"/>
        </w:rPr>
        <w:t>区域组</w:t>
      </w:r>
      <w:r>
        <w:rPr>
          <w:rFonts w:hint="eastAsia"/>
          <w:lang w:eastAsia="zh-CN"/>
        </w:rPr>
        <w:t>合并为一组将</w:t>
      </w:r>
      <w:r w:rsidR="00081A91">
        <w:rPr>
          <w:rFonts w:hint="eastAsia"/>
          <w:lang w:eastAsia="zh-CN"/>
        </w:rPr>
        <w:t>在</w:t>
      </w:r>
      <w:r>
        <w:rPr>
          <w:rFonts w:hint="eastAsia"/>
          <w:lang w:eastAsia="zh-CN"/>
        </w:rPr>
        <w:t>不经意</w:t>
      </w:r>
      <w:r w:rsidR="00081A91">
        <w:rPr>
          <w:rFonts w:hint="eastAsia"/>
          <w:lang w:eastAsia="zh-CN"/>
        </w:rPr>
        <w:t>间</w:t>
      </w:r>
      <w:r>
        <w:rPr>
          <w:rFonts w:hint="eastAsia"/>
          <w:lang w:eastAsia="zh-CN"/>
        </w:rPr>
        <w:t>造成会议安排方面的行政负担，</w:t>
      </w:r>
      <w:r w:rsidR="00081A91">
        <w:rPr>
          <w:rFonts w:hint="eastAsia"/>
          <w:lang w:eastAsia="zh-CN"/>
        </w:rPr>
        <w:t>且为此需要调集具有广泛专门知识的</w:t>
      </w:r>
      <w:r w:rsidR="008D7B9F">
        <w:rPr>
          <w:rFonts w:hint="eastAsia"/>
          <w:lang w:eastAsia="zh-CN"/>
        </w:rPr>
        <w:t>各类</w:t>
      </w:r>
      <w:r>
        <w:rPr>
          <w:rFonts w:hint="eastAsia"/>
          <w:lang w:eastAsia="zh-CN"/>
        </w:rPr>
        <w:t>国际电联</w:t>
      </w:r>
      <w:r w:rsidR="00081A91">
        <w:rPr>
          <w:rFonts w:hint="eastAsia"/>
          <w:lang w:eastAsia="zh-CN"/>
        </w:rPr>
        <w:t>有关</w:t>
      </w:r>
      <w:r>
        <w:rPr>
          <w:rFonts w:hint="eastAsia"/>
          <w:lang w:eastAsia="zh-CN"/>
        </w:rPr>
        <w:t>人员和代表，</w:t>
      </w:r>
      <w:r w:rsidR="008D7B9F">
        <w:rPr>
          <w:rFonts w:hint="eastAsia"/>
          <w:lang w:eastAsia="zh-CN"/>
        </w:rPr>
        <w:t>同时</w:t>
      </w:r>
      <w:r>
        <w:rPr>
          <w:rFonts w:hint="eastAsia"/>
          <w:lang w:eastAsia="zh-CN"/>
        </w:rPr>
        <w:t>也会导致某些</w:t>
      </w:r>
      <w:r w:rsidR="008D7B9F">
        <w:rPr>
          <w:rFonts w:hint="eastAsia"/>
          <w:lang w:eastAsia="zh-CN"/>
        </w:rPr>
        <w:t>小组在</w:t>
      </w:r>
      <w:r>
        <w:rPr>
          <w:rFonts w:hint="eastAsia"/>
          <w:lang w:eastAsia="zh-CN"/>
        </w:rPr>
        <w:t>更</w:t>
      </w:r>
      <w:r w:rsidR="008D7B9F">
        <w:rPr>
          <w:rFonts w:hint="eastAsia"/>
          <w:lang w:eastAsia="zh-CN"/>
        </w:rPr>
        <w:t>为踊跃</w:t>
      </w:r>
      <w:r>
        <w:rPr>
          <w:rFonts w:hint="eastAsia"/>
          <w:lang w:eastAsia="zh-CN"/>
        </w:rPr>
        <w:t>和</w:t>
      </w:r>
      <w:r w:rsidR="008D7B9F">
        <w:rPr>
          <w:rFonts w:hint="eastAsia"/>
          <w:lang w:eastAsia="zh-CN"/>
        </w:rPr>
        <w:t>高调的</w:t>
      </w:r>
      <w:r w:rsidR="008D7B9F">
        <w:rPr>
          <w:lang w:val="en-US" w:eastAsia="zh-CN"/>
        </w:rPr>
        <w:t>其他</w:t>
      </w:r>
      <w:r w:rsidR="008D7B9F">
        <w:rPr>
          <w:rFonts w:hint="eastAsia"/>
          <w:lang w:val="en-US" w:eastAsia="zh-CN"/>
        </w:rPr>
        <w:t>小组面前</w:t>
      </w:r>
      <w:r w:rsidR="008D7B9F">
        <w:rPr>
          <w:rFonts w:hint="eastAsia"/>
          <w:lang w:eastAsia="zh-CN"/>
        </w:rPr>
        <w:t>相形见绌</w:t>
      </w:r>
      <w:r>
        <w:rPr>
          <w:rFonts w:hint="eastAsia"/>
          <w:lang w:eastAsia="zh-CN"/>
        </w:rPr>
        <w:t>。</w:t>
      </w:r>
    </w:p>
    <w:p w:rsidR="00FE59D9" w:rsidRPr="00987B51" w:rsidRDefault="00FE59D9" w:rsidP="00FE59D9">
      <w:pPr>
        <w:pStyle w:val="Headingb"/>
        <w:rPr>
          <w:lang w:eastAsia="zh-CN"/>
        </w:rPr>
      </w:pPr>
      <w:r w:rsidRPr="00987B51">
        <w:rPr>
          <w:lang w:eastAsia="zh-CN"/>
        </w:rPr>
        <w:t>2)</w:t>
      </w:r>
      <w:r w:rsidRPr="00987B51">
        <w:rPr>
          <w:lang w:eastAsia="zh-CN"/>
        </w:rPr>
        <w:tab/>
      </w:r>
      <w:r w:rsidR="0098685B">
        <w:rPr>
          <w:rFonts w:hint="eastAsia"/>
          <w:lang w:eastAsia="zh-CN"/>
        </w:rPr>
        <w:t>成熟度和活动水平</w:t>
      </w:r>
    </w:p>
    <w:p w:rsidR="00FE59D9" w:rsidRPr="00987B51" w:rsidRDefault="0098685B" w:rsidP="008D3603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研究组</w:t>
      </w:r>
      <w:r w:rsidR="00925F42">
        <w:rPr>
          <w:rFonts w:hint="eastAsia"/>
          <w:lang w:eastAsia="zh-CN"/>
        </w:rPr>
        <w:t>曾经</w:t>
      </w:r>
      <w:r>
        <w:rPr>
          <w:rFonts w:hint="eastAsia"/>
          <w:lang w:eastAsia="zh-CN"/>
        </w:rPr>
        <w:t>是区域</w:t>
      </w:r>
      <w:r w:rsidR="00925F42">
        <w:rPr>
          <w:rFonts w:hint="eastAsia"/>
          <w:lang w:eastAsia="zh-CN"/>
        </w:rPr>
        <w:t>组</w:t>
      </w:r>
      <w:r>
        <w:rPr>
          <w:rFonts w:hint="eastAsia"/>
          <w:lang w:eastAsia="zh-CN"/>
        </w:rPr>
        <w:t>发展的</w:t>
      </w:r>
      <w:r w:rsidR="00925F42">
        <w:rPr>
          <w:rFonts w:hint="eastAsia"/>
          <w:lang w:eastAsia="zh-CN"/>
        </w:rPr>
        <w:t>先行者</w:t>
      </w:r>
      <w:r>
        <w:rPr>
          <w:rFonts w:hint="eastAsia"/>
          <w:lang w:eastAsia="zh-CN"/>
        </w:rPr>
        <w:t>，目前有</w:t>
      </w:r>
      <w:r>
        <w:rPr>
          <w:rFonts w:hint="eastAsia"/>
          <w:lang w:eastAsia="zh-CN"/>
        </w:rPr>
        <w:t>6</w:t>
      </w:r>
      <w:r>
        <w:rPr>
          <w:rFonts w:hint="eastAsia"/>
          <w:lang w:eastAsia="zh-CN"/>
        </w:rPr>
        <w:t>个</w:t>
      </w:r>
      <w:r w:rsidR="00925F42">
        <w:rPr>
          <w:rFonts w:hint="eastAsia"/>
          <w:lang w:eastAsia="zh-CN"/>
        </w:rPr>
        <w:t>小组</w:t>
      </w:r>
      <w:r>
        <w:rPr>
          <w:rFonts w:hint="eastAsia"/>
          <w:lang w:eastAsia="zh-CN"/>
        </w:rPr>
        <w:t>。上述区域</w:t>
      </w:r>
      <w:r w:rsidR="00925F42">
        <w:rPr>
          <w:rFonts w:hint="eastAsia"/>
          <w:lang w:eastAsia="zh-CN"/>
        </w:rPr>
        <w:t>组成立时间</w:t>
      </w:r>
      <w:r>
        <w:rPr>
          <w:rFonts w:hint="eastAsia"/>
          <w:lang w:eastAsia="zh-CN"/>
        </w:rPr>
        <w:t>最长</w:t>
      </w:r>
      <w:r w:rsidR="00925F42">
        <w:rPr>
          <w:rFonts w:hint="eastAsia"/>
          <w:lang w:eastAsia="zh-CN"/>
        </w:rPr>
        <w:t>，也</w:t>
      </w:r>
      <w:r>
        <w:rPr>
          <w:rFonts w:hint="eastAsia"/>
          <w:lang w:eastAsia="zh-CN"/>
        </w:rPr>
        <w:t>最成熟。合并区域</w:t>
      </w:r>
      <w:r w:rsidR="00925F42">
        <w:rPr>
          <w:rFonts w:hint="eastAsia"/>
          <w:lang w:eastAsia="zh-CN"/>
        </w:rPr>
        <w:t>组</w:t>
      </w:r>
      <w:r>
        <w:rPr>
          <w:rFonts w:hint="eastAsia"/>
          <w:lang w:eastAsia="zh-CN"/>
        </w:rPr>
        <w:t>将</w:t>
      </w:r>
      <w:r w:rsidR="00925F42">
        <w:rPr>
          <w:rFonts w:hint="eastAsia"/>
          <w:lang w:eastAsia="zh-CN"/>
        </w:rPr>
        <w:t>会挫伤</w:t>
      </w:r>
      <w:r>
        <w:rPr>
          <w:rFonts w:hint="eastAsia"/>
          <w:lang w:eastAsia="zh-CN"/>
        </w:rPr>
        <w:t>那些活跃</w:t>
      </w:r>
      <w:r w:rsidR="00925F42">
        <w:rPr>
          <w:rFonts w:hint="eastAsia"/>
          <w:lang w:eastAsia="zh-CN"/>
        </w:rPr>
        <w:t>且在</w:t>
      </w:r>
      <w:r>
        <w:rPr>
          <w:rFonts w:hint="eastAsia"/>
          <w:lang w:eastAsia="zh-CN"/>
        </w:rPr>
        <w:t>全年内</w:t>
      </w:r>
      <w:r w:rsidR="00925F42">
        <w:rPr>
          <w:rFonts w:hint="eastAsia"/>
          <w:lang w:eastAsia="zh-CN"/>
        </w:rPr>
        <w:t>有大量会议</w:t>
      </w:r>
      <w:r>
        <w:rPr>
          <w:rFonts w:hint="eastAsia"/>
          <w:lang w:eastAsia="zh-CN"/>
        </w:rPr>
        <w:t>安排</w:t>
      </w:r>
      <w:r w:rsidR="00925F42">
        <w:rPr>
          <w:rFonts w:hint="eastAsia"/>
          <w:lang w:eastAsia="zh-CN"/>
        </w:rPr>
        <w:t>的小组的积极性</w:t>
      </w:r>
      <w:r>
        <w:rPr>
          <w:rFonts w:hint="eastAsia"/>
          <w:lang w:eastAsia="zh-CN"/>
        </w:rPr>
        <w:t>。</w:t>
      </w:r>
    </w:p>
    <w:p w:rsidR="00FE59D9" w:rsidRPr="00987B51" w:rsidRDefault="0098685B" w:rsidP="008D3603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例如，</w:t>
      </w:r>
      <w:r>
        <w:rPr>
          <w:rFonts w:hint="eastAsia"/>
          <w:lang w:eastAsia="zh-CN"/>
        </w:rPr>
        <w:t>2016</w:t>
      </w:r>
      <w:r>
        <w:rPr>
          <w:rFonts w:hint="eastAsia"/>
          <w:lang w:eastAsia="zh-CN"/>
        </w:rPr>
        <w:t>年</w:t>
      </w:r>
      <w:r w:rsidR="00925F42">
        <w:rPr>
          <w:rFonts w:hint="eastAsia"/>
          <w:lang w:eastAsia="zh-CN"/>
        </w:rPr>
        <w:t>，</w:t>
      </w: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研究组</w:t>
      </w:r>
      <w:r w:rsidR="00925F42"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非洲</w:t>
      </w:r>
      <w:r w:rsidR="00925F42">
        <w:rPr>
          <w:rFonts w:hint="eastAsia"/>
          <w:lang w:eastAsia="zh-CN"/>
        </w:rPr>
        <w:t>组</w:t>
      </w:r>
      <w:r>
        <w:rPr>
          <w:rFonts w:hint="eastAsia"/>
          <w:lang w:eastAsia="zh-CN"/>
        </w:rPr>
        <w:t>是最活跃的，</w:t>
      </w:r>
      <w:r w:rsidR="00925F42">
        <w:rPr>
          <w:rFonts w:hint="eastAsia"/>
          <w:lang w:eastAsia="zh-CN"/>
        </w:rPr>
        <w:t>该组</w:t>
      </w:r>
      <w:r>
        <w:rPr>
          <w:rFonts w:hint="eastAsia"/>
          <w:lang w:eastAsia="zh-CN"/>
        </w:rPr>
        <w:t>收到了</w:t>
      </w:r>
      <w:r>
        <w:rPr>
          <w:rFonts w:hint="eastAsia"/>
          <w:lang w:eastAsia="zh-CN"/>
        </w:rPr>
        <w:t>41</w:t>
      </w:r>
      <w:r>
        <w:rPr>
          <w:rFonts w:hint="eastAsia"/>
          <w:lang w:eastAsia="zh-CN"/>
        </w:rPr>
        <w:t>份文稿，而其他研究组</w:t>
      </w:r>
      <w:r w:rsidR="00925F42">
        <w:rPr>
          <w:rFonts w:hint="eastAsia"/>
          <w:lang w:eastAsia="zh-CN"/>
        </w:rPr>
        <w:t>仅收到不多于</w:t>
      </w:r>
      <w:r>
        <w:rPr>
          <w:rFonts w:hint="eastAsia"/>
          <w:lang w:eastAsia="zh-CN"/>
        </w:rPr>
        <w:t>4</w:t>
      </w:r>
      <w:r>
        <w:rPr>
          <w:rFonts w:hint="eastAsia"/>
          <w:lang w:eastAsia="zh-CN"/>
        </w:rPr>
        <w:t>份</w:t>
      </w:r>
      <w:r w:rsidR="00925F42">
        <w:rPr>
          <w:rFonts w:hint="eastAsia"/>
          <w:lang w:eastAsia="zh-CN"/>
        </w:rPr>
        <w:t>文稿</w:t>
      </w:r>
      <w:r>
        <w:rPr>
          <w:rFonts w:hint="eastAsia"/>
          <w:lang w:eastAsia="zh-CN"/>
        </w:rPr>
        <w:t>，如下图所示。</w:t>
      </w:r>
    </w:p>
    <w:p w:rsidR="00FE59D9" w:rsidRPr="00987B51" w:rsidRDefault="00FE59D9" w:rsidP="00FE59D9">
      <w:pPr>
        <w:ind w:left="567"/>
        <w:jc w:val="center"/>
      </w:pPr>
      <w:r w:rsidRPr="00987B51">
        <w:rPr>
          <w:noProof/>
          <w:lang w:eastAsia="zh-CN"/>
        </w:rPr>
        <w:drawing>
          <wp:inline distT="0" distB="0" distL="0" distR="0">
            <wp:extent cx="4572000" cy="2743200"/>
            <wp:effectExtent l="19050" t="0" r="0" b="0"/>
            <wp:docPr id="2" name="Chart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E59D9" w:rsidRPr="00061D04" w:rsidRDefault="0098685B" w:rsidP="00061D04">
      <w:pPr>
        <w:pStyle w:val="Figuretitle"/>
        <w:spacing w:before="120" w:after="240"/>
        <w:rPr>
          <w:sz w:val="24"/>
          <w:szCs w:val="24"/>
          <w:lang w:eastAsia="zh-CN"/>
        </w:rPr>
      </w:pPr>
      <w:r w:rsidRPr="00061D04">
        <w:rPr>
          <w:rFonts w:hint="eastAsia"/>
          <w:sz w:val="24"/>
          <w:szCs w:val="24"/>
          <w:lang w:eastAsia="zh-CN"/>
        </w:rPr>
        <w:t>合并上述研究组将最终</w:t>
      </w:r>
      <w:r w:rsidR="00925F42" w:rsidRPr="00061D04">
        <w:rPr>
          <w:rFonts w:hint="eastAsia"/>
          <w:sz w:val="24"/>
          <w:szCs w:val="24"/>
          <w:lang w:eastAsia="zh-CN"/>
        </w:rPr>
        <w:t>为</w:t>
      </w:r>
      <w:r w:rsidRPr="00061D04">
        <w:rPr>
          <w:rFonts w:hint="eastAsia"/>
          <w:sz w:val="24"/>
          <w:szCs w:val="24"/>
          <w:lang w:eastAsia="zh-CN"/>
        </w:rPr>
        <w:t>活动较少的</w:t>
      </w:r>
      <w:r w:rsidR="00925F42" w:rsidRPr="00061D04">
        <w:rPr>
          <w:rFonts w:hint="eastAsia"/>
          <w:sz w:val="24"/>
          <w:szCs w:val="24"/>
          <w:lang w:eastAsia="zh-CN"/>
        </w:rPr>
        <w:t>小组带来负面影响</w:t>
      </w:r>
      <w:r w:rsidRPr="00061D04">
        <w:rPr>
          <w:rFonts w:hint="eastAsia"/>
          <w:sz w:val="24"/>
          <w:szCs w:val="24"/>
          <w:lang w:eastAsia="zh-CN"/>
        </w:rPr>
        <w:t>，</w:t>
      </w:r>
      <w:r w:rsidR="00061D04">
        <w:rPr>
          <w:sz w:val="24"/>
          <w:szCs w:val="24"/>
          <w:lang w:eastAsia="zh-CN"/>
        </w:rPr>
        <w:br/>
      </w:r>
      <w:r w:rsidRPr="00061D04">
        <w:rPr>
          <w:rFonts w:hint="eastAsia"/>
          <w:sz w:val="24"/>
          <w:szCs w:val="24"/>
          <w:lang w:eastAsia="zh-CN"/>
        </w:rPr>
        <w:t>并</w:t>
      </w:r>
      <w:r w:rsidR="00925F42" w:rsidRPr="00061D04">
        <w:rPr>
          <w:rFonts w:hint="eastAsia"/>
          <w:sz w:val="24"/>
          <w:szCs w:val="24"/>
          <w:lang w:eastAsia="zh-CN"/>
        </w:rPr>
        <w:t>使</w:t>
      </w:r>
      <w:r w:rsidRPr="00061D04">
        <w:rPr>
          <w:rFonts w:hint="eastAsia"/>
          <w:sz w:val="24"/>
          <w:szCs w:val="24"/>
          <w:lang w:eastAsia="zh-CN"/>
        </w:rPr>
        <w:t>第</w:t>
      </w:r>
      <w:r w:rsidRPr="00061D04">
        <w:rPr>
          <w:rFonts w:hint="eastAsia"/>
          <w:sz w:val="24"/>
          <w:szCs w:val="24"/>
          <w:lang w:eastAsia="zh-CN"/>
        </w:rPr>
        <w:t>3</w:t>
      </w:r>
      <w:r w:rsidRPr="00061D04">
        <w:rPr>
          <w:rFonts w:hint="eastAsia"/>
          <w:sz w:val="24"/>
          <w:szCs w:val="24"/>
          <w:lang w:eastAsia="zh-CN"/>
        </w:rPr>
        <w:t>研究组区域组的</w:t>
      </w:r>
      <w:r w:rsidR="00925F42" w:rsidRPr="00061D04">
        <w:rPr>
          <w:rFonts w:hint="eastAsia"/>
          <w:sz w:val="24"/>
          <w:szCs w:val="24"/>
          <w:lang w:eastAsia="zh-CN"/>
        </w:rPr>
        <w:t>工作效果大打折扣</w:t>
      </w:r>
    </w:p>
    <w:p w:rsidR="00FE59D9" w:rsidRPr="00987B51" w:rsidRDefault="0098685B" w:rsidP="008D3603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t>此外，</w:t>
      </w:r>
      <w:r w:rsidR="00925F42">
        <w:rPr>
          <w:rFonts w:hint="eastAsia"/>
          <w:lang w:eastAsia="zh-CN"/>
        </w:rPr>
        <w:t>按照第</w:t>
      </w:r>
      <w:r w:rsidR="00925F42">
        <w:rPr>
          <w:rFonts w:hint="eastAsia"/>
          <w:lang w:eastAsia="zh-CN"/>
        </w:rPr>
        <w:t>1</w:t>
      </w:r>
      <w:r w:rsidR="00925F42">
        <w:rPr>
          <w:rFonts w:hint="eastAsia"/>
          <w:lang w:eastAsia="zh-CN"/>
        </w:rPr>
        <w:t>号决议第</w:t>
      </w:r>
      <w:r w:rsidR="00925F42">
        <w:rPr>
          <w:rFonts w:hint="eastAsia"/>
          <w:lang w:eastAsia="zh-CN"/>
        </w:rPr>
        <w:t>9.2.1</w:t>
      </w:r>
      <w:r w:rsidR="00925F42">
        <w:rPr>
          <w:rFonts w:hint="eastAsia"/>
          <w:lang w:eastAsia="zh-CN"/>
        </w:rPr>
        <w:t>节的规定，</w:t>
      </w: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研究组已被</w:t>
      </w:r>
      <w:r w:rsidR="00925F42">
        <w:rPr>
          <w:rFonts w:hint="eastAsia"/>
          <w:lang w:eastAsia="zh-CN"/>
        </w:rPr>
        <w:t>确定为</w:t>
      </w:r>
      <w:r>
        <w:rPr>
          <w:rFonts w:hint="eastAsia"/>
          <w:lang w:eastAsia="zh-CN"/>
        </w:rPr>
        <w:t>独一无二的平台，</w:t>
      </w:r>
      <w:r w:rsidR="00925F42">
        <w:rPr>
          <w:rFonts w:hint="eastAsia"/>
          <w:lang w:eastAsia="zh-CN"/>
        </w:rPr>
        <w:t>这</w:t>
      </w:r>
      <w:r>
        <w:rPr>
          <w:rFonts w:hint="eastAsia"/>
          <w:lang w:eastAsia="zh-CN"/>
        </w:rPr>
        <w:t>使第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研究组有权制定区域建议</w:t>
      </w:r>
      <w:r w:rsidR="00925F42">
        <w:rPr>
          <w:rFonts w:hint="eastAsia"/>
          <w:lang w:eastAsia="zh-CN"/>
        </w:rPr>
        <w:t>书，相关部分条款指出：</w:t>
      </w:r>
      <w:r w:rsidRPr="00D02553">
        <w:rPr>
          <w:rFonts w:asciiTheme="minorEastAsia" w:hAnsiTheme="minorEastAsia"/>
          <w:lang w:eastAsia="zh-CN"/>
        </w:rPr>
        <w:t>“</w:t>
      </w:r>
      <w:r w:rsidRPr="00D02553">
        <w:rPr>
          <w:rFonts w:hint="eastAsia"/>
          <w:lang w:eastAsia="zh-CN"/>
        </w:rPr>
        <w:t>第</w:t>
      </w:r>
      <w:r w:rsidRPr="00D02553">
        <w:rPr>
          <w:rFonts w:hint="eastAsia"/>
          <w:lang w:eastAsia="zh-CN"/>
        </w:rPr>
        <w:t>3</w:t>
      </w:r>
      <w:r w:rsidRPr="00D02553">
        <w:rPr>
          <w:rFonts w:hint="eastAsia"/>
          <w:lang w:eastAsia="zh-CN"/>
        </w:rPr>
        <w:t>研究组的区域组须自行决定将此程序</w:t>
      </w:r>
      <w:r w:rsidR="007E1B16">
        <w:rPr>
          <w:rFonts w:hint="eastAsia"/>
          <w:lang w:eastAsia="zh-CN"/>
        </w:rPr>
        <w:t>（</w:t>
      </w:r>
      <w:r w:rsidR="007E1B16">
        <w:rPr>
          <w:rFonts w:hint="eastAsia"/>
          <w:lang w:eastAsia="zh-CN"/>
        </w:rPr>
        <w:t>TCP/AAP</w:t>
      </w:r>
      <w:r w:rsidR="007E1B16">
        <w:rPr>
          <w:rFonts w:hint="eastAsia"/>
          <w:lang w:eastAsia="zh-CN"/>
        </w:rPr>
        <w:t>）</w:t>
      </w:r>
      <w:r w:rsidRPr="00D02553">
        <w:rPr>
          <w:rFonts w:hint="eastAsia"/>
          <w:lang w:eastAsia="zh-CN"/>
        </w:rPr>
        <w:t>仅用于制定区域性资费的有限目的。</w:t>
      </w:r>
      <w:r>
        <w:rPr>
          <w:rFonts w:hint="eastAsia"/>
          <w:lang w:eastAsia="zh-CN"/>
        </w:rPr>
        <w:t>”</w:t>
      </w:r>
      <w:r w:rsidRPr="00D02553">
        <w:rPr>
          <w:rFonts w:hint="eastAsia"/>
          <w:lang w:eastAsia="zh-CN"/>
        </w:rPr>
        <w:t>。</w:t>
      </w:r>
      <w:r>
        <w:rPr>
          <w:rFonts w:hint="eastAsia"/>
          <w:lang w:eastAsia="zh-CN"/>
        </w:rPr>
        <w:t>合并区域组将最终影响第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研究组的地位。</w:t>
      </w:r>
    </w:p>
    <w:p w:rsidR="00FE59D9" w:rsidRPr="00987B51" w:rsidRDefault="0098685B" w:rsidP="008D3603">
      <w:pPr>
        <w:ind w:firstLineChars="200" w:firstLine="480"/>
        <w:rPr>
          <w:lang w:eastAsia="zh-CN"/>
        </w:rPr>
      </w:pPr>
      <w:r>
        <w:rPr>
          <w:rFonts w:hint="eastAsia"/>
          <w:lang w:eastAsia="zh-CN"/>
        </w:rPr>
        <w:lastRenderedPageBreak/>
        <w:t>48</w:t>
      </w:r>
      <w:r w:rsidR="002D63FF">
        <w:rPr>
          <w:rFonts w:hint="eastAsia"/>
          <w:lang w:eastAsia="zh-CN"/>
        </w:rPr>
        <w:t>(Add.14)</w:t>
      </w:r>
      <w:r>
        <w:rPr>
          <w:rFonts w:hint="eastAsia"/>
          <w:lang w:eastAsia="zh-CN"/>
        </w:rPr>
        <w:t>号文件所载的拟议修改之一是“应请</w:t>
      </w:r>
      <w:r w:rsidR="00CC30FF">
        <w:rPr>
          <w:rFonts w:hint="eastAsia"/>
          <w:lang w:eastAsia="zh-CN"/>
        </w:rPr>
        <w:t>各</w:t>
      </w:r>
      <w:r>
        <w:rPr>
          <w:rFonts w:hint="eastAsia"/>
          <w:lang w:eastAsia="zh-CN"/>
        </w:rPr>
        <w:t>成员国和</w:t>
      </w:r>
      <w:r w:rsidR="00CC30FF">
        <w:rPr>
          <w:rFonts w:hint="eastAsia"/>
          <w:lang w:eastAsia="zh-CN"/>
        </w:rPr>
        <w:t>ITU-</w:t>
      </w:r>
      <w:r>
        <w:rPr>
          <w:rFonts w:hint="eastAsia"/>
          <w:lang w:eastAsia="zh-CN"/>
        </w:rPr>
        <w:t>T</w:t>
      </w:r>
      <w:r>
        <w:rPr>
          <w:rFonts w:hint="eastAsia"/>
          <w:lang w:eastAsia="zh-CN"/>
        </w:rPr>
        <w:t>部门成员参加</w:t>
      </w:r>
      <w:r>
        <w:rPr>
          <w:rFonts w:hint="eastAsia"/>
          <w:lang w:eastAsia="zh-CN"/>
        </w:rPr>
        <w:t>ITU-T</w:t>
      </w:r>
      <w:r>
        <w:rPr>
          <w:rFonts w:hint="eastAsia"/>
          <w:lang w:eastAsia="zh-CN"/>
        </w:rPr>
        <w:t>研究组会议的所有</w:t>
      </w:r>
      <w:r w:rsidR="00250061">
        <w:rPr>
          <w:rFonts w:hint="eastAsia"/>
          <w:lang w:eastAsia="zh-CN"/>
        </w:rPr>
        <w:t>区域组</w:t>
      </w:r>
      <w:r>
        <w:rPr>
          <w:rFonts w:hint="eastAsia"/>
          <w:lang w:eastAsia="zh-CN"/>
        </w:rPr>
        <w:t>”</w:t>
      </w:r>
      <w:r w:rsidR="000F4778">
        <w:rPr>
          <w:rFonts w:hint="eastAsia"/>
          <w:lang w:eastAsia="zh-CN"/>
        </w:rPr>
        <w:t>。</w:t>
      </w:r>
    </w:p>
    <w:p w:rsidR="00FE59D9" w:rsidRPr="00987B51" w:rsidRDefault="0098685B" w:rsidP="008D3603">
      <w:pPr>
        <w:ind w:firstLineChars="200" w:firstLine="480"/>
        <w:rPr>
          <w:lang w:val="en-US" w:eastAsia="zh-CN"/>
        </w:rPr>
      </w:pPr>
      <w:r>
        <w:rPr>
          <w:rFonts w:hint="eastAsia"/>
          <w:lang w:eastAsia="zh-CN"/>
        </w:rPr>
        <w:t>我们认为，设立区域</w:t>
      </w:r>
      <w:r w:rsidR="00925F42">
        <w:rPr>
          <w:rFonts w:hint="eastAsia"/>
          <w:lang w:eastAsia="zh-CN"/>
        </w:rPr>
        <w:t>组</w:t>
      </w:r>
      <w:r>
        <w:rPr>
          <w:rFonts w:hint="eastAsia"/>
          <w:lang w:eastAsia="zh-CN"/>
        </w:rPr>
        <w:t>是为了确保从特定区域的角度更好地考虑到它们的具体需要和关切。</w:t>
      </w:r>
      <w:r w:rsidR="00CC30FF">
        <w:rPr>
          <w:rFonts w:hint="eastAsia"/>
          <w:lang w:eastAsia="zh-CN"/>
        </w:rPr>
        <w:t>因此，在该区域</w:t>
      </w:r>
      <w:r>
        <w:rPr>
          <w:rFonts w:hint="eastAsia"/>
          <w:lang w:eastAsia="zh-CN"/>
        </w:rPr>
        <w:t>请</w:t>
      </w:r>
      <w:r w:rsidR="00CC30FF">
        <w:rPr>
          <w:rFonts w:hint="eastAsia"/>
          <w:lang w:eastAsia="zh-CN"/>
        </w:rPr>
        <w:t>非</w:t>
      </w:r>
      <w:r>
        <w:rPr>
          <w:rFonts w:hint="eastAsia"/>
          <w:lang w:eastAsia="zh-CN"/>
        </w:rPr>
        <w:t>成员国和部门成员参加区域</w:t>
      </w:r>
      <w:r w:rsidR="00925F42">
        <w:rPr>
          <w:rFonts w:hint="eastAsia"/>
          <w:lang w:eastAsia="zh-CN"/>
        </w:rPr>
        <w:t>组</w:t>
      </w:r>
      <w:r>
        <w:rPr>
          <w:rFonts w:hint="eastAsia"/>
          <w:lang w:eastAsia="zh-CN"/>
        </w:rPr>
        <w:t>会议将会适得其反，并可能扭曲第</w:t>
      </w:r>
      <w:r>
        <w:rPr>
          <w:rFonts w:hint="eastAsia"/>
          <w:lang w:eastAsia="zh-CN"/>
        </w:rPr>
        <w:t>54</w:t>
      </w:r>
      <w:r>
        <w:rPr>
          <w:rFonts w:hint="eastAsia"/>
          <w:lang w:eastAsia="zh-CN"/>
        </w:rPr>
        <w:t>号决议的精神，</w:t>
      </w:r>
      <w:r w:rsidR="00CC30FF">
        <w:rPr>
          <w:rFonts w:hint="eastAsia"/>
          <w:lang w:eastAsia="zh-CN"/>
        </w:rPr>
        <w:t>即：应</w:t>
      </w:r>
      <w:r>
        <w:rPr>
          <w:rFonts w:hint="eastAsia"/>
          <w:lang w:eastAsia="zh-CN"/>
        </w:rPr>
        <w:t>确保考虑到该区域的具体需要和关切。</w:t>
      </w:r>
    </w:p>
    <w:p w:rsidR="00FE59D9" w:rsidRPr="00987B51" w:rsidRDefault="0098685B" w:rsidP="00FE59D9">
      <w:pPr>
        <w:pStyle w:val="Headingb"/>
        <w:rPr>
          <w:lang w:eastAsia="zh-CN"/>
        </w:rPr>
      </w:pPr>
      <w:r>
        <w:rPr>
          <w:rFonts w:hint="eastAsia"/>
          <w:lang w:eastAsia="zh-CN"/>
        </w:rPr>
        <w:t>提案</w:t>
      </w:r>
    </w:p>
    <w:p w:rsidR="00FE59D9" w:rsidRPr="00061D04" w:rsidRDefault="0098685B" w:rsidP="00061D04">
      <w:pPr>
        <w:ind w:firstLineChars="200" w:firstLine="480"/>
        <w:rPr>
          <w:lang w:val="en-US" w:eastAsia="zh-CN"/>
        </w:rPr>
      </w:pPr>
      <w:r>
        <w:rPr>
          <w:rFonts w:hint="eastAsia"/>
          <w:lang w:eastAsia="zh-CN"/>
        </w:rPr>
        <w:t>鉴于上述情况，我们建议不</w:t>
      </w:r>
      <w:r w:rsidR="00CC30FF">
        <w:rPr>
          <w:rFonts w:hint="eastAsia"/>
          <w:lang w:eastAsia="zh-CN"/>
        </w:rPr>
        <w:t>按照</w:t>
      </w:r>
      <w:r>
        <w:rPr>
          <w:rFonts w:hint="eastAsia"/>
          <w:lang w:eastAsia="zh-CN"/>
        </w:rPr>
        <w:t>47</w:t>
      </w:r>
      <w:r w:rsidR="002D63FF">
        <w:rPr>
          <w:rFonts w:hint="eastAsia"/>
          <w:lang w:eastAsia="zh-CN"/>
        </w:rPr>
        <w:t>(Add.8)</w:t>
      </w:r>
      <w:r w:rsidR="00CC30FF">
        <w:rPr>
          <w:rFonts w:hint="eastAsia"/>
          <w:lang w:eastAsia="zh-CN"/>
        </w:rPr>
        <w:t>号文件对</w:t>
      </w:r>
      <w:r>
        <w:rPr>
          <w:rFonts w:hint="eastAsia"/>
          <w:lang w:eastAsia="zh-CN"/>
        </w:rPr>
        <w:t>第</w:t>
      </w:r>
      <w:r>
        <w:rPr>
          <w:rFonts w:hint="eastAsia"/>
          <w:lang w:eastAsia="zh-CN"/>
        </w:rPr>
        <w:t>54</w:t>
      </w:r>
      <w:r>
        <w:rPr>
          <w:rFonts w:hint="eastAsia"/>
          <w:lang w:eastAsia="zh-CN"/>
        </w:rPr>
        <w:t>号决议</w:t>
      </w:r>
      <w:r w:rsidR="00CC30FF">
        <w:rPr>
          <w:rFonts w:hint="eastAsia"/>
          <w:lang w:eastAsia="zh-CN"/>
        </w:rPr>
        <w:t>做任何</w:t>
      </w:r>
      <w:r>
        <w:rPr>
          <w:rFonts w:hint="eastAsia"/>
          <w:lang w:eastAsia="zh-CN"/>
        </w:rPr>
        <w:t>修改，</w:t>
      </w:r>
      <w:r w:rsidR="00CC30FF">
        <w:rPr>
          <w:rFonts w:hint="eastAsia"/>
          <w:lang w:eastAsia="zh-CN"/>
        </w:rPr>
        <w:t>相关修改主要涉及：对决议的拟议修订的</w:t>
      </w:r>
      <w:r w:rsidRPr="00722795">
        <w:rPr>
          <w:rFonts w:ascii="STKaiti" w:eastAsia="STKaiti" w:hAnsi="STKaiti" w:hint="eastAsia"/>
          <w:iCs/>
          <w:lang w:eastAsia="zh-CN"/>
        </w:rPr>
        <w:t>注意到</w:t>
      </w:r>
      <w:r>
        <w:rPr>
          <w:rFonts w:hint="eastAsia"/>
          <w:lang w:eastAsia="zh-CN"/>
        </w:rPr>
        <w:t>的</w:t>
      </w:r>
      <w:r>
        <w:rPr>
          <w:rFonts w:hint="eastAsia"/>
          <w:lang w:eastAsia="zh-CN"/>
        </w:rPr>
        <w:t>g</w:t>
      </w:r>
      <w:r w:rsidR="00CC30FF">
        <w:rPr>
          <w:rFonts w:hint="eastAsia"/>
          <w:lang w:eastAsia="zh-CN"/>
        </w:rPr>
        <w:t>)</w:t>
      </w:r>
      <w:r w:rsidR="00CC30FF">
        <w:rPr>
          <w:rFonts w:hint="eastAsia"/>
          <w:lang w:eastAsia="zh-CN"/>
        </w:rPr>
        <w:t>和</w:t>
      </w:r>
      <w:r w:rsidR="00CC30FF" w:rsidRPr="00722795">
        <w:rPr>
          <w:rFonts w:ascii="STKaiti" w:eastAsia="STKaiti" w:hAnsi="STKaiti" w:hint="eastAsia"/>
          <w:iCs/>
          <w:lang w:eastAsia="zh-CN"/>
        </w:rPr>
        <w:t>做出决议</w:t>
      </w:r>
      <w:r w:rsidR="00CC30FF">
        <w:rPr>
          <w:rFonts w:hint="eastAsia"/>
          <w:lang w:eastAsia="zh-CN"/>
        </w:rPr>
        <w:t>的第</w:t>
      </w:r>
      <w:r w:rsidR="00CC30FF">
        <w:rPr>
          <w:rFonts w:hint="eastAsia"/>
          <w:lang w:eastAsia="zh-CN"/>
        </w:rPr>
        <w:t>1</w:t>
      </w:r>
      <w:r w:rsidR="00CC30FF">
        <w:rPr>
          <w:rFonts w:hint="eastAsia"/>
          <w:lang w:eastAsia="zh-CN"/>
        </w:rPr>
        <w:t>、</w:t>
      </w:r>
      <w:r w:rsidR="00CC30FF">
        <w:rPr>
          <w:rFonts w:hint="eastAsia"/>
          <w:lang w:eastAsia="zh-CN"/>
        </w:rPr>
        <w:t>2</w:t>
      </w:r>
      <w:r w:rsidR="00CC30FF">
        <w:rPr>
          <w:rFonts w:hint="eastAsia"/>
          <w:lang w:eastAsia="zh-CN"/>
        </w:rPr>
        <w:t>和</w:t>
      </w:r>
      <w:r w:rsidR="00CC30FF">
        <w:rPr>
          <w:rFonts w:hint="eastAsia"/>
          <w:lang w:eastAsia="zh-CN"/>
        </w:rPr>
        <w:t>3</w:t>
      </w:r>
      <w:r w:rsidR="00CC30FF">
        <w:rPr>
          <w:rFonts w:hint="eastAsia"/>
          <w:lang w:eastAsia="zh-CN"/>
        </w:rPr>
        <w:t>点；在</w:t>
      </w:r>
      <w:r w:rsidR="00CC30FF">
        <w:rPr>
          <w:rFonts w:hint="eastAsia"/>
          <w:lang w:eastAsia="zh-CN"/>
        </w:rPr>
        <w:t>48</w:t>
      </w:r>
      <w:r w:rsidR="002D63FF">
        <w:rPr>
          <w:rFonts w:hint="eastAsia"/>
          <w:lang w:eastAsia="zh-CN"/>
        </w:rPr>
        <w:t>(Add.14)</w:t>
      </w:r>
      <w:r w:rsidR="00CC30FF">
        <w:rPr>
          <w:rFonts w:hint="eastAsia"/>
          <w:lang w:eastAsia="zh-CN"/>
        </w:rPr>
        <w:t>号文件中，对决议的拟议修订的</w:t>
      </w:r>
      <w:r w:rsidR="00CC30FF" w:rsidRPr="00722795">
        <w:rPr>
          <w:rFonts w:ascii="STKaiti" w:eastAsia="STKaiti" w:hAnsi="STKaiti" w:hint="eastAsia"/>
          <w:iCs/>
          <w:lang w:eastAsia="zh-CN"/>
        </w:rPr>
        <w:t>做出</w:t>
      </w:r>
      <w:r w:rsidRPr="00722795">
        <w:rPr>
          <w:rFonts w:ascii="STKaiti" w:eastAsia="STKaiti" w:hAnsi="STKaiti" w:hint="eastAsia"/>
          <w:iCs/>
          <w:lang w:eastAsia="zh-CN"/>
        </w:rPr>
        <w:t>决议</w:t>
      </w:r>
      <w:r>
        <w:rPr>
          <w:rFonts w:hint="eastAsia"/>
          <w:lang w:eastAsia="zh-CN"/>
        </w:rPr>
        <w:t>的第</w:t>
      </w:r>
      <w:r>
        <w:rPr>
          <w:rFonts w:hint="eastAsia"/>
          <w:lang w:eastAsia="zh-CN"/>
        </w:rPr>
        <w:t>3</w:t>
      </w:r>
      <w:r>
        <w:rPr>
          <w:rFonts w:hint="eastAsia"/>
          <w:lang w:eastAsia="zh-CN"/>
        </w:rPr>
        <w:t>点。</w:t>
      </w:r>
    </w:p>
    <w:p w:rsidR="005C7B12" w:rsidRDefault="005C7B12" w:rsidP="006F409E">
      <w:pPr>
        <w:rPr>
          <w:lang w:eastAsia="zh-CN"/>
        </w:rPr>
      </w:pPr>
    </w:p>
    <w:p w:rsidR="00502B2E" w:rsidRDefault="00502B2E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  <w:r>
        <w:rPr>
          <w:lang w:eastAsia="zh-CN"/>
        </w:rPr>
        <w:br w:type="page"/>
      </w:r>
    </w:p>
    <w:p w:rsidR="005C7B12" w:rsidRDefault="005C7B12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lang w:eastAsia="zh-CN"/>
        </w:rPr>
      </w:pPr>
    </w:p>
    <w:p w:rsidR="005572CF" w:rsidRDefault="005F7FE2">
      <w:pPr>
        <w:pStyle w:val="Proposal"/>
        <w:rPr>
          <w:lang w:eastAsia="zh-CN"/>
        </w:rPr>
      </w:pPr>
      <w:r>
        <w:rPr>
          <w:u w:val="single"/>
          <w:lang w:eastAsia="zh-CN"/>
        </w:rPr>
        <w:t>NOC</w:t>
      </w:r>
      <w:r>
        <w:rPr>
          <w:lang w:eastAsia="zh-CN"/>
        </w:rPr>
        <w:tab/>
        <w:t>ZMB/57/1</w:t>
      </w:r>
    </w:p>
    <w:p w:rsidR="002F3272" w:rsidRPr="00B35158" w:rsidRDefault="005F7FE2" w:rsidP="002F3272">
      <w:pPr>
        <w:pStyle w:val="ResNo"/>
        <w:rPr>
          <w:lang w:val="fr-CH" w:eastAsia="zh-CN"/>
        </w:rPr>
      </w:pPr>
      <w:bookmarkStart w:id="0" w:name="_Toc219521736"/>
      <w:bookmarkStart w:id="1" w:name="_Toc348252468"/>
      <w:r w:rsidRPr="0038451B">
        <w:rPr>
          <w:rStyle w:val="href"/>
          <w:rFonts w:hint="eastAsia"/>
        </w:rPr>
        <w:t>第</w:t>
      </w:r>
      <w:r w:rsidRPr="0038451B">
        <w:rPr>
          <w:rStyle w:val="href"/>
          <w:rFonts w:hint="eastAsia"/>
        </w:rPr>
        <w:t>54</w:t>
      </w:r>
      <w:r w:rsidRPr="0038451B">
        <w:rPr>
          <w:rStyle w:val="href"/>
          <w:rFonts w:hint="eastAsia"/>
        </w:rPr>
        <w:t>号决议</w:t>
      </w:r>
      <w:bookmarkEnd w:id="0"/>
      <w:r>
        <w:rPr>
          <w:rFonts w:hint="eastAsia"/>
          <w:lang w:eastAsia="zh-CN"/>
        </w:rPr>
        <w:t>（</w:t>
      </w:r>
      <w:r>
        <w:rPr>
          <w:rFonts w:hint="eastAsia"/>
          <w:lang w:eastAsia="zh-CN"/>
        </w:rPr>
        <w:t>2012</w:t>
      </w:r>
      <w:r>
        <w:rPr>
          <w:rFonts w:hint="eastAsia"/>
          <w:lang w:eastAsia="zh-CN"/>
        </w:rPr>
        <w:t>年，迪拜，修订版）</w:t>
      </w:r>
      <w:bookmarkEnd w:id="1"/>
    </w:p>
    <w:p w:rsidR="002F3272" w:rsidRPr="00B35158" w:rsidRDefault="005F7FE2" w:rsidP="002F3272">
      <w:pPr>
        <w:pStyle w:val="Restitle"/>
        <w:rPr>
          <w:lang w:val="fr-CH" w:eastAsia="zh-CN"/>
        </w:rPr>
      </w:pPr>
      <w:bookmarkStart w:id="2" w:name="_Toc219521737"/>
      <w:bookmarkStart w:id="3" w:name="_Toc348252469"/>
      <w:r>
        <w:rPr>
          <w:rFonts w:hint="eastAsia"/>
          <w:lang w:val="fr-CH" w:eastAsia="zh-CN"/>
        </w:rPr>
        <w:t>创建</w:t>
      </w:r>
      <w:r w:rsidRPr="00E04A5F">
        <w:rPr>
          <w:lang w:eastAsia="zh-CN"/>
        </w:rPr>
        <w:t>区域组</w:t>
      </w:r>
      <w:bookmarkEnd w:id="2"/>
      <w:r>
        <w:rPr>
          <w:rFonts w:hint="eastAsia"/>
          <w:lang w:eastAsia="zh-CN"/>
        </w:rPr>
        <w:t>并向区域组提供</w:t>
      </w:r>
      <w:bookmarkStart w:id="4" w:name="_GoBack"/>
      <w:bookmarkEnd w:id="4"/>
      <w:r>
        <w:rPr>
          <w:rFonts w:hint="eastAsia"/>
          <w:lang w:eastAsia="zh-CN"/>
        </w:rPr>
        <w:t>帮助</w:t>
      </w:r>
      <w:bookmarkEnd w:id="3"/>
    </w:p>
    <w:p w:rsidR="002F3272" w:rsidRPr="006F20B1" w:rsidRDefault="005F7FE2" w:rsidP="002F3272">
      <w:pPr>
        <w:pStyle w:val="Resref"/>
        <w:rPr>
          <w:iCs/>
          <w:lang w:val="fr-CH" w:eastAsia="zh-CN"/>
        </w:rPr>
      </w:pPr>
      <w:r w:rsidRPr="006F20B1">
        <w:rPr>
          <w:rFonts w:hint="eastAsia"/>
          <w:iCs/>
          <w:lang w:val="fr-CH" w:eastAsia="zh-CN"/>
        </w:rPr>
        <w:t>（</w:t>
      </w:r>
      <w:r w:rsidRPr="00530354">
        <w:rPr>
          <w:rFonts w:asciiTheme="majorBidi" w:hAnsiTheme="majorBidi" w:cstheme="majorBidi"/>
          <w:iCs/>
          <w:lang w:val="fr-CH" w:eastAsia="zh-CN"/>
        </w:rPr>
        <w:t>2004</w:t>
      </w:r>
      <w:r w:rsidRPr="009B2325">
        <w:rPr>
          <w:rFonts w:hint="eastAsia"/>
          <w:iCs/>
          <w:lang w:eastAsia="zh-CN"/>
        </w:rPr>
        <w:t>年</w:t>
      </w:r>
      <w:r w:rsidRPr="006F20B1">
        <w:rPr>
          <w:rFonts w:hint="eastAsia"/>
          <w:iCs/>
          <w:lang w:val="fr-CH" w:eastAsia="zh-CN"/>
        </w:rPr>
        <w:t>，</w:t>
      </w:r>
      <w:r w:rsidRPr="009B2325">
        <w:rPr>
          <w:rFonts w:hint="eastAsia"/>
          <w:iCs/>
          <w:lang w:eastAsia="zh-CN"/>
        </w:rPr>
        <w:t>弗洛里亚诺波利斯</w:t>
      </w:r>
      <w:r w:rsidRPr="006F20B1">
        <w:rPr>
          <w:rFonts w:hint="eastAsia"/>
          <w:iCs/>
          <w:lang w:val="fr-CH" w:eastAsia="zh-CN"/>
        </w:rPr>
        <w:t>；</w:t>
      </w:r>
      <w:r w:rsidRPr="00530354">
        <w:rPr>
          <w:rFonts w:asciiTheme="majorBidi" w:hAnsiTheme="majorBidi" w:cstheme="majorBidi"/>
          <w:iCs/>
          <w:lang w:val="fr-CH" w:eastAsia="zh-CN"/>
        </w:rPr>
        <w:t>2008</w:t>
      </w:r>
      <w:r w:rsidRPr="009B2325">
        <w:rPr>
          <w:rFonts w:hint="eastAsia"/>
          <w:iCs/>
          <w:lang w:eastAsia="zh-CN"/>
        </w:rPr>
        <w:t>年</w:t>
      </w:r>
      <w:r w:rsidRPr="006F20B1">
        <w:rPr>
          <w:rFonts w:hint="eastAsia"/>
          <w:iCs/>
          <w:lang w:val="fr-CH" w:eastAsia="zh-CN"/>
        </w:rPr>
        <w:t>，</w:t>
      </w:r>
      <w:r w:rsidRPr="009B2325">
        <w:rPr>
          <w:rFonts w:hint="eastAsia"/>
          <w:iCs/>
          <w:lang w:eastAsia="zh-CN"/>
        </w:rPr>
        <w:t>约翰内斯堡</w:t>
      </w:r>
      <w:r w:rsidRPr="006F20B1">
        <w:rPr>
          <w:rFonts w:hint="eastAsia"/>
          <w:iCs/>
          <w:lang w:val="fr-CH" w:eastAsia="zh-CN"/>
        </w:rPr>
        <w:t>；</w:t>
      </w:r>
      <w:r w:rsidRPr="00530354">
        <w:rPr>
          <w:rFonts w:asciiTheme="majorBidi" w:hAnsiTheme="majorBidi" w:cstheme="majorBidi"/>
          <w:iCs/>
          <w:lang w:val="fr-CH" w:eastAsia="zh-CN"/>
        </w:rPr>
        <w:t>2012</w:t>
      </w:r>
      <w:r>
        <w:rPr>
          <w:rFonts w:hint="eastAsia"/>
          <w:iCs/>
          <w:lang w:eastAsia="zh-CN"/>
        </w:rPr>
        <w:t>年</w:t>
      </w:r>
      <w:r w:rsidRPr="006F20B1">
        <w:rPr>
          <w:rFonts w:hint="eastAsia"/>
          <w:iCs/>
          <w:lang w:val="fr-CH" w:eastAsia="zh-CN"/>
        </w:rPr>
        <w:t>，</w:t>
      </w:r>
      <w:r>
        <w:rPr>
          <w:rFonts w:hint="eastAsia"/>
          <w:iCs/>
          <w:lang w:eastAsia="zh-CN"/>
        </w:rPr>
        <w:t>迪拜</w:t>
      </w:r>
      <w:r w:rsidRPr="006F20B1">
        <w:rPr>
          <w:rFonts w:hint="eastAsia"/>
          <w:iCs/>
          <w:lang w:val="fr-CH" w:eastAsia="zh-CN"/>
        </w:rPr>
        <w:t>）</w:t>
      </w:r>
    </w:p>
    <w:p w:rsidR="002F3272" w:rsidRPr="00E04A5F" w:rsidRDefault="005F7FE2" w:rsidP="002F3272">
      <w:pPr>
        <w:pStyle w:val="Normalaftertitle0"/>
        <w:rPr>
          <w:lang w:eastAsia="zh-CN"/>
        </w:rPr>
      </w:pPr>
      <w:r w:rsidRPr="00E04A5F">
        <w:rPr>
          <w:rFonts w:hint="eastAsia"/>
          <w:lang w:eastAsia="zh-CN"/>
        </w:rPr>
        <w:t>世界电信标准化全会（</w:t>
      </w:r>
      <w:r>
        <w:rPr>
          <w:rFonts w:hint="eastAsia"/>
          <w:lang w:eastAsia="zh-CN"/>
        </w:rPr>
        <w:t>2012</w:t>
      </w:r>
      <w:r>
        <w:rPr>
          <w:rFonts w:hint="eastAsia"/>
          <w:lang w:eastAsia="zh-CN"/>
        </w:rPr>
        <w:t>年，迪拜</w:t>
      </w:r>
      <w:r w:rsidRPr="00E04A5F">
        <w:rPr>
          <w:rFonts w:hint="eastAsia"/>
          <w:lang w:eastAsia="zh-CN"/>
        </w:rPr>
        <w:t>），</w:t>
      </w:r>
    </w:p>
    <w:p w:rsidR="005572CF" w:rsidRDefault="005F7FE2">
      <w:pPr>
        <w:pStyle w:val="Reasons"/>
        <w:rPr>
          <w:lang w:eastAsia="zh-CN"/>
        </w:rPr>
      </w:pPr>
      <w:r>
        <w:rPr>
          <w:b/>
          <w:lang w:eastAsia="zh-CN"/>
        </w:rPr>
        <w:t>理由：</w:t>
      </w:r>
      <w:r>
        <w:rPr>
          <w:lang w:eastAsia="zh-CN"/>
        </w:rPr>
        <w:tab/>
      </w:r>
      <w:r w:rsidR="0098685B">
        <w:rPr>
          <w:rFonts w:hint="eastAsia"/>
          <w:lang w:eastAsia="zh-CN"/>
        </w:rPr>
        <w:t>见</w:t>
      </w:r>
      <w:r w:rsidR="0098685B">
        <w:rPr>
          <w:rFonts w:hint="eastAsia"/>
          <w:lang w:eastAsia="zh-CN"/>
        </w:rPr>
        <w:t>WTSA-16</w:t>
      </w:r>
      <w:r w:rsidR="000F4778">
        <w:rPr>
          <w:rFonts w:hint="eastAsia"/>
          <w:lang w:eastAsia="zh-CN"/>
        </w:rPr>
        <w:t>的</w:t>
      </w:r>
      <w:r w:rsidR="0098685B">
        <w:rPr>
          <w:rFonts w:hint="eastAsia"/>
          <w:lang w:eastAsia="zh-CN"/>
        </w:rPr>
        <w:t>57</w:t>
      </w:r>
      <w:r w:rsidR="000F4778">
        <w:rPr>
          <w:rFonts w:hint="eastAsia"/>
          <w:lang w:eastAsia="zh-CN"/>
        </w:rPr>
        <w:t>号文件</w:t>
      </w:r>
      <w:r w:rsidR="0098685B">
        <w:rPr>
          <w:rFonts w:hint="eastAsia"/>
          <w:lang w:eastAsia="zh-CN"/>
        </w:rPr>
        <w:t>中的讨论和提案</w:t>
      </w:r>
      <w:r w:rsidR="008D5960">
        <w:rPr>
          <w:rFonts w:hint="eastAsia"/>
          <w:lang w:eastAsia="zh-CN"/>
        </w:rPr>
        <w:t>。</w:t>
      </w:r>
    </w:p>
    <w:sectPr w:rsidR="005572CF" w:rsidSect="0060705B">
      <w:headerReference w:type="default" r:id="rId11"/>
      <w:footerReference w:type="default" r:id="rId12"/>
      <w:footerReference w:type="first" r:id="rId13"/>
      <w:pgSz w:w="11907" w:h="16834" w:code="9"/>
      <w:pgMar w:top="1418" w:right="1134" w:bottom="1418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40E93" w:rsidRDefault="00540E93">
      <w:r>
        <w:separator/>
      </w:r>
    </w:p>
  </w:endnote>
  <w:endnote w:type="continuationSeparator" w:id="0">
    <w:p w:rsidR="00540E93" w:rsidRDefault="00540E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Kaiti">
    <w:altName w:val="华文楷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51D4" w:rsidRPr="00FE59D9" w:rsidRDefault="00722795" w:rsidP="00231452">
    <w:pPr>
      <w:pStyle w:val="Footer"/>
      <w:rPr>
        <w:lang w:val="fr-CH"/>
      </w:rPr>
    </w:pPr>
    <w:r>
      <w:fldChar w:fldCharType="begin"/>
    </w:r>
    <w:r w:rsidRPr="00722795">
      <w:rPr>
        <w:lang w:val="fr-CH"/>
      </w:rPr>
      <w:instrText xml:space="preserve"> FILENAME \p \* MERGEFORMAT </w:instrText>
    </w:r>
    <w:r>
      <w:fldChar w:fldCharType="separate"/>
    </w:r>
    <w:r w:rsidR="008D3603">
      <w:rPr>
        <w:lang w:val="fr-CH"/>
      </w:rPr>
      <w:t>P:\CHI\ITU-T\CONF-T\WTSA16\000\057C.docx</w:t>
    </w:r>
    <w:r>
      <w:rPr>
        <w:lang w:val="fr-CH"/>
      </w:rPr>
      <w:fldChar w:fldCharType="end"/>
    </w:r>
    <w:r w:rsidR="00FE59D9" w:rsidRPr="00FE59D9">
      <w:rPr>
        <w:lang w:val="fr-CH"/>
      </w:rPr>
      <w:t xml:space="preserve"> (406515)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68CA" w:rsidRPr="00FE59D9" w:rsidRDefault="00722795" w:rsidP="00231452">
    <w:pPr>
      <w:pStyle w:val="Footer"/>
      <w:rPr>
        <w:lang w:val="fr-CH"/>
      </w:rPr>
    </w:pPr>
    <w:r>
      <w:fldChar w:fldCharType="begin"/>
    </w:r>
    <w:r w:rsidRPr="00722795">
      <w:rPr>
        <w:lang w:val="fr-CH"/>
      </w:rPr>
      <w:instrText xml:space="preserve"> FILENAME \p \* MERGEFORMAT </w:instrText>
    </w:r>
    <w:r>
      <w:fldChar w:fldCharType="separate"/>
    </w:r>
    <w:r w:rsidR="001776F4">
      <w:rPr>
        <w:lang w:val="fr-CH"/>
      </w:rPr>
      <w:t>P:\CHI\ITU-T\CONF-T\WTSA16\000\057C.docx</w:t>
    </w:r>
    <w:r>
      <w:rPr>
        <w:lang w:val="fr-CH"/>
      </w:rPr>
      <w:fldChar w:fldCharType="end"/>
    </w:r>
    <w:r w:rsidR="00FE59D9" w:rsidRPr="00FE59D9">
      <w:rPr>
        <w:lang w:val="fr-CH"/>
      </w:rPr>
      <w:t xml:space="preserve"> (406515)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40E93" w:rsidRDefault="00540E93">
      <w:r>
        <w:t>____________________</w:t>
      </w:r>
    </w:p>
  </w:footnote>
  <w:footnote w:type="continuationSeparator" w:id="0">
    <w:p w:rsidR="00540E93" w:rsidRDefault="00540E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A3B30" w:rsidRDefault="005F21BB" w:rsidP="000A3B30">
    <w:pPr>
      <w:pStyle w:val="Header"/>
      <w:rPr>
        <w:rStyle w:val="PageNumber"/>
      </w:rPr>
    </w:pPr>
    <w:r>
      <w:rPr>
        <w:rStyle w:val="PageNumber"/>
      </w:rPr>
      <w:fldChar w:fldCharType="begin"/>
    </w:r>
    <w:r w:rsidR="000A3B30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1776F4">
      <w:rPr>
        <w:rStyle w:val="PageNumber"/>
        <w:noProof/>
      </w:rPr>
      <w:t>4</w:t>
    </w:r>
    <w:r>
      <w:rPr>
        <w:rStyle w:val="PageNumber"/>
      </w:rPr>
      <w:fldChar w:fldCharType="end"/>
    </w:r>
  </w:p>
  <w:p w:rsidR="00B851D4" w:rsidRPr="000A3B30" w:rsidRDefault="00502B2E" w:rsidP="000A3B30">
    <w:pPr>
      <w:pStyle w:val="Header"/>
      <w:rPr>
        <w:lang w:val="en-US"/>
      </w:rPr>
    </w:pPr>
    <w:r>
      <w:t>WTSA16/57-C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bordersDoNotSurroundHeader/>
  <w:bordersDoNotSurroundFooter/>
  <w:activeWritingStyle w:appName="MSWord" w:lang="en-GB" w:vendorID="64" w:dllVersion="131077" w:nlCheck="1" w:checkStyle="1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zh-CN" w:vendorID="64" w:dllVersion="131077" w:nlCheck="1" w:checkStyle="1"/>
  <w:activeWritingStyle w:appName="MSWord" w:lang="fr-CH" w:vendorID="64" w:dllVersion="131078" w:nlCheck="1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1945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760"/>
    <w:rsid w:val="0001097C"/>
    <w:rsid w:val="000174B1"/>
    <w:rsid w:val="00023E50"/>
    <w:rsid w:val="000264C2"/>
    <w:rsid w:val="000273B7"/>
    <w:rsid w:val="00031E6B"/>
    <w:rsid w:val="00037C90"/>
    <w:rsid w:val="00061D04"/>
    <w:rsid w:val="00081A91"/>
    <w:rsid w:val="00081F9B"/>
    <w:rsid w:val="000A3B30"/>
    <w:rsid w:val="000C09BA"/>
    <w:rsid w:val="000C1F1E"/>
    <w:rsid w:val="000C6AA7"/>
    <w:rsid w:val="000E26F6"/>
    <w:rsid w:val="000F4778"/>
    <w:rsid w:val="00123B64"/>
    <w:rsid w:val="001358DB"/>
    <w:rsid w:val="00166859"/>
    <w:rsid w:val="001765EC"/>
    <w:rsid w:val="001776F4"/>
    <w:rsid w:val="001853E8"/>
    <w:rsid w:val="001A7E3F"/>
    <w:rsid w:val="001B6360"/>
    <w:rsid w:val="001F4EA6"/>
    <w:rsid w:val="00214959"/>
    <w:rsid w:val="00231452"/>
    <w:rsid w:val="00246C4C"/>
    <w:rsid w:val="00250061"/>
    <w:rsid w:val="0028063B"/>
    <w:rsid w:val="002A4C9C"/>
    <w:rsid w:val="002B509B"/>
    <w:rsid w:val="002D162B"/>
    <w:rsid w:val="002D625E"/>
    <w:rsid w:val="002D63FF"/>
    <w:rsid w:val="002E2A59"/>
    <w:rsid w:val="00305254"/>
    <w:rsid w:val="003169D2"/>
    <w:rsid w:val="003468CA"/>
    <w:rsid w:val="003556C0"/>
    <w:rsid w:val="00372FC2"/>
    <w:rsid w:val="003A69EA"/>
    <w:rsid w:val="003B4BEF"/>
    <w:rsid w:val="003C6B45"/>
    <w:rsid w:val="003F0C01"/>
    <w:rsid w:val="00400909"/>
    <w:rsid w:val="0041282E"/>
    <w:rsid w:val="00437869"/>
    <w:rsid w:val="00465A34"/>
    <w:rsid w:val="0047283B"/>
    <w:rsid w:val="004A2FB5"/>
    <w:rsid w:val="004C4554"/>
    <w:rsid w:val="004D04A4"/>
    <w:rsid w:val="004D2DEC"/>
    <w:rsid w:val="004F2BE6"/>
    <w:rsid w:val="00502B2E"/>
    <w:rsid w:val="00524E4B"/>
    <w:rsid w:val="00527E8A"/>
    <w:rsid w:val="00534930"/>
    <w:rsid w:val="00536193"/>
    <w:rsid w:val="00540E93"/>
    <w:rsid w:val="00542E85"/>
    <w:rsid w:val="005572CF"/>
    <w:rsid w:val="00562479"/>
    <w:rsid w:val="00576849"/>
    <w:rsid w:val="005A0ACB"/>
    <w:rsid w:val="005C7B12"/>
    <w:rsid w:val="005E7FD8"/>
    <w:rsid w:val="005F21BB"/>
    <w:rsid w:val="005F715B"/>
    <w:rsid w:val="005F7FE2"/>
    <w:rsid w:val="0060705B"/>
    <w:rsid w:val="00611DCC"/>
    <w:rsid w:val="00622560"/>
    <w:rsid w:val="00637760"/>
    <w:rsid w:val="00644391"/>
    <w:rsid w:val="00647712"/>
    <w:rsid w:val="00662E12"/>
    <w:rsid w:val="00691142"/>
    <w:rsid w:val="006B54BE"/>
    <w:rsid w:val="006B6525"/>
    <w:rsid w:val="006B6647"/>
    <w:rsid w:val="006B67CE"/>
    <w:rsid w:val="006C38ED"/>
    <w:rsid w:val="006E6182"/>
    <w:rsid w:val="006F3C60"/>
    <w:rsid w:val="006F409E"/>
    <w:rsid w:val="00707454"/>
    <w:rsid w:val="00722795"/>
    <w:rsid w:val="00736415"/>
    <w:rsid w:val="00770D2A"/>
    <w:rsid w:val="00775B71"/>
    <w:rsid w:val="007864F6"/>
    <w:rsid w:val="007B1443"/>
    <w:rsid w:val="007B7C4B"/>
    <w:rsid w:val="007E1B16"/>
    <w:rsid w:val="007F0FC5"/>
    <w:rsid w:val="007F1339"/>
    <w:rsid w:val="007F5C36"/>
    <w:rsid w:val="008047DB"/>
    <w:rsid w:val="008129A9"/>
    <w:rsid w:val="00820712"/>
    <w:rsid w:val="008221A4"/>
    <w:rsid w:val="0082361D"/>
    <w:rsid w:val="00824BD6"/>
    <w:rsid w:val="0083672D"/>
    <w:rsid w:val="00844734"/>
    <w:rsid w:val="00857FA1"/>
    <w:rsid w:val="008611C5"/>
    <w:rsid w:val="00865DFB"/>
    <w:rsid w:val="008A7416"/>
    <w:rsid w:val="008B6852"/>
    <w:rsid w:val="008C26FF"/>
    <w:rsid w:val="008D1D14"/>
    <w:rsid w:val="008D3603"/>
    <w:rsid w:val="008D5960"/>
    <w:rsid w:val="008D7B9F"/>
    <w:rsid w:val="008E1785"/>
    <w:rsid w:val="008E7127"/>
    <w:rsid w:val="008E7C8E"/>
    <w:rsid w:val="0090094C"/>
    <w:rsid w:val="00912959"/>
    <w:rsid w:val="0092075B"/>
    <w:rsid w:val="00925F42"/>
    <w:rsid w:val="009657F9"/>
    <w:rsid w:val="009759FE"/>
    <w:rsid w:val="0098685B"/>
    <w:rsid w:val="0099525B"/>
    <w:rsid w:val="009C72B7"/>
    <w:rsid w:val="009D164C"/>
    <w:rsid w:val="00A0052C"/>
    <w:rsid w:val="00A06370"/>
    <w:rsid w:val="00A16B3A"/>
    <w:rsid w:val="00A31B14"/>
    <w:rsid w:val="00A323DC"/>
    <w:rsid w:val="00A815BE"/>
    <w:rsid w:val="00AA5DA1"/>
    <w:rsid w:val="00AB7F81"/>
    <w:rsid w:val="00AE369F"/>
    <w:rsid w:val="00B026CB"/>
    <w:rsid w:val="00B637AD"/>
    <w:rsid w:val="00B851D4"/>
    <w:rsid w:val="00B868FC"/>
    <w:rsid w:val="00B95072"/>
    <w:rsid w:val="00BB26CD"/>
    <w:rsid w:val="00C07239"/>
    <w:rsid w:val="00C364B1"/>
    <w:rsid w:val="00C47D87"/>
    <w:rsid w:val="00C627F9"/>
    <w:rsid w:val="00C6584D"/>
    <w:rsid w:val="00C929E0"/>
    <w:rsid w:val="00CB4E5A"/>
    <w:rsid w:val="00CC30FF"/>
    <w:rsid w:val="00CC73D7"/>
    <w:rsid w:val="00CF0AD7"/>
    <w:rsid w:val="00CF0BE1"/>
    <w:rsid w:val="00CF25B1"/>
    <w:rsid w:val="00CF5665"/>
    <w:rsid w:val="00D02553"/>
    <w:rsid w:val="00D061C5"/>
    <w:rsid w:val="00D52A14"/>
    <w:rsid w:val="00D74599"/>
    <w:rsid w:val="00D90575"/>
    <w:rsid w:val="00DA0469"/>
    <w:rsid w:val="00DD13B7"/>
    <w:rsid w:val="00DF3B0C"/>
    <w:rsid w:val="00E148F2"/>
    <w:rsid w:val="00E14984"/>
    <w:rsid w:val="00E22A25"/>
    <w:rsid w:val="00E2414B"/>
    <w:rsid w:val="00E249E0"/>
    <w:rsid w:val="00E4252D"/>
    <w:rsid w:val="00E560F1"/>
    <w:rsid w:val="00E9167E"/>
    <w:rsid w:val="00E92319"/>
    <w:rsid w:val="00F469EB"/>
    <w:rsid w:val="00F532F9"/>
    <w:rsid w:val="00F65C1D"/>
    <w:rsid w:val="00F66B87"/>
    <w:rsid w:val="00F837F4"/>
    <w:rsid w:val="00FC59C4"/>
    <w:rsid w:val="00FE59D9"/>
    <w:rsid w:val="00FF32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/>
    <o:shapelayout v:ext="edit">
      <o:idmap v:ext="edit" data="1"/>
    </o:shapelayout>
  </w:shapeDefaults>
  <w:decimalSymbol w:val="."/>
  <w:listSeparator w:val=","/>
  <w15:docId w15:val="{09BD36DB-A521-43C5-AC71-A8B0D3F5D4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Theme="minorEastAsia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24BD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B026CB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B026CB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B026CB"/>
    <w:pPr>
      <w:tabs>
        <w:tab w:val="clear" w:pos="1134"/>
      </w:tabs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B026CB"/>
    <w:pPr>
      <w:outlineLvl w:val="3"/>
    </w:pPr>
  </w:style>
  <w:style w:type="paragraph" w:styleId="Heading5">
    <w:name w:val="heading 5"/>
    <w:basedOn w:val="Heading4"/>
    <w:next w:val="Normal"/>
    <w:qFormat/>
    <w:rsid w:val="00B026CB"/>
    <w:pPr>
      <w:outlineLvl w:val="4"/>
    </w:pPr>
  </w:style>
  <w:style w:type="paragraph" w:styleId="Heading6">
    <w:name w:val="heading 6"/>
    <w:basedOn w:val="Heading4"/>
    <w:next w:val="Normal"/>
    <w:qFormat/>
    <w:rsid w:val="00B026CB"/>
    <w:pPr>
      <w:outlineLvl w:val="5"/>
    </w:pPr>
  </w:style>
  <w:style w:type="paragraph" w:styleId="Heading7">
    <w:name w:val="heading 7"/>
    <w:basedOn w:val="Heading6"/>
    <w:next w:val="Normal"/>
    <w:qFormat/>
    <w:rsid w:val="00B026CB"/>
    <w:pPr>
      <w:outlineLvl w:val="6"/>
    </w:pPr>
  </w:style>
  <w:style w:type="paragraph" w:styleId="Heading8">
    <w:name w:val="heading 8"/>
    <w:basedOn w:val="Heading6"/>
    <w:next w:val="Normal"/>
    <w:qFormat/>
    <w:rsid w:val="00B026CB"/>
    <w:pPr>
      <w:outlineLvl w:val="7"/>
    </w:pPr>
  </w:style>
  <w:style w:type="paragraph" w:styleId="Heading9">
    <w:name w:val="heading 9"/>
    <w:basedOn w:val="Heading6"/>
    <w:next w:val="Normal"/>
    <w:qFormat/>
    <w:rsid w:val="00B026C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B026CB"/>
    <w:pPr>
      <w:spacing w:before="360"/>
    </w:pPr>
  </w:style>
  <w:style w:type="paragraph" w:customStyle="1" w:styleId="Call">
    <w:name w:val="Call"/>
    <w:basedOn w:val="Normal"/>
    <w:next w:val="Normal"/>
    <w:rsid w:val="00B026CB"/>
    <w:pPr>
      <w:keepNext/>
      <w:keepLines/>
      <w:spacing w:before="160"/>
      <w:ind w:left="1134"/>
    </w:pPr>
    <w:rPr>
      <w:rFonts w:ascii="STKaiti" w:eastAsia="STKaiti" w:hAnsi="STKaiti"/>
    </w:rPr>
  </w:style>
  <w:style w:type="paragraph" w:customStyle="1" w:styleId="ChapNo">
    <w:name w:val="Chap_No"/>
    <w:basedOn w:val="Normal"/>
    <w:next w:val="Chaptitle"/>
    <w:rsid w:val="00D90575"/>
    <w:rPr>
      <w:rFonts w:ascii="Times New Roman Bold" w:hAnsi="Times New Roman Bold"/>
      <w:b/>
    </w:rPr>
  </w:style>
  <w:style w:type="paragraph" w:customStyle="1" w:styleId="Chaptitle">
    <w:name w:val="Chap_title"/>
    <w:basedOn w:val="Normal"/>
    <w:next w:val="Normal"/>
    <w:rsid w:val="00D90575"/>
  </w:style>
  <w:style w:type="character" w:styleId="EndnoteReference">
    <w:name w:val="endnote reference"/>
    <w:basedOn w:val="DefaultParagraphFont"/>
    <w:semiHidden/>
    <w:rsid w:val="00B026CB"/>
    <w:rPr>
      <w:vertAlign w:val="superscript"/>
    </w:rPr>
  </w:style>
  <w:style w:type="paragraph" w:customStyle="1" w:styleId="enumlev1">
    <w:name w:val="enumlev1"/>
    <w:basedOn w:val="Normal"/>
    <w:rsid w:val="00B026CB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B026CB"/>
    <w:pPr>
      <w:ind w:left="1871" w:hanging="737"/>
    </w:pPr>
  </w:style>
  <w:style w:type="paragraph" w:customStyle="1" w:styleId="enumlev3">
    <w:name w:val="enumlev3"/>
    <w:basedOn w:val="enumlev2"/>
    <w:rsid w:val="00B026CB"/>
    <w:pPr>
      <w:ind w:left="2268" w:hanging="397"/>
    </w:pPr>
  </w:style>
  <w:style w:type="paragraph" w:customStyle="1" w:styleId="Equation">
    <w:name w:val="Equation"/>
    <w:basedOn w:val="Normal"/>
    <w:rsid w:val="00B026CB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B026CB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B026CB"/>
    <w:pPr>
      <w:keepNext/>
      <w:keepLines/>
      <w:spacing w:before="20" w:after="20"/>
    </w:pPr>
    <w:rPr>
      <w:sz w:val="18"/>
    </w:rPr>
  </w:style>
  <w:style w:type="paragraph" w:customStyle="1" w:styleId="QuestionNo">
    <w:name w:val="Question_No"/>
    <w:basedOn w:val="ResNo"/>
    <w:next w:val="Questiontitle"/>
    <w:rsid w:val="00123B64"/>
    <w:rPr>
      <w:caps/>
    </w:rPr>
  </w:style>
  <w:style w:type="paragraph" w:customStyle="1" w:styleId="RecNo">
    <w:name w:val="Rec_No"/>
    <w:basedOn w:val="Normal"/>
    <w:next w:val="Rectitle"/>
    <w:rsid w:val="006F409E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6F409E"/>
    <w:pPr>
      <w:spacing w:before="240"/>
      <w:jc w:val="center"/>
    </w:pPr>
    <w:rPr>
      <w:bCs/>
    </w:rPr>
  </w:style>
  <w:style w:type="paragraph" w:customStyle="1" w:styleId="Questiontitle">
    <w:name w:val="Question_title"/>
    <w:basedOn w:val="Rectitle"/>
    <w:next w:val="Questionref"/>
    <w:rsid w:val="00B026CB"/>
  </w:style>
  <w:style w:type="paragraph" w:customStyle="1" w:styleId="Questionref">
    <w:name w:val="Question_ref"/>
    <w:basedOn w:val="Recref"/>
    <w:next w:val="Questiondate"/>
    <w:rsid w:val="00B026CB"/>
  </w:style>
  <w:style w:type="paragraph" w:customStyle="1" w:styleId="Recref">
    <w:name w:val="Rec_ref"/>
    <w:basedOn w:val="Rectitle"/>
    <w:next w:val="Recdate"/>
    <w:rsid w:val="006F409E"/>
    <w:pPr>
      <w:spacing w:before="120"/>
    </w:pPr>
    <w:rPr>
      <w:rFonts w:ascii="Times New Roman" w:hAnsi="Times New Roman" w:cs="Times New Roman"/>
      <w:bCs w:val="0"/>
      <w:i/>
      <w:caps/>
      <w:sz w:val="24"/>
    </w:rPr>
  </w:style>
  <w:style w:type="paragraph" w:customStyle="1" w:styleId="Recdate">
    <w:name w:val="Rec_date"/>
    <w:basedOn w:val="Recref"/>
    <w:next w:val="Normalaftertitle0"/>
    <w:rsid w:val="00707454"/>
    <w:rPr>
      <w:rFonts w:ascii="Times New Roman Bold" w:eastAsia="STKaiti" w:hAnsi="Times New Roman Bold" w:cs="Times New Roman Bold"/>
      <w:bCs/>
      <w:caps w:val="0"/>
    </w:rPr>
  </w:style>
  <w:style w:type="paragraph" w:customStyle="1" w:styleId="Questiondate">
    <w:name w:val="Question_date"/>
    <w:basedOn w:val="Recdate"/>
    <w:next w:val="Normalaftertitle0"/>
    <w:rsid w:val="00B026CB"/>
  </w:style>
  <w:style w:type="paragraph" w:customStyle="1" w:styleId="Tabletext">
    <w:name w:val="Table_text"/>
    <w:basedOn w:val="Normal"/>
    <w:rsid w:val="00B026CB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withouttitle">
    <w:name w:val="Figure_without_title"/>
    <w:basedOn w:val="FigureNo"/>
    <w:next w:val="Normal"/>
    <w:rsid w:val="00B026CB"/>
    <w:pPr>
      <w:keepNext w:val="0"/>
    </w:pPr>
  </w:style>
  <w:style w:type="paragraph" w:styleId="Footer">
    <w:name w:val="footer"/>
    <w:basedOn w:val="Normal"/>
    <w:link w:val="FooterChar"/>
    <w:rsid w:val="00B026CB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B026C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aliases w:val="Appel note de bas de p,Footnote Reference/"/>
    <w:basedOn w:val="DefaultParagraphFont"/>
    <w:uiPriority w:val="99"/>
    <w:rsid w:val="00B026CB"/>
    <w:rPr>
      <w:position w:val="6"/>
      <w:sz w:val="18"/>
    </w:rPr>
  </w:style>
  <w:style w:type="paragraph" w:styleId="FootnoteText">
    <w:name w:val="footnote text"/>
    <w:aliases w:val="footnote text,ALTS FOOTNOTE,Footnote Text Char1,Footnote Text Char Char1,Footnote Text Char4 Char Char,Footnote Text Char1 Char1 Char1 Char,Footnote Text Char Char1 Char1 Char Char,Footnote Text Char1 Char1 Char1 Char Char Char1,DNV-FT"/>
    <w:basedOn w:val="Normal"/>
    <w:link w:val="FootnoteTextChar"/>
    <w:uiPriority w:val="99"/>
    <w:rsid w:val="00B026CB"/>
    <w:pPr>
      <w:keepLines/>
      <w:tabs>
        <w:tab w:val="left" w:pos="255"/>
      </w:tabs>
    </w:pPr>
    <w:rPr>
      <w:sz w:val="22"/>
    </w:rPr>
  </w:style>
  <w:style w:type="paragraph" w:customStyle="1" w:styleId="Note">
    <w:name w:val="Note"/>
    <w:basedOn w:val="Normal"/>
    <w:rsid w:val="00B026CB"/>
    <w:pPr>
      <w:tabs>
        <w:tab w:val="left" w:pos="284"/>
      </w:tabs>
      <w:spacing w:before="80"/>
    </w:pPr>
  </w:style>
  <w:style w:type="paragraph" w:styleId="Header">
    <w:name w:val="header"/>
    <w:basedOn w:val="Normal"/>
    <w:rsid w:val="00B026CB"/>
    <w:pPr>
      <w:spacing w:before="0"/>
      <w:jc w:val="center"/>
    </w:pPr>
    <w:rPr>
      <w:sz w:val="18"/>
    </w:rPr>
  </w:style>
  <w:style w:type="paragraph" w:customStyle="1" w:styleId="PartNo">
    <w:name w:val="Part_No"/>
    <w:basedOn w:val="AnnexNo"/>
    <w:next w:val="Partref"/>
    <w:rsid w:val="00B026CB"/>
  </w:style>
  <w:style w:type="paragraph" w:customStyle="1" w:styleId="Partref">
    <w:name w:val="Part_ref"/>
    <w:basedOn w:val="Annexref"/>
    <w:next w:val="Parttitle"/>
    <w:rsid w:val="00B026CB"/>
  </w:style>
  <w:style w:type="paragraph" w:customStyle="1" w:styleId="Parttitle">
    <w:name w:val="Part_title"/>
    <w:basedOn w:val="Annextitle"/>
    <w:next w:val="Normalaftertitle0"/>
    <w:rsid w:val="00B026CB"/>
  </w:style>
  <w:style w:type="paragraph" w:customStyle="1" w:styleId="Reftext">
    <w:name w:val="Ref_text"/>
    <w:basedOn w:val="Normal"/>
    <w:rsid w:val="00B026CB"/>
    <w:pPr>
      <w:ind w:left="1134" w:hanging="1134"/>
    </w:pPr>
  </w:style>
  <w:style w:type="paragraph" w:customStyle="1" w:styleId="Reftitle">
    <w:name w:val="Ref_title"/>
    <w:basedOn w:val="Normal"/>
    <w:next w:val="Reftext"/>
    <w:rsid w:val="00B026CB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0"/>
    <w:rsid w:val="00B026CB"/>
  </w:style>
  <w:style w:type="paragraph" w:customStyle="1" w:styleId="Restitle">
    <w:name w:val="Res_title"/>
    <w:basedOn w:val="Rectitle"/>
    <w:next w:val="Resref"/>
    <w:rsid w:val="00B026CB"/>
  </w:style>
  <w:style w:type="paragraph" w:customStyle="1" w:styleId="Resref">
    <w:name w:val="Res_ref"/>
    <w:basedOn w:val="Recref"/>
    <w:next w:val="Resdate"/>
    <w:rsid w:val="00D061C5"/>
    <w:rPr>
      <w:rFonts w:eastAsia="STKaiti"/>
      <w:b w:val="0"/>
      <w:i w:val="0"/>
      <w:caps w:val="0"/>
      <w:sz w:val="22"/>
    </w:rPr>
  </w:style>
  <w:style w:type="paragraph" w:customStyle="1" w:styleId="SectionNo">
    <w:name w:val="Section_No"/>
    <w:basedOn w:val="AnnexNo"/>
    <w:next w:val="Sectiontitle"/>
    <w:rsid w:val="00B026CB"/>
  </w:style>
  <w:style w:type="paragraph" w:customStyle="1" w:styleId="Sectiontitle">
    <w:name w:val="Section_title"/>
    <w:basedOn w:val="Annextitle"/>
    <w:next w:val="Normalaftertitle0"/>
    <w:rsid w:val="00B026CB"/>
  </w:style>
  <w:style w:type="paragraph" w:customStyle="1" w:styleId="Source">
    <w:name w:val="Source"/>
    <w:basedOn w:val="Normal"/>
    <w:next w:val="Normal"/>
    <w:rsid w:val="00B026CB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B026C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B026CB"/>
    <w:pPr>
      <w:keepNext/>
      <w:spacing w:before="80" w:after="80"/>
      <w:jc w:val="center"/>
    </w:pPr>
    <w:rPr>
      <w:rFonts w:ascii="Times New Roman Bold" w:hAnsi="Times New Roman Bold"/>
      <w:b/>
    </w:rPr>
  </w:style>
  <w:style w:type="paragraph" w:customStyle="1" w:styleId="Tablelegend">
    <w:name w:val="Table_legend"/>
    <w:basedOn w:val="Tabletext"/>
    <w:rsid w:val="00B026CB"/>
    <w:pPr>
      <w:spacing w:before="120"/>
    </w:pPr>
  </w:style>
  <w:style w:type="paragraph" w:customStyle="1" w:styleId="TableNo">
    <w:name w:val="Table_No"/>
    <w:basedOn w:val="Normal"/>
    <w:next w:val="Tabletitle"/>
    <w:rsid w:val="00B026CB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B026CB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Tableref">
    <w:name w:val="Table_ref"/>
    <w:basedOn w:val="Normal"/>
    <w:next w:val="Tabletitle"/>
    <w:rsid w:val="00B026CB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B026CB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B026CB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B026CB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B026CB"/>
    <w:rPr>
      <w:b/>
    </w:rPr>
  </w:style>
  <w:style w:type="paragraph" w:customStyle="1" w:styleId="toc0">
    <w:name w:val="toc 0"/>
    <w:basedOn w:val="Normal"/>
    <w:next w:val="TOC1"/>
    <w:rsid w:val="00B026CB"/>
    <w:pPr>
      <w:tabs>
        <w:tab w:val="clear" w:pos="1134"/>
        <w:tab w:val="clear" w:pos="1871"/>
        <w:tab w:val="clear" w:pos="2268"/>
        <w:tab w:val="right" w:pos="9781"/>
      </w:tabs>
    </w:pPr>
    <w:rPr>
      <w:b/>
    </w:rPr>
  </w:style>
  <w:style w:type="paragraph" w:styleId="TOC1">
    <w:name w:val="toc 1"/>
    <w:basedOn w:val="Normal"/>
    <w:rsid w:val="00B026CB"/>
    <w:pPr>
      <w:keepLines/>
      <w:tabs>
        <w:tab w:val="clear" w:pos="1134"/>
        <w:tab w:val="clear" w:pos="1871"/>
        <w:tab w:val="clear" w:pos="2268"/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B026CB"/>
    <w:pPr>
      <w:spacing w:before="120"/>
    </w:pPr>
  </w:style>
  <w:style w:type="paragraph" w:styleId="TOC3">
    <w:name w:val="toc 3"/>
    <w:basedOn w:val="TOC2"/>
    <w:rsid w:val="00B026CB"/>
  </w:style>
  <w:style w:type="paragraph" w:styleId="TOC4">
    <w:name w:val="toc 4"/>
    <w:basedOn w:val="TOC3"/>
    <w:rsid w:val="00B026CB"/>
  </w:style>
  <w:style w:type="paragraph" w:styleId="TOC5">
    <w:name w:val="toc 5"/>
    <w:basedOn w:val="TOC4"/>
    <w:rsid w:val="00B026CB"/>
  </w:style>
  <w:style w:type="paragraph" w:styleId="TOC6">
    <w:name w:val="toc 6"/>
    <w:basedOn w:val="TOC4"/>
    <w:semiHidden/>
    <w:rsid w:val="00B026CB"/>
  </w:style>
  <w:style w:type="paragraph" w:styleId="TOC7">
    <w:name w:val="toc 7"/>
    <w:basedOn w:val="TOC4"/>
    <w:semiHidden/>
    <w:rsid w:val="00B026CB"/>
  </w:style>
  <w:style w:type="paragraph" w:styleId="TOC8">
    <w:name w:val="toc 8"/>
    <w:basedOn w:val="TOC4"/>
    <w:semiHidden/>
    <w:rsid w:val="00B026CB"/>
  </w:style>
  <w:style w:type="character" w:customStyle="1" w:styleId="Recdef">
    <w:name w:val="Rec_def"/>
    <w:basedOn w:val="DefaultParagraphFont"/>
    <w:rsid w:val="00B026CB"/>
    <w:rPr>
      <w:b/>
    </w:rPr>
  </w:style>
  <w:style w:type="character" w:customStyle="1" w:styleId="Resdef">
    <w:name w:val="Res_def"/>
    <w:basedOn w:val="DefaultParagraphFont"/>
    <w:rsid w:val="00B026C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B026CB"/>
    <w:rPr>
      <w:b/>
      <w:color w:val="auto"/>
      <w:sz w:val="20"/>
    </w:rPr>
  </w:style>
  <w:style w:type="paragraph" w:customStyle="1" w:styleId="Formal">
    <w:name w:val="Formal"/>
    <w:basedOn w:val="Normal"/>
    <w:rsid w:val="00CF0BE1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Times New Roman Bold" w:hAnsi="Times New Roman Bold"/>
      <w:noProof/>
      <w:sz w:val="20"/>
    </w:rPr>
  </w:style>
  <w:style w:type="paragraph" w:customStyle="1" w:styleId="Section1">
    <w:name w:val="Section_1"/>
    <w:basedOn w:val="Normal"/>
    <w:rsid w:val="00B026CB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B026CB"/>
    <w:rPr>
      <w:b w:val="0"/>
      <w:i/>
    </w:rPr>
  </w:style>
  <w:style w:type="paragraph" w:customStyle="1" w:styleId="Headingi">
    <w:name w:val="Heading_i"/>
    <w:basedOn w:val="Normal"/>
    <w:next w:val="Normal"/>
    <w:rsid w:val="00B026CB"/>
    <w:pPr>
      <w:keepNext/>
      <w:spacing w:before="160"/>
    </w:pPr>
    <w:rPr>
      <w:rFonts w:ascii="STKaiti" w:eastAsia="STKaiti" w:hAnsi="STKaiti"/>
    </w:rPr>
  </w:style>
  <w:style w:type="paragraph" w:customStyle="1" w:styleId="Headingb">
    <w:name w:val="Heading_b"/>
    <w:basedOn w:val="Normal"/>
    <w:next w:val="Normal"/>
    <w:qFormat/>
    <w:rsid w:val="00E9167E"/>
    <w:pPr>
      <w:keepNext/>
      <w:spacing w:before="160"/>
    </w:pPr>
    <w:rPr>
      <w:rFonts w:ascii="Times New Roman Bold" w:hAnsi="Times New Roman Bold" w:cs="Times New Roman Bold"/>
      <w:b/>
    </w:rPr>
  </w:style>
  <w:style w:type="paragraph" w:customStyle="1" w:styleId="Figure">
    <w:name w:val="Figure"/>
    <w:basedOn w:val="Normal"/>
    <w:next w:val="Figuretitle"/>
    <w:rsid w:val="00B026CB"/>
    <w:pPr>
      <w:keepNext/>
      <w:keepLines/>
      <w:jc w:val="center"/>
    </w:pPr>
  </w:style>
  <w:style w:type="character" w:styleId="PageNumber">
    <w:name w:val="page number"/>
    <w:basedOn w:val="DefaultParagraphFont"/>
    <w:rsid w:val="00B026CB"/>
  </w:style>
  <w:style w:type="paragraph" w:customStyle="1" w:styleId="ResNo">
    <w:name w:val="Res_No"/>
    <w:basedOn w:val="RecNo"/>
    <w:next w:val="Restitle"/>
    <w:link w:val="ResNoChar"/>
    <w:rsid w:val="00D061C5"/>
    <w:pPr>
      <w:jc w:val="center"/>
    </w:pPr>
    <w:rPr>
      <w:rFonts w:ascii="Times New Roman" w:hAnsi="Times New Roman" w:cs="Times New Roman"/>
      <w:b w:val="0"/>
      <w:bCs/>
    </w:rPr>
  </w:style>
  <w:style w:type="paragraph" w:customStyle="1" w:styleId="Figuretitle">
    <w:name w:val="Figure_title"/>
    <w:basedOn w:val="Tabletitle"/>
    <w:next w:val="Normal"/>
    <w:rsid w:val="00B026CB"/>
    <w:pPr>
      <w:spacing w:after="480"/>
    </w:pPr>
  </w:style>
  <w:style w:type="paragraph" w:customStyle="1" w:styleId="FigureNo">
    <w:name w:val="Figure_No"/>
    <w:basedOn w:val="Normal"/>
    <w:next w:val="Figuretitle"/>
    <w:rsid w:val="00B026CB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title">
    <w:name w:val="Annex_title"/>
    <w:basedOn w:val="Normal"/>
    <w:next w:val="Normal"/>
    <w:rsid w:val="00B026CB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No">
    <w:name w:val="Annex_No"/>
    <w:basedOn w:val="Normal"/>
    <w:next w:val="Normal"/>
    <w:rsid w:val="00B026C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ppendixtitle">
    <w:name w:val="Appendix_title"/>
    <w:basedOn w:val="Annextitle"/>
    <w:next w:val="Normal"/>
    <w:rsid w:val="00B026CB"/>
  </w:style>
  <w:style w:type="paragraph" w:customStyle="1" w:styleId="AppendixNo">
    <w:name w:val="Appendix_No"/>
    <w:basedOn w:val="AnnexNo"/>
    <w:next w:val="Annexref"/>
    <w:rsid w:val="00B026CB"/>
  </w:style>
  <w:style w:type="paragraph" w:customStyle="1" w:styleId="Reasons">
    <w:name w:val="Reasons"/>
    <w:basedOn w:val="Normal"/>
    <w:rsid w:val="00B026CB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Proposal">
    <w:name w:val="Proposal"/>
    <w:basedOn w:val="Normal"/>
    <w:next w:val="Normal"/>
    <w:rsid w:val="00611DCC"/>
    <w:pPr>
      <w:keepNext/>
      <w:spacing w:before="240"/>
    </w:pPr>
    <w:rPr>
      <w:b/>
      <w:caps/>
    </w:rPr>
  </w:style>
  <w:style w:type="paragraph" w:customStyle="1" w:styleId="Annexref">
    <w:name w:val="Annex_ref"/>
    <w:basedOn w:val="Normal"/>
    <w:next w:val="Annextitle"/>
    <w:rsid w:val="00B026CB"/>
    <w:pPr>
      <w:keepNext/>
      <w:keepLines/>
      <w:spacing w:after="280"/>
      <w:jc w:val="center"/>
    </w:pPr>
  </w:style>
  <w:style w:type="paragraph" w:customStyle="1" w:styleId="Appendixref">
    <w:name w:val="Appendix_ref"/>
    <w:basedOn w:val="Annexref"/>
    <w:next w:val="Annextitle"/>
    <w:rsid w:val="00B026CB"/>
  </w:style>
  <w:style w:type="paragraph" w:customStyle="1" w:styleId="Border">
    <w:name w:val="Border"/>
    <w:basedOn w:val="Tabletext"/>
    <w:rsid w:val="00B026CB"/>
    <w:pPr>
      <w:pBdr>
        <w:bottom w:val="single" w:sz="6" w:space="0" w:color="auto"/>
      </w:pBdr>
      <w:tabs>
        <w:tab w:val="clear" w:pos="284"/>
        <w:tab w:val="clear" w:pos="851"/>
        <w:tab w:val="clear" w:pos="1134"/>
        <w:tab w:val="clear" w:pos="1418"/>
        <w:tab w:val="clear" w:pos="1701"/>
        <w:tab w:val="clear" w:pos="1985"/>
        <w:tab w:val="clear" w:pos="2268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B026CB"/>
    <w:pPr>
      <w:ind w:left="1134"/>
    </w:pPr>
  </w:style>
  <w:style w:type="character" w:styleId="LineNumber">
    <w:name w:val="line number"/>
    <w:basedOn w:val="DefaultParagraphFont"/>
    <w:rsid w:val="00B026CB"/>
  </w:style>
  <w:style w:type="paragraph" w:customStyle="1" w:styleId="Normalaftertitle0">
    <w:name w:val="Normal after title"/>
    <w:basedOn w:val="Normal"/>
    <w:next w:val="Normal"/>
    <w:rsid w:val="00B026CB"/>
    <w:pPr>
      <w:spacing w:before="280"/>
    </w:pPr>
  </w:style>
  <w:style w:type="paragraph" w:customStyle="1" w:styleId="Section3">
    <w:name w:val="Section_3"/>
    <w:basedOn w:val="Section1"/>
    <w:rsid w:val="00B026CB"/>
    <w:rPr>
      <w:b w:val="0"/>
    </w:rPr>
  </w:style>
  <w:style w:type="paragraph" w:customStyle="1" w:styleId="NormalCH">
    <w:name w:val="NormalCH"/>
    <w:basedOn w:val="Normal"/>
    <w:next w:val="Normal"/>
    <w:qFormat/>
    <w:rsid w:val="00644391"/>
    <w:pPr>
      <w:tabs>
        <w:tab w:val="clear" w:pos="1871"/>
        <w:tab w:val="left" w:pos="567"/>
        <w:tab w:val="left" w:pos="1701"/>
        <w:tab w:val="left" w:pos="2835"/>
      </w:tabs>
      <w:ind w:firstLineChars="200" w:firstLine="200"/>
    </w:pPr>
    <w:rPr>
      <w:lang w:val="en-US"/>
    </w:rPr>
  </w:style>
  <w:style w:type="paragraph" w:customStyle="1" w:styleId="Agendaitem">
    <w:name w:val="Agenda_item"/>
    <w:basedOn w:val="Title3"/>
    <w:next w:val="Normalaftertitle0"/>
    <w:qFormat/>
    <w:rsid w:val="00C47D87"/>
    <w:rPr>
      <w:lang w:val="en-US" w:eastAsia="zh-CN"/>
    </w:rPr>
  </w:style>
  <w:style w:type="paragraph" w:customStyle="1" w:styleId="Part1">
    <w:name w:val="Part_1"/>
    <w:basedOn w:val="Normal"/>
    <w:next w:val="Normalaftertitle0"/>
    <w:qFormat/>
    <w:rsid w:val="00D90575"/>
  </w:style>
  <w:style w:type="paragraph" w:customStyle="1" w:styleId="Normalend">
    <w:name w:val="Normal_end"/>
    <w:basedOn w:val="Normal"/>
    <w:qFormat/>
    <w:rsid w:val="00C07239"/>
  </w:style>
  <w:style w:type="paragraph" w:customStyle="1" w:styleId="Volumetitle">
    <w:name w:val="Volume_title"/>
    <w:basedOn w:val="Normal"/>
    <w:qFormat/>
    <w:rsid w:val="00D90575"/>
  </w:style>
  <w:style w:type="character" w:customStyle="1" w:styleId="FooterChar">
    <w:name w:val="Footer Char"/>
    <w:basedOn w:val="DefaultParagraphFont"/>
    <w:link w:val="Footer"/>
    <w:rsid w:val="003468CA"/>
    <w:rPr>
      <w:rFonts w:ascii="Times New Roman" w:hAnsi="Times New Roman"/>
      <w:caps/>
      <w:noProof/>
      <w:sz w:val="16"/>
      <w:lang w:val="en-GB" w:eastAsia="en-US"/>
    </w:rPr>
  </w:style>
  <w:style w:type="character" w:styleId="Hyperlink">
    <w:name w:val="Hyperlink"/>
    <w:basedOn w:val="DefaultParagraphFont"/>
    <w:unhideWhenUsed/>
    <w:rsid w:val="009759FE"/>
    <w:rPr>
      <w:color w:val="0000FF" w:themeColor="hyperlink"/>
      <w:u w:val="single"/>
    </w:rPr>
  </w:style>
  <w:style w:type="paragraph" w:customStyle="1" w:styleId="Opinionref">
    <w:name w:val="Opinion_ref"/>
    <w:basedOn w:val="Resref"/>
    <w:next w:val="Normalaftertitle0"/>
    <w:qFormat/>
    <w:rsid w:val="000A3B30"/>
    <w:pPr>
      <w:spacing w:before="160"/>
    </w:pPr>
  </w:style>
  <w:style w:type="paragraph" w:customStyle="1" w:styleId="Opiniontitle">
    <w:name w:val="Opinion_title"/>
    <w:basedOn w:val="Restitle"/>
    <w:next w:val="Opinionref"/>
    <w:qFormat/>
    <w:rsid w:val="000A3B30"/>
    <w:pPr>
      <w:spacing w:before="360"/>
    </w:pPr>
    <w:rPr>
      <w:rFonts w:ascii="Times New Roman" w:hAnsi="Times New Roman"/>
    </w:rPr>
  </w:style>
  <w:style w:type="paragraph" w:customStyle="1" w:styleId="OpinionNo">
    <w:name w:val="Opinion_No"/>
    <w:basedOn w:val="ResNo"/>
    <w:next w:val="Opiniontitle"/>
    <w:qFormat/>
    <w:rsid w:val="000A3B30"/>
  </w:style>
  <w:style w:type="character" w:customStyle="1" w:styleId="href">
    <w:name w:val="href"/>
    <w:basedOn w:val="DefaultParagraphFont"/>
    <w:qFormat/>
    <w:rsid w:val="000A3B30"/>
    <w:rPr>
      <w:lang w:eastAsia="zh-CN"/>
    </w:rPr>
  </w:style>
  <w:style w:type="paragraph" w:customStyle="1" w:styleId="HeadingSummary">
    <w:name w:val="HeadingSummary"/>
    <w:basedOn w:val="Headingb"/>
    <w:qFormat/>
    <w:rsid w:val="00E9167E"/>
    <w:rPr>
      <w:bCs/>
    </w:rPr>
  </w:style>
  <w:style w:type="character" w:customStyle="1" w:styleId="FootnoteTextChar">
    <w:name w:val="Footnote Text Char"/>
    <w:aliases w:val="footnote text Char,ALTS FOOTNOTE Char,Footnote Text Char1 Char,Footnote Text Char Char1 Char,Footnote Text Char4 Char Char Char,Footnote Text Char1 Char1 Char1 Char Char,Footnote Text Char Char1 Char1 Char Char Char,DNV-FT Char"/>
    <w:basedOn w:val="DefaultParagraphFont"/>
    <w:link w:val="FootnoteText"/>
    <w:uiPriority w:val="99"/>
    <w:rsid w:val="00D061C5"/>
    <w:rPr>
      <w:rFonts w:ascii="Times New Roman" w:hAnsi="Times New Roman"/>
      <w:sz w:val="22"/>
      <w:lang w:val="en-GB" w:eastAsia="en-US"/>
    </w:rPr>
  </w:style>
  <w:style w:type="character" w:customStyle="1" w:styleId="ResNoChar">
    <w:name w:val="Res_No Char"/>
    <w:basedOn w:val="DefaultParagraphFont"/>
    <w:link w:val="ResNo"/>
    <w:rsid w:val="00D061C5"/>
    <w:rPr>
      <w:rFonts w:ascii="Times New Roman" w:hAnsi="Times New Roman"/>
      <w:bCs/>
      <w:sz w:val="28"/>
      <w:lang w:val="en-GB" w:eastAsia="en-US"/>
    </w:rPr>
  </w:style>
  <w:style w:type="paragraph" w:styleId="BalloonText">
    <w:name w:val="Balloon Text"/>
    <w:basedOn w:val="Normal"/>
    <w:link w:val="BalloonTextChar"/>
    <w:semiHidden/>
    <w:unhideWhenUsed/>
    <w:rsid w:val="00F469EB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F469EB"/>
    <w:rPr>
      <w:rFonts w:ascii="Segoe UI" w:hAnsi="Segoe UI" w:cs="Segoe UI"/>
      <w:sz w:val="18"/>
      <w:szCs w:val="18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231452"/>
    <w:rPr>
      <w:color w:val="808080"/>
    </w:rPr>
  </w:style>
  <w:style w:type="table" w:styleId="TableGrid">
    <w:name w:val="Table Grid"/>
    <w:basedOn w:val="TableNormal"/>
    <w:uiPriority w:val="39"/>
    <w:rsid w:val="00FE59D9"/>
    <w:rPr>
      <w:rFonts w:asciiTheme="minorHAnsi" w:eastAsiaTheme="minorHAnsi" w:hAnsiTheme="minorHAnsi" w:cstheme="minorBidi"/>
      <w:sz w:val="22"/>
      <w:szCs w:val="22"/>
      <w:lang w:val="en-GB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72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41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78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chart" Target="charts/chart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Book1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600" b="1" i="0" u="none" strike="noStrike" kern="1200" spc="100" baseline="0">
                <a:solidFill>
                  <a:schemeClr val="lt1">
                    <a:lumMod val="95000"/>
                  </a:schemeClr>
                </a:solidFill>
                <a:effectLst>
                  <a:outerShdw blurRad="50800" dist="38100" dir="5400000" algn="t" rotWithShape="0">
                    <a:prstClr val="black">
                      <a:alpha val="40000"/>
                    </a:prstClr>
                  </a:outerShdw>
                </a:effectLst>
                <a:latin typeface="+mn-lt"/>
                <a:ea typeface="+mn-ea"/>
                <a:cs typeface="+mn-cs"/>
              </a:defRPr>
            </a:pPr>
            <a:r>
              <a:rPr lang="en-GB" altLang="zh-CN" sz="1600" b="1" i="0" u="none" strike="noStrike" baseline="0">
                <a:effectLst>
                  <a:outerShdw blurRad="50800" dist="38100" dir="5400000" algn="t" rotWithShape="0">
                    <a:prstClr val="black">
                      <a:alpha val="40000"/>
                    </a:prstClr>
                  </a:outerShdw>
                </a:effectLst>
              </a:rPr>
              <a:t>2016</a:t>
            </a:r>
            <a:r>
              <a:rPr lang="zh-CN" altLang="zh-CN" sz="1600" b="1" i="0" u="none" strike="noStrike" baseline="0">
                <a:effectLst>
                  <a:outerShdw blurRad="50800" dist="38100" dir="5400000" algn="t" rotWithShape="0">
                    <a:prstClr val="black">
                      <a:alpha val="40000"/>
                    </a:prstClr>
                  </a:outerShdw>
                </a:effectLst>
              </a:rPr>
              <a:t>年非洲区域组会议收到的</a:t>
            </a:r>
            <a:r>
              <a:rPr lang="zh-CN" altLang="en-US" sz="1600" b="1" i="0" u="none" strike="noStrike" baseline="0">
                <a:effectLst>
                  <a:outerShdw blurRad="50800" dist="38100" dir="5400000" algn="t" rotWithShape="0">
                    <a:prstClr val="black">
                      <a:alpha val="40000"/>
                    </a:prstClr>
                  </a:outerShdw>
                </a:effectLst>
              </a:rPr>
              <a:t>文稿</a:t>
            </a:r>
            <a:r>
              <a:rPr lang="zh-CN" altLang="zh-CN" sz="1600" b="1" i="0" u="none" strike="noStrike" baseline="0">
                <a:effectLst>
                  <a:outerShdw blurRad="50800" dist="38100" dir="5400000" algn="t" rotWithShape="0">
                    <a:prstClr val="black">
                      <a:alpha val="40000"/>
                    </a:prstClr>
                  </a:outerShdw>
                </a:effectLst>
              </a:rPr>
              <a:t>数</a:t>
            </a:r>
            <a:endParaRPr lang="en-US" altLang="en-US"/>
          </a:p>
        </c:rich>
      </c:tx>
      <c:layout/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Sheet1!$G$12</c:f>
              <c:strCache>
                <c:ptCount val="1"/>
                <c:pt idx="0">
                  <c:v>Number of Contributions received by Africa Regional Group Meetings in 2016</c:v>
                </c:pt>
              </c:strCache>
            </c:strRef>
          </c:tx>
          <c:spPr>
            <a:gradFill rotWithShape="1">
              <a:gsLst>
                <a:gs pos="0">
                  <a:schemeClr val="accent1">
                    <a:satMod val="103000"/>
                    <a:lumMod val="102000"/>
                    <a:tint val="94000"/>
                  </a:schemeClr>
                </a:gs>
                <a:gs pos="50000">
                  <a:schemeClr val="accent1">
                    <a:satMod val="110000"/>
                    <a:lumMod val="100000"/>
                    <a:shade val="100000"/>
                  </a:schemeClr>
                </a:gs>
                <a:gs pos="100000">
                  <a:schemeClr val="accent1">
                    <a:lumMod val="99000"/>
                    <a:satMod val="120000"/>
                    <a:shade val="78000"/>
                  </a:schemeClr>
                </a:gs>
              </a:gsLst>
              <a:lin ang="5400000" scaled="0"/>
            </a:gradFill>
            <a:ln>
              <a:noFill/>
            </a:ln>
            <a:effectLst>
              <a:outerShdw blurRad="57150" dist="19050" dir="5400000" algn="ctr" rotWithShape="0">
                <a:srgbClr val="000000">
                  <a:alpha val="63000"/>
                </a:srgbClr>
              </a:outerShdw>
            </a:effectLst>
            <a:scene3d>
              <a:camera prst="orthographicFront">
                <a:rot lat="0" lon="0" rev="0"/>
              </a:camera>
              <a:lightRig rig="threePt" dir="t">
                <a:rot lat="0" lon="0" rev="1200000"/>
              </a:lightRig>
            </a:scene3d>
            <a:sp3d>
              <a:bevelT w="63500" h="25400"/>
            </a:sp3d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lt1">
                        <a:lumMod val="8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en-U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lt1">
                          <a:lumMod val="95000"/>
                          <a:alpha val="54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Sheet1!$F$13:$F$18</c:f>
              <c:strCache>
                <c:ptCount val="6"/>
                <c:pt idx="0">
                  <c:v>SG2</c:v>
                </c:pt>
                <c:pt idx="1">
                  <c:v>SG3</c:v>
                </c:pt>
                <c:pt idx="2">
                  <c:v>SG5</c:v>
                </c:pt>
                <c:pt idx="3">
                  <c:v>SG12</c:v>
                </c:pt>
                <c:pt idx="4">
                  <c:v>SG13</c:v>
                </c:pt>
                <c:pt idx="5">
                  <c:v>SG17</c:v>
                </c:pt>
              </c:strCache>
            </c:strRef>
          </c:cat>
          <c:val>
            <c:numRef>
              <c:f>Sheet1!$G$13:$G$18</c:f>
              <c:numCache>
                <c:formatCode>General</c:formatCode>
                <c:ptCount val="6"/>
                <c:pt idx="0">
                  <c:v>0</c:v>
                </c:pt>
                <c:pt idx="1">
                  <c:v>41</c:v>
                </c:pt>
                <c:pt idx="2">
                  <c:v>2</c:v>
                </c:pt>
                <c:pt idx="3">
                  <c:v>1</c:v>
                </c:pt>
                <c:pt idx="4">
                  <c:v>4</c:v>
                </c:pt>
                <c:pt idx="5">
                  <c:v>3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00"/>
        <c:overlap val="-24"/>
        <c:axId val="240417912"/>
        <c:axId val="242744304"/>
      </c:barChart>
      <c:catAx>
        <c:axId val="2404179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12700" cap="flat" cmpd="sng" algn="ctr">
            <a:solidFill>
              <a:schemeClr val="lt1">
                <a:lumMod val="95000"/>
                <a:alpha val="54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lt1">
                    <a:lumMod val="8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42744304"/>
        <c:crosses val="autoZero"/>
        <c:auto val="1"/>
        <c:lblAlgn val="ctr"/>
        <c:lblOffset val="100"/>
        <c:noMultiLvlLbl val="0"/>
      </c:catAx>
      <c:valAx>
        <c:axId val="2427443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lt1">
                  <a:lumMod val="95000"/>
                  <a:alpha val="10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lt1">
                    <a:lumMod val="8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en-US"/>
          </a:p>
        </c:txPr>
        <c:crossAx val="2404179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gradFill flip="none" rotWithShape="1">
      <a:gsLst>
        <a:gs pos="0">
          <a:schemeClr val="dk1">
            <a:lumMod val="65000"/>
            <a:lumOff val="35000"/>
          </a:schemeClr>
        </a:gs>
        <a:gs pos="100000">
          <a:schemeClr val="dk1">
            <a:lumMod val="85000"/>
            <a:lumOff val="15000"/>
          </a:schemeClr>
        </a:gs>
      </a:gsLst>
      <a:path path="circle">
        <a:fillToRect l="50000" t="50000" r="50000" b="50000"/>
      </a:path>
      <a:tileRect/>
    </a:gradFill>
    <a:ln>
      <a:noFill/>
    </a:ln>
    <a:effectLst/>
  </c:spPr>
  <c:txPr>
    <a:bodyPr/>
    <a:lstStyle/>
    <a:p>
      <a:pPr>
        <a:defRPr/>
      </a:pPr>
      <a:endParaRPr lang="en-US"/>
    </a:p>
  </c:txPr>
  <c:externalData r:id="rId1">
    <c:autoUpdate val="0"/>
  </c:externalData>
</c:chartSpace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6F4CC86FB0D4519B33A4152A00EA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76F654-08A8-486D-A656-0C8BA0DDCB1C}"/>
      </w:docPartPr>
      <w:docPartBody>
        <w:p w:rsidR="0034351E" w:rsidRDefault="00071B55" w:rsidP="00071B55">
          <w:pPr>
            <w:pStyle w:val="D6F4CC86FB0D4519B33A4152A00EAE9F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TKaiti">
    <w:altName w:val="华文楷体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bordersDoNotSurroundHeader/>
  <w:bordersDoNotSurroundFooter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071B55"/>
    <w:rsid w:val="00071B55"/>
    <w:rsid w:val="001A3CA6"/>
    <w:rsid w:val="0034351E"/>
    <w:rsid w:val="00357890"/>
    <w:rsid w:val="00372A40"/>
    <w:rsid w:val="00513778"/>
    <w:rsid w:val="00635868"/>
    <w:rsid w:val="0069764D"/>
    <w:rsid w:val="006D522A"/>
    <w:rsid w:val="00715632"/>
    <w:rsid w:val="00750CCB"/>
    <w:rsid w:val="00A84AF3"/>
    <w:rsid w:val="00A92CE8"/>
    <w:rsid w:val="00C65FF8"/>
    <w:rsid w:val="00D92B8A"/>
    <w:rsid w:val="00E24278"/>
    <w:rsid w:val="00E81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5FF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71B55"/>
    <w:rPr>
      <w:color w:val="808080"/>
    </w:rPr>
  </w:style>
  <w:style w:type="paragraph" w:customStyle="1" w:styleId="D6F4CC86FB0D4519B33A4152A00EAE9F">
    <w:name w:val="D6F4CC86FB0D4519B33A4152A00EAE9F"/>
    <w:rsid w:val="00071B5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10e4b093-a6a7-495e-a61f-c27a5e94619e">Documents Proposals Manager (DPM)</DPM_x0020_Author>
    <DPM_x0020_File_x0020_name xmlns="10e4b093-a6a7-495e-a61f-c27a5e94619e">T13-WTSA.16-C-0057!!MSW-C</DPM_x0020_File_x0020_name>
    <DPM_x0020_Version xmlns="10e4b093-a6a7-495e-a61f-c27a5e94619e">DPM_v2016.10.7.1_prod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10e4b093-a6a7-495e-a61f-c27a5e94619e" targetNamespace="http://schemas.microsoft.com/office/2006/metadata/properties" ma:root="true" ma:fieldsID="d41af5c836d734370eb92e7ee5f83852" ns2:_="" ns3:_="">
    <xsd:import namespace="996b2e75-67fd-4955-a3b0-5ab9934cb50b"/>
    <xsd:import namespace="10e4b093-a6a7-495e-a61f-c27a5e94619e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e4b093-a6a7-495e-a61f-c27a5e94619e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purl.org/dc/elements/1.1/"/>
    <ds:schemaRef ds:uri="http://schemas.microsoft.com/office/2006/documentManagement/types"/>
    <ds:schemaRef ds:uri="http://purl.org/dc/terms/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10e4b093-a6a7-495e-a61f-c27a5e94619e"/>
    <ds:schemaRef ds:uri="996b2e75-67fd-4955-a3b0-5ab9934cb50b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10e4b093-a6a7-495e-a61f-c27a5e9461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4</Pages>
  <Words>1282</Words>
  <Characters>260</Characters>
  <Application>Microsoft Office Word</Application>
  <DocSecurity>0</DocSecurity>
  <Lines>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T13-WTSA.16-C-0057!!MSW-C</vt:lpstr>
    </vt:vector>
  </TitlesOfParts>
  <Manager>General Secretariat - Pool</Manager>
  <Company>International Telecommunication Union (ITU)</Company>
  <LinksUpToDate>false</LinksUpToDate>
  <CharactersWithSpaces>1539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T13-WTSA.16-C-0057!!MSW-C</dc:title>
  <dc:subject>World Telecommunication Standardization Assembly</dc:subject>
  <dc:creator>Documents Proposals Manager (DPM)</dc:creator>
  <cp:keywords>DPM_v2016.10.7.1_prod</cp:keywords>
  <dc:description>Template used by DPM and CPI for the WTSA-16</dc:description>
  <cp:lastModifiedBy>Liu, Sanping</cp:lastModifiedBy>
  <cp:revision>5</cp:revision>
  <cp:lastPrinted>2016-06-07T13:24:00Z</cp:lastPrinted>
  <dcterms:created xsi:type="dcterms:W3CDTF">2016-10-17T09:14:00Z</dcterms:created>
  <dcterms:modified xsi:type="dcterms:W3CDTF">2016-10-17T09:24:00Z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PC_WRC12.dotm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author">
    <vt:lpwstr/>
  </property>
  <property fmtid="{D5CDD505-2E9C-101B-9397-08002B2CF9AE}" pid="6" name="Docbluepink">
    <vt:lpwstr/>
  </property>
  <property fmtid="{D5CDD505-2E9C-101B-9397-08002B2CF9AE}" pid="7" name="Docdest">
    <vt:lpwstr/>
  </property>
</Properties>
</file>