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0C5D78" w:rsidRPr="000C5D78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C5D78" w:rsidRDefault="009759FE" w:rsidP="00E77E37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C5D78">
              <w:rPr>
                <w:noProof/>
                <w:lang w:val="en-US" w:eastAsia="zh-CN"/>
              </w:rPr>
              <w:drawing>
                <wp:inline distT="0" distB="0" distL="0" distR="0" wp14:anchorId="0C217FBF" wp14:editId="7C2E8299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C5D78" w:rsidRDefault="009759FE" w:rsidP="00E77E37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C5D78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0C5D78" w:rsidRDefault="009759FE" w:rsidP="00E77E3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0C5D78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0C5D78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0C5D78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0C5D78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0C5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C5D78" w:rsidRDefault="009759FE" w:rsidP="00E77E37">
            <w:pPr>
              <w:spacing w:after="160"/>
              <w:jc w:val="right"/>
              <w:rPr>
                <w:sz w:val="22"/>
                <w:szCs w:val="22"/>
              </w:rPr>
            </w:pPr>
            <w:r w:rsidRPr="000C5D78">
              <w:rPr>
                <w:noProof/>
                <w:lang w:val="en-US" w:eastAsia="zh-CN"/>
              </w:rPr>
              <w:drawing>
                <wp:inline distT="0" distB="0" distL="0" distR="0" wp14:anchorId="1F551AF9" wp14:editId="1EF891CF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D78" w:rsidRPr="000C5D78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C5D78" w:rsidRDefault="009759FE" w:rsidP="00E77E37">
            <w:pPr>
              <w:spacing w:before="0"/>
              <w:rPr>
                <w:rFonts w:eastAsiaTheme="minorEastAsia"/>
                <w:b/>
                <w:bCs/>
                <w:sz w:val="20"/>
                <w:lang w:eastAsia="zh-C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C5D78" w:rsidRDefault="009759FE" w:rsidP="00E77E37">
            <w:pPr>
              <w:spacing w:before="0"/>
              <w:rPr>
                <w:rFonts w:eastAsia="Times New Roman"/>
              </w:rPr>
            </w:pPr>
          </w:p>
        </w:tc>
      </w:tr>
      <w:tr w:rsidR="000C5D78" w:rsidRPr="000C5D78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0C5D78" w:rsidRDefault="009759FE" w:rsidP="00E77E3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C5D78" w:rsidRDefault="009759FE" w:rsidP="00E77E3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C5D78" w:rsidRPr="000C5D78" w:rsidTr="00E2414B">
        <w:trPr>
          <w:cantSplit/>
        </w:trPr>
        <w:tc>
          <w:tcPr>
            <w:tcW w:w="6614" w:type="dxa"/>
            <w:gridSpan w:val="2"/>
          </w:tcPr>
          <w:p w:rsidR="000A3B30" w:rsidRPr="000C5D78" w:rsidRDefault="000D3DDB" w:rsidP="00E77E37">
            <w:pPr>
              <w:spacing w:before="0"/>
              <w:rPr>
                <w:sz w:val="22"/>
                <w:szCs w:val="22"/>
                <w:lang w:eastAsia="zh-CN"/>
              </w:rPr>
            </w:pPr>
            <w:r w:rsidRPr="000C5D78"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0C5D78" w:rsidRDefault="000D3DDB" w:rsidP="001D2123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C5D78"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1D2123" w:rsidRPr="000C5D78">
              <w:rPr>
                <w:rFonts w:ascii="Verdana" w:hAnsi="Verdana" w:hint="eastAsia"/>
                <w:b/>
                <w:sz w:val="20"/>
                <w:lang w:eastAsia="zh-CN"/>
              </w:rPr>
              <w:t xml:space="preserve"> </w:t>
            </w:r>
            <w:r w:rsidR="00A760D3" w:rsidRPr="000C5D78">
              <w:rPr>
                <w:rFonts w:ascii="Verdana" w:hAnsi="Verdana"/>
                <w:b/>
                <w:sz w:val="20"/>
                <w:lang w:eastAsia="zh-CN"/>
              </w:rPr>
              <w:t>52</w:t>
            </w:r>
            <w:r w:rsidR="006F75D7" w:rsidRPr="000C5D78">
              <w:rPr>
                <w:rFonts w:ascii="Verdana" w:hAnsi="Verdana"/>
                <w:b/>
                <w:sz w:val="20"/>
                <w:lang w:eastAsia="zh-CN"/>
              </w:rPr>
              <w:t>(Add.01)</w:t>
            </w:r>
            <w:r w:rsidR="000A3B30" w:rsidRPr="000C5D78">
              <w:rPr>
                <w:rFonts w:ascii="Verdana" w:hAnsi="Verdana"/>
                <w:b/>
                <w:sz w:val="20"/>
              </w:rPr>
              <w:t>-</w:t>
            </w:r>
            <w:r w:rsidRPr="000C5D78"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0C5D78" w:rsidRPr="000C5D78" w:rsidTr="00E2414B">
        <w:trPr>
          <w:cantSplit/>
        </w:trPr>
        <w:tc>
          <w:tcPr>
            <w:tcW w:w="6614" w:type="dxa"/>
            <w:gridSpan w:val="2"/>
          </w:tcPr>
          <w:p w:rsidR="000A3B30" w:rsidRPr="000C5D78" w:rsidRDefault="000A3B30" w:rsidP="00E77E37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0C5D78" w:rsidRDefault="00366C20" w:rsidP="00685CDB">
            <w:pPr>
              <w:spacing w:before="0"/>
              <w:rPr>
                <w:rFonts w:ascii="Verdana" w:hAnsi="Verdana"/>
                <w:sz w:val="20"/>
                <w:lang w:val="en-US" w:eastAsia="zh-CN"/>
              </w:rPr>
            </w:pPr>
            <w:r w:rsidRPr="000C5D78">
              <w:rPr>
                <w:rFonts w:ascii="Verdana" w:hAnsi="Verdana"/>
                <w:b/>
                <w:bCs/>
                <w:sz w:val="20"/>
                <w:lang w:eastAsia="zh-CN"/>
              </w:rPr>
              <w:t>2016</w:t>
            </w:r>
            <w:r w:rsidRPr="000C5D78">
              <w:rPr>
                <w:rFonts w:ascii="Verdana" w:hAnsi="Verdana" w:hint="eastAsia"/>
                <w:b/>
                <w:bCs/>
                <w:sz w:val="20"/>
                <w:lang w:val="en-US" w:eastAsia="zh-CN"/>
              </w:rPr>
              <w:t>年</w:t>
            </w:r>
            <w:r w:rsidR="00152B28" w:rsidRPr="000C5D78">
              <w:rPr>
                <w:rFonts w:ascii="Verdana" w:hAnsi="Verdana"/>
                <w:b/>
                <w:bCs/>
                <w:sz w:val="20"/>
                <w:lang w:val="en-US" w:eastAsia="zh-CN"/>
              </w:rPr>
              <w:t>10</w:t>
            </w:r>
            <w:r w:rsidRPr="000C5D78">
              <w:rPr>
                <w:rFonts w:ascii="Verdana" w:hAnsi="Verdana" w:hint="eastAsia"/>
                <w:b/>
                <w:bCs/>
                <w:sz w:val="20"/>
                <w:lang w:val="en-US" w:eastAsia="zh-CN"/>
              </w:rPr>
              <w:t>月</w:t>
            </w:r>
            <w:r w:rsidR="00685CDB">
              <w:rPr>
                <w:rFonts w:ascii="Verdana" w:hAnsi="Verdana"/>
                <w:b/>
                <w:bCs/>
                <w:sz w:val="20"/>
                <w:lang w:val="en-US" w:eastAsia="zh-CN"/>
              </w:rPr>
              <w:t>10</w:t>
            </w:r>
            <w:r w:rsidR="00152B28" w:rsidRPr="000C5D78">
              <w:rPr>
                <w:rFonts w:ascii="Verdana" w:hAnsi="Verdana" w:hint="eastAsia"/>
                <w:b/>
                <w:bCs/>
                <w:sz w:val="20"/>
                <w:lang w:val="en-US" w:eastAsia="zh-CN"/>
              </w:rPr>
              <w:t>日</w:t>
            </w:r>
          </w:p>
        </w:tc>
      </w:tr>
      <w:tr w:rsidR="000C5D78" w:rsidRPr="000C5D78" w:rsidTr="00E2414B">
        <w:trPr>
          <w:cantSplit/>
        </w:trPr>
        <w:tc>
          <w:tcPr>
            <w:tcW w:w="6614" w:type="dxa"/>
            <w:gridSpan w:val="2"/>
          </w:tcPr>
          <w:p w:rsidR="000A3B30" w:rsidRPr="000C5D78" w:rsidRDefault="000A3B30" w:rsidP="00E77E3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0C5D78" w:rsidRDefault="00252054" w:rsidP="00E77E37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C5D78">
              <w:rPr>
                <w:rFonts w:ascii="Verdana" w:hAnsi="Verdana" w:hint="eastAsia"/>
                <w:b/>
                <w:bCs/>
                <w:sz w:val="20"/>
                <w:lang w:eastAsia="zh-CN"/>
              </w:rPr>
              <w:t>原文：</w:t>
            </w:r>
            <w:r w:rsidR="00366C20" w:rsidRPr="000C5D78">
              <w:rPr>
                <w:rFonts w:ascii="Verdana" w:hAnsi="Verdana" w:hint="eastAsia"/>
                <w:b/>
                <w:bCs/>
                <w:sz w:val="20"/>
                <w:lang w:eastAsia="zh-CN"/>
              </w:rPr>
              <w:t>英文</w:t>
            </w:r>
          </w:p>
        </w:tc>
      </w:tr>
      <w:tr w:rsidR="000C5D78" w:rsidRPr="000C5D78" w:rsidTr="00E2414B">
        <w:trPr>
          <w:cantSplit/>
        </w:trPr>
        <w:tc>
          <w:tcPr>
            <w:tcW w:w="9811" w:type="dxa"/>
            <w:gridSpan w:val="3"/>
          </w:tcPr>
          <w:p w:rsidR="009D164C" w:rsidRPr="000C5D78" w:rsidRDefault="009D164C" w:rsidP="00E77E3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C5D78" w:rsidRPr="000C5D78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C5D78" w:rsidRDefault="003D66C3" w:rsidP="00E77E37">
            <w:pPr>
              <w:pStyle w:val="Source"/>
              <w:rPr>
                <w:rFonts w:eastAsiaTheme="minorEastAsia"/>
                <w:lang w:eastAsia="zh-CN"/>
              </w:rPr>
            </w:pPr>
            <w:r w:rsidRPr="000C5D78">
              <w:rPr>
                <w:rFonts w:eastAsiaTheme="minorEastAsia" w:hint="eastAsia"/>
                <w:lang w:eastAsia="zh-CN"/>
              </w:rPr>
              <w:t>孟加拉</w:t>
            </w:r>
          </w:p>
        </w:tc>
      </w:tr>
      <w:tr w:rsidR="000C5D78" w:rsidRPr="000C5D78" w:rsidTr="00252054">
        <w:trPr>
          <w:cantSplit/>
        </w:trPr>
        <w:tc>
          <w:tcPr>
            <w:tcW w:w="9811" w:type="dxa"/>
            <w:gridSpan w:val="3"/>
          </w:tcPr>
          <w:p w:rsidR="000A3B30" w:rsidRPr="000C5D78" w:rsidRDefault="003D66C3" w:rsidP="003D66C3">
            <w:pPr>
              <w:pStyle w:val="Title1"/>
              <w:rPr>
                <w:rFonts w:ascii="Verdana" w:eastAsiaTheme="minorEastAsia" w:hAnsi="Verdana"/>
                <w:lang w:eastAsia="zh-CN"/>
              </w:rPr>
            </w:pPr>
            <w:r w:rsidRPr="000C5D78">
              <w:rPr>
                <w:rFonts w:eastAsiaTheme="minorEastAsia" w:hint="eastAsia"/>
                <w:lang w:eastAsia="zh-CN"/>
              </w:rPr>
              <w:t>孟加拉</w:t>
            </w:r>
            <w:r w:rsidRPr="000C5D78">
              <w:rPr>
                <w:rFonts w:eastAsiaTheme="minorEastAsia"/>
                <w:lang w:eastAsia="zh-CN"/>
              </w:rPr>
              <w:t>支持在</w:t>
            </w:r>
            <w:r w:rsidRPr="000C5D78">
              <w:rPr>
                <w:rFonts w:eastAsia="Times New Roman"/>
              </w:rPr>
              <w:t>WTSA-16</w:t>
            </w:r>
            <w:r w:rsidRPr="000C5D78">
              <w:rPr>
                <w:rFonts w:eastAsiaTheme="minorEastAsia" w:hint="eastAsia"/>
                <w:lang w:eastAsia="zh-CN"/>
              </w:rPr>
              <w:t>上批准</w:t>
            </w:r>
            <w:r w:rsidR="00234E88" w:rsidRPr="000C5D78">
              <w:rPr>
                <w:rFonts w:eastAsiaTheme="minorEastAsia"/>
                <w:lang w:eastAsia="zh-CN"/>
              </w:rPr>
              <w:br/>
            </w:r>
            <w:r w:rsidRPr="000C5D78">
              <w:rPr>
                <w:rFonts w:eastAsia="Times New Roman"/>
              </w:rPr>
              <w:t>ITU-T D.52</w:t>
            </w:r>
            <w:r w:rsidRPr="000C5D78">
              <w:rPr>
                <w:rFonts w:eastAsiaTheme="minorEastAsia" w:hint="eastAsia"/>
                <w:lang w:eastAsia="zh-CN"/>
              </w:rPr>
              <w:t>、</w:t>
            </w:r>
            <w:r w:rsidRPr="000C5D78">
              <w:rPr>
                <w:rFonts w:eastAsia="Times New Roman"/>
              </w:rPr>
              <w:t>D.53</w:t>
            </w:r>
            <w:r w:rsidRPr="000C5D78">
              <w:rPr>
                <w:rFonts w:eastAsiaTheme="minorEastAsia" w:hint="eastAsia"/>
                <w:lang w:eastAsia="zh-CN"/>
              </w:rPr>
              <w:t>、</w:t>
            </w:r>
            <w:r w:rsidRPr="000C5D78">
              <w:rPr>
                <w:rFonts w:eastAsia="Times New Roman"/>
              </w:rPr>
              <w:t>D.97</w:t>
            </w:r>
            <w:r w:rsidRPr="000C5D78">
              <w:rPr>
                <w:rFonts w:eastAsiaTheme="minorEastAsia" w:hint="eastAsia"/>
                <w:lang w:eastAsia="zh-CN"/>
              </w:rPr>
              <w:t>、</w:t>
            </w:r>
            <w:r w:rsidRPr="000C5D78">
              <w:rPr>
                <w:rFonts w:eastAsia="Times New Roman"/>
              </w:rPr>
              <w:t>D.261</w:t>
            </w:r>
            <w:r w:rsidRPr="000C5D78">
              <w:rPr>
                <w:rFonts w:eastAsiaTheme="minorEastAsia" w:hint="eastAsia"/>
                <w:lang w:eastAsia="zh-CN"/>
              </w:rPr>
              <w:t>和</w:t>
            </w:r>
            <w:r w:rsidRPr="000C5D78">
              <w:rPr>
                <w:rFonts w:eastAsia="Times New Roman"/>
              </w:rPr>
              <w:t>D.271</w:t>
            </w:r>
            <w:r w:rsidRPr="000C5D78">
              <w:rPr>
                <w:rFonts w:eastAsiaTheme="minorEastAsia" w:hint="eastAsia"/>
                <w:lang w:eastAsia="zh-CN"/>
              </w:rPr>
              <w:t>建议书</w:t>
            </w:r>
          </w:p>
        </w:tc>
      </w:tr>
      <w:tr w:rsidR="000A3B30" w:rsidRPr="000C5D78" w:rsidTr="00E2414B">
        <w:trPr>
          <w:cantSplit/>
        </w:trPr>
        <w:tc>
          <w:tcPr>
            <w:tcW w:w="9811" w:type="dxa"/>
            <w:gridSpan w:val="3"/>
          </w:tcPr>
          <w:p w:rsidR="000A3B30" w:rsidRPr="000C5D78" w:rsidRDefault="000A3B30" w:rsidP="00AB14BA">
            <w:pPr>
              <w:pStyle w:val="Title2"/>
              <w:rPr>
                <w:lang w:eastAsia="zh-CN"/>
              </w:rPr>
            </w:pPr>
          </w:p>
        </w:tc>
      </w:tr>
    </w:tbl>
    <w:p w:rsidR="003556C0" w:rsidRPr="000C5D78" w:rsidRDefault="003556C0" w:rsidP="00E77E37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0C5D78" w:rsidRPr="000C5D78" w:rsidTr="006F75D7">
        <w:trPr>
          <w:cantSplit/>
        </w:trPr>
        <w:tc>
          <w:tcPr>
            <w:tcW w:w="1912" w:type="dxa"/>
          </w:tcPr>
          <w:p w:rsidR="006B3DE4" w:rsidRPr="000C5D78" w:rsidRDefault="006B3DE4" w:rsidP="00E77E37">
            <w:pPr>
              <w:rPr>
                <w:lang w:eastAsia="zh-CN"/>
              </w:rPr>
            </w:pPr>
            <w:r w:rsidRPr="000C5D78">
              <w:rPr>
                <w:rFonts w:hint="eastAsia"/>
                <w:b/>
                <w:bCs/>
                <w:lang w:eastAsia="zh-CN"/>
              </w:rPr>
              <w:t>摘要：</w:t>
            </w:r>
          </w:p>
        </w:tc>
        <w:sdt>
          <w:sdtPr>
            <w:rPr>
              <w:rFonts w:eastAsia="Times New Roman"/>
              <w:lang w:val="en-US"/>
            </w:rPr>
            <w:alias w:val="Abstract"/>
            <w:tag w:val="Abstract"/>
            <w:id w:val="-939903723"/>
            <w:placeholder>
              <w:docPart w:val="37173AC910814EF3974AE140C2C8C41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6B3DE4" w:rsidRPr="000C5D78" w:rsidRDefault="003D66C3" w:rsidP="00234E88">
                <w:pPr>
                  <w:rPr>
                    <w:lang w:eastAsia="zh-CN"/>
                  </w:rPr>
                </w:pPr>
                <w:r w:rsidRPr="000C5D78">
                  <w:rPr>
                    <w:rFonts w:ascii="SimSun" w:hAnsi="SimSun" w:cs="SimSun" w:hint="eastAsia"/>
                    <w:lang w:val="en-US"/>
                  </w:rPr>
                  <w:t>在本文稿中，孟加拉表示支持在</w:t>
                </w:r>
                <w:r w:rsidRPr="000C5D78">
                  <w:rPr>
                    <w:rFonts w:eastAsia="Times New Roman"/>
                    <w:lang w:val="en-US"/>
                  </w:rPr>
                  <w:t>WTSA-2016</w:t>
                </w:r>
                <w:r w:rsidRPr="000C5D78">
                  <w:rPr>
                    <w:rFonts w:ascii="SimSun" w:hAnsi="SimSun" w:cs="SimSun" w:hint="eastAsia"/>
                    <w:lang w:val="en-US"/>
                  </w:rPr>
                  <w:t>上批准第</w:t>
                </w:r>
                <w:r w:rsidRPr="000C5D78">
                  <w:rPr>
                    <w:rFonts w:eastAsia="Times New Roman"/>
                    <w:lang w:val="en-US"/>
                  </w:rPr>
                  <w:t>3</w:t>
                </w:r>
                <w:r w:rsidRPr="000C5D78">
                  <w:rPr>
                    <w:rFonts w:ascii="SimSun" w:hAnsi="SimSun" w:cs="SimSun" w:hint="eastAsia"/>
                    <w:lang w:val="en-US"/>
                  </w:rPr>
                  <w:t>研究组提出的五份建议书草案：</w:t>
                </w:r>
                <w:r w:rsidRPr="000C5D78">
                  <w:rPr>
                    <w:rFonts w:eastAsia="Times New Roman"/>
                    <w:lang w:val="en-US"/>
                  </w:rPr>
                  <w:t>ITU-T D.52</w:t>
                </w:r>
                <w:r w:rsidRPr="000C5D78">
                  <w:rPr>
                    <w:rFonts w:eastAsiaTheme="minorEastAsia" w:hint="eastAsia"/>
                    <w:lang w:val="en-US" w:eastAsia="zh-CN"/>
                  </w:rPr>
                  <w:t>、</w:t>
                </w:r>
                <w:r w:rsidRPr="000C5D78">
                  <w:rPr>
                    <w:rFonts w:eastAsia="Times New Roman"/>
                    <w:lang w:val="en-US"/>
                  </w:rPr>
                  <w:t>D.53</w:t>
                </w:r>
                <w:r w:rsidRPr="000C5D78">
                  <w:rPr>
                    <w:rFonts w:eastAsiaTheme="minorEastAsia" w:hint="eastAsia"/>
                    <w:lang w:val="en-US" w:eastAsia="zh-CN"/>
                  </w:rPr>
                  <w:t>、</w:t>
                </w:r>
                <w:r w:rsidRPr="000C5D78">
                  <w:rPr>
                    <w:rFonts w:eastAsia="Times New Roman"/>
                    <w:lang w:val="en-US"/>
                  </w:rPr>
                  <w:t>D.97</w:t>
                </w:r>
                <w:r w:rsidRPr="000C5D78">
                  <w:rPr>
                    <w:rFonts w:eastAsiaTheme="minorEastAsia" w:hint="eastAsia"/>
                    <w:lang w:val="en-US" w:eastAsia="zh-CN"/>
                  </w:rPr>
                  <w:t>、</w:t>
                </w:r>
                <w:r w:rsidRPr="000C5D78">
                  <w:rPr>
                    <w:rFonts w:eastAsia="Times New Roman"/>
                    <w:lang w:val="en-US"/>
                  </w:rPr>
                  <w:t>D.261</w:t>
                </w:r>
                <w:r w:rsidRPr="000C5D78">
                  <w:rPr>
                    <w:rFonts w:eastAsiaTheme="minorEastAsia" w:hint="eastAsia"/>
                    <w:lang w:val="en-US" w:eastAsia="zh-CN"/>
                  </w:rPr>
                  <w:t>和</w:t>
                </w:r>
                <w:r w:rsidRPr="000C5D78">
                  <w:rPr>
                    <w:rFonts w:eastAsia="Times New Roman"/>
                    <w:lang w:val="en-US"/>
                  </w:rPr>
                  <w:t>D.271</w:t>
                </w:r>
                <w:r w:rsidRPr="000C5D78">
                  <w:rPr>
                    <w:rFonts w:eastAsiaTheme="minorEastAsia" w:hint="eastAsia"/>
                    <w:lang w:val="en-US" w:eastAsia="zh-CN"/>
                  </w:rPr>
                  <w:t>。</w:t>
                </w:r>
              </w:p>
            </w:tc>
          </w:sdtContent>
        </w:sdt>
      </w:tr>
    </w:tbl>
    <w:p w:rsidR="006F75D7" w:rsidRPr="000C5D78" w:rsidRDefault="00480B80" w:rsidP="00685CDB">
      <w:pPr>
        <w:pStyle w:val="Headingb"/>
        <w:rPr>
          <w:rFonts w:eastAsia="Times New Roman"/>
          <w:lang w:val="en-US" w:eastAsia="zh-CN"/>
        </w:rPr>
      </w:pPr>
      <w:r w:rsidRPr="000C5D78">
        <w:rPr>
          <w:rFonts w:hint="eastAsia"/>
          <w:lang w:val="en-US" w:eastAsia="zh-CN"/>
        </w:rPr>
        <w:t>背景</w:t>
      </w:r>
    </w:p>
    <w:p w:rsidR="006F75D7" w:rsidRPr="000C5D78" w:rsidRDefault="00234E88" w:rsidP="00FE40F7">
      <w:pPr>
        <w:ind w:firstLineChars="200" w:firstLine="480"/>
        <w:rPr>
          <w:b/>
          <w:lang w:eastAsia="zh-CN"/>
        </w:rPr>
      </w:pPr>
      <w:r w:rsidRPr="000C5D78">
        <w:rPr>
          <w:rFonts w:hint="eastAsia"/>
          <w:lang w:eastAsia="zh-CN"/>
        </w:rPr>
        <w:t>在</w:t>
      </w:r>
      <w:r w:rsidR="00FE40F7" w:rsidRPr="000C5D78">
        <w:rPr>
          <w:lang w:eastAsia="zh-CN"/>
        </w:rPr>
        <w:t>2013-2016</w:t>
      </w:r>
      <w:r w:rsidR="00FE40F7" w:rsidRPr="000C5D78">
        <w:rPr>
          <w:lang w:eastAsia="zh-CN"/>
        </w:rPr>
        <w:t>年研究期</w:t>
      </w:r>
      <w:r w:rsidRPr="000C5D78">
        <w:rPr>
          <w:rFonts w:hint="eastAsia"/>
          <w:lang w:eastAsia="zh-CN"/>
        </w:rPr>
        <w:t>，</w:t>
      </w:r>
      <w:r w:rsidR="00FE40F7" w:rsidRPr="000C5D78">
        <w:rPr>
          <w:lang w:eastAsia="zh-CN"/>
        </w:rPr>
        <w:t>第</w:t>
      </w:r>
      <w:r w:rsidR="00FE40F7" w:rsidRPr="000C5D78">
        <w:rPr>
          <w:lang w:eastAsia="zh-CN"/>
        </w:rPr>
        <w:t>3</w:t>
      </w:r>
      <w:r w:rsidR="00FE40F7" w:rsidRPr="000C5D78">
        <w:rPr>
          <w:lang w:eastAsia="zh-CN"/>
        </w:rPr>
        <w:t>研究组研究的议题包括</w:t>
      </w:r>
      <w:r w:rsidR="00FE40F7" w:rsidRPr="000C5D78">
        <w:rPr>
          <w:lang w:eastAsia="zh-CN"/>
        </w:rPr>
        <w:t>NGN</w:t>
      </w:r>
      <w:r w:rsidR="00FE40F7" w:rsidRPr="000C5D78">
        <w:rPr>
          <w:lang w:eastAsia="zh-CN"/>
        </w:rPr>
        <w:t>计费和结算、国际互联网连接、国际移动漫游、</w:t>
      </w:r>
      <w:r w:rsidR="00FE40F7" w:rsidRPr="000C5D78">
        <w:rPr>
          <w:lang w:eastAsia="zh-CN"/>
        </w:rPr>
        <w:t>OTT</w:t>
      </w:r>
      <w:r w:rsidR="00FE40F7" w:rsidRPr="000C5D78">
        <w:rPr>
          <w:lang w:eastAsia="zh-CN"/>
        </w:rPr>
        <w:t>的经济影响、确定相关市场和显著市场支配力（</w:t>
      </w:r>
      <w:r w:rsidR="00FE40F7" w:rsidRPr="000C5D78">
        <w:rPr>
          <w:lang w:eastAsia="zh-CN"/>
        </w:rPr>
        <w:t>SMP</w:t>
      </w:r>
      <w:r w:rsidR="00FE40F7" w:rsidRPr="000C5D78">
        <w:rPr>
          <w:lang w:eastAsia="zh-CN"/>
        </w:rPr>
        <w:t>）、对国际电信业务安排使用商业协议、普遍服务的国际问题、移动金融服务的经济和竞争问题、与收费和开具发票相关的争议解决、迂回呼叫程序等。</w:t>
      </w:r>
    </w:p>
    <w:p w:rsidR="00480B80" w:rsidRPr="000C5D78" w:rsidRDefault="00234E88" w:rsidP="00234E88">
      <w:pPr>
        <w:ind w:firstLineChars="200" w:firstLine="480"/>
        <w:rPr>
          <w:rFonts w:eastAsiaTheme="minorEastAsia"/>
          <w:lang w:eastAsia="zh-CN"/>
        </w:rPr>
      </w:pPr>
      <w:r w:rsidRPr="000C5D78">
        <w:rPr>
          <w:lang w:eastAsia="zh-CN"/>
        </w:rPr>
        <w:t>ITU-T</w:t>
      </w:r>
      <w:r w:rsidRPr="000C5D78">
        <w:rPr>
          <w:rFonts w:hint="eastAsia"/>
          <w:lang w:eastAsia="zh-CN"/>
        </w:rPr>
        <w:t>第</w:t>
      </w:r>
      <w:r w:rsidRPr="000C5D78">
        <w:rPr>
          <w:lang w:eastAsia="zh-CN"/>
        </w:rPr>
        <w:t>3</w:t>
      </w:r>
      <w:r w:rsidRPr="000C5D78">
        <w:rPr>
          <w:rFonts w:hint="eastAsia"/>
          <w:lang w:eastAsia="zh-CN"/>
        </w:rPr>
        <w:t>研究组</w:t>
      </w:r>
      <w:r w:rsidR="00480B80" w:rsidRPr="000C5D78">
        <w:rPr>
          <w:rFonts w:hint="eastAsia"/>
          <w:lang w:eastAsia="zh-CN"/>
        </w:rPr>
        <w:t>在</w:t>
      </w:r>
      <w:r w:rsidR="00480B80" w:rsidRPr="000C5D78">
        <w:rPr>
          <w:lang w:eastAsia="zh-CN"/>
        </w:rPr>
        <w:t>2013</w:t>
      </w:r>
      <w:r w:rsidR="00480B80" w:rsidRPr="000C5D78">
        <w:rPr>
          <w:rFonts w:hint="eastAsia"/>
          <w:lang w:eastAsia="zh-CN"/>
        </w:rPr>
        <w:t>至</w:t>
      </w:r>
      <w:r w:rsidR="00480B80" w:rsidRPr="000C5D78">
        <w:rPr>
          <w:lang w:eastAsia="zh-CN"/>
        </w:rPr>
        <w:t>2016</w:t>
      </w:r>
      <w:r w:rsidR="00480B80" w:rsidRPr="000C5D78">
        <w:rPr>
          <w:rFonts w:hint="eastAsia"/>
          <w:lang w:eastAsia="zh-CN"/>
        </w:rPr>
        <w:t>年</w:t>
      </w:r>
      <w:r w:rsidR="00480B80" w:rsidRPr="000C5D78">
        <w:rPr>
          <w:lang w:eastAsia="zh-CN"/>
        </w:rPr>
        <w:t>研究期</w:t>
      </w:r>
      <w:r w:rsidRPr="000C5D78">
        <w:rPr>
          <w:rFonts w:hint="eastAsia"/>
          <w:lang w:eastAsia="zh-CN"/>
        </w:rPr>
        <w:t>的</w:t>
      </w:r>
      <w:r w:rsidR="00480B80" w:rsidRPr="000C5D78">
        <w:rPr>
          <w:lang w:eastAsia="zh-CN"/>
        </w:rPr>
        <w:t>第四次会议收到</w:t>
      </w:r>
      <w:r w:rsidR="00480B80" w:rsidRPr="000C5D78">
        <w:rPr>
          <w:rFonts w:hint="eastAsia"/>
          <w:lang w:eastAsia="zh-CN"/>
        </w:rPr>
        <w:t>超过</w:t>
      </w:r>
      <w:r w:rsidR="00480B80" w:rsidRPr="000C5D78">
        <w:rPr>
          <w:lang w:eastAsia="zh-CN"/>
        </w:rPr>
        <w:t>75</w:t>
      </w:r>
      <w:r w:rsidRPr="000C5D78">
        <w:rPr>
          <w:rFonts w:hint="eastAsia"/>
          <w:lang w:eastAsia="zh-CN"/>
        </w:rPr>
        <w:t>个</w:t>
      </w:r>
      <w:r w:rsidR="00480B80" w:rsidRPr="000C5D78">
        <w:rPr>
          <w:lang w:eastAsia="zh-CN"/>
        </w:rPr>
        <w:t>成员提交的</w:t>
      </w:r>
      <w:r w:rsidR="00480B80" w:rsidRPr="000C5D78">
        <w:rPr>
          <w:lang w:eastAsia="zh-CN"/>
        </w:rPr>
        <w:t>141</w:t>
      </w:r>
      <w:r w:rsidR="00480B80" w:rsidRPr="000C5D78">
        <w:rPr>
          <w:rFonts w:hint="eastAsia"/>
          <w:lang w:eastAsia="zh-CN"/>
        </w:rPr>
        <w:t>份</w:t>
      </w:r>
      <w:r w:rsidR="00480B80" w:rsidRPr="000C5D78">
        <w:rPr>
          <w:lang w:eastAsia="zh-CN"/>
        </w:rPr>
        <w:t>文稿。</w:t>
      </w:r>
      <w:r w:rsidR="00480B80" w:rsidRPr="000C5D78">
        <w:rPr>
          <w:rFonts w:eastAsiaTheme="minorEastAsia" w:hint="eastAsia"/>
          <w:lang w:eastAsia="zh-CN"/>
        </w:rPr>
        <w:t>与会</w:t>
      </w:r>
      <w:r w:rsidR="00480B80" w:rsidRPr="000C5D78">
        <w:rPr>
          <w:rFonts w:eastAsiaTheme="minorEastAsia"/>
          <w:lang w:eastAsia="zh-CN"/>
        </w:rPr>
        <w:t>成员就包括建议书草案在内的</w:t>
      </w:r>
      <w:r w:rsidR="00480B80" w:rsidRPr="000C5D78">
        <w:rPr>
          <w:rFonts w:eastAsiaTheme="minorEastAsia" w:hint="eastAsia"/>
          <w:lang w:eastAsia="zh-CN"/>
        </w:rPr>
        <w:t>许多</w:t>
      </w:r>
      <w:r w:rsidR="00480B80" w:rsidRPr="000C5D78">
        <w:rPr>
          <w:rFonts w:eastAsiaTheme="minorEastAsia"/>
          <w:lang w:eastAsia="zh-CN"/>
        </w:rPr>
        <w:t>议题进行了大量讨论</w:t>
      </w:r>
      <w:r w:rsidR="00480B80" w:rsidRPr="000C5D78">
        <w:rPr>
          <w:rFonts w:eastAsiaTheme="minorEastAsia" w:hint="eastAsia"/>
          <w:lang w:eastAsia="zh-CN"/>
        </w:rPr>
        <w:t>。</w:t>
      </w:r>
    </w:p>
    <w:p w:rsidR="006F75D7" w:rsidRPr="000C5D78" w:rsidRDefault="00480B80" w:rsidP="00685CDB">
      <w:pPr>
        <w:pStyle w:val="Headingb"/>
        <w:rPr>
          <w:rFonts w:eastAsia="Times New Roman"/>
          <w:lang w:val="en-US" w:eastAsia="zh-CN"/>
        </w:rPr>
      </w:pPr>
      <w:r w:rsidRPr="000C5D78">
        <w:rPr>
          <w:rFonts w:hint="eastAsia"/>
          <w:lang w:val="en-US" w:eastAsia="zh-CN"/>
        </w:rPr>
        <w:t>理由</w:t>
      </w:r>
      <w:bookmarkStart w:id="0" w:name="_GoBack"/>
      <w:bookmarkEnd w:id="0"/>
    </w:p>
    <w:p w:rsidR="006F75D7" w:rsidRPr="000C5D78" w:rsidRDefault="00480B80" w:rsidP="00234E88">
      <w:pPr>
        <w:ind w:firstLineChars="200" w:firstLine="480"/>
        <w:rPr>
          <w:rFonts w:eastAsiaTheme="minorEastAsia"/>
          <w:lang w:eastAsia="zh-CN"/>
        </w:rPr>
      </w:pPr>
      <w:r w:rsidRPr="000C5D78">
        <w:rPr>
          <w:rFonts w:eastAsiaTheme="minorEastAsia" w:hint="eastAsia"/>
          <w:lang w:eastAsia="zh-CN"/>
        </w:rPr>
        <w:t>经过广泛讨论</w:t>
      </w:r>
      <w:r w:rsidRPr="000C5D78">
        <w:rPr>
          <w:rFonts w:eastAsiaTheme="minorEastAsia"/>
          <w:lang w:eastAsia="zh-CN"/>
        </w:rPr>
        <w:t>，第</w:t>
      </w:r>
      <w:r w:rsidRPr="000C5D78">
        <w:rPr>
          <w:rFonts w:eastAsia="Times New Roman"/>
          <w:lang w:eastAsia="zh-CN"/>
        </w:rPr>
        <w:t>3</w:t>
      </w:r>
      <w:r w:rsidRPr="000C5D78">
        <w:rPr>
          <w:rFonts w:eastAsiaTheme="minorEastAsia" w:hint="eastAsia"/>
          <w:lang w:eastAsia="zh-CN"/>
        </w:rPr>
        <w:t>研究组</w:t>
      </w:r>
      <w:r w:rsidRPr="000C5D78">
        <w:rPr>
          <w:rFonts w:eastAsiaTheme="minorEastAsia"/>
          <w:lang w:eastAsia="zh-CN"/>
        </w:rPr>
        <w:t>会议</w:t>
      </w:r>
      <w:r w:rsidRPr="000C5D78">
        <w:rPr>
          <w:rFonts w:eastAsiaTheme="minorEastAsia" w:hint="eastAsia"/>
          <w:lang w:eastAsia="zh-CN"/>
        </w:rPr>
        <w:t>确定</w:t>
      </w:r>
      <w:r w:rsidRPr="000C5D78">
        <w:rPr>
          <w:rFonts w:eastAsiaTheme="minorEastAsia"/>
          <w:lang w:eastAsia="zh-CN"/>
        </w:rPr>
        <w:t>了</w:t>
      </w:r>
      <w:r w:rsidRPr="000C5D78">
        <w:rPr>
          <w:rFonts w:eastAsiaTheme="minorEastAsia" w:hint="eastAsia"/>
          <w:lang w:eastAsia="zh-CN"/>
        </w:rPr>
        <w:t>以下</w:t>
      </w:r>
      <w:r w:rsidRPr="000C5D78">
        <w:rPr>
          <w:rFonts w:eastAsiaTheme="minorEastAsia"/>
          <w:lang w:eastAsia="zh-CN"/>
        </w:rPr>
        <w:t>五份</w:t>
      </w:r>
      <w:r w:rsidRPr="000C5D78">
        <w:rPr>
          <w:rFonts w:eastAsiaTheme="minorEastAsia" w:hint="eastAsia"/>
          <w:lang w:eastAsia="zh-CN"/>
        </w:rPr>
        <w:t>建议书</w:t>
      </w:r>
      <w:r w:rsidRPr="000C5D78">
        <w:rPr>
          <w:rFonts w:eastAsiaTheme="minorEastAsia"/>
          <w:lang w:eastAsia="zh-CN"/>
        </w:rPr>
        <w:t>。</w:t>
      </w:r>
      <w:r w:rsidR="00760F6C" w:rsidRPr="000C5D78">
        <w:rPr>
          <w:rFonts w:hint="eastAsia"/>
          <w:lang w:eastAsia="zh-CN"/>
        </w:rPr>
        <w:t>这</w:t>
      </w:r>
      <w:r w:rsidR="00760F6C" w:rsidRPr="000C5D78">
        <w:rPr>
          <w:lang w:eastAsia="zh-CN"/>
        </w:rPr>
        <w:t>些建议书为</w:t>
      </w:r>
      <w:r w:rsidRPr="000C5D78">
        <w:rPr>
          <w:rFonts w:eastAsiaTheme="minorEastAsia"/>
          <w:lang w:eastAsia="zh-CN"/>
        </w:rPr>
        <w:t>：</w:t>
      </w:r>
    </w:p>
    <w:p w:rsidR="006F75D7" w:rsidRPr="00685CDB" w:rsidRDefault="006F75D7" w:rsidP="00685CDB">
      <w:pPr>
        <w:pStyle w:val="enumlev1"/>
        <w:rPr>
          <w:lang w:eastAsia="zh-CN"/>
        </w:rPr>
      </w:pPr>
      <w:r w:rsidRPr="000C5D78">
        <w:rPr>
          <w:rFonts w:eastAsia="Times New Roman"/>
          <w:lang w:eastAsia="zh-CN"/>
        </w:rPr>
        <w:t>–</w:t>
      </w:r>
      <w:r w:rsidRPr="000C5D78">
        <w:rPr>
          <w:rFonts w:eastAsia="Times New Roman"/>
          <w:lang w:eastAsia="zh-CN"/>
        </w:rPr>
        <w:tab/>
        <w:t>ITU-T D.52</w:t>
      </w:r>
      <w:r w:rsidR="00480B80" w:rsidRPr="000C5D78">
        <w:rPr>
          <w:rFonts w:eastAsiaTheme="minorEastAsia" w:hint="eastAsia"/>
          <w:lang w:eastAsia="zh-CN"/>
        </w:rPr>
        <w:t>新建议书</w:t>
      </w:r>
      <w:r w:rsidR="00480B80" w:rsidRPr="000C5D78">
        <w:rPr>
          <w:rFonts w:eastAsiaTheme="minorEastAsia"/>
          <w:lang w:eastAsia="zh-CN"/>
        </w:rPr>
        <w:t>草案</w:t>
      </w:r>
      <w:r w:rsidR="00685CDB" w:rsidRPr="00685CDB">
        <w:rPr>
          <w:rFonts w:ascii="SimSun" w:hAnsi="SimSun"/>
          <w:lang w:eastAsia="zh-CN"/>
        </w:rPr>
        <w:t>“</w:t>
      </w:r>
      <w:r w:rsidR="00E255C2" w:rsidRPr="000C5D78">
        <w:rPr>
          <w:rFonts w:ascii="SimSun" w:hAnsi="SimSun" w:cs="SimSun" w:hint="eastAsia"/>
          <w:lang w:val="en-US" w:eastAsia="zh-CN"/>
        </w:rPr>
        <w:t>建立和连接区域性</w:t>
      </w:r>
      <w:r w:rsidR="00E255C2" w:rsidRPr="000C5D78">
        <w:rPr>
          <w:rFonts w:eastAsia="Times New Roman" w:hint="eastAsia"/>
          <w:lang w:val="en-US" w:eastAsia="zh-CN"/>
        </w:rPr>
        <w:t>IXP</w:t>
      </w:r>
      <w:r w:rsidR="00E255C2" w:rsidRPr="000C5D78">
        <w:rPr>
          <w:rFonts w:ascii="SimSun" w:hAnsi="SimSun" w:cs="SimSun" w:hint="eastAsia"/>
          <w:lang w:val="en-US" w:eastAsia="zh-CN"/>
        </w:rPr>
        <w:t>以降低国际互联网连接成</w:t>
      </w:r>
      <w:r w:rsidR="00E255C2" w:rsidRPr="00685CDB">
        <w:rPr>
          <w:rFonts w:hint="eastAsia"/>
          <w:lang w:eastAsia="zh-CN"/>
        </w:rPr>
        <w:t>本</w:t>
      </w:r>
      <w:r w:rsidR="00685CDB" w:rsidRPr="00685CDB">
        <w:rPr>
          <w:rFonts w:ascii="SimSun" w:hAnsi="SimSun"/>
          <w:lang w:eastAsia="zh-CN"/>
        </w:rPr>
        <w:t>”</w:t>
      </w:r>
      <w:r w:rsidR="00234E88" w:rsidRPr="00685CDB">
        <w:rPr>
          <w:rFonts w:hint="eastAsia"/>
          <w:lang w:eastAsia="zh-CN"/>
        </w:rPr>
        <w:t>；</w:t>
      </w:r>
    </w:p>
    <w:p w:rsidR="006F75D7" w:rsidRPr="000C5D78" w:rsidRDefault="006F75D7" w:rsidP="00685CDB">
      <w:pPr>
        <w:pStyle w:val="enumlev1"/>
        <w:rPr>
          <w:rFonts w:eastAsiaTheme="minorEastAsia"/>
          <w:lang w:eastAsia="zh-CN"/>
        </w:rPr>
      </w:pPr>
      <w:r w:rsidRPr="000C5D78">
        <w:rPr>
          <w:rFonts w:eastAsia="Times New Roman"/>
          <w:lang w:eastAsia="zh-CN"/>
        </w:rPr>
        <w:t>–</w:t>
      </w:r>
      <w:r w:rsidRPr="000C5D78">
        <w:rPr>
          <w:rFonts w:eastAsia="Times New Roman"/>
          <w:lang w:eastAsia="zh-CN"/>
        </w:rPr>
        <w:tab/>
        <w:t>ITU-T D.53</w:t>
      </w:r>
      <w:r w:rsidR="00480B80" w:rsidRPr="000C5D78">
        <w:rPr>
          <w:rFonts w:eastAsiaTheme="minorEastAsia" w:hint="eastAsia"/>
          <w:lang w:eastAsia="zh-CN"/>
        </w:rPr>
        <w:t>新建议书</w:t>
      </w:r>
      <w:r w:rsidR="00480B80" w:rsidRPr="000C5D78">
        <w:rPr>
          <w:rFonts w:eastAsiaTheme="minorEastAsia"/>
          <w:lang w:eastAsia="zh-CN"/>
        </w:rPr>
        <w:t>草案</w:t>
      </w:r>
      <w:r w:rsidR="00685CDB" w:rsidRPr="00685CDB">
        <w:rPr>
          <w:rFonts w:ascii="SimSun" w:hAnsi="SimSun"/>
          <w:lang w:eastAsia="zh-CN"/>
        </w:rPr>
        <w:t>“</w:t>
      </w:r>
      <w:r w:rsidR="00E255C2" w:rsidRPr="000C5D78">
        <w:rPr>
          <w:rFonts w:hint="eastAsia"/>
          <w:lang w:val="en-US" w:eastAsia="zh-CN"/>
        </w:rPr>
        <w:t>普遍服务的国际问题</w:t>
      </w:r>
      <w:r w:rsidR="00685CDB" w:rsidRPr="00685CDB">
        <w:rPr>
          <w:rFonts w:ascii="SimSun" w:hAnsi="SimSun"/>
          <w:lang w:eastAsia="zh-CN"/>
        </w:rPr>
        <w:t>”</w:t>
      </w:r>
      <w:r w:rsidR="00E255C2" w:rsidRPr="000C5D78">
        <w:rPr>
          <w:rFonts w:eastAsiaTheme="minorEastAsia" w:hint="eastAsia"/>
          <w:lang w:eastAsia="zh-CN"/>
        </w:rPr>
        <w:t>；</w:t>
      </w:r>
    </w:p>
    <w:p w:rsidR="006F75D7" w:rsidRPr="000C5D78" w:rsidRDefault="006F75D7" w:rsidP="00685CDB">
      <w:pPr>
        <w:pStyle w:val="enumlev1"/>
        <w:rPr>
          <w:rFonts w:eastAsiaTheme="minorEastAsia"/>
          <w:lang w:eastAsia="zh-CN"/>
        </w:rPr>
      </w:pPr>
      <w:r w:rsidRPr="000C5D78">
        <w:rPr>
          <w:rFonts w:eastAsia="Times New Roman"/>
          <w:lang w:eastAsia="zh-CN"/>
        </w:rPr>
        <w:t>–</w:t>
      </w:r>
      <w:r w:rsidRPr="000C5D78">
        <w:rPr>
          <w:rFonts w:eastAsia="Times New Roman"/>
          <w:lang w:eastAsia="zh-CN"/>
        </w:rPr>
        <w:tab/>
        <w:t>ITU-T D.271</w:t>
      </w:r>
      <w:r w:rsidR="00480B80" w:rsidRPr="000C5D78">
        <w:rPr>
          <w:rFonts w:eastAsiaTheme="minorEastAsia" w:hint="eastAsia"/>
          <w:lang w:eastAsia="zh-CN"/>
        </w:rPr>
        <w:t>建议书修订</w:t>
      </w:r>
      <w:r w:rsidR="00480B80" w:rsidRPr="000C5D78">
        <w:rPr>
          <w:rFonts w:eastAsiaTheme="minorEastAsia"/>
          <w:lang w:eastAsia="zh-CN"/>
        </w:rPr>
        <w:t>草案</w:t>
      </w:r>
      <w:r w:rsidR="00685CDB" w:rsidRPr="00685CDB">
        <w:rPr>
          <w:rFonts w:ascii="SimSun" w:hAnsi="SimSun"/>
          <w:lang w:eastAsia="zh-CN"/>
        </w:rPr>
        <w:t>“</w:t>
      </w:r>
      <w:r w:rsidR="00E255C2" w:rsidRPr="000C5D78">
        <w:rPr>
          <w:rFonts w:hint="eastAsia"/>
          <w:lang w:val="en-US" w:eastAsia="zh-CN"/>
        </w:rPr>
        <w:t>下一代网络</w:t>
      </w:r>
      <w:r w:rsidR="00234E88" w:rsidRPr="000C5D78">
        <w:rPr>
          <w:rFonts w:hint="eastAsia"/>
          <w:lang w:val="en-US" w:eastAsia="zh-CN"/>
        </w:rPr>
        <w:t>的</w:t>
      </w:r>
      <w:r w:rsidR="00E255C2" w:rsidRPr="000C5D78">
        <w:rPr>
          <w:rFonts w:hint="eastAsia"/>
          <w:lang w:val="en-US" w:eastAsia="zh-CN"/>
        </w:rPr>
        <w:t>计费和结算原则</w:t>
      </w:r>
      <w:r w:rsidR="00685CDB" w:rsidRPr="00685CDB">
        <w:rPr>
          <w:rFonts w:ascii="SimSun" w:hAnsi="SimSun"/>
          <w:lang w:eastAsia="zh-CN"/>
        </w:rPr>
        <w:t>”</w:t>
      </w:r>
      <w:r w:rsidR="00E255C2" w:rsidRPr="000C5D78">
        <w:rPr>
          <w:rFonts w:eastAsiaTheme="minorEastAsia" w:hint="eastAsia"/>
          <w:lang w:eastAsia="zh-CN"/>
        </w:rPr>
        <w:t>；</w:t>
      </w:r>
    </w:p>
    <w:p w:rsidR="006F75D7" w:rsidRPr="000C5D78" w:rsidRDefault="006F75D7" w:rsidP="00685CDB">
      <w:pPr>
        <w:pStyle w:val="enumlev1"/>
        <w:rPr>
          <w:rFonts w:eastAsiaTheme="minorEastAsia"/>
          <w:lang w:eastAsia="zh-CN"/>
        </w:rPr>
      </w:pPr>
      <w:r w:rsidRPr="000C5D78">
        <w:rPr>
          <w:rFonts w:eastAsia="Times New Roman"/>
          <w:lang w:eastAsia="zh-CN"/>
        </w:rPr>
        <w:t>–</w:t>
      </w:r>
      <w:r w:rsidRPr="000C5D78">
        <w:rPr>
          <w:rFonts w:eastAsia="Times New Roman"/>
          <w:lang w:eastAsia="zh-CN"/>
        </w:rPr>
        <w:tab/>
        <w:t>ITU-T D.97</w:t>
      </w:r>
      <w:r w:rsidR="00480B80" w:rsidRPr="000C5D78">
        <w:rPr>
          <w:rFonts w:eastAsiaTheme="minorEastAsia" w:hint="eastAsia"/>
          <w:lang w:eastAsia="zh-CN"/>
        </w:rPr>
        <w:t>新建议书</w:t>
      </w:r>
      <w:r w:rsidR="00480B80" w:rsidRPr="000C5D78">
        <w:rPr>
          <w:rFonts w:eastAsiaTheme="minorEastAsia"/>
          <w:lang w:eastAsia="zh-CN"/>
        </w:rPr>
        <w:t>草案</w:t>
      </w:r>
      <w:r w:rsidR="00685CDB" w:rsidRPr="00685CDB">
        <w:rPr>
          <w:rFonts w:ascii="SimSun" w:hAnsi="SimSun"/>
          <w:lang w:eastAsia="zh-CN"/>
        </w:rPr>
        <w:t>“</w:t>
      </w:r>
      <w:r w:rsidR="00E255C2" w:rsidRPr="000C5D78">
        <w:rPr>
          <w:rFonts w:hint="eastAsia"/>
          <w:lang w:val="en-US" w:eastAsia="zh-CN"/>
        </w:rPr>
        <w:t>确定国际移动漫游费率的方法原则</w:t>
      </w:r>
      <w:r w:rsidR="00685CDB" w:rsidRPr="00685CDB">
        <w:rPr>
          <w:rFonts w:ascii="SimSun" w:hAnsi="SimSun"/>
          <w:lang w:eastAsia="zh-CN"/>
        </w:rPr>
        <w:t>”</w:t>
      </w:r>
      <w:r w:rsidR="00E255C2" w:rsidRPr="000C5D78">
        <w:rPr>
          <w:rFonts w:eastAsiaTheme="minorEastAsia" w:hint="eastAsia"/>
          <w:lang w:eastAsia="zh-CN"/>
        </w:rPr>
        <w:t>；</w:t>
      </w:r>
    </w:p>
    <w:p w:rsidR="006F75D7" w:rsidRPr="000C5D78" w:rsidRDefault="006F75D7" w:rsidP="00685CDB">
      <w:pPr>
        <w:pStyle w:val="enumlev1"/>
        <w:rPr>
          <w:rFonts w:eastAsiaTheme="minorEastAsia"/>
          <w:lang w:eastAsia="zh-CN"/>
        </w:rPr>
      </w:pPr>
      <w:r w:rsidRPr="000C5D78">
        <w:rPr>
          <w:rFonts w:eastAsia="Times New Roman"/>
          <w:lang w:eastAsia="zh-CN"/>
        </w:rPr>
        <w:t>–</w:t>
      </w:r>
      <w:r w:rsidRPr="000C5D78">
        <w:rPr>
          <w:rFonts w:eastAsia="Times New Roman"/>
          <w:lang w:eastAsia="zh-CN"/>
        </w:rPr>
        <w:tab/>
        <w:t>ITU-T D.261</w:t>
      </w:r>
      <w:r w:rsidR="00480B80" w:rsidRPr="000C5D78">
        <w:rPr>
          <w:rFonts w:eastAsiaTheme="minorEastAsia" w:hint="eastAsia"/>
          <w:lang w:eastAsia="zh-CN"/>
        </w:rPr>
        <w:t>新建议书</w:t>
      </w:r>
      <w:r w:rsidR="00480B80" w:rsidRPr="000C5D78">
        <w:rPr>
          <w:rFonts w:eastAsiaTheme="minorEastAsia"/>
          <w:lang w:eastAsia="zh-CN"/>
        </w:rPr>
        <w:t>草案</w:t>
      </w:r>
      <w:r w:rsidR="00685CDB" w:rsidRPr="00685CDB">
        <w:rPr>
          <w:rFonts w:ascii="SimSun" w:hAnsi="SimSun"/>
          <w:lang w:eastAsia="zh-CN"/>
        </w:rPr>
        <w:t>“</w:t>
      </w:r>
      <w:r w:rsidR="00E255C2" w:rsidRPr="000C5D78">
        <w:rPr>
          <w:rFonts w:hint="eastAsia"/>
          <w:lang w:val="en-US" w:eastAsia="zh-CN"/>
        </w:rPr>
        <w:t>用于市场定义和确定具有显著市场影响力（</w:t>
      </w:r>
      <w:r w:rsidR="00E255C2" w:rsidRPr="000C5D78">
        <w:rPr>
          <w:rFonts w:eastAsia="Times New Roman" w:hint="eastAsia"/>
          <w:lang w:val="en-US" w:eastAsia="zh-CN"/>
        </w:rPr>
        <w:t>SMP</w:t>
      </w:r>
      <w:r w:rsidR="00E255C2" w:rsidRPr="000C5D78">
        <w:rPr>
          <w:rFonts w:hint="eastAsia"/>
          <w:lang w:val="en-US" w:eastAsia="zh-CN"/>
        </w:rPr>
        <w:t>）</w:t>
      </w:r>
      <w:r w:rsidR="00234E88" w:rsidRPr="000C5D78">
        <w:rPr>
          <w:rFonts w:hint="eastAsia"/>
          <w:lang w:val="en-US" w:eastAsia="zh-CN"/>
        </w:rPr>
        <w:t>的</w:t>
      </w:r>
      <w:r w:rsidR="00E255C2" w:rsidRPr="000C5D78">
        <w:rPr>
          <w:rFonts w:hint="eastAsia"/>
          <w:lang w:val="en-US" w:eastAsia="zh-CN"/>
        </w:rPr>
        <w:t>运营商的原则</w:t>
      </w:r>
      <w:r w:rsidR="00685CDB" w:rsidRPr="00685CDB">
        <w:rPr>
          <w:rFonts w:ascii="SimSun" w:hAnsi="SimSun"/>
          <w:lang w:eastAsia="zh-CN"/>
        </w:rPr>
        <w:t>”</w:t>
      </w:r>
      <w:r w:rsidR="00E255C2" w:rsidRPr="000C5D78">
        <w:rPr>
          <w:rFonts w:eastAsiaTheme="minorEastAsia" w:hint="eastAsia"/>
          <w:lang w:eastAsia="zh-CN"/>
        </w:rPr>
        <w:t>。</w:t>
      </w:r>
    </w:p>
    <w:p w:rsidR="00760F6C" w:rsidRPr="000C5D78" w:rsidRDefault="00760F6C" w:rsidP="00234E88">
      <w:pPr>
        <w:ind w:firstLineChars="200" w:firstLine="480"/>
        <w:rPr>
          <w:rFonts w:eastAsiaTheme="minorEastAsia"/>
          <w:lang w:eastAsia="zh-CN"/>
        </w:rPr>
      </w:pPr>
      <w:r w:rsidRPr="000C5D78">
        <w:rPr>
          <w:lang w:eastAsia="zh-CN"/>
        </w:rPr>
        <w:lastRenderedPageBreak/>
        <w:t>为</w:t>
      </w:r>
      <w:r w:rsidR="00234E88" w:rsidRPr="000C5D78">
        <w:rPr>
          <w:rFonts w:hint="eastAsia"/>
          <w:lang w:eastAsia="zh-CN"/>
        </w:rPr>
        <w:t>实现</w:t>
      </w:r>
      <w:r w:rsidRPr="000C5D78">
        <w:rPr>
          <w:rFonts w:eastAsiaTheme="minorEastAsia"/>
          <w:lang w:eastAsia="zh-CN"/>
        </w:rPr>
        <w:t>宽带</w:t>
      </w:r>
      <w:r w:rsidRPr="000C5D78">
        <w:rPr>
          <w:rFonts w:eastAsiaTheme="minorEastAsia" w:hint="eastAsia"/>
          <w:lang w:eastAsia="zh-CN"/>
        </w:rPr>
        <w:t>互联网</w:t>
      </w:r>
      <w:r w:rsidR="00234E88" w:rsidRPr="000C5D78">
        <w:rPr>
          <w:lang w:eastAsia="zh-CN"/>
        </w:rPr>
        <w:t>发展和</w:t>
      </w:r>
      <w:r w:rsidR="00234E88" w:rsidRPr="000C5D78">
        <w:rPr>
          <w:rFonts w:hint="eastAsia"/>
          <w:lang w:eastAsia="zh-CN"/>
        </w:rPr>
        <w:t>大规模接入</w:t>
      </w:r>
      <w:r w:rsidRPr="000C5D78">
        <w:rPr>
          <w:rFonts w:hint="eastAsia"/>
          <w:lang w:eastAsia="zh-CN"/>
        </w:rPr>
        <w:t>并</w:t>
      </w:r>
      <w:r w:rsidR="00857C5F" w:rsidRPr="000C5D78">
        <w:rPr>
          <w:rFonts w:eastAsiaTheme="minorEastAsia"/>
          <w:lang w:eastAsia="zh-CN"/>
        </w:rPr>
        <w:t>降低</w:t>
      </w:r>
      <w:r w:rsidR="00857C5F" w:rsidRPr="000C5D78">
        <w:rPr>
          <w:rFonts w:eastAsiaTheme="minorEastAsia" w:hint="eastAsia"/>
          <w:lang w:eastAsia="zh-CN"/>
        </w:rPr>
        <w:t>漫游资费</w:t>
      </w:r>
      <w:r w:rsidR="00857C5F" w:rsidRPr="000C5D78">
        <w:rPr>
          <w:rFonts w:eastAsiaTheme="minorEastAsia"/>
          <w:lang w:eastAsia="zh-CN"/>
        </w:rPr>
        <w:t>，</w:t>
      </w:r>
      <w:r w:rsidR="00857C5F" w:rsidRPr="000C5D78">
        <w:rPr>
          <w:rFonts w:eastAsiaTheme="minorEastAsia" w:hint="eastAsia"/>
          <w:lang w:eastAsia="zh-CN"/>
        </w:rPr>
        <w:t>孟加拉</w:t>
      </w:r>
      <w:r w:rsidR="00857C5F" w:rsidRPr="000C5D78">
        <w:rPr>
          <w:rFonts w:eastAsiaTheme="minorEastAsia"/>
          <w:lang w:eastAsia="zh-CN"/>
        </w:rPr>
        <w:t>目前正在制定相关政策。</w:t>
      </w:r>
      <w:r w:rsidRPr="000C5D78">
        <w:rPr>
          <w:rFonts w:eastAsiaTheme="minorEastAsia"/>
          <w:lang w:eastAsia="zh-CN"/>
        </w:rPr>
        <w:t>上述改革</w:t>
      </w:r>
      <w:r w:rsidRPr="000C5D78">
        <w:rPr>
          <w:rFonts w:eastAsiaTheme="minorEastAsia" w:hint="eastAsia"/>
          <w:lang w:eastAsia="zh-CN"/>
        </w:rPr>
        <w:t>有助于</w:t>
      </w:r>
      <w:r w:rsidRPr="000C5D78">
        <w:rPr>
          <w:rFonts w:eastAsiaTheme="minorEastAsia"/>
          <w:lang w:eastAsia="zh-CN"/>
        </w:rPr>
        <w:t>改善生活</w:t>
      </w:r>
      <w:r w:rsidRPr="000C5D78">
        <w:rPr>
          <w:rFonts w:eastAsiaTheme="minorEastAsia" w:hint="eastAsia"/>
          <w:lang w:eastAsia="zh-CN"/>
        </w:rPr>
        <w:t>条件、增强</w:t>
      </w:r>
      <w:r w:rsidRPr="000C5D78">
        <w:rPr>
          <w:rFonts w:eastAsiaTheme="minorEastAsia"/>
          <w:lang w:eastAsia="zh-CN"/>
        </w:rPr>
        <w:t>包容性、</w:t>
      </w:r>
      <w:r w:rsidRPr="000C5D78">
        <w:rPr>
          <w:rFonts w:eastAsiaTheme="minorEastAsia" w:hint="eastAsia"/>
          <w:lang w:eastAsia="zh-CN"/>
        </w:rPr>
        <w:t>促进</w:t>
      </w:r>
      <w:r w:rsidRPr="000C5D78">
        <w:rPr>
          <w:rFonts w:eastAsiaTheme="minorEastAsia"/>
          <w:lang w:eastAsia="zh-CN"/>
        </w:rPr>
        <w:t>区域</w:t>
      </w:r>
      <w:r w:rsidRPr="000C5D78">
        <w:rPr>
          <w:rFonts w:eastAsiaTheme="minorEastAsia" w:hint="eastAsia"/>
          <w:lang w:eastAsia="zh-CN"/>
        </w:rPr>
        <w:t>和国际贸易。</w:t>
      </w:r>
      <w:r w:rsidRPr="000C5D78">
        <w:rPr>
          <w:rFonts w:eastAsiaTheme="minorEastAsia"/>
          <w:lang w:eastAsia="zh-CN"/>
        </w:rPr>
        <w:t>这</w:t>
      </w:r>
      <w:r w:rsidRPr="000C5D78">
        <w:rPr>
          <w:rFonts w:eastAsiaTheme="minorEastAsia" w:hint="eastAsia"/>
          <w:lang w:eastAsia="zh-CN"/>
        </w:rPr>
        <w:t>最终</w:t>
      </w:r>
      <w:r w:rsidRPr="000C5D78">
        <w:rPr>
          <w:rFonts w:eastAsiaTheme="minorEastAsia"/>
          <w:lang w:eastAsia="zh-CN"/>
        </w:rPr>
        <w:t>将</w:t>
      </w:r>
      <w:r w:rsidR="00234E88" w:rsidRPr="000C5D78">
        <w:rPr>
          <w:rFonts w:eastAsiaTheme="minorEastAsia" w:hint="eastAsia"/>
          <w:lang w:eastAsia="zh-CN"/>
        </w:rPr>
        <w:t>有助于</w:t>
      </w:r>
      <w:r w:rsidRPr="000C5D78">
        <w:rPr>
          <w:rFonts w:eastAsiaTheme="minorEastAsia" w:hint="eastAsia"/>
          <w:lang w:eastAsia="zh-CN"/>
        </w:rPr>
        <w:t>加强管理</w:t>
      </w:r>
      <w:r w:rsidRPr="000C5D78">
        <w:rPr>
          <w:rFonts w:eastAsiaTheme="minorEastAsia"/>
          <w:lang w:eastAsia="zh-CN"/>
        </w:rPr>
        <w:t>和问责</w:t>
      </w:r>
      <w:r w:rsidRPr="000C5D78">
        <w:rPr>
          <w:rFonts w:eastAsiaTheme="minorEastAsia" w:hint="eastAsia"/>
          <w:lang w:eastAsia="zh-CN"/>
        </w:rPr>
        <w:t>。</w:t>
      </w:r>
    </w:p>
    <w:p w:rsidR="00760F6C" w:rsidRPr="000C5D78" w:rsidRDefault="00760F6C" w:rsidP="00760F6C">
      <w:pPr>
        <w:ind w:firstLineChars="200" w:firstLine="480"/>
        <w:rPr>
          <w:lang w:eastAsia="zh-CN"/>
        </w:rPr>
      </w:pPr>
      <w:r w:rsidRPr="000C5D78">
        <w:rPr>
          <w:rFonts w:hint="eastAsia"/>
          <w:lang w:eastAsia="zh-CN"/>
        </w:rPr>
        <w:t>这</w:t>
      </w:r>
      <w:r w:rsidR="00234E88" w:rsidRPr="000C5D78">
        <w:rPr>
          <w:lang w:eastAsia="zh-CN"/>
        </w:rPr>
        <w:t>些</w:t>
      </w:r>
      <w:r w:rsidRPr="000C5D78">
        <w:rPr>
          <w:lang w:eastAsia="zh-CN"/>
        </w:rPr>
        <w:t>国家的目标是为全体人民</w:t>
      </w:r>
      <w:r w:rsidRPr="000C5D78">
        <w:rPr>
          <w:rFonts w:hint="eastAsia"/>
          <w:lang w:eastAsia="zh-CN"/>
        </w:rPr>
        <w:t>提供</w:t>
      </w:r>
      <w:r w:rsidRPr="000C5D78">
        <w:rPr>
          <w:lang w:eastAsia="zh-CN"/>
        </w:rPr>
        <w:t>基础设施和价格可承受的电信服务。</w:t>
      </w:r>
      <w:r w:rsidRPr="000C5D78">
        <w:rPr>
          <w:rFonts w:hint="eastAsia"/>
          <w:lang w:eastAsia="zh-CN"/>
        </w:rPr>
        <w:t>此</w:t>
      </w:r>
      <w:r w:rsidRPr="000C5D78">
        <w:rPr>
          <w:lang w:eastAsia="zh-CN"/>
        </w:rPr>
        <w:t>目标</w:t>
      </w:r>
      <w:r w:rsidRPr="000C5D78">
        <w:rPr>
          <w:rFonts w:hint="eastAsia"/>
          <w:lang w:eastAsia="zh-CN"/>
        </w:rPr>
        <w:t>的</w:t>
      </w:r>
      <w:r w:rsidRPr="000C5D78">
        <w:rPr>
          <w:lang w:eastAsia="zh-CN"/>
        </w:rPr>
        <w:t>实现需要有利的国际法规和</w:t>
      </w:r>
      <w:r w:rsidRPr="000C5D78">
        <w:rPr>
          <w:rFonts w:hint="eastAsia"/>
          <w:lang w:eastAsia="zh-CN"/>
        </w:rPr>
        <w:t>有助</w:t>
      </w:r>
      <w:r w:rsidRPr="000C5D78">
        <w:rPr>
          <w:lang w:eastAsia="zh-CN"/>
        </w:rPr>
        <w:t>于</w:t>
      </w:r>
      <w:r w:rsidRPr="000C5D78">
        <w:rPr>
          <w:rFonts w:hint="eastAsia"/>
          <w:lang w:eastAsia="zh-CN"/>
        </w:rPr>
        <w:t>落实</w:t>
      </w:r>
      <w:r w:rsidRPr="000C5D78">
        <w:rPr>
          <w:lang w:eastAsia="zh-CN"/>
        </w:rPr>
        <w:t>此目标的建议书</w:t>
      </w:r>
      <w:r w:rsidRPr="000C5D78">
        <w:rPr>
          <w:rFonts w:hint="eastAsia"/>
          <w:lang w:eastAsia="zh-CN"/>
        </w:rPr>
        <w:t>。</w:t>
      </w:r>
    </w:p>
    <w:p w:rsidR="00685CDB" w:rsidRDefault="00685CDB" w:rsidP="00685CDB">
      <w:pPr>
        <w:pStyle w:val="Proposal"/>
      </w:pPr>
      <w:r>
        <w:tab/>
        <w:t>BGD/52A1/1</w:t>
      </w:r>
    </w:p>
    <w:p w:rsidR="006F75D7" w:rsidRPr="000C5D78" w:rsidRDefault="00036447" w:rsidP="00685CDB">
      <w:pPr>
        <w:pStyle w:val="Headingb"/>
        <w:rPr>
          <w:lang w:eastAsia="zh-CN"/>
        </w:rPr>
      </w:pPr>
      <w:r w:rsidRPr="000C5D78">
        <w:rPr>
          <w:rFonts w:hint="eastAsia"/>
          <w:lang w:eastAsia="zh-CN"/>
        </w:rPr>
        <w:t>提案</w:t>
      </w:r>
    </w:p>
    <w:p w:rsidR="00036447" w:rsidRPr="000C5D78" w:rsidRDefault="00036447" w:rsidP="00234E88">
      <w:pPr>
        <w:ind w:firstLineChars="200" w:firstLine="480"/>
        <w:rPr>
          <w:rFonts w:eastAsia="Times New Roman"/>
          <w:lang w:eastAsia="zh-CN"/>
        </w:rPr>
      </w:pPr>
      <w:r w:rsidRPr="000C5D78">
        <w:rPr>
          <w:rFonts w:hint="eastAsia"/>
          <w:lang w:eastAsia="zh-CN"/>
        </w:rPr>
        <w:t>鉴于</w:t>
      </w:r>
      <w:r w:rsidRPr="000C5D78">
        <w:rPr>
          <w:lang w:eastAsia="zh-CN"/>
        </w:rPr>
        <w:t>这些问题的重要性</w:t>
      </w:r>
      <w:r w:rsidRPr="000C5D78">
        <w:rPr>
          <w:rFonts w:hint="eastAsia"/>
          <w:lang w:eastAsia="zh-CN"/>
        </w:rPr>
        <w:t>，孟加拉</w:t>
      </w:r>
      <w:r w:rsidRPr="000C5D78">
        <w:rPr>
          <w:lang w:eastAsia="zh-CN"/>
        </w:rPr>
        <w:t>建议</w:t>
      </w:r>
      <w:r w:rsidRPr="000C5D78">
        <w:rPr>
          <w:rFonts w:hint="eastAsia"/>
          <w:lang w:eastAsia="zh-CN"/>
        </w:rPr>
        <w:t>在</w:t>
      </w:r>
      <w:r w:rsidRPr="000C5D78">
        <w:rPr>
          <w:lang w:eastAsia="zh-CN"/>
        </w:rPr>
        <w:t>世界</w:t>
      </w:r>
      <w:r w:rsidRPr="000C5D78">
        <w:rPr>
          <w:rFonts w:hint="eastAsia"/>
          <w:lang w:eastAsia="zh-CN"/>
        </w:rPr>
        <w:t>电</w:t>
      </w:r>
      <w:r w:rsidRPr="000C5D78">
        <w:rPr>
          <w:lang w:eastAsia="zh-CN"/>
        </w:rPr>
        <w:t>信标准化全会（</w:t>
      </w:r>
      <w:r w:rsidRPr="000C5D78">
        <w:rPr>
          <w:rFonts w:eastAsia="Times New Roman"/>
          <w:lang w:eastAsia="zh-CN"/>
        </w:rPr>
        <w:t>WTSA-16</w:t>
      </w:r>
      <w:r w:rsidRPr="000C5D78">
        <w:rPr>
          <w:rFonts w:hint="eastAsia"/>
          <w:lang w:eastAsia="zh-CN"/>
        </w:rPr>
        <w:t>）上</w:t>
      </w:r>
      <w:r w:rsidRPr="000C5D78">
        <w:rPr>
          <w:lang w:eastAsia="zh-CN"/>
        </w:rPr>
        <w:t>批准这五份建议书。</w:t>
      </w:r>
    </w:p>
    <w:p w:rsidR="00E255C2" w:rsidRPr="000C5D78" w:rsidRDefault="00E255C2" w:rsidP="0032202E">
      <w:pPr>
        <w:pStyle w:val="Reasons"/>
        <w:rPr>
          <w:lang w:eastAsia="zh-CN"/>
        </w:rPr>
      </w:pPr>
    </w:p>
    <w:p w:rsidR="00E255C2" w:rsidRPr="000C5D78" w:rsidRDefault="00E255C2">
      <w:pPr>
        <w:jc w:val="center"/>
      </w:pPr>
      <w:r w:rsidRPr="000C5D78">
        <w:t>______________</w:t>
      </w:r>
    </w:p>
    <w:sectPr w:rsidR="00E255C2" w:rsidRPr="000C5D78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7A" w:rsidRDefault="00AC7E7A">
      <w:r>
        <w:separator/>
      </w:r>
    </w:p>
  </w:endnote>
  <w:endnote w:type="continuationSeparator" w:id="0">
    <w:p w:rsidR="00AC7E7A" w:rsidRDefault="00A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7A" w:rsidRPr="000A253D" w:rsidRDefault="00AC7E7A" w:rsidP="006F75D7">
    <w:pPr>
      <w:pStyle w:val="Footer"/>
      <w:rPr>
        <w:lang w:val="fr-CH"/>
      </w:rPr>
    </w:pPr>
    <w:r>
      <w:fldChar w:fldCharType="begin"/>
    </w:r>
    <w:r w:rsidRPr="000A253D">
      <w:rPr>
        <w:lang w:val="fr-CH"/>
      </w:rPr>
      <w:instrText xml:space="preserve"> FILENAME \p  \* MERGEFORMAT </w:instrText>
    </w:r>
    <w:r>
      <w:fldChar w:fldCharType="separate"/>
    </w:r>
    <w:r w:rsidR="00937718">
      <w:rPr>
        <w:lang w:val="fr-CH"/>
      </w:rPr>
      <w:t>P:\CHI\ITU-T\CONF-T\WTSA16\000\052ADD01C.docx</w:t>
    </w:r>
    <w:r>
      <w:fldChar w:fldCharType="end"/>
    </w:r>
    <w:r w:rsidR="002B3573">
      <w:rPr>
        <w:lang w:val="fr-CH"/>
      </w:rPr>
      <w:t xml:space="preserve"> (</w:t>
    </w:r>
    <w:r w:rsidR="006F75D7">
      <w:rPr>
        <w:lang w:val="fr-CH"/>
      </w:rPr>
      <w:t>406313</w:t>
    </w:r>
    <w:r w:rsidRPr="000A253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73" w:rsidRPr="000A253D" w:rsidRDefault="002B3573" w:rsidP="006F75D7">
    <w:pPr>
      <w:pStyle w:val="Footer"/>
      <w:rPr>
        <w:lang w:val="fr-CH"/>
      </w:rPr>
    </w:pPr>
    <w:r>
      <w:fldChar w:fldCharType="begin"/>
    </w:r>
    <w:r w:rsidRPr="000A253D">
      <w:rPr>
        <w:lang w:val="fr-CH"/>
      </w:rPr>
      <w:instrText xml:space="preserve"> FILENAME \p  \* MERGEFORMAT </w:instrText>
    </w:r>
    <w:r>
      <w:fldChar w:fldCharType="separate"/>
    </w:r>
    <w:r w:rsidR="00937718">
      <w:rPr>
        <w:lang w:val="fr-CH"/>
      </w:rPr>
      <w:t>P:\CHI\ITU-T\CONF-T\WTSA16\000\052ADD01C.docx</w:t>
    </w:r>
    <w:r>
      <w:fldChar w:fldCharType="end"/>
    </w:r>
    <w:r>
      <w:rPr>
        <w:lang w:val="fr-CH"/>
      </w:rPr>
      <w:t xml:space="preserve"> (406</w:t>
    </w:r>
    <w:r w:rsidR="006F75D7">
      <w:rPr>
        <w:lang w:val="fr-CH"/>
      </w:rPr>
      <w:t>313</w:t>
    </w:r>
    <w:r w:rsidRPr="000A253D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7A" w:rsidRDefault="00AC7E7A">
      <w:r>
        <w:t>____________________</w:t>
      </w:r>
    </w:p>
  </w:footnote>
  <w:footnote w:type="continuationSeparator" w:id="0">
    <w:p w:rsidR="00AC7E7A" w:rsidRDefault="00AC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7A" w:rsidRDefault="00AC7E7A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7718">
      <w:rPr>
        <w:rStyle w:val="PageNumber"/>
        <w:noProof/>
      </w:rPr>
      <w:t>2</w:t>
    </w:r>
    <w:r>
      <w:rPr>
        <w:rStyle w:val="PageNumber"/>
      </w:rPr>
      <w:fldChar w:fldCharType="end"/>
    </w:r>
  </w:p>
  <w:p w:rsidR="00AC7E7A" w:rsidRPr="000A3B30" w:rsidRDefault="00AC7E7A" w:rsidP="00696E20">
    <w:pPr>
      <w:pStyle w:val="Header"/>
      <w:rPr>
        <w:lang w:val="en-US"/>
      </w:rPr>
    </w:pPr>
    <w:r>
      <w:t>WTSA16/</w:t>
    </w:r>
    <w:r w:rsidR="00696E20">
      <w:t>52</w:t>
    </w:r>
    <w:r w:rsidR="006F75D7">
      <w:t>(Add.01)</w:t>
    </w:r>
    <w:r w:rsidRPr="00C77975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3920CF"/>
    <w:multiLevelType w:val="hybridMultilevel"/>
    <w:tmpl w:val="AD60D7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3157"/>
    <w:rsid w:val="000174B1"/>
    <w:rsid w:val="00022342"/>
    <w:rsid w:val="000264C2"/>
    <w:rsid w:val="000273B7"/>
    <w:rsid w:val="00031822"/>
    <w:rsid w:val="00031E6B"/>
    <w:rsid w:val="00036447"/>
    <w:rsid w:val="00037C90"/>
    <w:rsid w:val="000521CD"/>
    <w:rsid w:val="00081F9B"/>
    <w:rsid w:val="00093711"/>
    <w:rsid w:val="000A253D"/>
    <w:rsid w:val="000A3B30"/>
    <w:rsid w:val="000A68F8"/>
    <w:rsid w:val="000C09BA"/>
    <w:rsid w:val="000C1F1E"/>
    <w:rsid w:val="000C5544"/>
    <w:rsid w:val="000C5D78"/>
    <w:rsid w:val="000C6AA7"/>
    <w:rsid w:val="000D3DDB"/>
    <w:rsid w:val="000E25DF"/>
    <w:rsid w:val="000E26F6"/>
    <w:rsid w:val="000E2FBC"/>
    <w:rsid w:val="000E4BD4"/>
    <w:rsid w:val="000F738C"/>
    <w:rsid w:val="00104FA4"/>
    <w:rsid w:val="0010766A"/>
    <w:rsid w:val="001163A2"/>
    <w:rsid w:val="001177BF"/>
    <w:rsid w:val="0014021B"/>
    <w:rsid w:val="00152B28"/>
    <w:rsid w:val="0015487F"/>
    <w:rsid w:val="00163B1D"/>
    <w:rsid w:val="00166859"/>
    <w:rsid w:val="00175FAF"/>
    <w:rsid w:val="001765EC"/>
    <w:rsid w:val="00184446"/>
    <w:rsid w:val="001853E8"/>
    <w:rsid w:val="00190A3B"/>
    <w:rsid w:val="001914CE"/>
    <w:rsid w:val="001A57D0"/>
    <w:rsid w:val="001B4863"/>
    <w:rsid w:val="001B6360"/>
    <w:rsid w:val="001C2837"/>
    <w:rsid w:val="001D2123"/>
    <w:rsid w:val="001F396C"/>
    <w:rsid w:val="001F4EA6"/>
    <w:rsid w:val="001F687F"/>
    <w:rsid w:val="00214959"/>
    <w:rsid w:val="00230DC9"/>
    <w:rsid w:val="00231452"/>
    <w:rsid w:val="0023187F"/>
    <w:rsid w:val="00234E88"/>
    <w:rsid w:val="00252054"/>
    <w:rsid w:val="00277635"/>
    <w:rsid w:val="0028063B"/>
    <w:rsid w:val="00290002"/>
    <w:rsid w:val="002A4C9C"/>
    <w:rsid w:val="002B3573"/>
    <w:rsid w:val="002B509B"/>
    <w:rsid w:val="002B5346"/>
    <w:rsid w:val="002D162B"/>
    <w:rsid w:val="002D625E"/>
    <w:rsid w:val="002D6554"/>
    <w:rsid w:val="002E2A59"/>
    <w:rsid w:val="00305254"/>
    <w:rsid w:val="003169D2"/>
    <w:rsid w:val="003468CA"/>
    <w:rsid w:val="00353C26"/>
    <w:rsid w:val="00353FC3"/>
    <w:rsid w:val="003556C0"/>
    <w:rsid w:val="00366C20"/>
    <w:rsid w:val="00372FC2"/>
    <w:rsid w:val="003A60CD"/>
    <w:rsid w:val="003A69EA"/>
    <w:rsid w:val="003B1FA7"/>
    <w:rsid w:val="003B4BEF"/>
    <w:rsid w:val="003C6B45"/>
    <w:rsid w:val="003C7BD2"/>
    <w:rsid w:val="003D66C3"/>
    <w:rsid w:val="003F0C01"/>
    <w:rsid w:val="00400909"/>
    <w:rsid w:val="00402E65"/>
    <w:rsid w:val="0041282E"/>
    <w:rsid w:val="00437869"/>
    <w:rsid w:val="00465A34"/>
    <w:rsid w:val="0048010A"/>
    <w:rsid w:val="00480B80"/>
    <w:rsid w:val="00485057"/>
    <w:rsid w:val="00486E38"/>
    <w:rsid w:val="00491987"/>
    <w:rsid w:val="004A5919"/>
    <w:rsid w:val="004C0849"/>
    <w:rsid w:val="004C4554"/>
    <w:rsid w:val="004D04A4"/>
    <w:rsid w:val="004D2DEC"/>
    <w:rsid w:val="004D7080"/>
    <w:rsid w:val="004F2BE6"/>
    <w:rsid w:val="004F5EEA"/>
    <w:rsid w:val="00502B2E"/>
    <w:rsid w:val="005124C3"/>
    <w:rsid w:val="00524E4B"/>
    <w:rsid w:val="00527E8A"/>
    <w:rsid w:val="00534930"/>
    <w:rsid w:val="00536193"/>
    <w:rsid w:val="00542E85"/>
    <w:rsid w:val="00544024"/>
    <w:rsid w:val="00561EC7"/>
    <w:rsid w:val="00562479"/>
    <w:rsid w:val="00567D71"/>
    <w:rsid w:val="00576849"/>
    <w:rsid w:val="00583F58"/>
    <w:rsid w:val="005A0ACB"/>
    <w:rsid w:val="005B1871"/>
    <w:rsid w:val="005B25DF"/>
    <w:rsid w:val="005C7B12"/>
    <w:rsid w:val="005D6EA2"/>
    <w:rsid w:val="005E39E6"/>
    <w:rsid w:val="005E7FD8"/>
    <w:rsid w:val="005F59D9"/>
    <w:rsid w:val="00602C5A"/>
    <w:rsid w:val="0061192C"/>
    <w:rsid w:val="00611DCC"/>
    <w:rsid w:val="00622560"/>
    <w:rsid w:val="006326EF"/>
    <w:rsid w:val="006346BA"/>
    <w:rsid w:val="00637760"/>
    <w:rsid w:val="00644391"/>
    <w:rsid w:val="00647712"/>
    <w:rsid w:val="0066223F"/>
    <w:rsid w:val="00662E12"/>
    <w:rsid w:val="00664860"/>
    <w:rsid w:val="00672111"/>
    <w:rsid w:val="00684FDF"/>
    <w:rsid w:val="00685CDB"/>
    <w:rsid w:val="00690FD4"/>
    <w:rsid w:val="00691142"/>
    <w:rsid w:val="00696E20"/>
    <w:rsid w:val="006A0AA8"/>
    <w:rsid w:val="006B3DE4"/>
    <w:rsid w:val="006B6525"/>
    <w:rsid w:val="006B67CE"/>
    <w:rsid w:val="006C38ED"/>
    <w:rsid w:val="006D2089"/>
    <w:rsid w:val="006E6182"/>
    <w:rsid w:val="006F3C60"/>
    <w:rsid w:val="006F409E"/>
    <w:rsid w:val="006F75D7"/>
    <w:rsid w:val="00707454"/>
    <w:rsid w:val="00726186"/>
    <w:rsid w:val="0073146E"/>
    <w:rsid w:val="00736415"/>
    <w:rsid w:val="007369DB"/>
    <w:rsid w:val="007402F5"/>
    <w:rsid w:val="0074605F"/>
    <w:rsid w:val="00746C84"/>
    <w:rsid w:val="00750E62"/>
    <w:rsid w:val="00756A0E"/>
    <w:rsid w:val="00760F6C"/>
    <w:rsid w:val="00770D2A"/>
    <w:rsid w:val="00772F56"/>
    <w:rsid w:val="00775B71"/>
    <w:rsid w:val="007768AC"/>
    <w:rsid w:val="007864F6"/>
    <w:rsid w:val="007A42C1"/>
    <w:rsid w:val="007B53A1"/>
    <w:rsid w:val="007B7C4B"/>
    <w:rsid w:val="007C358D"/>
    <w:rsid w:val="007F0FC5"/>
    <w:rsid w:val="007F1339"/>
    <w:rsid w:val="007F5C36"/>
    <w:rsid w:val="007F5FE9"/>
    <w:rsid w:val="00801A3C"/>
    <w:rsid w:val="008033D2"/>
    <w:rsid w:val="008047DB"/>
    <w:rsid w:val="008129A9"/>
    <w:rsid w:val="00815FE0"/>
    <w:rsid w:val="00820712"/>
    <w:rsid w:val="008221A4"/>
    <w:rsid w:val="0082361D"/>
    <w:rsid w:val="00824BD6"/>
    <w:rsid w:val="008331C5"/>
    <w:rsid w:val="008337D9"/>
    <w:rsid w:val="0083605A"/>
    <w:rsid w:val="0083672D"/>
    <w:rsid w:val="00836A37"/>
    <w:rsid w:val="00843771"/>
    <w:rsid w:val="00844734"/>
    <w:rsid w:val="00851E99"/>
    <w:rsid w:val="00857C5F"/>
    <w:rsid w:val="00857FA1"/>
    <w:rsid w:val="00865DFB"/>
    <w:rsid w:val="0087487B"/>
    <w:rsid w:val="00877170"/>
    <w:rsid w:val="008A7416"/>
    <w:rsid w:val="008B6852"/>
    <w:rsid w:val="008C26FF"/>
    <w:rsid w:val="008D1D14"/>
    <w:rsid w:val="008E1785"/>
    <w:rsid w:val="008E7127"/>
    <w:rsid w:val="008E7A5D"/>
    <w:rsid w:val="008E7C8E"/>
    <w:rsid w:val="00912959"/>
    <w:rsid w:val="0092075B"/>
    <w:rsid w:val="00920C80"/>
    <w:rsid w:val="00931522"/>
    <w:rsid w:val="00937718"/>
    <w:rsid w:val="009420BE"/>
    <w:rsid w:val="00946572"/>
    <w:rsid w:val="009657F9"/>
    <w:rsid w:val="0097542E"/>
    <w:rsid w:val="009759FE"/>
    <w:rsid w:val="009829B6"/>
    <w:rsid w:val="0099525B"/>
    <w:rsid w:val="009B1988"/>
    <w:rsid w:val="009C299C"/>
    <w:rsid w:val="009C72B7"/>
    <w:rsid w:val="009D164C"/>
    <w:rsid w:val="009F435B"/>
    <w:rsid w:val="00A0052C"/>
    <w:rsid w:val="00A01F01"/>
    <w:rsid w:val="00A06370"/>
    <w:rsid w:val="00A16B3A"/>
    <w:rsid w:val="00A22844"/>
    <w:rsid w:val="00A31B14"/>
    <w:rsid w:val="00A323DC"/>
    <w:rsid w:val="00A40256"/>
    <w:rsid w:val="00A622F7"/>
    <w:rsid w:val="00A66D40"/>
    <w:rsid w:val="00A729FC"/>
    <w:rsid w:val="00A760D3"/>
    <w:rsid w:val="00A815BE"/>
    <w:rsid w:val="00AA5DA1"/>
    <w:rsid w:val="00AB14BA"/>
    <w:rsid w:val="00AB37CA"/>
    <w:rsid w:val="00AB7F81"/>
    <w:rsid w:val="00AC35B3"/>
    <w:rsid w:val="00AC7E7A"/>
    <w:rsid w:val="00AE369F"/>
    <w:rsid w:val="00B026CB"/>
    <w:rsid w:val="00B04C24"/>
    <w:rsid w:val="00B25641"/>
    <w:rsid w:val="00B26BC8"/>
    <w:rsid w:val="00B347F9"/>
    <w:rsid w:val="00B406A4"/>
    <w:rsid w:val="00B417E1"/>
    <w:rsid w:val="00B42E6E"/>
    <w:rsid w:val="00B54D77"/>
    <w:rsid w:val="00B637AD"/>
    <w:rsid w:val="00B6499D"/>
    <w:rsid w:val="00B80E9B"/>
    <w:rsid w:val="00B851D4"/>
    <w:rsid w:val="00B868FC"/>
    <w:rsid w:val="00B8746D"/>
    <w:rsid w:val="00B95072"/>
    <w:rsid w:val="00BB26CD"/>
    <w:rsid w:val="00BC0645"/>
    <w:rsid w:val="00BD6640"/>
    <w:rsid w:val="00BD6791"/>
    <w:rsid w:val="00C07239"/>
    <w:rsid w:val="00C10B3A"/>
    <w:rsid w:val="00C23FCB"/>
    <w:rsid w:val="00C364B1"/>
    <w:rsid w:val="00C41419"/>
    <w:rsid w:val="00C47D87"/>
    <w:rsid w:val="00C627F9"/>
    <w:rsid w:val="00C6584D"/>
    <w:rsid w:val="00C77975"/>
    <w:rsid w:val="00C8360F"/>
    <w:rsid w:val="00C929E0"/>
    <w:rsid w:val="00C9352C"/>
    <w:rsid w:val="00CA0B46"/>
    <w:rsid w:val="00CB4E5A"/>
    <w:rsid w:val="00CC3360"/>
    <w:rsid w:val="00CC73D7"/>
    <w:rsid w:val="00CD4237"/>
    <w:rsid w:val="00CF0AD7"/>
    <w:rsid w:val="00CF0BE1"/>
    <w:rsid w:val="00CF25B1"/>
    <w:rsid w:val="00CF5665"/>
    <w:rsid w:val="00D061C5"/>
    <w:rsid w:val="00D52A14"/>
    <w:rsid w:val="00D568AD"/>
    <w:rsid w:val="00D74599"/>
    <w:rsid w:val="00D75DCF"/>
    <w:rsid w:val="00D82C3E"/>
    <w:rsid w:val="00D8787C"/>
    <w:rsid w:val="00D90575"/>
    <w:rsid w:val="00D961E1"/>
    <w:rsid w:val="00DA0469"/>
    <w:rsid w:val="00DA3C60"/>
    <w:rsid w:val="00DC4990"/>
    <w:rsid w:val="00DD13B7"/>
    <w:rsid w:val="00DD4DFA"/>
    <w:rsid w:val="00DF3B0C"/>
    <w:rsid w:val="00E01A61"/>
    <w:rsid w:val="00E12714"/>
    <w:rsid w:val="00E148F2"/>
    <w:rsid w:val="00E14984"/>
    <w:rsid w:val="00E22A25"/>
    <w:rsid w:val="00E2414B"/>
    <w:rsid w:val="00E249E0"/>
    <w:rsid w:val="00E255C2"/>
    <w:rsid w:val="00E32255"/>
    <w:rsid w:val="00E4252D"/>
    <w:rsid w:val="00E560F1"/>
    <w:rsid w:val="00E77E37"/>
    <w:rsid w:val="00E9167E"/>
    <w:rsid w:val="00E92319"/>
    <w:rsid w:val="00E97DA9"/>
    <w:rsid w:val="00ED2343"/>
    <w:rsid w:val="00F27EDD"/>
    <w:rsid w:val="00F469EB"/>
    <w:rsid w:val="00F532F9"/>
    <w:rsid w:val="00F62A7D"/>
    <w:rsid w:val="00F65BE2"/>
    <w:rsid w:val="00F65C1D"/>
    <w:rsid w:val="00F66B87"/>
    <w:rsid w:val="00F71E7B"/>
    <w:rsid w:val="00F80F39"/>
    <w:rsid w:val="00F837F4"/>
    <w:rsid w:val="00FB5623"/>
    <w:rsid w:val="00FC59C4"/>
    <w:rsid w:val="00FD2FD2"/>
    <w:rsid w:val="00FD5D5A"/>
    <w:rsid w:val="00FE40F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79D6A35-45CC-4F68-9CBD-7A244854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uiPriority w:val="99"/>
    <w:qFormat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uiPriority w:val="99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link w:val="AnnextitleChar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uiPriority w:val="99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table" w:styleId="TableGrid">
    <w:name w:val="Table Grid"/>
    <w:basedOn w:val="TableNormal"/>
    <w:rsid w:val="006B3D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366C2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277635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7763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Times New Roman"/>
      <w:szCs w:val="24"/>
      <w:lang w:val="en-US"/>
    </w:rPr>
  </w:style>
  <w:style w:type="paragraph" w:customStyle="1" w:styleId="Committee">
    <w:name w:val="Committee"/>
    <w:basedOn w:val="Normal"/>
    <w:qFormat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Theme="minorHAnsi" w:eastAsia="Times New Roman" w:hAnsiTheme="minorHAnsi" w:cs="Times New Roman Bold"/>
      <w:b/>
      <w:caps/>
    </w:rPr>
  </w:style>
  <w:style w:type="paragraph" w:customStyle="1" w:styleId="CEOcontributionStart">
    <w:name w:val="CEO_contributionStart"/>
    <w:basedOn w:val="Normal"/>
    <w:rsid w:val="0027763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277635"/>
    <w:pPr>
      <w:tabs>
        <w:tab w:val="clear" w:pos="1134"/>
        <w:tab w:val="clear" w:pos="1871"/>
        <w:tab w:val="clear" w:pos="2268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277635"/>
    <w:rPr>
      <w:rFonts w:ascii="Times New Roman" w:hAnsi="Times New Roman"/>
      <w:sz w:val="24"/>
      <w:lang w:val="en-GB" w:eastAsia="en-US"/>
    </w:rPr>
  </w:style>
  <w:style w:type="paragraph" w:customStyle="1" w:styleId="Banner">
    <w:name w:val="Banner"/>
    <w:basedOn w:val="Normal"/>
    <w:rsid w:val="00277635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277635"/>
    <w:rPr>
      <w:rFonts w:ascii="Times New Roman" w:hAnsi="Times New Roman"/>
      <w:sz w:val="24"/>
      <w:lang w:val="en-GB" w:eastAsia="en-US"/>
    </w:rPr>
  </w:style>
  <w:style w:type="table" w:styleId="ListTable1Light-Accent5">
    <w:name w:val="List Table 1 Light Accent 5"/>
    <w:basedOn w:val="TableNormal"/>
    <w:uiPriority w:val="46"/>
    <w:rsid w:val="00277635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277635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27763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277635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77635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77635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77635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635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77635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77635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77635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77635"/>
    <w:rPr>
      <w:rFonts w:ascii="Times New Roman" w:hAnsi="Times New Roman"/>
      <w:b/>
      <w:sz w:val="24"/>
      <w:lang w:val="en-GB" w:eastAsia="en-US"/>
    </w:rPr>
  </w:style>
  <w:style w:type="paragraph" w:customStyle="1" w:styleId="TabletitleBR">
    <w:name w:val="Table_title_BR"/>
    <w:basedOn w:val="Normal"/>
    <w:next w:val="Tablehead"/>
    <w:link w:val="TabletitleBRChar"/>
    <w:rsid w:val="002776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Times New Roman"/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776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paragraph" w:customStyle="1" w:styleId="TableNoBR">
    <w:name w:val="Table_No_BR"/>
    <w:basedOn w:val="Normal"/>
    <w:next w:val="TabletitleBR"/>
    <w:link w:val="TableNoBRChar"/>
    <w:rsid w:val="0027763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Times New Roman"/>
      <w:caps/>
    </w:rPr>
  </w:style>
  <w:style w:type="paragraph" w:customStyle="1" w:styleId="TableText0">
    <w:name w:val="Table_Text"/>
    <w:basedOn w:val="Normal"/>
    <w:rsid w:val="00277635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lang w:val="en-US"/>
    </w:rPr>
  </w:style>
  <w:style w:type="character" w:customStyle="1" w:styleId="TabletextChar">
    <w:name w:val="Table_text Char"/>
    <w:link w:val="Tabletext"/>
    <w:locked/>
    <w:rsid w:val="00277635"/>
    <w:rPr>
      <w:rFonts w:ascii="Times New Roman" w:hAnsi="Times New Roman"/>
      <w:lang w:val="en-GB" w:eastAsia="en-US"/>
    </w:rPr>
  </w:style>
  <w:style w:type="character" w:customStyle="1" w:styleId="TabletitleBRChar">
    <w:name w:val="Table_title_BR Char"/>
    <w:link w:val="TabletitleBR"/>
    <w:locked/>
    <w:rsid w:val="00277635"/>
    <w:rPr>
      <w:rFonts w:ascii="Times New Roman" w:eastAsia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277635"/>
    <w:rPr>
      <w:rFonts w:ascii="Times New Roman" w:eastAsia="Times New Roman" w:hAnsi="Times New Roman"/>
      <w:caps/>
      <w:sz w:val="24"/>
      <w:lang w:val="en-GB" w:eastAsia="en-US"/>
    </w:rPr>
  </w:style>
  <w:style w:type="paragraph" w:customStyle="1" w:styleId="TableTitle0">
    <w:name w:val="Table_Title"/>
    <w:basedOn w:val="Normal"/>
    <w:next w:val="TableText0"/>
    <w:rsid w:val="002776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Times New Roman"/>
      <w:b/>
      <w:lang w:val="en-US"/>
    </w:rPr>
  </w:style>
  <w:style w:type="character" w:customStyle="1" w:styleId="AnnexNotitleChar">
    <w:name w:val="Annex_No &amp; title Char"/>
    <w:link w:val="AnnexNotitle"/>
    <w:locked/>
    <w:rsid w:val="00277635"/>
    <w:rPr>
      <w:rFonts w:ascii="Times New Roman" w:eastAsia="Times New Roman" w:hAnsi="Times New Roman"/>
      <w:b/>
      <w:sz w:val="28"/>
      <w:lang w:val="en-GB" w:eastAsia="en-US"/>
    </w:rPr>
  </w:style>
  <w:style w:type="character" w:styleId="Strong">
    <w:name w:val="Strong"/>
    <w:uiPriority w:val="22"/>
    <w:qFormat/>
    <w:rsid w:val="00277635"/>
    <w:rPr>
      <w:b/>
    </w:rPr>
  </w:style>
  <w:style w:type="numbering" w:customStyle="1" w:styleId="NoList1">
    <w:name w:val="No List1"/>
    <w:next w:val="NoList"/>
    <w:uiPriority w:val="99"/>
    <w:semiHidden/>
    <w:unhideWhenUsed/>
    <w:rsid w:val="00277635"/>
  </w:style>
  <w:style w:type="paragraph" w:customStyle="1" w:styleId="FigureNotitle">
    <w:name w:val="Figure_No &amp; title"/>
    <w:basedOn w:val="Normal"/>
    <w:next w:val="Normalaftertitle"/>
    <w:qFormat/>
    <w:rsid w:val="0027763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</w:rPr>
  </w:style>
  <w:style w:type="character" w:customStyle="1" w:styleId="Appdef">
    <w:name w:val="App_def"/>
    <w:basedOn w:val="DefaultParagraphFont"/>
    <w:rsid w:val="0027763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77635"/>
  </w:style>
  <w:style w:type="paragraph" w:customStyle="1" w:styleId="AppendixNotitle">
    <w:name w:val="Appendix_No &amp; title"/>
    <w:basedOn w:val="AnnexNotitle"/>
    <w:next w:val="Normalaftertitle"/>
    <w:rsid w:val="00277635"/>
  </w:style>
  <w:style w:type="paragraph" w:customStyle="1" w:styleId="FooterQP">
    <w:name w:val="Footer_QP"/>
    <w:basedOn w:val="Normal"/>
    <w:rsid w:val="00277635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</w:rPr>
  </w:style>
  <w:style w:type="character" w:customStyle="1" w:styleId="Artdef">
    <w:name w:val="Art_def"/>
    <w:basedOn w:val="DefaultParagraphFont"/>
    <w:rsid w:val="0027763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2776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776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eastAsia="Times New Roman"/>
      <w:b/>
      <w:sz w:val="28"/>
    </w:rPr>
  </w:style>
  <w:style w:type="character" w:customStyle="1" w:styleId="Artref">
    <w:name w:val="Art_ref"/>
    <w:basedOn w:val="DefaultParagraphFont"/>
    <w:rsid w:val="00277635"/>
  </w:style>
  <w:style w:type="paragraph" w:customStyle="1" w:styleId="ASN1">
    <w:name w:val="ASN.1"/>
    <w:basedOn w:val="Normal"/>
    <w:rsid w:val="00277635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RecNoBR">
    <w:name w:val="Rec_No_BR"/>
    <w:basedOn w:val="Normal"/>
    <w:next w:val="Rectitle"/>
    <w:rsid w:val="002776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77635"/>
  </w:style>
  <w:style w:type="paragraph" w:customStyle="1" w:styleId="RepNoBR">
    <w:name w:val="Rep_No_BR"/>
    <w:basedOn w:val="RecNoBR"/>
    <w:next w:val="Reptitle"/>
    <w:rsid w:val="00277635"/>
  </w:style>
  <w:style w:type="paragraph" w:customStyle="1" w:styleId="Reptitle">
    <w:name w:val="Rep_title"/>
    <w:basedOn w:val="Rectitle"/>
    <w:next w:val="Repref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Times New Roman" w:eastAsia="Times New Roman" w:hAnsi="Times New Roman" w:cs="Times New Roman"/>
      <w:bCs w:val="0"/>
    </w:rPr>
  </w:style>
  <w:style w:type="paragraph" w:customStyle="1" w:styleId="Repref">
    <w:name w:val="Rep_ref"/>
    <w:basedOn w:val="Recref"/>
    <w:next w:val="Repdate"/>
    <w:rsid w:val="00277635"/>
    <w:pPr>
      <w:tabs>
        <w:tab w:val="clear" w:pos="1134"/>
        <w:tab w:val="clear" w:pos="1871"/>
        <w:tab w:val="clear" w:pos="2268"/>
      </w:tabs>
    </w:pPr>
    <w:rPr>
      <w:rFonts w:eastAsia="Times New Roman"/>
      <w:b w:val="0"/>
      <w:i w:val="0"/>
      <w:caps w:val="0"/>
    </w:rPr>
  </w:style>
  <w:style w:type="paragraph" w:customStyle="1" w:styleId="Repdate">
    <w:name w:val="Rep_date"/>
    <w:basedOn w:val="Recdate"/>
    <w:next w:val="Normalaftertitle"/>
    <w:rsid w:val="00277635"/>
    <w:pPr>
      <w:tabs>
        <w:tab w:val="clear" w:pos="1134"/>
        <w:tab w:val="clear" w:pos="1871"/>
        <w:tab w:val="clear" w:pos="2268"/>
      </w:tabs>
      <w:jc w:val="right"/>
    </w:pPr>
    <w:rPr>
      <w:rFonts w:ascii="Times New Roman" w:eastAsia="Times New Roman" w:hAnsi="Times New Roman" w:cs="Times New Roman"/>
      <w:b w:val="0"/>
      <w:bCs w:val="0"/>
      <w:sz w:val="22"/>
    </w:rPr>
  </w:style>
  <w:style w:type="paragraph" w:customStyle="1" w:styleId="ResNoBR">
    <w:name w:val="Res_No_BR"/>
    <w:basedOn w:val="RecNoBR"/>
    <w:next w:val="Restitle"/>
    <w:rsid w:val="00277635"/>
  </w:style>
  <w:style w:type="paragraph" w:styleId="Index1">
    <w:name w:val="index 1"/>
    <w:basedOn w:val="Normal"/>
    <w:next w:val="Normal"/>
    <w:semiHidden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566"/>
    </w:pPr>
    <w:rPr>
      <w:rFonts w:eastAsia="Times New Roman"/>
    </w:rPr>
  </w:style>
  <w:style w:type="paragraph" w:customStyle="1" w:styleId="TableNotitle">
    <w:name w:val="Table_No &amp; title"/>
    <w:basedOn w:val="Normal"/>
    <w:next w:val="Tablehead"/>
    <w:qFormat/>
    <w:rsid w:val="002776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Times New Roman"/>
      <w:b/>
    </w:rPr>
  </w:style>
  <w:style w:type="paragraph" w:customStyle="1" w:styleId="RepNo">
    <w:name w:val="Rep_No"/>
    <w:basedOn w:val="RecNo"/>
    <w:next w:val="Reptitle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eastAsia="Times New Roman" w:hAnsi="Times New Roman" w:cs="Times New Roman"/>
    </w:rPr>
  </w:style>
  <w:style w:type="paragraph" w:customStyle="1" w:styleId="FiguretitleBR">
    <w:name w:val="Figure_title_BR"/>
    <w:basedOn w:val="TabletitleBR"/>
    <w:next w:val="Figurewithouttitle"/>
    <w:rsid w:val="0027763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7763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Times New Roman"/>
      <w:caps/>
    </w:rPr>
  </w:style>
  <w:style w:type="paragraph" w:customStyle="1" w:styleId="H2">
    <w:name w:val="H2"/>
    <w:basedOn w:val="Normal"/>
    <w:next w:val="Normal"/>
    <w:rsid w:val="00277635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2"/>
    </w:pPr>
    <w:rPr>
      <w:rFonts w:eastAsia="Times New Roman"/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uiPriority w:val="99"/>
    <w:rsid w:val="0027763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Times New Roman"/>
      <w:caps/>
    </w:rPr>
  </w:style>
  <w:style w:type="paragraph" w:styleId="BodyText">
    <w:name w:val="Body Text"/>
    <w:basedOn w:val="Normal"/>
    <w:link w:val="BodyTextChar"/>
    <w:rsid w:val="00277635"/>
    <w:pPr>
      <w:keepNext/>
      <w:numPr>
        <w:ilvl w:val="1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b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77635"/>
    <w:rPr>
      <w:rFonts w:ascii="Arial" w:eastAsia="Times New Roman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277635"/>
    <w:pPr>
      <w:widowControl w:val="0"/>
      <w:numPr>
        <w:numId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Bullet2">
    <w:name w:val="List Bullet 2"/>
    <w:basedOn w:val="Normal"/>
    <w:autoRedefine/>
    <w:rsid w:val="00277635"/>
    <w:pPr>
      <w:widowControl w:val="0"/>
      <w:numPr>
        <w:numId w:val="2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Bullet3">
    <w:name w:val="List Bullet 3"/>
    <w:basedOn w:val="Normal"/>
    <w:autoRedefine/>
    <w:rsid w:val="00277635"/>
    <w:pPr>
      <w:widowControl w:val="0"/>
      <w:numPr>
        <w:numId w:val="3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Bullet4">
    <w:name w:val="List Bullet 4"/>
    <w:basedOn w:val="Normal"/>
    <w:autoRedefine/>
    <w:rsid w:val="00277635"/>
    <w:pPr>
      <w:widowControl w:val="0"/>
      <w:numPr>
        <w:numId w:val="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Bullet5">
    <w:name w:val="List Bullet 5"/>
    <w:basedOn w:val="Normal"/>
    <w:autoRedefine/>
    <w:rsid w:val="00277635"/>
    <w:pPr>
      <w:widowControl w:val="0"/>
      <w:numPr>
        <w:numId w:val="5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Number">
    <w:name w:val="List Number"/>
    <w:basedOn w:val="Normal"/>
    <w:rsid w:val="00277635"/>
    <w:pPr>
      <w:widowControl w:val="0"/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Number2">
    <w:name w:val="List Number 2"/>
    <w:basedOn w:val="Normal"/>
    <w:rsid w:val="00277635"/>
    <w:pPr>
      <w:widowControl w:val="0"/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Number3">
    <w:name w:val="List Number 3"/>
    <w:basedOn w:val="Normal"/>
    <w:rsid w:val="00277635"/>
    <w:pPr>
      <w:widowControl w:val="0"/>
      <w:numPr>
        <w:numId w:val="8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Number4">
    <w:name w:val="List Number 4"/>
    <w:basedOn w:val="Normal"/>
    <w:rsid w:val="00277635"/>
    <w:pPr>
      <w:widowControl w:val="0"/>
      <w:numPr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styleId="ListNumber5">
    <w:name w:val="List Number 5"/>
    <w:basedOn w:val="Normal"/>
    <w:rsid w:val="00277635"/>
    <w:pPr>
      <w:widowControl w:val="0"/>
      <w:numPr>
        <w:numId w:val="1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paragraph" w:customStyle="1" w:styleId="Blockquote">
    <w:name w:val="Blockquote"/>
    <w:basedOn w:val="Normal"/>
    <w:rsid w:val="0027763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eastAsia="Times New Roman"/>
      <w:snapToGrid w:val="0"/>
      <w:lang w:val="en-US"/>
    </w:rPr>
  </w:style>
  <w:style w:type="paragraph" w:customStyle="1" w:styleId="H4">
    <w:name w:val="H4"/>
    <w:basedOn w:val="Normal"/>
    <w:next w:val="Normal"/>
    <w:rsid w:val="00277635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4"/>
    </w:pPr>
    <w:rPr>
      <w:rFonts w:eastAsia="Times New Roman"/>
      <w:b/>
      <w:snapToGrid w:val="0"/>
      <w:lang w:val="en-US"/>
    </w:rPr>
  </w:style>
  <w:style w:type="paragraph" w:customStyle="1" w:styleId="H3">
    <w:name w:val="H3"/>
    <w:basedOn w:val="Normal"/>
    <w:next w:val="Normal"/>
    <w:rsid w:val="00277635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3"/>
    </w:pPr>
    <w:rPr>
      <w:rFonts w:eastAsia="Times New Roman"/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27763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Times New Roman"/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27763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360"/>
      <w:textAlignment w:val="auto"/>
    </w:pPr>
    <w:rPr>
      <w:rFonts w:eastAsia="Times New Roman"/>
      <w:snapToGrid w:val="0"/>
      <w:lang w:val="en-US"/>
    </w:rPr>
  </w:style>
  <w:style w:type="character" w:customStyle="1" w:styleId="HTMLMarkup">
    <w:name w:val="HTML Markup"/>
    <w:rsid w:val="00277635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277635"/>
    <w:rPr>
      <w:i/>
      <w:iCs/>
    </w:rPr>
  </w:style>
  <w:style w:type="paragraph" w:styleId="DocumentMap">
    <w:name w:val="Document Map"/>
    <w:basedOn w:val="Normal"/>
    <w:link w:val="DocumentMapChar"/>
    <w:semiHidden/>
    <w:rsid w:val="00277635"/>
    <w:pPr>
      <w:shd w:val="clear" w:color="auto" w:fill="00008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77635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277635"/>
    <w:rPr>
      <w:i/>
    </w:rPr>
  </w:style>
  <w:style w:type="paragraph" w:customStyle="1" w:styleId="H1">
    <w:name w:val="H1"/>
    <w:basedOn w:val="Normal"/>
    <w:next w:val="Normal"/>
    <w:rsid w:val="00277635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1"/>
    </w:pPr>
    <w:rPr>
      <w:rFonts w:eastAsia="Times New Roman"/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277635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5"/>
    </w:pPr>
    <w:rPr>
      <w:rFonts w:eastAsia="Times New Roman"/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277635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  <w:outlineLvl w:val="6"/>
    </w:pPr>
    <w:rPr>
      <w:rFonts w:eastAsia="Times New Roman"/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27763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Times New Roman"/>
      <w:i/>
      <w:snapToGrid w:val="0"/>
      <w:lang w:val="en-US"/>
    </w:rPr>
  </w:style>
  <w:style w:type="character" w:customStyle="1" w:styleId="CITE">
    <w:name w:val="CITE"/>
    <w:rsid w:val="00277635"/>
    <w:rPr>
      <w:i/>
    </w:rPr>
  </w:style>
  <w:style w:type="character" w:customStyle="1" w:styleId="CODE">
    <w:name w:val="CODE"/>
    <w:rsid w:val="00277635"/>
    <w:rPr>
      <w:rFonts w:ascii="Courier New" w:hAnsi="Courier New"/>
      <w:sz w:val="20"/>
    </w:rPr>
  </w:style>
  <w:style w:type="character" w:customStyle="1" w:styleId="Keyboard">
    <w:name w:val="Keyboard"/>
    <w:rsid w:val="00277635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277635"/>
    <w:pPr>
      <w:widowControl w:val="0"/>
      <w:tabs>
        <w:tab w:val="clear" w:pos="1134"/>
        <w:tab w:val="clear" w:pos="1871"/>
        <w:tab w:val="clear" w:pos="226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/>
      <w:snapToGrid w:val="0"/>
      <w:sz w:val="20"/>
      <w:lang w:val="en-US"/>
    </w:rPr>
  </w:style>
  <w:style w:type="character" w:customStyle="1" w:styleId="Sample">
    <w:name w:val="Sample"/>
    <w:rsid w:val="00277635"/>
    <w:rPr>
      <w:rFonts w:ascii="Courier New" w:hAnsi="Courier New"/>
    </w:rPr>
  </w:style>
  <w:style w:type="character" w:customStyle="1" w:styleId="Typewriter">
    <w:name w:val="Typewriter"/>
    <w:rsid w:val="00277635"/>
    <w:rPr>
      <w:rFonts w:ascii="Courier New" w:hAnsi="Courier New"/>
      <w:sz w:val="20"/>
    </w:rPr>
  </w:style>
  <w:style w:type="character" w:customStyle="1" w:styleId="Variable">
    <w:name w:val="Variable"/>
    <w:rsid w:val="00277635"/>
    <w:rPr>
      <w:i/>
    </w:rPr>
  </w:style>
  <w:style w:type="character" w:customStyle="1" w:styleId="Comment">
    <w:name w:val="Comment"/>
    <w:rsid w:val="00277635"/>
    <w:rPr>
      <w:vanish/>
    </w:rPr>
  </w:style>
  <w:style w:type="paragraph" w:styleId="BodyText2">
    <w:name w:val="Body Text 2"/>
    <w:basedOn w:val="Normal"/>
    <w:link w:val="BodyText2Char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277635"/>
    <w:rPr>
      <w:rFonts w:ascii="Times New Roman" w:eastAsia="Times New Roman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27763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/>
      <w:textAlignment w:val="auto"/>
    </w:pPr>
    <w:rPr>
      <w:rFonts w:eastAsia="Times New Roman"/>
      <w:snapToGrid w:val="0"/>
      <w:lang w:val="en-US"/>
    </w:rPr>
  </w:style>
  <w:style w:type="character" w:customStyle="1" w:styleId="DateChar">
    <w:name w:val="Date Char"/>
    <w:basedOn w:val="DefaultParagraphFont"/>
    <w:link w:val="Date"/>
    <w:rsid w:val="00277635"/>
    <w:rPr>
      <w:rFonts w:ascii="Times New Roman" w:eastAsia="Times New Roman" w:hAnsi="Times New Roman"/>
      <w:snapToGrid w:val="0"/>
      <w:sz w:val="24"/>
      <w:lang w:eastAsia="en-US"/>
    </w:rPr>
  </w:style>
  <w:style w:type="table" w:customStyle="1" w:styleId="TableGrid1">
    <w:name w:val="Table Grid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uiPriority w:val="99"/>
    <w:locked/>
    <w:rsid w:val="00277635"/>
    <w:rPr>
      <w:rFonts w:ascii="Times New Roman Bold" w:hAnsi="Times New Roman Bold"/>
      <w:b/>
      <w:sz w:val="2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277635"/>
  </w:style>
  <w:style w:type="table" w:customStyle="1" w:styleId="TableGrid2">
    <w:name w:val="Table Grid2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77635"/>
  </w:style>
  <w:style w:type="table" w:customStyle="1" w:styleId="TableGrid3">
    <w:name w:val="Table Grid3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77635"/>
  </w:style>
  <w:style w:type="table" w:customStyle="1" w:styleId="TableGrid4">
    <w:name w:val="Table Grid4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77635"/>
  </w:style>
  <w:style w:type="table" w:customStyle="1" w:styleId="TableGrid5">
    <w:name w:val="Table Grid5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277635"/>
  </w:style>
  <w:style w:type="table" w:customStyle="1" w:styleId="TableGrid6">
    <w:name w:val="Table Grid6"/>
    <w:basedOn w:val="TableNormal"/>
    <w:next w:val="TableGrid"/>
    <w:uiPriority w:val="59"/>
    <w:rsid w:val="0027763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77635"/>
  </w:style>
  <w:style w:type="table" w:customStyle="1" w:styleId="TableGrid11">
    <w:name w:val="Table Grid1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277635"/>
  </w:style>
  <w:style w:type="table" w:customStyle="1" w:styleId="TableGrid21">
    <w:name w:val="Table Grid2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77635"/>
  </w:style>
  <w:style w:type="table" w:customStyle="1" w:styleId="TableGrid31">
    <w:name w:val="Table Grid3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77635"/>
  </w:style>
  <w:style w:type="table" w:customStyle="1" w:styleId="TableGrid41">
    <w:name w:val="Table Grid4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277635"/>
  </w:style>
  <w:style w:type="table" w:customStyle="1" w:styleId="TableGrid51">
    <w:name w:val="Table Grid5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277635"/>
  </w:style>
  <w:style w:type="table" w:customStyle="1" w:styleId="TableGrid61">
    <w:name w:val="Table Grid6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7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635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635"/>
    <w:rPr>
      <w:rFonts w:ascii="Times New Roman" w:eastAsia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277635"/>
  </w:style>
  <w:style w:type="table" w:customStyle="1" w:styleId="TableGrid7">
    <w:name w:val="Table Grid7"/>
    <w:basedOn w:val="TableNormal"/>
    <w:next w:val="TableGrid"/>
    <w:uiPriority w:val="59"/>
    <w:rsid w:val="0027763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77635"/>
  </w:style>
  <w:style w:type="table" w:customStyle="1" w:styleId="TableGrid12">
    <w:name w:val="Table Grid12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77635"/>
  </w:style>
  <w:style w:type="table" w:customStyle="1" w:styleId="TableGrid22">
    <w:name w:val="Table Grid22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277635"/>
  </w:style>
  <w:style w:type="table" w:customStyle="1" w:styleId="TableGrid32">
    <w:name w:val="Table Grid32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77635"/>
  </w:style>
  <w:style w:type="table" w:customStyle="1" w:styleId="TableGrid42">
    <w:name w:val="Table Grid42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277635"/>
  </w:style>
  <w:style w:type="table" w:customStyle="1" w:styleId="TableGrid52">
    <w:name w:val="Table Grid52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277635"/>
  </w:style>
  <w:style w:type="table" w:customStyle="1" w:styleId="TableGrid62">
    <w:name w:val="Table Grid62"/>
    <w:basedOn w:val="TableNormal"/>
    <w:next w:val="TableGrid"/>
    <w:uiPriority w:val="59"/>
    <w:rsid w:val="0027763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7635"/>
  </w:style>
  <w:style w:type="table" w:customStyle="1" w:styleId="TableGrid111">
    <w:name w:val="Table Grid11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277635"/>
  </w:style>
  <w:style w:type="table" w:customStyle="1" w:styleId="TableGrid211">
    <w:name w:val="Table Grid21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277635"/>
  </w:style>
  <w:style w:type="table" w:customStyle="1" w:styleId="TableGrid311">
    <w:name w:val="Table Grid31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277635"/>
  </w:style>
  <w:style w:type="table" w:customStyle="1" w:styleId="TableGrid411">
    <w:name w:val="Table Grid41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277635"/>
  </w:style>
  <w:style w:type="table" w:customStyle="1" w:styleId="TableGrid511">
    <w:name w:val="Table Grid51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277635"/>
  </w:style>
  <w:style w:type="table" w:customStyle="1" w:styleId="TableGrid611">
    <w:name w:val="Table Grid61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277635"/>
  </w:style>
  <w:style w:type="table" w:customStyle="1" w:styleId="TableGrid71">
    <w:name w:val="Table Grid71"/>
    <w:basedOn w:val="TableNormal"/>
    <w:next w:val="TableGrid"/>
    <w:rsid w:val="002776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63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277635"/>
  </w:style>
  <w:style w:type="paragraph" w:customStyle="1" w:styleId="Abstract">
    <w:name w:val="Abstract"/>
    <w:basedOn w:val="Normal"/>
    <w:rsid w:val="00277635"/>
    <w:rPr>
      <w:rFonts w:eastAsia="Times New Roman"/>
      <w:lang w:val="en-US"/>
    </w:rPr>
  </w:style>
  <w:style w:type="paragraph" w:customStyle="1" w:styleId="TopHeader">
    <w:name w:val="TopHeader"/>
    <w:basedOn w:val="Normal"/>
    <w:rsid w:val="00277635"/>
    <w:rPr>
      <w:rFonts w:ascii="Verdana" w:eastAsia="Times New Roman" w:hAnsi="Verdana" w:cs="Times New Roman Bold"/>
      <w:b/>
      <w:bCs/>
      <w:szCs w:val="24"/>
    </w:rPr>
  </w:style>
  <w:style w:type="paragraph" w:customStyle="1" w:styleId="Caption1">
    <w:name w:val="Caption1"/>
    <w:basedOn w:val="Normal"/>
    <w:next w:val="Normal"/>
    <w:uiPriority w:val="35"/>
    <w:semiHidden/>
    <w:unhideWhenUsed/>
    <w:rsid w:val="00277635"/>
    <w:pPr>
      <w:spacing w:before="0" w:after="200"/>
    </w:pPr>
    <w:rPr>
      <w:rFonts w:eastAsia="Times New Roman"/>
      <w:i/>
      <w:iCs/>
      <w:color w:val="1F497D"/>
      <w:sz w:val="18"/>
      <w:szCs w:val="18"/>
    </w:rPr>
  </w:style>
  <w:style w:type="paragraph" w:customStyle="1" w:styleId="Docnumber">
    <w:name w:val="Docnumber"/>
    <w:basedOn w:val="TopHeader"/>
    <w:link w:val="DocnumberChar"/>
    <w:rsid w:val="00277635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277635"/>
    <w:rPr>
      <w:rFonts w:ascii="Verdana" w:eastAsia="Times New Roman" w:hAnsi="Verdana" w:cs="Times New Roman Bold"/>
      <w:b/>
      <w:bCs/>
      <w:lang w:val="en-GB" w:eastAsia="en-US"/>
    </w:rPr>
  </w:style>
  <w:style w:type="numbering" w:customStyle="1" w:styleId="NoList13">
    <w:name w:val="No List13"/>
    <w:next w:val="NoList"/>
    <w:uiPriority w:val="99"/>
    <w:semiHidden/>
    <w:unhideWhenUsed/>
    <w:rsid w:val="00277635"/>
  </w:style>
  <w:style w:type="paragraph" w:customStyle="1" w:styleId="CorrectionSeparatorBegin">
    <w:name w:val="Correction Separator Begin"/>
    <w:basedOn w:val="Normal"/>
    <w:rsid w:val="00277635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277635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eastAsia="Times New Roman"/>
      <w:b/>
      <w:i/>
      <w:sz w:val="20"/>
      <w:lang w:val="en-US"/>
    </w:rPr>
  </w:style>
  <w:style w:type="paragraph" w:customStyle="1" w:styleId="Heading1Centered">
    <w:name w:val="Heading 1 Centered"/>
    <w:basedOn w:val="Heading1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MS Mincho"/>
      <w:bCs/>
      <w:sz w:val="24"/>
    </w:rPr>
  </w:style>
  <w:style w:type="paragraph" w:customStyle="1" w:styleId="LSDeadline">
    <w:name w:val="LSDeadline"/>
    <w:basedOn w:val="Normal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LSFor">
    <w:name w:val="LSFor"/>
    <w:basedOn w:val="Normal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LSSource">
    <w:name w:val="LSSource"/>
    <w:basedOn w:val="Normal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LSTitle">
    <w:name w:val="LSTitle"/>
    <w:basedOn w:val="Normal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LSTo">
    <w:name w:val="LSTo"/>
    <w:basedOn w:val="Normal"/>
    <w:rsid w:val="0027763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Normalbeforetable">
    <w:name w:val="Normal before table"/>
    <w:basedOn w:val="Normal"/>
    <w:rsid w:val="00277635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Headingib">
    <w:name w:val="Heading_ib"/>
    <w:basedOn w:val="Headingi"/>
    <w:next w:val="Normal"/>
    <w:qFormat/>
    <w:rsid w:val="00277635"/>
    <w:pPr>
      <w:keepNext w:val="0"/>
    </w:pPr>
    <w:rPr>
      <w:rFonts w:ascii="Times New Roman" w:eastAsia="Times New Roman" w:hAnsi="Times New Roman"/>
      <w:i/>
    </w:rPr>
  </w:style>
  <w:style w:type="paragraph" w:customStyle="1" w:styleId="References">
    <w:name w:val="References"/>
    <w:basedOn w:val="Normal"/>
    <w:rsid w:val="00277635"/>
    <w:pPr>
      <w:widowControl w:val="0"/>
      <w:numPr>
        <w:numId w:val="11"/>
      </w:numPr>
      <w:tabs>
        <w:tab w:val="clear" w:pos="1134"/>
        <w:tab w:val="clear" w:pos="1871"/>
        <w:tab w:val="clear" w:pos="2268"/>
      </w:tabs>
    </w:pPr>
    <w:rPr>
      <w:rFonts w:eastAsia="Times New Roman"/>
      <w:lang w:eastAsia="zh-CN"/>
    </w:rPr>
  </w:style>
  <w:style w:type="paragraph" w:customStyle="1" w:styleId="NormalITU">
    <w:name w:val="Normal_ITU"/>
    <w:basedOn w:val="Normal"/>
    <w:rsid w:val="00277635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cs="Arial"/>
      <w:lang w:val="en-US"/>
    </w:rPr>
  </w:style>
  <w:style w:type="paragraph" w:styleId="TableofFigures">
    <w:name w:val="table of figures"/>
    <w:basedOn w:val="Normal"/>
    <w:next w:val="Normal"/>
    <w:uiPriority w:val="99"/>
    <w:rsid w:val="00277635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table" w:customStyle="1" w:styleId="TableGrid8">
    <w:name w:val="Table Grid8"/>
    <w:basedOn w:val="TableNormal"/>
    <w:next w:val="TableGrid"/>
    <w:uiPriority w:val="39"/>
    <w:rsid w:val="002776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_Head"/>
    <w:basedOn w:val="Tabletext"/>
    <w:uiPriority w:val="99"/>
    <w:rsid w:val="00277635"/>
    <w:pPr>
      <w:keepNext/>
      <w:tabs>
        <w:tab w:val="clear" w:pos="1871"/>
      </w:tabs>
      <w:overflowPunct/>
      <w:autoSpaceDE/>
      <w:autoSpaceDN/>
      <w:adjustRightInd/>
      <w:spacing w:before="80" w:after="80"/>
      <w:jc w:val="center"/>
      <w:textAlignment w:val="auto"/>
    </w:pPr>
    <w:rPr>
      <w:rFonts w:eastAsia="Times New Roman"/>
      <w:b/>
      <w:sz w:val="22"/>
    </w:rPr>
  </w:style>
  <w:style w:type="table" w:customStyle="1" w:styleId="TableGridLight1">
    <w:name w:val="Table Grid Light1"/>
    <w:basedOn w:val="TableNormal"/>
    <w:uiPriority w:val="40"/>
    <w:rsid w:val="00277635"/>
    <w:rPr>
      <w:rFonts w:ascii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t">
    <w:name w:val="st"/>
    <w:basedOn w:val="DefaultParagraphFont"/>
    <w:rsid w:val="00277635"/>
  </w:style>
  <w:style w:type="paragraph" w:customStyle="1" w:styleId="Subtitle1">
    <w:name w:val="Subtitle1"/>
    <w:basedOn w:val="Normal"/>
    <w:next w:val="Normal"/>
    <w:uiPriority w:val="11"/>
    <w:rsid w:val="00277635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textAlignment w:val="auto"/>
    </w:pPr>
    <w:rPr>
      <w:rFonts w:ascii="Calibri" w:hAnsi="Calibri" w:cs="Arial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77635"/>
    <w:rPr>
      <w:rFonts w:ascii="Calibri" w:hAnsi="Calibri" w:cs="Arial"/>
      <w:color w:val="5A5A5A"/>
      <w:spacing w:val="15"/>
      <w:lang w:eastAsia="ja-JP"/>
    </w:rPr>
  </w:style>
  <w:style w:type="paragraph" w:customStyle="1" w:styleId="Quote1">
    <w:name w:val="Quote1"/>
    <w:basedOn w:val="Normal"/>
    <w:next w:val="Normal"/>
    <w:uiPriority w:val="29"/>
    <w:rsid w:val="0027763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i/>
      <w:iCs/>
      <w:color w:val="404040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77635"/>
    <w:rPr>
      <w:i/>
      <w:iCs/>
      <w:color w:val="404040"/>
      <w:sz w:val="24"/>
      <w:szCs w:val="24"/>
      <w:lang w:eastAsia="ja-JP"/>
    </w:r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27763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Times New Roma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277635"/>
    <w:rPr>
      <w:rFonts w:ascii="Calibri" w:eastAsia="Times New Roman" w:hAnsi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277635"/>
    <w:rPr>
      <w:color w:val="800080"/>
      <w:u w:val="single"/>
    </w:rPr>
  </w:style>
  <w:style w:type="paragraph" w:styleId="Revision">
    <w:name w:val="Revision"/>
    <w:hidden/>
    <w:uiPriority w:val="99"/>
    <w:semiHidden/>
    <w:rsid w:val="00277635"/>
    <w:rPr>
      <w:rFonts w:ascii="Times New Roman" w:hAnsi="Times New Roman"/>
      <w:sz w:val="24"/>
      <w:szCs w:val="24"/>
      <w:lang w:val="en-GB" w:eastAsia="ja-JP"/>
    </w:rPr>
  </w:style>
  <w:style w:type="table" w:customStyle="1" w:styleId="TableGridLight2">
    <w:name w:val="Table Grid Light2"/>
    <w:basedOn w:val="TableNormal"/>
    <w:uiPriority w:val="40"/>
    <w:rsid w:val="00277635"/>
    <w:rPr>
      <w:rFonts w:ascii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pple-converted-space">
    <w:name w:val="apple-converted-space"/>
    <w:basedOn w:val="DefaultParagraphFont"/>
    <w:rsid w:val="00277635"/>
  </w:style>
  <w:style w:type="character" w:customStyle="1" w:styleId="ReftextArial9pt">
    <w:name w:val="Ref_text Arial 9 pt"/>
    <w:rsid w:val="00277635"/>
    <w:rPr>
      <w:rFonts w:ascii="Arial" w:hAnsi="Arial" w:cs="Arial"/>
      <w:sz w:val="18"/>
      <w:szCs w:val="18"/>
    </w:rPr>
  </w:style>
  <w:style w:type="paragraph" w:customStyle="1" w:styleId="LetterStart">
    <w:name w:val="Letter_Start"/>
    <w:basedOn w:val="Normal"/>
    <w:rsid w:val="00277635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S Mincho"/>
    </w:rPr>
  </w:style>
  <w:style w:type="paragraph" w:styleId="Subtitle">
    <w:name w:val="Subtitle"/>
    <w:basedOn w:val="Normal"/>
    <w:next w:val="Normal"/>
    <w:link w:val="SubtitleChar"/>
    <w:uiPriority w:val="11"/>
    <w:rsid w:val="00277635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0"/>
      <w:lang w:val="en-US" w:eastAsia="ja-JP"/>
    </w:rPr>
  </w:style>
  <w:style w:type="character" w:customStyle="1" w:styleId="SubtitleChar1">
    <w:name w:val="Subtitle Char1"/>
    <w:basedOn w:val="DefaultParagraphFont"/>
    <w:rsid w:val="0027763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277635"/>
    <w:pPr>
      <w:spacing w:before="200" w:after="160"/>
      <w:ind w:left="864" w:right="864"/>
      <w:jc w:val="center"/>
    </w:pPr>
    <w:rPr>
      <w:rFonts w:ascii="CG Times" w:hAnsi="CG Times"/>
      <w:i/>
      <w:iCs/>
      <w:color w:val="404040"/>
      <w:szCs w:val="24"/>
      <w:lang w:val="en-US" w:eastAsia="ja-JP"/>
    </w:rPr>
  </w:style>
  <w:style w:type="character" w:customStyle="1" w:styleId="QuoteChar1">
    <w:name w:val="Quote Char1"/>
    <w:basedOn w:val="DefaultParagraphFont"/>
    <w:uiPriority w:val="29"/>
    <w:rsid w:val="00277635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277635"/>
    <w:pPr>
      <w:spacing w:before="0"/>
    </w:pPr>
    <w:rPr>
      <w:rFonts w:ascii="Consolas" w:eastAsia="Times New Roman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277635"/>
    <w:rPr>
      <w:rFonts w:ascii="Consolas" w:eastAsia="Times New Roman" w:hAnsi="Consolas"/>
      <w:sz w:val="21"/>
      <w:szCs w:val="21"/>
      <w:lang w:val="en-GB" w:eastAsia="en-US"/>
    </w:rPr>
  </w:style>
  <w:style w:type="character" w:customStyle="1" w:styleId="RestitleChar">
    <w:name w:val="Res_title Char"/>
    <w:link w:val="Restitle"/>
    <w:uiPriority w:val="99"/>
    <w:rsid w:val="00277635"/>
    <w:rPr>
      <w:rFonts w:ascii="Times New Roman Bold" w:hAnsi="Times New Roman Bold" w:cs="Times New Roman Bold"/>
      <w:b/>
      <w:bCs/>
      <w:sz w:val="28"/>
      <w:lang w:val="en-GB" w:eastAsia="en-US"/>
    </w:rPr>
  </w:style>
  <w:style w:type="character" w:customStyle="1" w:styleId="apple-style-span">
    <w:name w:val="apple-style-span"/>
    <w:basedOn w:val="DefaultParagraphFont"/>
    <w:rsid w:val="0054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173AC910814EF3974AE140C2C8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5D1B-BF3B-431A-B261-0B92AC5710C4}"/>
      </w:docPartPr>
      <w:docPartBody>
        <w:p w:rsidR="00EC59FD" w:rsidRDefault="00E67679" w:rsidP="00E67679">
          <w:pPr>
            <w:pStyle w:val="37173AC910814EF3974AE140C2C8C412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6CE"/>
    <w:rsid w:val="00071B55"/>
    <w:rsid w:val="001A3CA6"/>
    <w:rsid w:val="002B3322"/>
    <w:rsid w:val="0034351E"/>
    <w:rsid w:val="00357890"/>
    <w:rsid w:val="00362A0B"/>
    <w:rsid w:val="00372A40"/>
    <w:rsid w:val="00513778"/>
    <w:rsid w:val="005A5124"/>
    <w:rsid w:val="00635868"/>
    <w:rsid w:val="006A08C5"/>
    <w:rsid w:val="00715632"/>
    <w:rsid w:val="00750CCB"/>
    <w:rsid w:val="009704E2"/>
    <w:rsid w:val="00A1459E"/>
    <w:rsid w:val="00A84AF3"/>
    <w:rsid w:val="00A92CE8"/>
    <w:rsid w:val="00AF58F9"/>
    <w:rsid w:val="00D92B8A"/>
    <w:rsid w:val="00E24278"/>
    <w:rsid w:val="00E67679"/>
    <w:rsid w:val="00EC59FD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679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A46656C5EA98461AA6B7257F44C42557">
    <w:name w:val="A46656C5EA98461AA6B7257F44C42557"/>
    <w:rsid w:val="006A08C5"/>
    <w:rPr>
      <w:lang w:val="en-GB"/>
    </w:rPr>
  </w:style>
  <w:style w:type="paragraph" w:customStyle="1" w:styleId="9A032ECE26F243559E96D4FC2635E414">
    <w:name w:val="9A032ECE26F243559E96D4FC2635E414"/>
    <w:rsid w:val="006A08C5"/>
    <w:rPr>
      <w:lang w:val="en-GB"/>
    </w:rPr>
  </w:style>
  <w:style w:type="paragraph" w:customStyle="1" w:styleId="37173AC910814EF3974AE140C2C8C412">
    <w:name w:val="37173AC910814EF3974AE140C2C8C412"/>
    <w:rsid w:val="00E67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86EF-D744-47BE-900A-6BC55E32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Zhang, Lan'ou</dc:creator>
  <dc:description>Template used by DPM and CPI for the WTSA-16</dc:description>
  <cp:lastModifiedBy>Wang, Yujia</cp:lastModifiedBy>
  <cp:revision>6</cp:revision>
  <cp:lastPrinted>2016-10-19T15:11:00Z</cp:lastPrinted>
  <dcterms:created xsi:type="dcterms:W3CDTF">2016-10-20T09:00:00Z</dcterms:created>
  <dcterms:modified xsi:type="dcterms:W3CDTF">2016-10-20T09:11:00Z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