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E2414B">
            <w:pPr>
              <w:spacing w:before="0"/>
              <w:rPr>
                <w:rFonts w:ascii="Verdana" w:hAnsi="Verdana"/>
                <w:sz w:val="20"/>
              </w:rPr>
            </w:pPr>
            <w:r>
              <w:rPr>
                <w:rFonts w:ascii="Verdana" w:hAnsi="Verdana"/>
                <w:b/>
                <w:sz w:val="20"/>
              </w:rPr>
              <w:t>文件</w:t>
            </w:r>
            <w:r>
              <w:rPr>
                <w:rFonts w:ascii="Verdana" w:hAnsi="Verdana"/>
                <w:b/>
                <w:sz w:val="20"/>
              </w:rPr>
              <w:t xml:space="preserve"> 52</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6</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C20826">
            <w:pPr>
              <w:pStyle w:val="Source"/>
              <w:rPr>
                <w:lang w:eastAsia="zh-CN"/>
              </w:rPr>
            </w:pPr>
            <w:r w:rsidRPr="000273B7">
              <w:rPr>
                <w:lang w:eastAsia="zh-CN"/>
              </w:rPr>
              <w:t>孟加拉</w:t>
            </w:r>
          </w:p>
        </w:tc>
      </w:tr>
      <w:tr w:rsidR="000A3B30" w:rsidTr="00E2414B">
        <w:trPr>
          <w:cantSplit/>
        </w:trPr>
        <w:tc>
          <w:tcPr>
            <w:tcW w:w="9811" w:type="dxa"/>
            <w:gridSpan w:val="3"/>
            <w:hideMark/>
          </w:tcPr>
          <w:p w:rsidR="000A3B30" w:rsidRPr="00400909" w:rsidRDefault="000664BE" w:rsidP="00E2414B">
            <w:pPr>
              <w:pStyle w:val="Title1"/>
              <w:rPr>
                <w:rFonts w:ascii="Verdana" w:hAnsi="Verdana"/>
                <w:lang w:eastAsia="zh-CN"/>
              </w:rPr>
            </w:pPr>
            <w:r w:rsidRPr="00376A3A">
              <w:rPr>
                <w:rFonts w:hint="eastAsia"/>
                <w:spacing w:val="2"/>
                <w:lang w:val="en-US" w:eastAsia="zh-CN"/>
              </w:rPr>
              <w:t>服务质量（</w:t>
            </w:r>
            <w:r w:rsidRPr="00376A3A">
              <w:rPr>
                <w:spacing w:val="2"/>
                <w:lang w:val="en-US" w:eastAsia="zh-CN"/>
              </w:rPr>
              <w:t>QoS</w:t>
            </w:r>
            <w:r w:rsidRPr="00376A3A">
              <w:rPr>
                <w:rFonts w:hint="eastAsia"/>
                <w:spacing w:val="2"/>
                <w:lang w:val="en-US" w:eastAsia="zh-CN"/>
              </w:rPr>
              <w:t>）</w:t>
            </w:r>
            <w:r>
              <w:rPr>
                <w:rFonts w:hint="eastAsia"/>
                <w:spacing w:val="2"/>
                <w:lang w:val="en-US" w:eastAsia="zh-CN"/>
              </w:rPr>
              <w:t>和</w:t>
            </w:r>
            <w:r>
              <w:rPr>
                <w:rFonts w:hint="eastAsia"/>
                <w:lang w:val="en-US" w:eastAsia="zh-CN"/>
              </w:rPr>
              <w:t>体验质量（</w:t>
            </w:r>
            <w:r>
              <w:rPr>
                <w:lang w:val="en-US" w:eastAsia="zh-CN"/>
              </w:rPr>
              <w:t>QoE</w:t>
            </w:r>
            <w:r>
              <w:rPr>
                <w:rFonts w:hint="eastAsia"/>
                <w:lang w:val="en-US" w:eastAsia="zh-CN"/>
              </w:rPr>
              <w:t>）的</w:t>
            </w:r>
            <w:r w:rsidRPr="00376A3A">
              <w:rPr>
                <w:rFonts w:hint="eastAsia"/>
                <w:spacing w:val="2"/>
                <w:lang w:val="en-US" w:eastAsia="zh-CN"/>
              </w:rPr>
              <w:t>政策和监管</w:t>
            </w:r>
            <w:r>
              <w:rPr>
                <w:rFonts w:hint="eastAsia"/>
                <w:spacing w:val="2"/>
                <w:lang w:val="en-US" w:eastAsia="zh-CN"/>
              </w:rPr>
              <w:t>问题</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1134"/>
        <w:gridCol w:w="8677"/>
      </w:tblGrid>
      <w:tr w:rsidR="003556C0" w:rsidRPr="00426748" w:rsidTr="00C715F2">
        <w:trPr>
          <w:cantSplit/>
        </w:trPr>
        <w:tc>
          <w:tcPr>
            <w:tcW w:w="1134" w:type="dxa"/>
          </w:tcPr>
          <w:p w:rsidR="003556C0" w:rsidRPr="00426748" w:rsidRDefault="003556C0" w:rsidP="00293378">
            <w:pPr>
              <w:spacing w:after="80"/>
            </w:pPr>
            <w:proofErr w:type="spellStart"/>
            <w:r w:rsidRPr="001051B1">
              <w:rPr>
                <w:rFonts w:hint="eastAsia"/>
                <w:b/>
                <w:bCs/>
              </w:rPr>
              <w:t>摘要</w:t>
            </w:r>
            <w:proofErr w:type="spellEnd"/>
            <w:r w:rsidRPr="008F7104">
              <w:rPr>
                <w:b/>
                <w:bCs/>
              </w:rPr>
              <w:t>:</w:t>
            </w:r>
          </w:p>
        </w:tc>
        <w:sdt>
          <w:sdtPr>
            <w:rPr>
              <w:rFonts w:eastAsiaTheme="minorEastAsia"/>
              <w:color w:val="000000"/>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677" w:type="dxa"/>
              </w:tcPr>
              <w:p w:rsidR="003556C0" w:rsidRPr="00231452" w:rsidRDefault="000664BE" w:rsidP="00293378">
                <w:pPr>
                  <w:spacing w:after="80"/>
                  <w:rPr>
                    <w:lang w:eastAsia="zh-CN"/>
                  </w:rPr>
                </w:pPr>
                <w:r w:rsidRPr="000664BE">
                  <w:rPr>
                    <w:rFonts w:eastAsiaTheme="minorEastAsia" w:hint="eastAsia"/>
                    <w:color w:val="000000"/>
                    <w:lang w:val="en-US" w:eastAsia="zh-CN"/>
                  </w:rPr>
                  <w:t>本文稿支持</w:t>
                </w:r>
                <w:r w:rsidRPr="000664BE">
                  <w:rPr>
                    <w:rFonts w:eastAsiaTheme="minorEastAsia" w:hint="eastAsia"/>
                    <w:color w:val="000000"/>
                    <w:lang w:val="en-US" w:eastAsia="zh-CN"/>
                  </w:rPr>
                  <w:t>ITU-T</w:t>
                </w:r>
                <w:r w:rsidRPr="000664BE">
                  <w:rPr>
                    <w:rFonts w:eastAsiaTheme="minorEastAsia" w:hint="eastAsia"/>
                    <w:color w:val="000000"/>
                    <w:lang w:val="en-US" w:eastAsia="zh-CN"/>
                  </w:rPr>
                  <w:t>第</w:t>
                </w:r>
                <w:r w:rsidRPr="000664BE">
                  <w:rPr>
                    <w:rFonts w:eastAsiaTheme="minorEastAsia" w:hint="eastAsia"/>
                    <w:color w:val="000000"/>
                    <w:lang w:val="en-US" w:eastAsia="zh-CN"/>
                  </w:rPr>
                  <w:t>3</w:t>
                </w:r>
                <w:r w:rsidRPr="000664BE">
                  <w:rPr>
                    <w:rFonts w:eastAsiaTheme="minorEastAsia" w:hint="eastAsia"/>
                    <w:color w:val="000000"/>
                    <w:lang w:val="en-US" w:eastAsia="zh-CN"/>
                  </w:rPr>
                  <w:t>研究组建议的</w:t>
                </w:r>
                <w:r w:rsidRPr="000664BE">
                  <w:rPr>
                    <w:rFonts w:eastAsiaTheme="minorEastAsia" w:hint="eastAsia"/>
                    <w:color w:val="000000"/>
                    <w:lang w:val="en-US" w:eastAsia="zh-CN"/>
                  </w:rPr>
                  <w:t>11</w:t>
                </w:r>
                <w:r w:rsidRPr="000664BE">
                  <w:rPr>
                    <w:rFonts w:eastAsiaTheme="minorEastAsia" w:hint="eastAsia"/>
                    <w:color w:val="000000"/>
                    <w:lang w:val="en-US" w:eastAsia="zh-CN"/>
                  </w:rPr>
                  <w:t>个课题并为第</w:t>
                </w:r>
                <w:r w:rsidRPr="000664BE">
                  <w:rPr>
                    <w:rFonts w:eastAsiaTheme="minorEastAsia" w:hint="eastAsia"/>
                    <w:color w:val="000000"/>
                    <w:lang w:val="en-US" w:eastAsia="zh-CN"/>
                  </w:rPr>
                  <w:t>3</w:t>
                </w:r>
                <w:r w:rsidRPr="000664BE">
                  <w:rPr>
                    <w:rFonts w:eastAsiaTheme="minorEastAsia" w:hint="eastAsia"/>
                    <w:color w:val="000000"/>
                    <w:lang w:val="en-US" w:eastAsia="zh-CN"/>
                  </w:rPr>
                  <w:t>研究组建议了一个在</w:t>
                </w:r>
                <w:r w:rsidRPr="000664BE">
                  <w:rPr>
                    <w:rFonts w:eastAsiaTheme="minorEastAsia" w:hint="eastAsia"/>
                    <w:color w:val="000000"/>
                    <w:lang w:val="en-US" w:eastAsia="zh-CN"/>
                  </w:rPr>
                  <w:t>2017-2020</w:t>
                </w:r>
                <w:r w:rsidRPr="000664BE">
                  <w:rPr>
                    <w:rFonts w:eastAsiaTheme="minorEastAsia" w:hint="eastAsia"/>
                    <w:color w:val="000000"/>
                    <w:lang w:val="en-US" w:eastAsia="zh-CN"/>
                  </w:rPr>
                  <w:t>年研究期研究的新课题。</w:t>
                </w:r>
              </w:p>
            </w:tc>
          </w:sdtContent>
        </w:sdt>
      </w:tr>
    </w:tbl>
    <w:p w:rsidR="000664BE" w:rsidRPr="00690FD4" w:rsidRDefault="000664BE" w:rsidP="000664BE">
      <w:pPr>
        <w:pStyle w:val="Headingb"/>
        <w:rPr>
          <w:lang w:eastAsia="zh-CN"/>
        </w:rPr>
      </w:pPr>
      <w:r w:rsidRPr="00690FD4">
        <w:rPr>
          <w:rFonts w:hint="eastAsia"/>
          <w:lang w:eastAsia="zh-CN"/>
        </w:rPr>
        <w:t>引言</w:t>
      </w:r>
    </w:p>
    <w:p w:rsidR="000664BE" w:rsidRPr="00971E56" w:rsidRDefault="000664BE" w:rsidP="000664BE">
      <w:pPr>
        <w:ind w:firstLineChars="200" w:firstLine="480"/>
        <w:rPr>
          <w:lang w:eastAsia="zh-CN"/>
        </w:rPr>
      </w:pPr>
      <w:r>
        <w:rPr>
          <w:rFonts w:hint="eastAsia"/>
          <w:lang w:eastAsia="zh-CN"/>
        </w:rPr>
        <w:t>服务质量旨在确保足够的带宽和有限的数据丢失。当今的网络传送各种应用和数据，其中包括高质量视频、实时话音和其他对时延敏感的通信。网络提供可预测且某些时候提供可以保证的服务也很重要。</w:t>
      </w:r>
    </w:p>
    <w:p w:rsidR="000664BE" w:rsidRPr="00971E56" w:rsidRDefault="000664BE" w:rsidP="000664BE">
      <w:pPr>
        <w:ind w:firstLineChars="200" w:firstLine="480"/>
        <w:rPr>
          <w:lang w:eastAsia="zh-CN"/>
        </w:rPr>
      </w:pPr>
      <w:r>
        <w:rPr>
          <w:rFonts w:hint="eastAsia"/>
          <w:lang w:eastAsia="zh-CN"/>
        </w:rPr>
        <w:t>现在，提高</w:t>
      </w:r>
      <w:proofErr w:type="spellStart"/>
      <w:r w:rsidRPr="00971E56">
        <w:rPr>
          <w:lang w:eastAsia="zh-CN"/>
        </w:rPr>
        <w:t>QoS</w:t>
      </w:r>
      <w:proofErr w:type="spellEnd"/>
      <w:r>
        <w:rPr>
          <w:rFonts w:hint="eastAsia"/>
          <w:lang w:eastAsia="zh-CN"/>
        </w:rPr>
        <w:t>和</w:t>
      </w:r>
      <w:proofErr w:type="spellStart"/>
      <w:r w:rsidRPr="00971E56">
        <w:rPr>
          <w:lang w:eastAsia="zh-CN"/>
        </w:rPr>
        <w:t>QoE</w:t>
      </w:r>
      <w:proofErr w:type="spellEnd"/>
      <w:r>
        <w:rPr>
          <w:rFonts w:hint="eastAsia"/>
          <w:lang w:eastAsia="zh-CN"/>
        </w:rPr>
        <w:t>的最佳方式是不同的全球电信论坛审议的一个重要问题，需要适当的指导和监管。为此，监管机构必须参与其中，借助监督</w:t>
      </w:r>
      <w:r>
        <w:rPr>
          <w:lang w:eastAsia="zh-CN"/>
        </w:rPr>
        <w:t>和监管措施</w:t>
      </w:r>
      <w:r>
        <w:rPr>
          <w:rFonts w:hint="eastAsia"/>
          <w:lang w:eastAsia="zh-CN"/>
        </w:rPr>
        <w:t>，确保服务质量和体验质量。</w:t>
      </w:r>
    </w:p>
    <w:p w:rsidR="000664BE" w:rsidRPr="00971E56" w:rsidRDefault="000664BE" w:rsidP="000664BE">
      <w:pPr>
        <w:ind w:firstLineChars="200" w:firstLine="480"/>
        <w:rPr>
          <w:lang w:eastAsia="zh-CN"/>
        </w:rPr>
      </w:pPr>
      <w:r>
        <w:rPr>
          <w:rFonts w:hint="eastAsia"/>
          <w:lang w:eastAsia="zh-CN"/>
        </w:rPr>
        <w:t>监管机构可由此本着以下目标参与</w:t>
      </w:r>
      <w:proofErr w:type="spellStart"/>
      <w:r w:rsidRPr="00971E56">
        <w:rPr>
          <w:lang w:eastAsia="zh-CN"/>
        </w:rPr>
        <w:t>QoS</w:t>
      </w:r>
      <w:proofErr w:type="spellEnd"/>
      <w:r>
        <w:rPr>
          <w:rFonts w:hint="eastAsia"/>
          <w:lang w:eastAsia="zh-CN"/>
        </w:rPr>
        <w:t>的监督：</w:t>
      </w:r>
    </w:p>
    <w:p w:rsidR="000664BE" w:rsidRPr="00971E56" w:rsidRDefault="000664BE" w:rsidP="00C715F2">
      <w:pPr>
        <w:pStyle w:val="enumlev1"/>
        <w:rPr>
          <w:rFonts w:hint="eastAsia"/>
          <w:lang w:eastAsia="zh-CN"/>
        </w:rPr>
      </w:pPr>
      <w:r w:rsidRPr="00971E56">
        <w:rPr>
          <w:lang w:eastAsia="zh-CN"/>
        </w:rPr>
        <w:t>–</w:t>
      </w:r>
      <w:r w:rsidRPr="00971E56">
        <w:rPr>
          <w:lang w:eastAsia="zh-CN"/>
        </w:rPr>
        <w:tab/>
      </w:r>
      <w:r>
        <w:rPr>
          <w:rFonts w:hint="eastAsia"/>
          <w:lang w:eastAsia="zh-CN"/>
        </w:rPr>
        <w:t>监管机构的目标</w:t>
      </w:r>
      <w:r w:rsidR="00C715F2">
        <w:rPr>
          <w:rFonts w:hint="eastAsia"/>
          <w:lang w:eastAsia="zh-CN"/>
        </w:rPr>
        <w:t>；</w:t>
      </w:r>
    </w:p>
    <w:p w:rsidR="000664BE" w:rsidRPr="00971E56" w:rsidRDefault="000664BE" w:rsidP="00C715F2">
      <w:pPr>
        <w:pStyle w:val="enumlev1"/>
        <w:rPr>
          <w:lang w:eastAsia="zh-CN"/>
        </w:rPr>
      </w:pPr>
      <w:r w:rsidRPr="00971E56">
        <w:rPr>
          <w:lang w:eastAsia="zh-CN"/>
        </w:rPr>
        <w:t>–</w:t>
      </w:r>
      <w:r w:rsidRPr="00971E56">
        <w:rPr>
          <w:lang w:eastAsia="zh-CN"/>
        </w:rPr>
        <w:tab/>
      </w:r>
      <w:r>
        <w:rPr>
          <w:rFonts w:hint="eastAsia"/>
          <w:lang w:eastAsia="zh-CN"/>
        </w:rPr>
        <w:t>建立有效竞争</w:t>
      </w:r>
      <w:r w:rsidR="00C715F2">
        <w:rPr>
          <w:rFonts w:hint="eastAsia"/>
          <w:lang w:eastAsia="zh-CN"/>
        </w:rPr>
        <w:t>；</w:t>
      </w:r>
    </w:p>
    <w:p w:rsidR="000664BE" w:rsidRPr="00971E56" w:rsidRDefault="000664BE" w:rsidP="00C715F2">
      <w:pPr>
        <w:pStyle w:val="enumlev1"/>
        <w:rPr>
          <w:lang w:eastAsia="zh-CN"/>
        </w:rPr>
      </w:pPr>
      <w:r w:rsidRPr="00971E56">
        <w:rPr>
          <w:lang w:eastAsia="zh-CN"/>
        </w:rPr>
        <w:t>–</w:t>
      </w:r>
      <w:r w:rsidRPr="00971E56">
        <w:rPr>
          <w:lang w:eastAsia="zh-CN"/>
        </w:rPr>
        <w:tab/>
      </w:r>
      <w:r>
        <w:rPr>
          <w:rFonts w:hint="eastAsia"/>
          <w:lang w:eastAsia="zh-CN"/>
        </w:rPr>
        <w:t>核查运营商的申述</w:t>
      </w:r>
      <w:r w:rsidR="00C715F2">
        <w:rPr>
          <w:rFonts w:hint="eastAsia"/>
          <w:lang w:eastAsia="zh-CN"/>
        </w:rPr>
        <w:t>；</w:t>
      </w:r>
    </w:p>
    <w:p w:rsidR="000664BE" w:rsidRPr="00971E56" w:rsidRDefault="000664BE" w:rsidP="00C715F2">
      <w:pPr>
        <w:pStyle w:val="enumlev1"/>
        <w:rPr>
          <w:lang w:eastAsia="zh-CN"/>
        </w:rPr>
      </w:pPr>
      <w:r w:rsidRPr="00971E56">
        <w:rPr>
          <w:lang w:eastAsia="zh-CN"/>
        </w:rPr>
        <w:t>–</w:t>
      </w:r>
      <w:r w:rsidRPr="00971E56">
        <w:rPr>
          <w:lang w:eastAsia="zh-CN"/>
        </w:rPr>
        <w:tab/>
      </w:r>
      <w:r>
        <w:rPr>
          <w:rFonts w:hint="eastAsia"/>
          <w:lang w:eastAsia="zh-CN"/>
        </w:rPr>
        <w:t>了解市场的现状</w:t>
      </w:r>
      <w:r w:rsidR="00C715F2">
        <w:rPr>
          <w:rFonts w:hint="eastAsia"/>
          <w:lang w:eastAsia="zh-CN"/>
        </w:rPr>
        <w:t>；</w:t>
      </w:r>
    </w:p>
    <w:p w:rsidR="000664BE" w:rsidRPr="00971E56" w:rsidRDefault="000664BE" w:rsidP="000664BE">
      <w:pPr>
        <w:pStyle w:val="enumlev1"/>
        <w:rPr>
          <w:lang w:eastAsia="zh-CN"/>
        </w:rPr>
      </w:pPr>
      <w:r w:rsidRPr="00971E56">
        <w:rPr>
          <w:lang w:eastAsia="zh-CN"/>
        </w:rPr>
        <w:t>–</w:t>
      </w:r>
      <w:r w:rsidRPr="00971E56">
        <w:rPr>
          <w:lang w:eastAsia="zh-CN"/>
        </w:rPr>
        <w:tab/>
      </w:r>
      <w:r>
        <w:rPr>
          <w:rFonts w:hint="eastAsia"/>
          <w:lang w:eastAsia="zh-CN"/>
        </w:rPr>
        <w:t>实现网络的高效互联。</w:t>
      </w:r>
    </w:p>
    <w:p w:rsidR="000664BE" w:rsidRPr="00971E56" w:rsidRDefault="000664BE" w:rsidP="000664BE">
      <w:pPr>
        <w:ind w:firstLineChars="200" w:firstLine="480"/>
        <w:rPr>
          <w:lang w:eastAsia="zh-CN"/>
        </w:rPr>
      </w:pPr>
      <w:r>
        <w:rPr>
          <w:rFonts w:hint="eastAsia"/>
          <w:lang w:eastAsia="zh-CN"/>
        </w:rPr>
        <w:t>服务质量对于传送有特别要求的业务尤其重要。尤其是开发人员引入了技术，使得计算机网络可在音频对话方面与电话网络同样有用，还支持业务要求更严格的新应用。</w:t>
      </w:r>
      <w:r w:rsidRPr="00971E56">
        <w:rPr>
          <w:lang w:eastAsia="zh-CN"/>
        </w:rPr>
        <w:t xml:space="preserve"> </w:t>
      </w:r>
    </w:p>
    <w:p w:rsidR="000664BE" w:rsidRPr="00971E56" w:rsidRDefault="000664BE" w:rsidP="000664BE">
      <w:pPr>
        <w:ind w:firstLineChars="200" w:firstLine="480"/>
        <w:rPr>
          <w:lang w:eastAsia="zh-CN"/>
        </w:rPr>
      </w:pPr>
      <w:r>
        <w:rPr>
          <w:rFonts w:hint="eastAsia"/>
          <w:lang w:eastAsia="zh-CN"/>
        </w:rPr>
        <w:lastRenderedPageBreak/>
        <w:t>另一方面，</w:t>
      </w:r>
      <w:proofErr w:type="spellStart"/>
      <w:r w:rsidRPr="00971E56">
        <w:rPr>
          <w:lang w:eastAsia="zh-CN"/>
        </w:rPr>
        <w:t>QoE</w:t>
      </w:r>
      <w:proofErr w:type="spellEnd"/>
      <w:r>
        <w:rPr>
          <w:rFonts w:hint="eastAsia"/>
          <w:lang w:eastAsia="zh-CN"/>
        </w:rPr>
        <w:t>是一个发展迅速的、基于社会心理学、认知科学、经济学和工程科学的新兴多学科领域，它侧重于对整体人类质量要求的了解。</w:t>
      </w:r>
      <w:r w:rsidRPr="00971E56">
        <w:rPr>
          <w:lang w:eastAsia="zh-CN"/>
        </w:rPr>
        <w:t xml:space="preserve"> </w:t>
      </w:r>
    </w:p>
    <w:p w:rsidR="000664BE" w:rsidRPr="00971E56" w:rsidRDefault="000664BE" w:rsidP="000664BE">
      <w:pPr>
        <w:ind w:firstLineChars="200" w:firstLine="480"/>
        <w:rPr>
          <w:lang w:eastAsia="zh-CN"/>
        </w:rPr>
      </w:pPr>
      <w:proofErr w:type="spellStart"/>
      <w:r w:rsidRPr="00971E56">
        <w:rPr>
          <w:lang w:eastAsia="zh-CN"/>
        </w:rPr>
        <w:t>QoS</w:t>
      </w:r>
      <w:proofErr w:type="spellEnd"/>
      <w:r>
        <w:rPr>
          <w:rFonts w:hint="eastAsia"/>
          <w:lang w:eastAsia="zh-CN"/>
        </w:rPr>
        <w:t>和</w:t>
      </w:r>
      <w:proofErr w:type="spellStart"/>
      <w:r w:rsidRPr="00971E56">
        <w:rPr>
          <w:lang w:eastAsia="zh-CN"/>
        </w:rPr>
        <w:t>QoE</w:t>
      </w:r>
      <w:proofErr w:type="spellEnd"/>
      <w:r>
        <w:rPr>
          <w:rFonts w:hint="eastAsia"/>
          <w:lang w:eastAsia="zh-CN"/>
        </w:rPr>
        <w:t>均有助于电信</w:t>
      </w:r>
      <w:r>
        <w:rPr>
          <w:rFonts w:hint="eastAsia"/>
          <w:lang w:eastAsia="zh-CN"/>
        </w:rPr>
        <w:t>/ICT</w:t>
      </w:r>
      <w:r>
        <w:rPr>
          <w:rFonts w:hint="eastAsia"/>
          <w:lang w:eastAsia="zh-CN"/>
        </w:rPr>
        <w:t>发展并可协助各国制定政策，但监管机构</w:t>
      </w:r>
      <w:proofErr w:type="spellStart"/>
      <w:r w:rsidRPr="00971E56">
        <w:rPr>
          <w:lang w:eastAsia="zh-CN"/>
        </w:rPr>
        <w:t>QoS</w:t>
      </w:r>
      <w:proofErr w:type="spellEnd"/>
      <w:r>
        <w:rPr>
          <w:rFonts w:hint="eastAsia"/>
          <w:lang w:eastAsia="zh-CN"/>
        </w:rPr>
        <w:t>和</w:t>
      </w:r>
      <w:proofErr w:type="spellStart"/>
      <w:r w:rsidRPr="00971E56">
        <w:rPr>
          <w:lang w:eastAsia="zh-CN"/>
        </w:rPr>
        <w:t>QoE</w:t>
      </w:r>
      <w:proofErr w:type="spellEnd"/>
      <w:r>
        <w:rPr>
          <w:rFonts w:hint="eastAsia"/>
          <w:lang w:eastAsia="zh-CN"/>
        </w:rPr>
        <w:t>标准和导则需要形成共识。</w:t>
      </w:r>
    </w:p>
    <w:p w:rsidR="000664BE" w:rsidRPr="00971E56" w:rsidRDefault="000664BE" w:rsidP="000664BE">
      <w:pPr>
        <w:pStyle w:val="Headingb"/>
        <w:rPr>
          <w:lang w:eastAsia="zh-CN"/>
        </w:rPr>
      </w:pPr>
      <w:r>
        <w:rPr>
          <w:rFonts w:hint="eastAsia"/>
          <w:lang w:eastAsia="zh-CN"/>
        </w:rPr>
        <w:t>理由</w:t>
      </w:r>
    </w:p>
    <w:p w:rsidR="00502B2E" w:rsidRDefault="000664BE" w:rsidP="000664BE">
      <w:pPr>
        <w:ind w:firstLineChars="200" w:firstLine="480"/>
        <w:rPr>
          <w:lang w:eastAsia="zh-CN"/>
        </w:rPr>
      </w:pPr>
      <w:proofErr w:type="spellStart"/>
      <w:r w:rsidRPr="00971E56">
        <w:rPr>
          <w:lang w:eastAsia="zh-CN"/>
        </w:rPr>
        <w:t>QoS</w:t>
      </w:r>
      <w:proofErr w:type="spellEnd"/>
      <w:r>
        <w:rPr>
          <w:rFonts w:hint="eastAsia"/>
          <w:lang w:eastAsia="zh-CN"/>
        </w:rPr>
        <w:t>和</w:t>
      </w:r>
      <w:proofErr w:type="spellStart"/>
      <w:r w:rsidRPr="00971E56">
        <w:rPr>
          <w:lang w:eastAsia="zh-CN"/>
        </w:rPr>
        <w:t>QoE</w:t>
      </w:r>
      <w:proofErr w:type="spellEnd"/>
      <w:r>
        <w:rPr>
          <w:rFonts w:hint="eastAsia"/>
          <w:lang w:eastAsia="zh-CN"/>
        </w:rPr>
        <w:t>的技术问题有别于政策和监管问题。第</w:t>
      </w:r>
      <w:r>
        <w:rPr>
          <w:rFonts w:hint="eastAsia"/>
          <w:lang w:eastAsia="zh-CN"/>
        </w:rPr>
        <w:t>12</w:t>
      </w:r>
      <w:r>
        <w:rPr>
          <w:rFonts w:hint="eastAsia"/>
          <w:lang w:eastAsia="zh-CN"/>
        </w:rPr>
        <w:t>研究组正在就这些问题的技术方面开展工作。所以，有关政策和经济方面，需要在第</w:t>
      </w:r>
      <w:r>
        <w:rPr>
          <w:rFonts w:hint="eastAsia"/>
          <w:lang w:eastAsia="zh-CN"/>
        </w:rPr>
        <w:t>3</w:t>
      </w:r>
      <w:r>
        <w:rPr>
          <w:rFonts w:hint="eastAsia"/>
          <w:lang w:eastAsia="zh-CN"/>
        </w:rPr>
        <w:t>研究组内研究</w:t>
      </w:r>
      <w:proofErr w:type="spellStart"/>
      <w:r w:rsidRPr="00971E56">
        <w:rPr>
          <w:lang w:eastAsia="zh-CN"/>
        </w:rPr>
        <w:t>QoS</w:t>
      </w:r>
      <w:proofErr w:type="spellEnd"/>
      <w:r>
        <w:rPr>
          <w:rFonts w:hint="eastAsia"/>
          <w:lang w:eastAsia="zh-CN"/>
        </w:rPr>
        <w:t>和</w:t>
      </w:r>
      <w:proofErr w:type="spellStart"/>
      <w:r w:rsidRPr="00971E56">
        <w:rPr>
          <w:lang w:eastAsia="zh-CN"/>
        </w:rPr>
        <w:t>QoE</w:t>
      </w:r>
      <w:proofErr w:type="spellEnd"/>
      <w:r>
        <w:rPr>
          <w:rFonts w:hint="eastAsia"/>
          <w:lang w:eastAsia="zh-CN"/>
        </w:rPr>
        <w:t>，因为第</w:t>
      </w:r>
      <w:r>
        <w:rPr>
          <w:rFonts w:hint="eastAsia"/>
          <w:lang w:eastAsia="zh-CN"/>
        </w:rPr>
        <w:t>3</w:t>
      </w:r>
      <w:r>
        <w:rPr>
          <w:rFonts w:hint="eastAsia"/>
          <w:lang w:eastAsia="zh-CN"/>
        </w:rPr>
        <w:t>研究组是电信的资费和政策问题的负责研究组，也是监管机构讨论</w:t>
      </w:r>
      <w:proofErr w:type="spellStart"/>
      <w:r w:rsidRPr="00971E56">
        <w:rPr>
          <w:lang w:eastAsia="zh-CN"/>
        </w:rPr>
        <w:t>QoS</w:t>
      </w:r>
      <w:proofErr w:type="spellEnd"/>
      <w:r>
        <w:rPr>
          <w:rFonts w:hint="eastAsia"/>
          <w:lang w:eastAsia="zh-CN"/>
        </w:rPr>
        <w:t>和</w:t>
      </w:r>
      <w:proofErr w:type="spellStart"/>
      <w:r w:rsidRPr="00971E56">
        <w:rPr>
          <w:lang w:eastAsia="zh-CN"/>
        </w:rPr>
        <w:t>QoE</w:t>
      </w:r>
      <w:proofErr w:type="spellEnd"/>
      <w:r>
        <w:rPr>
          <w:rFonts w:hint="eastAsia"/>
          <w:lang w:eastAsia="zh-CN"/>
        </w:rPr>
        <w:t>导则的场所。</w:t>
      </w:r>
    </w:p>
    <w:p w:rsidR="00622D28" w:rsidRDefault="00B311B7">
      <w:pPr>
        <w:pStyle w:val="Proposal"/>
        <w:rPr>
          <w:lang w:eastAsia="zh-CN"/>
        </w:rPr>
      </w:pPr>
      <w:r>
        <w:rPr>
          <w:lang w:eastAsia="zh-CN"/>
        </w:rPr>
        <w:tab/>
        <w:t>BGD/52/1</w:t>
      </w:r>
    </w:p>
    <w:p w:rsidR="000664BE" w:rsidRPr="00971E56" w:rsidRDefault="000664BE" w:rsidP="000664BE">
      <w:pPr>
        <w:pStyle w:val="Headingb"/>
        <w:rPr>
          <w:lang w:eastAsia="zh-CN"/>
        </w:rPr>
      </w:pPr>
      <w:r>
        <w:rPr>
          <w:rFonts w:hint="eastAsia"/>
          <w:lang w:eastAsia="zh-CN"/>
        </w:rPr>
        <w:t>建议</w:t>
      </w:r>
    </w:p>
    <w:p w:rsidR="000664BE" w:rsidRDefault="000664BE" w:rsidP="006F0454">
      <w:pPr>
        <w:ind w:firstLineChars="200" w:firstLine="480"/>
        <w:rPr>
          <w:lang w:eastAsia="zh-CN"/>
        </w:rPr>
      </w:pPr>
      <w:r>
        <w:rPr>
          <w:rFonts w:hint="eastAsia"/>
          <w:lang w:eastAsia="zh-CN"/>
        </w:rPr>
        <w:t>孟加拉支持</w:t>
      </w:r>
      <w:r w:rsidRPr="00856FD2">
        <w:rPr>
          <w:rFonts w:eastAsiaTheme="minorEastAsia" w:hint="eastAsia"/>
          <w:color w:val="000000"/>
          <w:lang w:val="en-US" w:eastAsia="zh-CN"/>
        </w:rPr>
        <w:t>ITU-T</w:t>
      </w:r>
      <w:r w:rsidRPr="00856FD2">
        <w:rPr>
          <w:rFonts w:eastAsiaTheme="minorEastAsia" w:hint="eastAsia"/>
          <w:color w:val="000000"/>
          <w:lang w:val="en-US" w:eastAsia="zh-CN"/>
        </w:rPr>
        <w:t>第</w:t>
      </w:r>
      <w:r w:rsidRPr="00856FD2">
        <w:rPr>
          <w:rFonts w:eastAsiaTheme="minorEastAsia" w:hint="eastAsia"/>
          <w:color w:val="000000"/>
          <w:lang w:val="en-US" w:eastAsia="zh-CN"/>
        </w:rPr>
        <w:t>3</w:t>
      </w:r>
      <w:r w:rsidRPr="00856FD2">
        <w:rPr>
          <w:rFonts w:eastAsiaTheme="minorEastAsia" w:hint="eastAsia"/>
          <w:color w:val="000000"/>
          <w:lang w:val="en-US" w:eastAsia="zh-CN"/>
        </w:rPr>
        <w:t>研究组</w:t>
      </w:r>
      <w:r>
        <w:rPr>
          <w:rFonts w:eastAsiaTheme="minorEastAsia" w:hint="eastAsia"/>
          <w:color w:val="000000"/>
          <w:lang w:val="en-US" w:eastAsia="zh-CN"/>
        </w:rPr>
        <w:t>在</w:t>
      </w:r>
      <w:r>
        <w:rPr>
          <w:rFonts w:hint="eastAsia"/>
          <w:lang w:eastAsia="zh-CN"/>
        </w:rPr>
        <w:t>WTSA-16</w:t>
      </w:r>
      <w:r>
        <w:rPr>
          <w:rFonts w:hint="eastAsia"/>
          <w:lang w:eastAsia="zh-CN"/>
        </w:rPr>
        <w:t>的</w:t>
      </w:r>
      <w:r>
        <w:rPr>
          <w:rFonts w:hint="eastAsia"/>
          <w:lang w:eastAsia="zh-CN"/>
        </w:rPr>
        <w:t>4</w:t>
      </w:r>
      <w:r>
        <w:rPr>
          <w:rFonts w:hint="eastAsia"/>
          <w:lang w:eastAsia="zh-CN"/>
        </w:rPr>
        <w:t>号文件中提交的下一</w:t>
      </w:r>
      <w:r>
        <w:rPr>
          <w:lang w:eastAsia="zh-CN"/>
        </w:rPr>
        <w:t>研究期的</w:t>
      </w:r>
      <w:r>
        <w:rPr>
          <w:rFonts w:hint="eastAsia"/>
          <w:lang w:eastAsia="zh-CN"/>
        </w:rPr>
        <w:t>11</w:t>
      </w:r>
      <w:r>
        <w:rPr>
          <w:rFonts w:hint="eastAsia"/>
          <w:lang w:eastAsia="zh-CN"/>
        </w:rPr>
        <w:t>项课题。孟加拉进一步建议增加一个新的第</w:t>
      </w:r>
      <w:r>
        <w:rPr>
          <w:rFonts w:hint="eastAsia"/>
          <w:lang w:eastAsia="zh-CN"/>
        </w:rPr>
        <w:t>12</w:t>
      </w:r>
      <w:r>
        <w:rPr>
          <w:rFonts w:hint="eastAsia"/>
          <w:lang w:eastAsia="zh-CN"/>
        </w:rPr>
        <w:t>号课题（如附件所示）。</w:t>
      </w:r>
    </w:p>
    <w:p w:rsidR="000664BE" w:rsidRDefault="000664B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0664BE" w:rsidRPr="00971E56" w:rsidRDefault="000664BE" w:rsidP="003F6BD2">
      <w:pPr>
        <w:pStyle w:val="AnnexNo"/>
        <w:rPr>
          <w:lang w:eastAsia="zh-CN"/>
        </w:rPr>
      </w:pPr>
      <w:r>
        <w:rPr>
          <w:rFonts w:hint="eastAsia"/>
          <w:lang w:eastAsia="zh-CN"/>
        </w:rPr>
        <w:t>附件</w:t>
      </w:r>
      <w:r w:rsidRPr="00971E56">
        <w:rPr>
          <w:lang w:eastAsia="zh-CN"/>
        </w:rPr>
        <w:t>1</w:t>
      </w:r>
      <w:r w:rsidRPr="00971E56">
        <w:rPr>
          <w:lang w:eastAsia="zh-CN"/>
        </w:rPr>
        <w:br/>
      </w:r>
      <w:r w:rsidRPr="0031095C">
        <w:rPr>
          <w:rFonts w:hint="eastAsia"/>
          <w:lang w:val="en-US" w:eastAsia="zh-CN"/>
        </w:rPr>
        <w:t>ITU-T</w:t>
      </w:r>
      <w:r w:rsidRPr="0031095C">
        <w:rPr>
          <w:rFonts w:hint="eastAsia"/>
          <w:lang w:val="en-US" w:eastAsia="zh-CN"/>
        </w:rPr>
        <w:t>第</w:t>
      </w:r>
      <w:r w:rsidRPr="0031095C">
        <w:rPr>
          <w:rFonts w:hint="eastAsia"/>
          <w:lang w:val="en-US" w:eastAsia="zh-CN"/>
        </w:rPr>
        <w:t>3</w:t>
      </w:r>
      <w:r w:rsidRPr="0031095C">
        <w:rPr>
          <w:rFonts w:hint="eastAsia"/>
          <w:lang w:val="en-US" w:eastAsia="zh-CN"/>
        </w:rPr>
        <w:t>研究组</w:t>
      </w:r>
      <w:r>
        <w:rPr>
          <w:rFonts w:hint="eastAsia"/>
          <w:lang w:val="en-US" w:eastAsia="zh-CN"/>
        </w:rPr>
        <w:t>课题的案文</w:t>
      </w:r>
    </w:p>
    <w:p w:rsidR="000664BE" w:rsidRPr="00971E56" w:rsidRDefault="000664BE" w:rsidP="000664BE">
      <w:pPr>
        <w:pStyle w:val="Annextitle"/>
        <w:spacing w:before="120"/>
        <w:rPr>
          <w:lang w:eastAsia="zh-CN"/>
        </w:rPr>
      </w:pPr>
      <w:r w:rsidRPr="00376A3A">
        <w:rPr>
          <w:rFonts w:hint="eastAsia"/>
          <w:spacing w:val="2"/>
          <w:lang w:val="en-US" w:eastAsia="zh-CN"/>
        </w:rPr>
        <w:t>服务质量（</w:t>
      </w:r>
      <w:proofErr w:type="spellStart"/>
      <w:r w:rsidRPr="00376A3A">
        <w:rPr>
          <w:spacing w:val="2"/>
          <w:lang w:val="en-US" w:eastAsia="zh-CN"/>
        </w:rPr>
        <w:t>QoS</w:t>
      </w:r>
      <w:proofErr w:type="spellEnd"/>
      <w:r w:rsidRPr="00376A3A">
        <w:rPr>
          <w:rFonts w:hint="eastAsia"/>
          <w:spacing w:val="2"/>
          <w:lang w:val="en-US" w:eastAsia="zh-CN"/>
        </w:rPr>
        <w:t>）</w:t>
      </w:r>
      <w:r>
        <w:rPr>
          <w:rFonts w:hint="eastAsia"/>
          <w:spacing w:val="2"/>
          <w:lang w:val="en-US" w:eastAsia="zh-CN"/>
        </w:rPr>
        <w:t>和</w:t>
      </w:r>
      <w:r>
        <w:rPr>
          <w:rFonts w:hint="eastAsia"/>
          <w:lang w:val="en-US" w:eastAsia="zh-CN"/>
        </w:rPr>
        <w:t>体验质量（</w:t>
      </w:r>
      <w:proofErr w:type="spellStart"/>
      <w:r>
        <w:rPr>
          <w:lang w:val="en-US" w:eastAsia="zh-CN"/>
        </w:rPr>
        <w:t>QoE</w:t>
      </w:r>
      <w:proofErr w:type="spellEnd"/>
      <w:r>
        <w:rPr>
          <w:rFonts w:hint="eastAsia"/>
          <w:lang w:val="en-US" w:eastAsia="zh-CN"/>
        </w:rPr>
        <w:t>）的</w:t>
      </w:r>
      <w:r w:rsidRPr="00376A3A">
        <w:rPr>
          <w:rFonts w:hint="eastAsia"/>
          <w:spacing w:val="2"/>
          <w:lang w:val="en-US" w:eastAsia="zh-CN"/>
        </w:rPr>
        <w:t>政策和监管</w:t>
      </w:r>
      <w:r>
        <w:rPr>
          <w:rFonts w:hint="eastAsia"/>
          <w:spacing w:val="2"/>
          <w:lang w:val="en-US" w:eastAsia="zh-CN"/>
        </w:rPr>
        <w:t>问题</w:t>
      </w:r>
    </w:p>
    <w:p w:rsidR="000664BE" w:rsidRPr="00971E56" w:rsidRDefault="000664BE" w:rsidP="00683861">
      <w:pPr>
        <w:pStyle w:val="Heading1"/>
        <w:rPr>
          <w:lang w:eastAsia="zh-CN"/>
        </w:rPr>
      </w:pPr>
      <w:r w:rsidRPr="00971E56">
        <w:rPr>
          <w:lang w:eastAsia="zh-CN"/>
        </w:rPr>
        <w:t>1</w:t>
      </w:r>
      <w:r w:rsidRPr="00971E56">
        <w:rPr>
          <w:lang w:eastAsia="zh-CN"/>
        </w:rPr>
        <w:tab/>
      </w:r>
      <w:r>
        <w:rPr>
          <w:rFonts w:hint="eastAsia"/>
          <w:lang w:eastAsia="zh-CN"/>
        </w:rPr>
        <w:t>目的</w:t>
      </w:r>
    </w:p>
    <w:p w:rsidR="000664BE" w:rsidRPr="00971E56" w:rsidRDefault="000664BE" w:rsidP="005A4BE1">
      <w:pPr>
        <w:ind w:firstLineChars="200" w:firstLine="480"/>
        <w:rPr>
          <w:lang w:eastAsia="zh-CN"/>
        </w:rPr>
      </w:pPr>
      <w:r>
        <w:rPr>
          <w:rFonts w:hint="eastAsia"/>
          <w:lang w:eastAsia="zh-CN"/>
        </w:rPr>
        <w:t>电信技术和市场史无前例的发展增加了可向消费者提供的业务和提供商的种类。竞争降低了先进业务的价格，为数以百万的新消费者打开了市场，这些新消费者的要求日益复杂且强烈。</w:t>
      </w:r>
    </w:p>
    <w:p w:rsidR="000664BE" w:rsidRPr="00971E56" w:rsidRDefault="000664BE" w:rsidP="000664BE">
      <w:pPr>
        <w:ind w:firstLineChars="200" w:firstLine="480"/>
        <w:rPr>
          <w:lang w:eastAsia="zh-CN"/>
        </w:rPr>
      </w:pPr>
      <w:r>
        <w:rPr>
          <w:rFonts w:hint="eastAsia"/>
          <w:lang w:eastAsia="zh-CN"/>
        </w:rPr>
        <w:t>在</w:t>
      </w:r>
      <w:r w:rsidRPr="00376A3A">
        <w:rPr>
          <w:rFonts w:hint="eastAsia"/>
          <w:spacing w:val="2"/>
          <w:lang w:val="en-US" w:eastAsia="zh-CN"/>
        </w:rPr>
        <w:t>服务质量（</w:t>
      </w:r>
      <w:proofErr w:type="spellStart"/>
      <w:r w:rsidRPr="00376A3A">
        <w:rPr>
          <w:spacing w:val="2"/>
          <w:lang w:val="en-US" w:eastAsia="zh-CN"/>
        </w:rPr>
        <w:t>QoS</w:t>
      </w:r>
      <w:proofErr w:type="spellEnd"/>
      <w:r w:rsidRPr="00376A3A">
        <w:rPr>
          <w:rFonts w:hint="eastAsia"/>
          <w:spacing w:val="2"/>
          <w:lang w:val="en-US" w:eastAsia="zh-CN"/>
        </w:rPr>
        <w:t>）</w:t>
      </w:r>
      <w:r>
        <w:rPr>
          <w:rFonts w:hint="eastAsia"/>
          <w:spacing w:val="2"/>
          <w:lang w:val="en-US" w:eastAsia="zh-CN"/>
        </w:rPr>
        <w:t>和</w:t>
      </w:r>
      <w:r>
        <w:rPr>
          <w:rFonts w:hint="eastAsia"/>
          <w:lang w:val="en-US" w:eastAsia="zh-CN"/>
        </w:rPr>
        <w:t>体验质量（</w:t>
      </w:r>
      <w:proofErr w:type="spellStart"/>
      <w:r>
        <w:rPr>
          <w:lang w:val="en-US" w:eastAsia="zh-CN"/>
        </w:rPr>
        <w:t>QoE</w:t>
      </w:r>
      <w:proofErr w:type="spellEnd"/>
      <w:r>
        <w:rPr>
          <w:rFonts w:hint="eastAsia"/>
          <w:lang w:val="en-US" w:eastAsia="zh-CN"/>
        </w:rPr>
        <w:t>）领域，制定健全的电信经济政策无疑是必要的。在世界上的不发达国家，在确保生计之后用于通信的每一分钱，人们都要慎之又慎。如果不能确保适当的</w:t>
      </w:r>
      <w:proofErr w:type="spellStart"/>
      <w:r w:rsidRPr="00971E56">
        <w:rPr>
          <w:lang w:eastAsia="zh-CN"/>
        </w:rPr>
        <w:t>QoS</w:t>
      </w:r>
      <w:proofErr w:type="spellEnd"/>
      <w:r>
        <w:rPr>
          <w:rFonts w:hint="eastAsia"/>
          <w:lang w:eastAsia="zh-CN"/>
        </w:rPr>
        <w:t>和</w:t>
      </w:r>
      <w:proofErr w:type="spellStart"/>
      <w:r w:rsidRPr="00971E56">
        <w:rPr>
          <w:lang w:eastAsia="zh-CN"/>
        </w:rPr>
        <w:t>QoE</w:t>
      </w:r>
      <w:proofErr w:type="spellEnd"/>
      <w:r>
        <w:rPr>
          <w:rFonts w:hint="eastAsia"/>
          <w:lang w:eastAsia="zh-CN"/>
        </w:rPr>
        <w:t>，将会产生对电信业务的反感和不信任，此举不会鼓励人们充分从通信系统中获益，而这反过来也会阻碍迈向数字变革的步伐。</w:t>
      </w:r>
    </w:p>
    <w:p w:rsidR="000664BE" w:rsidRPr="00971E56" w:rsidRDefault="000664BE" w:rsidP="000664BE">
      <w:pPr>
        <w:ind w:firstLineChars="200" w:firstLine="480"/>
        <w:rPr>
          <w:lang w:eastAsia="zh-CN"/>
        </w:rPr>
      </w:pPr>
      <w:r>
        <w:rPr>
          <w:rFonts w:hint="eastAsia"/>
          <w:lang w:eastAsia="zh-CN"/>
        </w:rPr>
        <w:t>当前，</w:t>
      </w:r>
      <w:proofErr w:type="spellStart"/>
      <w:r w:rsidRPr="00971E56">
        <w:rPr>
          <w:lang w:eastAsia="zh-CN"/>
        </w:rPr>
        <w:t>QoS</w:t>
      </w:r>
      <w:proofErr w:type="spellEnd"/>
      <w:r>
        <w:rPr>
          <w:rFonts w:hint="eastAsia"/>
          <w:lang w:eastAsia="zh-CN"/>
        </w:rPr>
        <w:t>和</w:t>
      </w:r>
      <w:proofErr w:type="spellStart"/>
      <w:r w:rsidRPr="00971E56">
        <w:rPr>
          <w:lang w:eastAsia="zh-CN"/>
        </w:rPr>
        <w:t>QoE</w:t>
      </w:r>
      <w:proofErr w:type="spellEnd"/>
      <w:r>
        <w:rPr>
          <w:rFonts w:hint="eastAsia"/>
          <w:lang w:eastAsia="zh-CN"/>
        </w:rPr>
        <w:t>的最佳方式是不同的全球电信论坛审议的一个重要问题，需要适当的指导和监管。为此，监管机构必须参与其中，借助监督</w:t>
      </w:r>
      <w:r>
        <w:rPr>
          <w:lang w:eastAsia="zh-CN"/>
        </w:rPr>
        <w:t>和</w:t>
      </w:r>
      <w:r>
        <w:rPr>
          <w:rFonts w:hint="eastAsia"/>
          <w:lang w:eastAsia="zh-CN"/>
        </w:rPr>
        <w:t>监管措施，确保服务质量和体验质量。</w:t>
      </w:r>
    </w:p>
    <w:p w:rsidR="000664BE" w:rsidRPr="00971E56" w:rsidRDefault="000664BE" w:rsidP="000664BE">
      <w:pPr>
        <w:ind w:firstLineChars="200" w:firstLine="480"/>
        <w:rPr>
          <w:lang w:eastAsia="zh-CN"/>
        </w:rPr>
      </w:pPr>
      <w:r>
        <w:rPr>
          <w:rFonts w:hint="eastAsia"/>
          <w:lang w:eastAsia="zh-CN"/>
        </w:rPr>
        <w:t>监管机构可由此本着以下目标参与</w:t>
      </w:r>
      <w:proofErr w:type="spellStart"/>
      <w:r w:rsidRPr="00971E56">
        <w:rPr>
          <w:lang w:eastAsia="zh-CN"/>
        </w:rPr>
        <w:t>QoS</w:t>
      </w:r>
      <w:proofErr w:type="spellEnd"/>
      <w:r>
        <w:rPr>
          <w:rFonts w:hint="eastAsia"/>
          <w:lang w:eastAsia="zh-CN"/>
        </w:rPr>
        <w:t>的监督：</w:t>
      </w:r>
    </w:p>
    <w:p w:rsidR="000664BE" w:rsidRPr="00971E56" w:rsidRDefault="000664BE" w:rsidP="00C715F2">
      <w:pPr>
        <w:pStyle w:val="enumlev1"/>
        <w:rPr>
          <w:lang w:eastAsia="zh-CN"/>
        </w:rPr>
      </w:pPr>
      <w:r w:rsidRPr="00971E56">
        <w:rPr>
          <w:lang w:eastAsia="zh-CN"/>
        </w:rPr>
        <w:t>–</w:t>
      </w:r>
      <w:r w:rsidRPr="00971E56">
        <w:rPr>
          <w:lang w:eastAsia="zh-CN"/>
        </w:rPr>
        <w:tab/>
      </w:r>
      <w:r>
        <w:rPr>
          <w:rFonts w:hint="eastAsia"/>
          <w:lang w:eastAsia="zh-CN"/>
        </w:rPr>
        <w:t>监管机构的目标</w:t>
      </w:r>
      <w:r w:rsidR="00C715F2">
        <w:rPr>
          <w:rFonts w:hint="eastAsia"/>
          <w:lang w:eastAsia="zh-CN"/>
        </w:rPr>
        <w:t>；</w:t>
      </w:r>
    </w:p>
    <w:p w:rsidR="000664BE" w:rsidRPr="00971E56" w:rsidRDefault="000664BE" w:rsidP="00C715F2">
      <w:pPr>
        <w:pStyle w:val="enumlev1"/>
        <w:rPr>
          <w:lang w:eastAsia="zh-CN"/>
        </w:rPr>
      </w:pPr>
      <w:r w:rsidRPr="00971E56">
        <w:rPr>
          <w:lang w:eastAsia="zh-CN"/>
        </w:rPr>
        <w:t>–</w:t>
      </w:r>
      <w:r w:rsidRPr="00971E56">
        <w:rPr>
          <w:lang w:eastAsia="zh-CN"/>
        </w:rPr>
        <w:tab/>
      </w:r>
      <w:r>
        <w:rPr>
          <w:rFonts w:hint="eastAsia"/>
          <w:lang w:eastAsia="zh-CN"/>
        </w:rPr>
        <w:t>建立有效竞争</w:t>
      </w:r>
      <w:r w:rsidR="00C715F2">
        <w:rPr>
          <w:rFonts w:hint="eastAsia"/>
          <w:lang w:eastAsia="zh-CN"/>
        </w:rPr>
        <w:t>；</w:t>
      </w:r>
    </w:p>
    <w:p w:rsidR="000664BE" w:rsidRPr="00971E56" w:rsidRDefault="000664BE" w:rsidP="00C715F2">
      <w:pPr>
        <w:pStyle w:val="enumlev1"/>
        <w:rPr>
          <w:lang w:eastAsia="zh-CN"/>
        </w:rPr>
      </w:pPr>
      <w:r w:rsidRPr="00971E56">
        <w:rPr>
          <w:lang w:eastAsia="zh-CN"/>
        </w:rPr>
        <w:t>–</w:t>
      </w:r>
      <w:r w:rsidRPr="00971E56">
        <w:rPr>
          <w:lang w:eastAsia="zh-CN"/>
        </w:rPr>
        <w:tab/>
      </w:r>
      <w:r>
        <w:rPr>
          <w:rFonts w:hint="eastAsia"/>
          <w:lang w:eastAsia="zh-CN"/>
        </w:rPr>
        <w:t>核查运营商的申述</w:t>
      </w:r>
      <w:r w:rsidR="00C715F2">
        <w:rPr>
          <w:rFonts w:hint="eastAsia"/>
          <w:lang w:eastAsia="zh-CN"/>
        </w:rPr>
        <w:t>；</w:t>
      </w:r>
    </w:p>
    <w:p w:rsidR="000664BE" w:rsidRPr="00971E56" w:rsidRDefault="000664BE" w:rsidP="00C715F2">
      <w:pPr>
        <w:pStyle w:val="enumlev1"/>
        <w:rPr>
          <w:lang w:eastAsia="zh-CN"/>
        </w:rPr>
      </w:pPr>
      <w:r w:rsidRPr="00971E56">
        <w:rPr>
          <w:lang w:eastAsia="zh-CN"/>
        </w:rPr>
        <w:t>–</w:t>
      </w:r>
      <w:r w:rsidRPr="00971E56">
        <w:rPr>
          <w:lang w:eastAsia="zh-CN"/>
        </w:rPr>
        <w:tab/>
      </w:r>
      <w:r>
        <w:rPr>
          <w:rFonts w:hint="eastAsia"/>
          <w:lang w:eastAsia="zh-CN"/>
        </w:rPr>
        <w:t>了解市场的现状</w:t>
      </w:r>
      <w:r w:rsidR="00C715F2">
        <w:rPr>
          <w:rFonts w:hint="eastAsia"/>
          <w:lang w:eastAsia="zh-CN"/>
        </w:rPr>
        <w:t>；</w:t>
      </w:r>
    </w:p>
    <w:p w:rsidR="000664BE" w:rsidRPr="00971E56" w:rsidRDefault="000664BE" w:rsidP="000664BE">
      <w:pPr>
        <w:pStyle w:val="enumlev1"/>
        <w:rPr>
          <w:lang w:eastAsia="zh-CN"/>
        </w:rPr>
      </w:pPr>
      <w:r w:rsidRPr="00971E56">
        <w:rPr>
          <w:lang w:eastAsia="zh-CN"/>
        </w:rPr>
        <w:t>–</w:t>
      </w:r>
      <w:r w:rsidRPr="00971E56">
        <w:rPr>
          <w:lang w:eastAsia="zh-CN"/>
        </w:rPr>
        <w:tab/>
      </w:r>
      <w:r>
        <w:rPr>
          <w:rFonts w:hint="eastAsia"/>
          <w:lang w:eastAsia="zh-CN"/>
        </w:rPr>
        <w:t>实现网络的高效互联。</w:t>
      </w:r>
    </w:p>
    <w:p w:rsidR="000664BE" w:rsidRPr="00971E56" w:rsidRDefault="000664BE" w:rsidP="00683861">
      <w:pPr>
        <w:pStyle w:val="Heading1"/>
        <w:rPr>
          <w:lang w:eastAsia="zh-CN"/>
        </w:rPr>
      </w:pPr>
      <w:r w:rsidRPr="00971E56">
        <w:rPr>
          <w:lang w:eastAsia="zh-CN"/>
        </w:rPr>
        <w:t>2</w:t>
      </w:r>
      <w:r w:rsidRPr="00971E56">
        <w:rPr>
          <w:lang w:eastAsia="zh-CN"/>
        </w:rPr>
        <w:tab/>
      </w:r>
      <w:r>
        <w:rPr>
          <w:rFonts w:hint="eastAsia"/>
          <w:lang w:eastAsia="zh-CN"/>
        </w:rPr>
        <w:t>课题</w:t>
      </w:r>
    </w:p>
    <w:p w:rsidR="000664BE" w:rsidRPr="00971E56" w:rsidRDefault="000664BE" w:rsidP="000664BE">
      <w:pPr>
        <w:ind w:firstLineChars="200" w:firstLine="484"/>
        <w:rPr>
          <w:lang w:eastAsia="zh-CN"/>
        </w:rPr>
      </w:pPr>
      <w:r w:rsidRPr="00376A3A">
        <w:rPr>
          <w:rFonts w:hint="eastAsia"/>
          <w:spacing w:val="2"/>
          <w:lang w:val="en-US" w:eastAsia="zh-CN"/>
        </w:rPr>
        <w:t>服务质量（</w:t>
      </w:r>
      <w:proofErr w:type="spellStart"/>
      <w:r w:rsidRPr="00376A3A">
        <w:rPr>
          <w:spacing w:val="2"/>
          <w:lang w:val="en-US" w:eastAsia="zh-CN"/>
        </w:rPr>
        <w:t>QoS</w:t>
      </w:r>
      <w:proofErr w:type="spellEnd"/>
      <w:r w:rsidRPr="00376A3A">
        <w:rPr>
          <w:rFonts w:hint="eastAsia"/>
          <w:spacing w:val="2"/>
          <w:lang w:val="en-US" w:eastAsia="zh-CN"/>
        </w:rPr>
        <w:t>）</w:t>
      </w:r>
      <w:r>
        <w:rPr>
          <w:rFonts w:hint="eastAsia"/>
          <w:spacing w:val="2"/>
          <w:lang w:val="en-US" w:eastAsia="zh-CN"/>
        </w:rPr>
        <w:t>和</w:t>
      </w:r>
      <w:r>
        <w:rPr>
          <w:rFonts w:hint="eastAsia"/>
          <w:lang w:val="en-US" w:eastAsia="zh-CN"/>
        </w:rPr>
        <w:t>体验质量（</w:t>
      </w:r>
      <w:proofErr w:type="spellStart"/>
      <w:r>
        <w:rPr>
          <w:lang w:val="en-US" w:eastAsia="zh-CN"/>
        </w:rPr>
        <w:t>QoE</w:t>
      </w:r>
      <w:proofErr w:type="spellEnd"/>
      <w:r>
        <w:rPr>
          <w:rFonts w:hint="eastAsia"/>
          <w:lang w:val="en-US" w:eastAsia="zh-CN"/>
        </w:rPr>
        <w:t>）的</w:t>
      </w:r>
      <w:r w:rsidRPr="00376A3A">
        <w:rPr>
          <w:rFonts w:hint="eastAsia"/>
          <w:spacing w:val="2"/>
          <w:lang w:val="en-US" w:eastAsia="zh-CN"/>
        </w:rPr>
        <w:t>政策和监管</w:t>
      </w:r>
      <w:r>
        <w:rPr>
          <w:rFonts w:hint="eastAsia"/>
          <w:spacing w:val="2"/>
          <w:lang w:val="en-US" w:eastAsia="zh-CN"/>
        </w:rPr>
        <w:t>问题</w:t>
      </w:r>
      <w:r w:rsidR="00C715F2">
        <w:rPr>
          <w:rFonts w:hint="eastAsia"/>
          <w:spacing w:val="2"/>
          <w:lang w:val="en-US" w:eastAsia="zh-CN"/>
        </w:rPr>
        <w:t>。</w:t>
      </w:r>
    </w:p>
    <w:p w:rsidR="000664BE" w:rsidRPr="00971E56" w:rsidRDefault="000664BE" w:rsidP="00683861">
      <w:pPr>
        <w:pStyle w:val="Heading1"/>
        <w:rPr>
          <w:lang w:eastAsia="zh-CN"/>
        </w:rPr>
      </w:pPr>
      <w:r w:rsidRPr="00971E56">
        <w:rPr>
          <w:lang w:eastAsia="zh-CN"/>
        </w:rPr>
        <w:t>3</w:t>
      </w:r>
      <w:r w:rsidRPr="00971E56">
        <w:rPr>
          <w:lang w:eastAsia="zh-CN"/>
        </w:rPr>
        <w:tab/>
      </w:r>
      <w:r>
        <w:rPr>
          <w:rFonts w:hint="eastAsia"/>
          <w:lang w:eastAsia="zh-CN"/>
        </w:rPr>
        <w:t>任务</w:t>
      </w:r>
    </w:p>
    <w:p w:rsidR="000664BE" w:rsidRPr="00971E56" w:rsidRDefault="000664BE" w:rsidP="000664BE">
      <w:pPr>
        <w:ind w:firstLineChars="200" w:firstLine="480"/>
        <w:rPr>
          <w:lang w:eastAsia="zh-CN"/>
        </w:rPr>
      </w:pPr>
      <w:r>
        <w:rPr>
          <w:rFonts w:hint="eastAsia"/>
          <w:lang w:eastAsia="zh-CN"/>
        </w:rPr>
        <w:t>第</w:t>
      </w:r>
      <w:r>
        <w:rPr>
          <w:rFonts w:hint="eastAsia"/>
          <w:lang w:eastAsia="zh-CN"/>
        </w:rPr>
        <w:t>3</w:t>
      </w:r>
      <w:r>
        <w:rPr>
          <w:rFonts w:hint="eastAsia"/>
          <w:lang w:eastAsia="zh-CN"/>
        </w:rPr>
        <w:t>研究组的研究应涵盖服务质量的所有政策和监管问题，因为技术问题已在第</w:t>
      </w:r>
      <w:r>
        <w:rPr>
          <w:rFonts w:hint="eastAsia"/>
          <w:lang w:eastAsia="zh-CN"/>
        </w:rPr>
        <w:t>12</w:t>
      </w:r>
      <w:r>
        <w:rPr>
          <w:rFonts w:hint="eastAsia"/>
          <w:lang w:eastAsia="zh-CN"/>
        </w:rPr>
        <w:t>研究组中研究。</w:t>
      </w:r>
    </w:p>
    <w:p w:rsidR="000664BE" w:rsidRDefault="000664BE" w:rsidP="000664BE">
      <w:pPr>
        <w:ind w:firstLineChars="200" w:firstLine="480"/>
        <w:rPr>
          <w:lang w:eastAsia="zh-CN"/>
        </w:rPr>
      </w:pPr>
      <w:r>
        <w:rPr>
          <w:rFonts w:hint="eastAsia"/>
          <w:lang w:eastAsia="zh-CN"/>
        </w:rPr>
        <w:t>在研究本课题时，应对发展中国家，尤其是最不发达国家的需要给予特别的、明确的考虑。</w:t>
      </w:r>
    </w:p>
    <w:p w:rsidR="000664BE" w:rsidRPr="00971E56" w:rsidRDefault="000664BE" w:rsidP="000664BE">
      <w:pPr>
        <w:ind w:firstLineChars="200" w:firstLine="480"/>
        <w:rPr>
          <w:lang w:eastAsia="zh-CN"/>
        </w:rPr>
      </w:pPr>
      <w:r>
        <w:rPr>
          <w:rFonts w:hint="eastAsia"/>
          <w:lang w:eastAsia="zh-CN"/>
        </w:rPr>
        <w:t>有鉴于此，应包含以下主题的、有关国际和</w:t>
      </w:r>
      <w:r>
        <w:rPr>
          <w:rFonts w:hint="eastAsia"/>
          <w:lang w:eastAsia="zh-CN"/>
        </w:rPr>
        <w:t>/</w:t>
      </w:r>
      <w:r>
        <w:rPr>
          <w:rFonts w:hint="eastAsia"/>
          <w:lang w:eastAsia="zh-CN"/>
        </w:rPr>
        <w:t>或区域方面内容：</w:t>
      </w:r>
    </w:p>
    <w:p w:rsidR="000664BE" w:rsidRPr="00971E56" w:rsidRDefault="000664BE" w:rsidP="00C715F2">
      <w:pPr>
        <w:pStyle w:val="enumlev1"/>
        <w:rPr>
          <w:lang w:eastAsia="zh-CN"/>
        </w:rPr>
      </w:pPr>
      <w:r w:rsidRPr="00971E56">
        <w:rPr>
          <w:lang w:eastAsia="zh-CN"/>
        </w:rPr>
        <w:t>1)</w:t>
      </w:r>
      <w:r w:rsidRPr="00971E56">
        <w:rPr>
          <w:lang w:eastAsia="zh-CN"/>
        </w:rPr>
        <w:tab/>
      </w:r>
      <w:proofErr w:type="spellStart"/>
      <w:r w:rsidRPr="00971E56">
        <w:rPr>
          <w:lang w:eastAsia="zh-CN"/>
        </w:rPr>
        <w:t>QoS</w:t>
      </w:r>
      <w:proofErr w:type="spellEnd"/>
      <w:r>
        <w:rPr>
          <w:rFonts w:hint="eastAsia"/>
          <w:lang w:eastAsia="zh-CN"/>
        </w:rPr>
        <w:t>和</w:t>
      </w:r>
      <w:proofErr w:type="spellStart"/>
      <w:r w:rsidRPr="00971E56">
        <w:rPr>
          <w:lang w:eastAsia="zh-CN"/>
        </w:rPr>
        <w:t>QoE</w:t>
      </w:r>
      <w:proofErr w:type="spellEnd"/>
      <w:r>
        <w:rPr>
          <w:rFonts w:hint="eastAsia"/>
          <w:lang w:eastAsia="zh-CN"/>
        </w:rPr>
        <w:t>的政策导则</w:t>
      </w:r>
      <w:r w:rsidR="00C715F2">
        <w:rPr>
          <w:rFonts w:hint="eastAsia"/>
          <w:lang w:eastAsia="zh-CN"/>
        </w:rPr>
        <w:t>；</w:t>
      </w:r>
    </w:p>
    <w:p w:rsidR="000664BE" w:rsidRPr="00971E56" w:rsidRDefault="000664BE" w:rsidP="00C715F2">
      <w:pPr>
        <w:pStyle w:val="enumlev1"/>
        <w:rPr>
          <w:lang w:eastAsia="zh-CN"/>
        </w:rPr>
      </w:pPr>
      <w:r w:rsidRPr="00971E56">
        <w:rPr>
          <w:lang w:eastAsia="zh-CN"/>
        </w:rPr>
        <w:t>2)</w:t>
      </w:r>
      <w:r w:rsidRPr="00971E56">
        <w:rPr>
          <w:lang w:eastAsia="zh-CN"/>
        </w:rPr>
        <w:tab/>
      </w:r>
      <w:r>
        <w:rPr>
          <w:rFonts w:hint="eastAsia"/>
          <w:lang w:eastAsia="zh-CN"/>
        </w:rPr>
        <w:t>为监管机构制定的监管目标</w:t>
      </w:r>
      <w:r w:rsidR="00C715F2">
        <w:rPr>
          <w:rFonts w:hint="eastAsia"/>
          <w:lang w:eastAsia="zh-CN"/>
        </w:rPr>
        <w:t>；</w:t>
      </w:r>
    </w:p>
    <w:p w:rsidR="000664BE" w:rsidRPr="00971E56" w:rsidRDefault="000664BE" w:rsidP="00C715F2">
      <w:pPr>
        <w:pStyle w:val="enumlev1"/>
        <w:rPr>
          <w:lang w:eastAsia="zh-CN"/>
        </w:rPr>
      </w:pPr>
      <w:r w:rsidRPr="00971E56">
        <w:rPr>
          <w:lang w:eastAsia="zh-CN"/>
        </w:rPr>
        <w:t>3)</w:t>
      </w:r>
      <w:r w:rsidRPr="00971E56">
        <w:rPr>
          <w:lang w:eastAsia="zh-CN"/>
        </w:rPr>
        <w:tab/>
      </w:r>
      <w:r>
        <w:rPr>
          <w:rFonts w:hint="eastAsia"/>
          <w:lang w:eastAsia="zh-CN"/>
        </w:rPr>
        <w:t>监管监督和衡量</w:t>
      </w:r>
      <w:r w:rsidR="00C715F2">
        <w:rPr>
          <w:rFonts w:hint="eastAsia"/>
          <w:lang w:eastAsia="zh-CN"/>
        </w:rPr>
        <w:t>；</w:t>
      </w:r>
    </w:p>
    <w:p w:rsidR="000664BE" w:rsidRPr="00971E56" w:rsidRDefault="000664BE" w:rsidP="00C715F2">
      <w:pPr>
        <w:pStyle w:val="enumlev1"/>
        <w:rPr>
          <w:lang w:eastAsia="zh-CN"/>
        </w:rPr>
      </w:pPr>
      <w:r w:rsidRPr="00971E56">
        <w:rPr>
          <w:lang w:eastAsia="zh-CN"/>
        </w:rPr>
        <w:t>4)</w:t>
      </w:r>
      <w:r w:rsidRPr="00971E56">
        <w:rPr>
          <w:lang w:eastAsia="zh-CN"/>
        </w:rPr>
        <w:tab/>
      </w:r>
      <w:r>
        <w:rPr>
          <w:rFonts w:hint="eastAsia"/>
          <w:lang w:eastAsia="zh-CN"/>
        </w:rPr>
        <w:t>一致性措施</w:t>
      </w:r>
      <w:r w:rsidR="00C715F2">
        <w:rPr>
          <w:rFonts w:hint="eastAsia"/>
          <w:lang w:eastAsia="zh-CN"/>
        </w:rPr>
        <w:t>；</w:t>
      </w:r>
    </w:p>
    <w:p w:rsidR="000664BE" w:rsidRPr="00971E56" w:rsidRDefault="000664BE" w:rsidP="00C715F2">
      <w:pPr>
        <w:pStyle w:val="enumlev1"/>
        <w:rPr>
          <w:lang w:eastAsia="zh-CN"/>
        </w:rPr>
      </w:pPr>
      <w:r w:rsidRPr="00971E56">
        <w:rPr>
          <w:lang w:eastAsia="zh-CN"/>
        </w:rPr>
        <w:t>5)</w:t>
      </w:r>
      <w:r w:rsidRPr="00971E56">
        <w:rPr>
          <w:lang w:eastAsia="zh-CN"/>
        </w:rPr>
        <w:tab/>
      </w:r>
      <w:r>
        <w:rPr>
          <w:rFonts w:hint="eastAsia"/>
          <w:lang w:eastAsia="zh-CN"/>
        </w:rPr>
        <w:t>消费者保护</w:t>
      </w:r>
      <w:r w:rsidR="00C715F2">
        <w:rPr>
          <w:rFonts w:hint="eastAsia"/>
          <w:lang w:eastAsia="zh-CN"/>
        </w:rPr>
        <w:t>；</w:t>
      </w:r>
    </w:p>
    <w:p w:rsidR="000664BE" w:rsidRPr="00971E56" w:rsidRDefault="000664BE" w:rsidP="00683861">
      <w:pPr>
        <w:pStyle w:val="enumlev1"/>
        <w:rPr>
          <w:lang w:eastAsia="zh-CN"/>
        </w:rPr>
      </w:pPr>
      <w:r w:rsidRPr="00971E56">
        <w:rPr>
          <w:lang w:eastAsia="zh-CN"/>
        </w:rPr>
        <w:t>6)</w:t>
      </w:r>
      <w:r w:rsidRPr="00971E56">
        <w:rPr>
          <w:lang w:eastAsia="zh-CN"/>
        </w:rPr>
        <w:tab/>
      </w:r>
      <w:proofErr w:type="spellStart"/>
      <w:r w:rsidRPr="00971E56">
        <w:rPr>
          <w:lang w:eastAsia="zh-CN"/>
        </w:rPr>
        <w:t>QoS</w:t>
      </w:r>
      <w:proofErr w:type="spellEnd"/>
      <w:r>
        <w:rPr>
          <w:rFonts w:hint="eastAsia"/>
          <w:lang w:eastAsia="zh-CN"/>
        </w:rPr>
        <w:t>和</w:t>
      </w:r>
      <w:proofErr w:type="spellStart"/>
      <w:r w:rsidRPr="00971E56">
        <w:rPr>
          <w:lang w:eastAsia="zh-CN"/>
        </w:rPr>
        <w:t>QoE</w:t>
      </w:r>
      <w:proofErr w:type="spellEnd"/>
      <w:r>
        <w:rPr>
          <w:rFonts w:hint="eastAsia"/>
          <w:lang w:eastAsia="zh-CN"/>
        </w:rPr>
        <w:t>政策的经济影响。</w:t>
      </w:r>
    </w:p>
    <w:p w:rsidR="000664BE" w:rsidRDefault="000664BE" w:rsidP="000664BE">
      <w:pPr>
        <w:ind w:firstLineChars="200" w:firstLine="480"/>
        <w:rPr>
          <w:lang w:eastAsia="zh-CN"/>
        </w:rPr>
      </w:pPr>
      <w:r w:rsidRPr="00EE261C">
        <w:rPr>
          <w:rFonts w:hint="eastAsia"/>
          <w:lang w:eastAsia="zh-CN"/>
        </w:rPr>
        <w:t>根据提交文稿情况，也可酌情研究其它议题。</w:t>
      </w:r>
    </w:p>
    <w:p w:rsidR="000664BE" w:rsidRPr="00971E56" w:rsidRDefault="000664BE" w:rsidP="00683861">
      <w:pPr>
        <w:pStyle w:val="Heading1"/>
        <w:rPr>
          <w:lang w:eastAsia="zh-CN"/>
        </w:rPr>
      </w:pPr>
      <w:r w:rsidRPr="00971E56">
        <w:rPr>
          <w:lang w:eastAsia="zh-CN"/>
        </w:rPr>
        <w:t>4</w:t>
      </w:r>
      <w:r w:rsidRPr="00971E56">
        <w:rPr>
          <w:lang w:eastAsia="zh-CN"/>
        </w:rPr>
        <w:tab/>
      </w:r>
      <w:r>
        <w:rPr>
          <w:rFonts w:hint="eastAsia"/>
          <w:lang w:eastAsia="zh-CN"/>
        </w:rPr>
        <w:t>关系</w:t>
      </w:r>
    </w:p>
    <w:p w:rsidR="000664BE" w:rsidRDefault="006F0454" w:rsidP="000664BE">
      <w:pPr>
        <w:pStyle w:val="enumlev1"/>
        <w:spacing w:before="60"/>
        <w:ind w:left="0" w:firstLine="0"/>
        <w:rPr>
          <w:lang w:eastAsia="zh-CN"/>
        </w:rPr>
      </w:pPr>
      <w:r>
        <w:rPr>
          <w:lang w:eastAsia="zh-CN"/>
        </w:rPr>
        <w:t>–</w:t>
      </w:r>
      <w:r>
        <w:rPr>
          <w:lang w:eastAsia="zh-CN"/>
        </w:rPr>
        <w:tab/>
        <w:t>ITU-T</w:t>
      </w:r>
      <w:r w:rsidR="000664BE">
        <w:rPr>
          <w:rFonts w:hint="eastAsia"/>
          <w:lang w:eastAsia="zh-CN"/>
        </w:rPr>
        <w:t>第</w:t>
      </w:r>
      <w:r w:rsidR="000664BE">
        <w:rPr>
          <w:rFonts w:hint="eastAsia"/>
          <w:lang w:eastAsia="zh-CN"/>
        </w:rPr>
        <w:t>1</w:t>
      </w:r>
      <w:r w:rsidR="000664BE" w:rsidRPr="00971E56">
        <w:rPr>
          <w:lang w:eastAsia="zh-CN"/>
        </w:rPr>
        <w:t>2</w:t>
      </w:r>
      <w:r w:rsidR="000664BE">
        <w:rPr>
          <w:rFonts w:hint="eastAsia"/>
          <w:lang w:eastAsia="zh-CN"/>
        </w:rPr>
        <w:t>研究组。</w:t>
      </w:r>
    </w:p>
    <w:p w:rsidR="000664BE" w:rsidRDefault="000664BE" w:rsidP="000664BE">
      <w:pPr>
        <w:pStyle w:val="Reasons"/>
        <w:rPr>
          <w:lang w:eastAsia="zh-CN"/>
        </w:rPr>
      </w:pPr>
      <w:bookmarkStart w:id="0" w:name="_GoBack"/>
      <w:bookmarkEnd w:id="0"/>
    </w:p>
    <w:p w:rsidR="000664BE" w:rsidRDefault="000664BE" w:rsidP="000664BE">
      <w:pPr>
        <w:jc w:val="center"/>
        <w:rPr>
          <w:lang w:eastAsia="zh-CN"/>
        </w:rPr>
      </w:pPr>
      <w:r>
        <w:rPr>
          <w:lang w:eastAsia="zh-CN"/>
        </w:rPr>
        <w:t>______________</w:t>
      </w:r>
    </w:p>
    <w:sectPr w:rsidR="000664BE">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1B7" w:rsidRDefault="00B311B7">
      <w:r>
        <w:separator/>
      </w:r>
    </w:p>
  </w:endnote>
  <w:endnote w:type="continuationSeparator" w:id="0">
    <w:p w:rsidR="00B311B7" w:rsidRDefault="00B3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6F0454" w:rsidRDefault="00B851D4" w:rsidP="00231452">
    <w:pPr>
      <w:pStyle w:val="Footer"/>
      <w:rPr>
        <w:lang w:val="fr-CH"/>
      </w:rPr>
    </w:pPr>
    <w:r>
      <w:fldChar w:fldCharType="begin"/>
    </w:r>
    <w:r w:rsidRPr="006F0454">
      <w:rPr>
        <w:lang w:val="fr-CH"/>
      </w:rPr>
      <w:instrText xml:space="preserve"> FILENAME \p \* MERGEFORMAT </w:instrText>
    </w:r>
    <w:r>
      <w:fldChar w:fldCharType="separate"/>
    </w:r>
    <w:r w:rsidR="006F0454" w:rsidRPr="006F0454">
      <w:rPr>
        <w:lang w:val="fr-CH"/>
      </w:rPr>
      <w:t>P:\CHI\ITU-T\CONF-T\WTSA16\000\052C.docx</w:t>
    </w:r>
    <w:r>
      <w:fldChar w:fldCharType="end"/>
    </w:r>
    <w:r w:rsidR="006F0454" w:rsidRPr="006F0454">
      <w:rPr>
        <w:lang w:val="fr-CH"/>
      </w:rPr>
      <w:t xml:space="preserve"> (406002)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6F0454" w:rsidRDefault="000A3B30" w:rsidP="00231452">
    <w:pPr>
      <w:pStyle w:val="Footer"/>
      <w:rPr>
        <w:lang w:val="fr-CH"/>
      </w:rPr>
    </w:pPr>
    <w:r>
      <w:fldChar w:fldCharType="begin"/>
    </w:r>
    <w:r w:rsidRPr="006F0454">
      <w:rPr>
        <w:lang w:val="fr-CH"/>
      </w:rPr>
      <w:instrText xml:space="preserve"> FILENAME \p \* MERGEFORMAT </w:instrText>
    </w:r>
    <w:r>
      <w:fldChar w:fldCharType="separate"/>
    </w:r>
    <w:r w:rsidR="006F0454" w:rsidRPr="006F0454">
      <w:rPr>
        <w:lang w:val="fr-CH"/>
      </w:rPr>
      <w:t>P:\CHI\ITU-T\CONF-T\WTSA16\000\052C.docx</w:t>
    </w:r>
    <w:r>
      <w:fldChar w:fldCharType="end"/>
    </w:r>
    <w:r w:rsidR="006F0454" w:rsidRPr="006F0454">
      <w:rPr>
        <w:lang w:val="fr-CH"/>
      </w:rPr>
      <w:t xml:space="preserve"> (406002)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1B7" w:rsidRDefault="00B311B7">
      <w:r>
        <w:t>____________________</w:t>
      </w:r>
    </w:p>
  </w:footnote>
  <w:footnote w:type="continuationSeparator" w:id="0">
    <w:p w:rsidR="00B311B7" w:rsidRDefault="00B31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715F2">
      <w:rPr>
        <w:rStyle w:val="PageNumber"/>
        <w:noProof/>
      </w:rPr>
      <w:t>4</w:t>
    </w:r>
    <w:r>
      <w:rPr>
        <w:rStyle w:val="PageNumber"/>
      </w:rPr>
      <w:fldChar w:fldCharType="end"/>
    </w:r>
  </w:p>
  <w:p w:rsidR="00B851D4" w:rsidRPr="000A3B30" w:rsidRDefault="00502B2E" w:rsidP="000A3B30">
    <w:pPr>
      <w:pStyle w:val="Header"/>
      <w:rPr>
        <w:lang w:val="en-US"/>
      </w:rPr>
    </w:pPr>
    <w:r>
      <w:t>WTSA16/52-C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664BE"/>
    <w:rsid w:val="00081F9B"/>
    <w:rsid w:val="000A3B30"/>
    <w:rsid w:val="000C09BA"/>
    <w:rsid w:val="000C1F1E"/>
    <w:rsid w:val="000C6AA7"/>
    <w:rsid w:val="000E26F6"/>
    <w:rsid w:val="00123B64"/>
    <w:rsid w:val="00166859"/>
    <w:rsid w:val="001765EC"/>
    <w:rsid w:val="001853E8"/>
    <w:rsid w:val="001B6360"/>
    <w:rsid w:val="001F4EA6"/>
    <w:rsid w:val="00214959"/>
    <w:rsid w:val="00231452"/>
    <w:rsid w:val="00246C4C"/>
    <w:rsid w:val="0028063B"/>
    <w:rsid w:val="00293378"/>
    <w:rsid w:val="002A4C9C"/>
    <w:rsid w:val="002B509B"/>
    <w:rsid w:val="002D162B"/>
    <w:rsid w:val="002D625E"/>
    <w:rsid w:val="002E2A59"/>
    <w:rsid w:val="00305254"/>
    <w:rsid w:val="003169D2"/>
    <w:rsid w:val="003468CA"/>
    <w:rsid w:val="003556C0"/>
    <w:rsid w:val="00372FC2"/>
    <w:rsid w:val="003A69EA"/>
    <w:rsid w:val="003B4BEF"/>
    <w:rsid w:val="003C6B45"/>
    <w:rsid w:val="003F0C01"/>
    <w:rsid w:val="003F6BD2"/>
    <w:rsid w:val="00400909"/>
    <w:rsid w:val="0041282E"/>
    <w:rsid w:val="00437869"/>
    <w:rsid w:val="00465A34"/>
    <w:rsid w:val="004C4554"/>
    <w:rsid w:val="004D04A4"/>
    <w:rsid w:val="004D2DEC"/>
    <w:rsid w:val="004F2BE6"/>
    <w:rsid w:val="00502B2E"/>
    <w:rsid w:val="00524E4B"/>
    <w:rsid w:val="00527E8A"/>
    <w:rsid w:val="00534930"/>
    <w:rsid w:val="00536193"/>
    <w:rsid w:val="00542E85"/>
    <w:rsid w:val="00562479"/>
    <w:rsid w:val="00576849"/>
    <w:rsid w:val="005A0ACB"/>
    <w:rsid w:val="005A4BE1"/>
    <w:rsid w:val="005C7B12"/>
    <w:rsid w:val="005E7FD8"/>
    <w:rsid w:val="00611DCC"/>
    <w:rsid w:val="00622560"/>
    <w:rsid w:val="00622D28"/>
    <w:rsid w:val="00637760"/>
    <w:rsid w:val="00644391"/>
    <w:rsid w:val="00647712"/>
    <w:rsid w:val="00662E12"/>
    <w:rsid w:val="00683861"/>
    <w:rsid w:val="00691142"/>
    <w:rsid w:val="006B6525"/>
    <w:rsid w:val="006B67CE"/>
    <w:rsid w:val="006C38ED"/>
    <w:rsid w:val="006E6182"/>
    <w:rsid w:val="006F0454"/>
    <w:rsid w:val="006F3C60"/>
    <w:rsid w:val="006F409E"/>
    <w:rsid w:val="00707454"/>
    <w:rsid w:val="00736415"/>
    <w:rsid w:val="00770D2A"/>
    <w:rsid w:val="00775B71"/>
    <w:rsid w:val="007864F6"/>
    <w:rsid w:val="007B7C4B"/>
    <w:rsid w:val="007F0FC5"/>
    <w:rsid w:val="007F1339"/>
    <w:rsid w:val="007F5C36"/>
    <w:rsid w:val="008047DB"/>
    <w:rsid w:val="008129A9"/>
    <w:rsid w:val="00820712"/>
    <w:rsid w:val="008221A4"/>
    <w:rsid w:val="0082361D"/>
    <w:rsid w:val="00824BD6"/>
    <w:rsid w:val="0083672D"/>
    <w:rsid w:val="00844734"/>
    <w:rsid w:val="008503D7"/>
    <w:rsid w:val="00857FA1"/>
    <w:rsid w:val="00865DFB"/>
    <w:rsid w:val="008A7416"/>
    <w:rsid w:val="008B6852"/>
    <w:rsid w:val="008C26FF"/>
    <w:rsid w:val="008D1D14"/>
    <w:rsid w:val="008E1785"/>
    <w:rsid w:val="008E7127"/>
    <w:rsid w:val="008E7C8E"/>
    <w:rsid w:val="008F7D49"/>
    <w:rsid w:val="00912959"/>
    <w:rsid w:val="0092075B"/>
    <w:rsid w:val="009657F9"/>
    <w:rsid w:val="009759FE"/>
    <w:rsid w:val="0099525B"/>
    <w:rsid w:val="009C72B7"/>
    <w:rsid w:val="009D164C"/>
    <w:rsid w:val="00A0052C"/>
    <w:rsid w:val="00A06370"/>
    <w:rsid w:val="00A16B3A"/>
    <w:rsid w:val="00A31B14"/>
    <w:rsid w:val="00A323DC"/>
    <w:rsid w:val="00A815BE"/>
    <w:rsid w:val="00AA5DA1"/>
    <w:rsid w:val="00AB7F81"/>
    <w:rsid w:val="00AE369F"/>
    <w:rsid w:val="00B026CB"/>
    <w:rsid w:val="00B311B7"/>
    <w:rsid w:val="00B637AD"/>
    <w:rsid w:val="00B851D4"/>
    <w:rsid w:val="00B868FC"/>
    <w:rsid w:val="00B95072"/>
    <w:rsid w:val="00BB26CD"/>
    <w:rsid w:val="00C07239"/>
    <w:rsid w:val="00C204F0"/>
    <w:rsid w:val="00C20826"/>
    <w:rsid w:val="00C364B1"/>
    <w:rsid w:val="00C47D87"/>
    <w:rsid w:val="00C627F9"/>
    <w:rsid w:val="00C6584D"/>
    <w:rsid w:val="00C715F2"/>
    <w:rsid w:val="00C929E0"/>
    <w:rsid w:val="00CB4E5A"/>
    <w:rsid w:val="00CC73D7"/>
    <w:rsid w:val="00CE0057"/>
    <w:rsid w:val="00CF0AD7"/>
    <w:rsid w:val="00CF0BE1"/>
    <w:rsid w:val="00CF25B1"/>
    <w:rsid w:val="00CF5665"/>
    <w:rsid w:val="00D061C5"/>
    <w:rsid w:val="00D52A14"/>
    <w:rsid w:val="00D74599"/>
    <w:rsid w:val="00D90575"/>
    <w:rsid w:val="00DA0469"/>
    <w:rsid w:val="00DD13B7"/>
    <w:rsid w:val="00DF3B0C"/>
    <w:rsid w:val="00E148F2"/>
    <w:rsid w:val="00E14984"/>
    <w:rsid w:val="00E22A25"/>
    <w:rsid w:val="00E2414B"/>
    <w:rsid w:val="00E249E0"/>
    <w:rsid w:val="00E4252D"/>
    <w:rsid w:val="00E560F1"/>
    <w:rsid w:val="00E9167E"/>
    <w:rsid w:val="00E92319"/>
    <w:rsid w:val="00F45231"/>
    <w:rsid w:val="00F469EB"/>
    <w:rsid w:val="00F532F9"/>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link w:val="AnnextitleChar"/>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character" w:customStyle="1" w:styleId="enumlev1Char">
    <w:name w:val="enumlev1 Char"/>
    <w:basedOn w:val="DefaultParagraphFont"/>
    <w:link w:val="enumlev1"/>
    <w:uiPriority w:val="99"/>
    <w:rsid w:val="000664BE"/>
    <w:rPr>
      <w:rFonts w:ascii="Times New Roman" w:hAnsi="Times New Roman"/>
      <w:sz w:val="24"/>
      <w:lang w:val="en-GB" w:eastAsia="en-US"/>
    </w:rPr>
  </w:style>
  <w:style w:type="character" w:customStyle="1" w:styleId="Heading3Char">
    <w:name w:val="Heading 3 Char"/>
    <w:basedOn w:val="DefaultParagraphFont"/>
    <w:link w:val="Heading3"/>
    <w:rsid w:val="000664BE"/>
    <w:rPr>
      <w:rFonts w:ascii="Times New Roman" w:hAnsi="Times New Roman"/>
      <w:b/>
      <w:sz w:val="24"/>
      <w:lang w:val="en-GB" w:eastAsia="en-US"/>
    </w:rPr>
  </w:style>
  <w:style w:type="character" w:customStyle="1" w:styleId="AnnextitleChar">
    <w:name w:val="Annex_title Char"/>
    <w:basedOn w:val="DefaultParagraphFont"/>
    <w:link w:val="Annextitle"/>
    <w:locked/>
    <w:rsid w:val="000664BE"/>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 w:val="00FD31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3e33b95-de71-4d3d-8c3d-073cc6628eca" targetNamespace="http://schemas.microsoft.com/office/2006/metadata/properties" ma:root="true" ma:fieldsID="d41af5c836d734370eb92e7ee5f83852" ns2:_="" ns3:_="">
    <xsd:import namespace="996b2e75-67fd-4955-a3b0-5ab9934cb50b"/>
    <xsd:import namespace="73e33b95-de71-4d3d-8c3d-073cc6628ec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3e33b95-de71-4d3d-8c3d-073cc6628ec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3e33b95-de71-4d3d-8c3d-073cc6628eca">Documents Proposals Manager (DPM)</DPM_x0020_Author>
    <DPM_x0020_File_x0020_name xmlns="73e33b95-de71-4d3d-8c3d-073cc6628eca">T13-WTSA.16-C-0052!!MSW-C</DPM_x0020_File_x0020_name>
    <DPM_x0020_Version xmlns="73e33b95-de71-4d3d-8c3d-073cc6628eca">DPM_v2016.10.20.1_prod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3e33b95-de71-4d3d-8c3d-073cc6628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terms/"/>
    <ds:schemaRef ds:uri="http://purl.org/dc/dcmitype/"/>
    <ds:schemaRef ds:uri="http://schemas.microsoft.com/office/2006/metadata/properties"/>
    <ds:schemaRef ds:uri="http://schemas.microsoft.com/office/2006/documentManagement/types"/>
    <ds:schemaRef ds:uri="http://purl.org/dc/elements/1.1/"/>
    <ds:schemaRef ds:uri="73e33b95-de71-4d3d-8c3d-073cc6628eca"/>
    <ds:schemaRef ds:uri="http://schemas.microsoft.com/office/infopath/2007/PartnerControls"/>
    <ds:schemaRef ds:uri="http://schemas.openxmlformats.org/package/2006/metadata/core-propertie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1339</Words>
  <Characters>271</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T13-WTSA.16-C-0052!!MSW-C</vt:lpstr>
    </vt:vector>
  </TitlesOfParts>
  <Manager>General Secretariat - Pool</Manager>
  <Company>International Telecommunication Union (ITU)</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T13-WTSA.16-C-0052!!MSW-C</dc:title>
  <dc:subject>World Telecommunication Standardization Assembly</dc:subject>
  <dc:creator>Documents Proposals Manager (DPM)</dc:creator>
  <cp:keywords>DPM_v2016.10.20.1_prod</cp:keywords>
  <dc:description>Template used by DPM and CPI for the WTSA-16</dc:description>
  <cp:lastModifiedBy>An, Changfeng</cp:lastModifiedBy>
  <cp:revision>12</cp:revision>
  <cp:lastPrinted>2016-06-07T13:24:00Z</cp:lastPrinted>
  <dcterms:created xsi:type="dcterms:W3CDTF">2016-10-21T13:21:00Z</dcterms:created>
  <dcterms:modified xsi:type="dcterms:W3CDTF">2016-10-21T14:35:00Z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