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4B5037" w:rsidP="004B520A">
            <w:pPr>
              <w:pStyle w:val="Committee"/>
              <w:framePr w:hSpace="0" w:wrap="auto" w:hAnchor="text" w:yAlign="inline"/>
            </w:pPr>
            <w:r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4B5037" w:rsidP="004B503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9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</w:r>
            <w:r w:rsidRPr="007E5FC2">
              <w:rPr>
                <w:rFonts w:ascii="Verdana" w:hAnsi="Verdana"/>
                <w:b/>
                <w:sz w:val="20"/>
              </w:rPr>
              <w:t>Document</w:t>
            </w:r>
            <w:r w:rsidR="00963A62" w:rsidRPr="007E5FC2">
              <w:rPr>
                <w:rFonts w:ascii="Verdana" w:hAnsi="Verdana"/>
                <w:b/>
                <w:sz w:val="20"/>
              </w:rPr>
              <w:t>o</w:t>
            </w:r>
            <w:r w:rsidRPr="004B5037">
              <w:rPr>
                <w:rFonts w:ascii="Verdana" w:hAnsi="Verdana"/>
                <w:b/>
                <w:sz w:val="20"/>
                <w:lang w:val="en-US"/>
              </w:rPr>
              <w:t xml:space="preserve"> 48-</w:t>
            </w:r>
            <w:r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03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4B5037" w:rsidP="004B503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B5037">
              <w:rPr>
                <w:rFonts w:ascii="Verdana" w:hAnsi="Verdana"/>
                <w:b/>
                <w:sz w:val="20"/>
                <w:lang w:val="en-US"/>
              </w:rPr>
              <w:t>30</w:t>
            </w:r>
            <w:r w:rsidR="00963A62">
              <w:rPr>
                <w:rFonts w:ascii="Verdana" w:hAnsi="Verdana"/>
                <w:b/>
                <w:sz w:val="20"/>
                <w:lang w:val="en-US"/>
              </w:rPr>
              <w:t xml:space="preserve"> de</w:t>
            </w:r>
            <w:r w:rsidRPr="004B5037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8E31DE" w:rsidRPr="007E5FC2">
              <w:rPr>
                <w:rFonts w:ascii="Verdana" w:hAnsi="Verdana"/>
                <w:b/>
                <w:sz w:val="20"/>
              </w:rPr>
              <w:t>s</w:t>
            </w:r>
            <w:r w:rsidRPr="007E5FC2">
              <w:rPr>
                <w:rFonts w:ascii="Verdana" w:hAnsi="Verdana"/>
                <w:b/>
                <w:sz w:val="20"/>
              </w:rPr>
              <w:t>eptiembre</w:t>
            </w:r>
            <w:r w:rsidRPr="004B5037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963A62">
              <w:rPr>
                <w:rFonts w:ascii="Verdana" w:hAnsi="Verdana"/>
                <w:b/>
                <w:sz w:val="20"/>
                <w:lang w:val="en-US"/>
              </w:rPr>
              <w:t xml:space="preserve">de </w:t>
            </w:r>
            <w:r w:rsidRPr="004B5037">
              <w:rPr>
                <w:rFonts w:ascii="Verdana" w:hAnsi="Verdana"/>
                <w:b/>
                <w:sz w:val="20"/>
                <w:lang w:val="en-US"/>
              </w:rPr>
              <w:t>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4B5037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B5037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963A62" w:rsidRDefault="00B551FD" w:rsidP="004B520A">
            <w:pPr>
              <w:pStyle w:val="Source"/>
            </w:pPr>
            <w:r>
              <w:t>Estados Unidos de América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963A62" w:rsidRDefault="00460D63" w:rsidP="007E5FC2">
            <w:pPr>
              <w:pStyle w:val="Title1"/>
            </w:pPr>
            <w:r>
              <w:t xml:space="preserve">OPINIONES SOBRE EL DOC. 39 DE LA AMNT-16 </w:t>
            </w:r>
            <w:r w:rsidR="003704BC">
              <w:t>–</w:t>
            </w:r>
            <w:r w:rsidR="00E82D29">
              <w:t xml:space="preserve"> </w:t>
            </w:r>
            <w:r>
              <w:t>RECOMENDACIÓN </w:t>
            </w:r>
            <w:r w:rsidR="00963A62" w:rsidRPr="00963A62">
              <w:t>UIT</w:t>
            </w:r>
            <w:r>
              <w:noBreakHyphen/>
            </w:r>
            <w:r w:rsidR="00963A62" w:rsidRPr="00963A62">
              <w:t xml:space="preserve">T D.97 </w:t>
            </w:r>
            <w:r w:rsidR="003704BC">
              <w:t>(</w:t>
            </w:r>
            <w:r w:rsidR="00963A62" w:rsidRPr="00963A62">
              <w:t>PRINCIPIOS METODOLÓGICOS</w:t>
            </w:r>
            <w:r w:rsidR="00A37B22">
              <w:t xml:space="preserve"> </w:t>
            </w:r>
            <w:r w:rsidR="00E82D29">
              <w:br/>
            </w:r>
            <w:r w:rsidR="00A37B22">
              <w:t>p</w:t>
            </w:r>
            <w:r w:rsidR="00963A62" w:rsidRPr="00963A62">
              <w:t>ARA DETERMINAR LA TARIFA DE</w:t>
            </w:r>
            <w:r w:rsidR="003704BC">
              <w:t xml:space="preserve"> </w:t>
            </w:r>
            <w:r w:rsidR="00963A62" w:rsidRPr="00963A62">
              <w:t>ITINERANCIA</w:t>
            </w:r>
            <w:r w:rsidR="00A37B22">
              <w:t xml:space="preserve"> </w:t>
            </w:r>
            <w:r w:rsidR="00E82D29">
              <w:br/>
            </w:r>
            <w:r w:rsidR="00963A62" w:rsidRPr="00963A62">
              <w:t>MÓVIL INTERNACIONAL</w:t>
            </w:r>
            <w:r w:rsidR="003704BC">
              <w:t>)</w:t>
            </w:r>
          </w:p>
        </w:tc>
      </w:tr>
      <w:tr w:rsidR="00E83D45" w:rsidTr="005245EF">
        <w:trPr>
          <w:cantSplit/>
          <w:trHeight w:val="574"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63A62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963A62" w:rsidRDefault="00A151C7" w:rsidP="00A151C7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Estados Unidos no respalda la aprobación del </w:t>
                </w:r>
                <w:r w:rsidR="003704BC" w:rsidRPr="00963A62">
                  <w:rPr>
                    <w:color w:val="000000" w:themeColor="text1"/>
                  </w:rPr>
                  <w:t xml:space="preserve">proyecto </w:t>
                </w:r>
                <w:r w:rsidR="00963A62" w:rsidRPr="00963A62">
                  <w:rPr>
                    <w:color w:val="000000" w:themeColor="text1"/>
                  </w:rPr>
                  <w:t>de nueva Recomendación UIT-T D.97 (Principios metodológicos para determinar la tarifa de</w:t>
                </w:r>
                <w:r w:rsidR="00963A62">
                  <w:rPr>
                    <w:color w:val="000000" w:themeColor="text1"/>
                  </w:rPr>
                  <w:t xml:space="preserve"> </w:t>
                </w:r>
                <w:proofErr w:type="spellStart"/>
                <w:r w:rsidR="00963A62" w:rsidRPr="00963A62">
                  <w:rPr>
                    <w:color w:val="000000" w:themeColor="text1"/>
                  </w:rPr>
                  <w:t>itinerancia</w:t>
                </w:r>
                <w:proofErr w:type="spellEnd"/>
                <w:r w:rsidR="00963A62" w:rsidRPr="00963A62">
                  <w:rPr>
                    <w:color w:val="000000" w:themeColor="text1"/>
                  </w:rPr>
                  <w:t xml:space="preserve"> móvil internacional) cont</w:t>
                </w:r>
                <w:r>
                  <w:rPr>
                    <w:color w:val="000000" w:themeColor="text1"/>
                  </w:rPr>
                  <w:t xml:space="preserve">enido en el </w:t>
                </w:r>
                <w:r w:rsidR="00A37B22">
                  <w:rPr>
                    <w:color w:val="000000" w:themeColor="text1"/>
                  </w:rPr>
                  <w:t xml:space="preserve">Documento </w:t>
                </w:r>
                <w:r>
                  <w:rPr>
                    <w:color w:val="000000" w:themeColor="text1"/>
                  </w:rPr>
                  <w:t>39 de la AMNT-16</w:t>
                </w:r>
                <w:r w:rsidR="00963A62" w:rsidRPr="00963A62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963A62" w:rsidRPr="00963A62" w:rsidRDefault="005245EF" w:rsidP="00EB0A3B">
      <w:pPr>
        <w:pStyle w:val="Headingb"/>
      </w:pPr>
      <w:r>
        <w:t>Análisis</w:t>
      </w:r>
    </w:p>
    <w:p w:rsidR="00BF7B07" w:rsidRPr="00BF7B07" w:rsidRDefault="00C31238" w:rsidP="003D4FAD">
      <w:r>
        <w:t xml:space="preserve">El </w:t>
      </w:r>
      <w:r w:rsidR="00A37B22">
        <w:t>D</w:t>
      </w:r>
      <w:r w:rsidR="00A37B22" w:rsidRPr="00BF7B07">
        <w:t xml:space="preserve">ocumento </w:t>
      </w:r>
      <w:r w:rsidRPr="00BF7B07">
        <w:t xml:space="preserve">39 </w:t>
      </w:r>
      <w:r>
        <w:t xml:space="preserve">de la </w:t>
      </w:r>
      <w:r w:rsidR="00F64036">
        <w:t>AMNT-16 contiene el proyecto de nueva</w:t>
      </w:r>
      <w:r w:rsidR="00BF7B07" w:rsidRPr="00BF7B07">
        <w:t xml:space="preserve"> Recomendación UIT-T D.97 (</w:t>
      </w:r>
      <w:r w:rsidRPr="00963A62">
        <w:rPr>
          <w:color w:val="000000" w:themeColor="text1"/>
        </w:rPr>
        <w:t>Principios metodológicos para determinar la tarifa de</w:t>
      </w:r>
      <w:r>
        <w:rPr>
          <w:color w:val="000000" w:themeColor="text1"/>
        </w:rPr>
        <w:t xml:space="preserve"> </w:t>
      </w:r>
      <w:proofErr w:type="spellStart"/>
      <w:r w:rsidRPr="00963A62">
        <w:rPr>
          <w:color w:val="000000" w:themeColor="text1"/>
        </w:rPr>
        <w:t>itinerancia</w:t>
      </w:r>
      <w:proofErr w:type="spellEnd"/>
      <w:r w:rsidRPr="00963A62">
        <w:rPr>
          <w:color w:val="000000" w:themeColor="text1"/>
        </w:rPr>
        <w:t xml:space="preserve"> móvil internacional</w:t>
      </w:r>
      <w:r w:rsidR="00BF7B07" w:rsidRPr="00BF7B07">
        <w:t xml:space="preserve">) de la Comisión de Estudio 3. Como </w:t>
      </w:r>
      <w:r w:rsidR="009B56D6">
        <w:t>explic</w:t>
      </w:r>
      <w:r w:rsidR="003518E5">
        <w:t>ó</w:t>
      </w:r>
      <w:r w:rsidR="00BF7B07" w:rsidRPr="00BF7B07">
        <w:t xml:space="preserve"> Estados Unidos en su respuesta a la Circular TSB 209, </w:t>
      </w:r>
      <w:r w:rsidR="003518E5">
        <w:t>que</w:t>
      </w:r>
      <w:r w:rsidR="00BF7B07" w:rsidRPr="00BF7B07">
        <w:t xml:space="preserve"> figura en</w:t>
      </w:r>
      <w:r w:rsidR="003518E5">
        <w:t xml:space="preserve"> el </w:t>
      </w:r>
      <w:r w:rsidR="00A37B22">
        <w:t>D</w:t>
      </w:r>
      <w:r w:rsidR="003518E5">
        <w:t xml:space="preserve">ocumento 49 de </w:t>
      </w:r>
      <w:r w:rsidR="00BF7B07" w:rsidRPr="00BF7B07">
        <w:t>la AMNT-16</w:t>
      </w:r>
      <w:r w:rsidR="003518E5">
        <w:t>,</w:t>
      </w:r>
      <w:r w:rsidR="00BF7B07" w:rsidRPr="00BF7B07">
        <w:t xml:space="preserve"> </w:t>
      </w:r>
      <w:r w:rsidR="003D4FAD">
        <w:t>l</w:t>
      </w:r>
      <w:r w:rsidR="00BF7B07" w:rsidRPr="00BF7B07">
        <w:t>a nueva Recomendación</w:t>
      </w:r>
      <w:r w:rsidR="003518E5">
        <w:t xml:space="preserve"> propuesta</w:t>
      </w:r>
      <w:r w:rsidR="00BF7B07" w:rsidRPr="00BF7B07">
        <w:t xml:space="preserve"> fue determinada por la Comisión de Estudio 3, pero </w:t>
      </w:r>
      <w:r w:rsidR="003518E5">
        <w:t>la</w:t>
      </w:r>
      <w:r w:rsidR="003D4FAD">
        <w:t xml:space="preserve"> actual</w:t>
      </w:r>
      <w:r w:rsidR="003518E5">
        <w:t xml:space="preserve"> Recomendación UIT-T D.98 (T</w:t>
      </w:r>
      <w:r w:rsidR="00BF7B07" w:rsidRPr="00BF7B07">
        <w:t xml:space="preserve">arificación del servicio de </w:t>
      </w:r>
      <w:proofErr w:type="spellStart"/>
      <w:r w:rsidR="00BF7B07" w:rsidRPr="00BF7B07">
        <w:t>itinerancia</w:t>
      </w:r>
      <w:proofErr w:type="spellEnd"/>
      <w:r w:rsidR="00BF7B07" w:rsidRPr="00BF7B07">
        <w:t xml:space="preserve"> </w:t>
      </w:r>
      <w:r w:rsidR="003518E5">
        <w:t xml:space="preserve">móvil </w:t>
      </w:r>
      <w:r w:rsidR="00BF7B07" w:rsidRPr="00BF7B07">
        <w:t xml:space="preserve">internacional) </w:t>
      </w:r>
      <w:r w:rsidR="003518E5">
        <w:t xml:space="preserve">responde a las inquietudes planteadas </w:t>
      </w:r>
      <w:r w:rsidR="00BF7B07" w:rsidRPr="00BF7B07">
        <w:t xml:space="preserve">sobre la necesidad de reducir </w:t>
      </w:r>
      <w:r w:rsidR="003518E5">
        <w:t>las tarifas</w:t>
      </w:r>
      <w:r w:rsidR="00BF7B07" w:rsidRPr="00BF7B07">
        <w:t xml:space="preserve"> de </w:t>
      </w:r>
      <w:r w:rsidR="003518E5">
        <w:t xml:space="preserve">la </w:t>
      </w:r>
      <w:proofErr w:type="spellStart"/>
      <w:r w:rsidR="00BF7B07" w:rsidRPr="00BF7B07">
        <w:t>itinerancia</w:t>
      </w:r>
      <w:proofErr w:type="spellEnd"/>
      <w:r w:rsidR="00BF7B07" w:rsidRPr="00BF7B07">
        <w:t xml:space="preserve"> móvil internacional.</w:t>
      </w:r>
      <w:r w:rsidR="003518E5">
        <w:t xml:space="preserve"> Esas tarifas están disminuyendo, </w:t>
      </w:r>
      <w:r w:rsidR="00BF7B07" w:rsidRPr="00BF7B07">
        <w:t xml:space="preserve">como se </w:t>
      </w:r>
      <w:r w:rsidR="003518E5">
        <w:t>pone de manifiesto en el</w:t>
      </w:r>
      <w:r w:rsidR="00BF7B07" w:rsidRPr="00BF7B07">
        <w:t xml:space="preserve"> reciente</w:t>
      </w:r>
      <w:r w:rsidR="003518E5">
        <w:t xml:space="preserve"> anuncio</w:t>
      </w:r>
      <w:r w:rsidR="00BF7B07" w:rsidRPr="00BF7B07">
        <w:t xml:space="preserve"> (19 de julio</w:t>
      </w:r>
      <w:r w:rsidR="003518E5">
        <w:t xml:space="preserve"> de</w:t>
      </w:r>
      <w:r w:rsidR="00BF7B07" w:rsidRPr="00BF7B07">
        <w:t xml:space="preserve"> 2016) </w:t>
      </w:r>
      <w:r w:rsidR="003518E5">
        <w:t xml:space="preserve">de los presidentes de </w:t>
      </w:r>
      <w:proofErr w:type="spellStart"/>
      <w:r w:rsidR="003518E5">
        <w:t>Rw</w:t>
      </w:r>
      <w:r w:rsidR="00BF7B07" w:rsidRPr="00BF7B07">
        <w:t>anda</w:t>
      </w:r>
      <w:proofErr w:type="spellEnd"/>
      <w:r w:rsidR="00BF7B07" w:rsidRPr="00BF7B07">
        <w:t xml:space="preserve"> y Gabón </w:t>
      </w:r>
      <w:r w:rsidR="003D4FAD">
        <w:t>relativo a</w:t>
      </w:r>
      <w:r w:rsidR="00BF7B07" w:rsidRPr="00BF7B07">
        <w:t xml:space="preserve"> una iniciativa para eliminar las tari</w:t>
      </w:r>
      <w:r w:rsidR="003518E5">
        <w:t xml:space="preserve">fas de </w:t>
      </w:r>
      <w:proofErr w:type="spellStart"/>
      <w:r w:rsidR="003518E5">
        <w:t>itinerancia</w:t>
      </w:r>
      <w:proofErr w:type="spellEnd"/>
      <w:r w:rsidR="003518E5">
        <w:t>, similar a l</w:t>
      </w:r>
      <w:r w:rsidR="00BF7B07" w:rsidRPr="00BF7B07">
        <w:t xml:space="preserve">a iniciativa </w:t>
      </w:r>
      <w:r w:rsidR="003518E5">
        <w:t>implantada en</w:t>
      </w:r>
      <w:r w:rsidR="00BF7B07" w:rsidRPr="00BF7B07">
        <w:t xml:space="preserve"> la región</w:t>
      </w:r>
      <w:r w:rsidR="003518E5">
        <w:t xml:space="preserve">, que abarca a </w:t>
      </w:r>
      <w:proofErr w:type="spellStart"/>
      <w:r w:rsidR="00BF7B07" w:rsidRPr="00BF7B07">
        <w:t>R</w:t>
      </w:r>
      <w:r w:rsidR="003518E5">
        <w:t>wanda</w:t>
      </w:r>
      <w:proofErr w:type="spellEnd"/>
      <w:r w:rsidR="003518E5">
        <w:t xml:space="preserve">, Uganda y </w:t>
      </w:r>
      <w:proofErr w:type="spellStart"/>
      <w:r w:rsidR="003518E5">
        <w:t>Keny</w:t>
      </w:r>
      <w:r w:rsidR="00BF7B07" w:rsidRPr="00BF7B07">
        <w:t>a</w:t>
      </w:r>
      <w:proofErr w:type="spellEnd"/>
      <w:r w:rsidR="00BF7B07" w:rsidRPr="00BF7B07">
        <w:t xml:space="preserve">. Más </w:t>
      </w:r>
      <w:r w:rsidR="003518E5">
        <w:t>importante aún, el</w:t>
      </w:r>
      <w:r w:rsidR="00603FE5">
        <w:t xml:space="preserve"> texto del</w:t>
      </w:r>
      <w:r w:rsidR="003518E5">
        <w:t xml:space="preserve"> proyecto de R</w:t>
      </w:r>
      <w:r w:rsidR="00BF7B07" w:rsidRPr="00BF7B07">
        <w:t xml:space="preserve">ecomendación </w:t>
      </w:r>
      <w:r w:rsidR="003518E5">
        <w:t xml:space="preserve">contemplado en el </w:t>
      </w:r>
      <w:r w:rsidR="00A37B22">
        <w:t>D</w:t>
      </w:r>
      <w:r w:rsidR="00BF7B07" w:rsidRPr="00BF7B07">
        <w:t xml:space="preserve">ocumento 39 es sustancialmente </w:t>
      </w:r>
      <w:r w:rsidR="00603FE5">
        <w:t>erróneo</w:t>
      </w:r>
      <w:r w:rsidR="007E5FC2">
        <w:t>.</w:t>
      </w:r>
    </w:p>
    <w:p w:rsidR="00BF7B07" w:rsidRPr="00BF7B07" w:rsidRDefault="00BF7B07" w:rsidP="003D4FAD">
      <w:r w:rsidRPr="00BF7B07">
        <w:t xml:space="preserve">De manera </w:t>
      </w:r>
      <w:r w:rsidR="00D86861">
        <w:t>notable</w:t>
      </w:r>
      <w:r w:rsidRPr="00BF7B07">
        <w:t xml:space="preserve">, el proyecto de </w:t>
      </w:r>
      <w:r w:rsidR="00D86861">
        <w:t>R</w:t>
      </w:r>
      <w:r w:rsidRPr="00BF7B07">
        <w:t>ecomendación es</w:t>
      </w:r>
      <w:r w:rsidR="00D86861">
        <w:t>,</w:t>
      </w:r>
      <w:r w:rsidRPr="00BF7B07">
        <w:t xml:space="preserve"> en el mejor de </w:t>
      </w:r>
      <w:r w:rsidR="00D86861">
        <w:t xml:space="preserve">los casos, </w:t>
      </w:r>
      <w:r w:rsidRPr="00BF7B07">
        <w:t>una norma</w:t>
      </w:r>
      <w:r w:rsidR="00D86861">
        <w:t xml:space="preserve"> nacional y no una norma</w:t>
      </w:r>
      <w:r w:rsidR="003D4FAD">
        <w:t xml:space="preserve"> técnica</w:t>
      </w:r>
      <w:r w:rsidR="00D86861">
        <w:t xml:space="preserve"> internacional de telecomunicaciones conforme al </w:t>
      </w:r>
      <w:r w:rsidR="00834C8A">
        <w:t>Plan E</w:t>
      </w:r>
      <w:r w:rsidR="00A37B22">
        <w:t>stratégico del </w:t>
      </w:r>
      <w:r w:rsidRPr="00BF7B07">
        <w:t>UIT</w:t>
      </w:r>
      <w:r w:rsidR="00D86861">
        <w:noBreakHyphen/>
      </w:r>
      <w:r w:rsidRPr="00BF7B07">
        <w:t xml:space="preserve">T. </w:t>
      </w:r>
      <w:r w:rsidR="006A4761">
        <w:t>Es</w:t>
      </w:r>
      <w:r w:rsidRPr="00BF7B07">
        <w:t>a nueva Recomendación sigue</w:t>
      </w:r>
      <w:r w:rsidR="006A4761">
        <w:t xml:space="preserve"> de cerca</w:t>
      </w:r>
      <w:r w:rsidRPr="00BF7B07">
        <w:t xml:space="preserve"> la Recomendación UIT-T D.98, pero </w:t>
      </w:r>
      <w:r w:rsidR="00606916">
        <w:t>amplía</w:t>
      </w:r>
      <w:r w:rsidR="006A4761">
        <w:t xml:space="preserve"> considerablemente la posible repercusión </w:t>
      </w:r>
      <w:r w:rsidR="003D4FAD" w:rsidRPr="00BF7B07">
        <w:t xml:space="preserve">del texto original </w:t>
      </w:r>
      <w:r w:rsidR="003D4FAD">
        <w:t>en</w:t>
      </w:r>
      <w:r w:rsidRPr="00BF7B07">
        <w:t xml:space="preserve"> la reglamentación nacional de</w:t>
      </w:r>
      <w:r w:rsidR="00606916">
        <w:t>sde</w:t>
      </w:r>
      <w:r w:rsidRPr="00BF7B07">
        <w:t xml:space="preserve"> hace cuatro años.</w:t>
      </w:r>
      <w:r w:rsidR="007E5FC2">
        <w:t xml:space="preserve"> </w:t>
      </w:r>
      <w:r w:rsidR="00606916">
        <w:t>El p</w:t>
      </w:r>
      <w:r w:rsidRPr="00BF7B07">
        <w:t xml:space="preserve">royecto de nueva Recomendación UIT-T D.97 aboga por </w:t>
      </w:r>
      <w:r w:rsidR="00606916">
        <w:t xml:space="preserve">la posibilidad de </w:t>
      </w:r>
      <w:r w:rsidRPr="00BF7B07">
        <w:t>nuevas medidas reg</w:t>
      </w:r>
      <w:r w:rsidR="00606916">
        <w:t xml:space="preserve">lamentarias </w:t>
      </w:r>
      <w:r w:rsidRPr="00BF7B07">
        <w:t>nacionales, incluid</w:t>
      </w:r>
      <w:r w:rsidR="00606916">
        <w:t xml:space="preserve">o el establecimiento </w:t>
      </w:r>
      <w:r w:rsidR="000F6B06">
        <w:t xml:space="preserve">de tarifas máximas. Además, </w:t>
      </w:r>
      <w:r w:rsidRPr="00BF7B07">
        <w:lastRenderedPageBreak/>
        <w:t>propone un</w:t>
      </w:r>
      <w:r w:rsidR="000F6B06">
        <w:t xml:space="preserve"> cierto número de </w:t>
      </w:r>
      <w:r w:rsidRPr="00BF7B07">
        <w:t xml:space="preserve">principios metodológicos </w:t>
      </w:r>
      <w:r w:rsidR="000F6B06">
        <w:t xml:space="preserve">a los </w:t>
      </w:r>
      <w:r w:rsidRPr="00BF7B07">
        <w:t xml:space="preserve">que podrían </w:t>
      </w:r>
      <w:r w:rsidR="000F6B06">
        <w:t xml:space="preserve">recurrir </w:t>
      </w:r>
      <w:r w:rsidRPr="00BF7B07">
        <w:t>los reguladores nacionales para controlar las ta</w:t>
      </w:r>
      <w:r w:rsidR="000F6B06">
        <w:t xml:space="preserve">rifas </w:t>
      </w:r>
      <w:r w:rsidRPr="00BF7B07">
        <w:t>al por menor o al por mayor.</w:t>
      </w:r>
    </w:p>
    <w:p w:rsidR="00BF7B07" w:rsidRDefault="00BF7B07" w:rsidP="003D4FAD">
      <w:r w:rsidRPr="00BF7B07">
        <w:t xml:space="preserve">Las medidas propuestas en </w:t>
      </w:r>
      <w:r w:rsidR="0055284B">
        <w:t>el</w:t>
      </w:r>
      <w:r w:rsidRPr="00BF7B07">
        <w:t xml:space="preserve"> proyecto son innecesari</w:t>
      </w:r>
      <w:r w:rsidR="00FE6531">
        <w:t>a</w:t>
      </w:r>
      <w:r w:rsidRPr="00BF7B07">
        <w:t xml:space="preserve">s, </w:t>
      </w:r>
      <w:r w:rsidR="00FE6531">
        <w:t>pues no se han observado fallos en el</w:t>
      </w:r>
      <w:r w:rsidR="00E82D29">
        <w:t xml:space="preserve"> </w:t>
      </w:r>
      <w:r w:rsidRPr="00BF7B07">
        <w:t xml:space="preserve">mercado </w:t>
      </w:r>
      <w:r w:rsidR="00FE6531">
        <w:t>de</w:t>
      </w:r>
      <w:r w:rsidRPr="00BF7B07">
        <w:t xml:space="preserve"> la </w:t>
      </w:r>
      <w:proofErr w:type="spellStart"/>
      <w:r w:rsidRPr="00BF7B07">
        <w:t>itinerancia</w:t>
      </w:r>
      <w:proofErr w:type="spellEnd"/>
      <w:r w:rsidRPr="00BF7B07">
        <w:t xml:space="preserve"> móvil internacional que </w:t>
      </w:r>
      <w:r w:rsidR="00FE6531">
        <w:t xml:space="preserve">requieran las </w:t>
      </w:r>
      <w:r w:rsidRPr="00BF7B07">
        <w:t xml:space="preserve">respuestas nacionales </w:t>
      </w:r>
      <w:r w:rsidR="00FE6531">
        <w:t>con criterio único que sosti</w:t>
      </w:r>
      <w:r w:rsidR="0055284B">
        <w:t>e</w:t>
      </w:r>
      <w:r w:rsidR="00FE6531">
        <w:t xml:space="preserve">ne </w:t>
      </w:r>
      <w:r w:rsidRPr="00BF7B07">
        <w:t>e</w:t>
      </w:r>
      <w:r w:rsidR="0055284B">
        <w:t>l</w:t>
      </w:r>
      <w:r w:rsidRPr="00BF7B07">
        <w:t xml:space="preserve"> proyecto </w:t>
      </w:r>
      <w:r w:rsidR="0055284B">
        <w:t>en cuestión</w:t>
      </w:r>
      <w:r w:rsidRPr="00BF7B07">
        <w:t>.</w:t>
      </w:r>
      <w:r w:rsidR="007E5FC2">
        <w:t xml:space="preserve"> </w:t>
      </w:r>
      <w:r w:rsidR="0055284B">
        <w:t>Por tanto, ese proyecto de R</w:t>
      </w:r>
      <w:r w:rsidRPr="00BF7B07">
        <w:t xml:space="preserve">ecomendación entra en conflicto </w:t>
      </w:r>
      <w:r w:rsidR="00834C8A">
        <w:t>con las disposiciones del Plan E</w:t>
      </w:r>
      <w:r w:rsidRPr="00BF7B07">
        <w:t>stratégico del</w:t>
      </w:r>
      <w:r w:rsidR="0055284B">
        <w:t xml:space="preserve"> UIT-T </w:t>
      </w:r>
      <w:r w:rsidRPr="00BF7B07">
        <w:t xml:space="preserve">que, en </w:t>
      </w:r>
      <w:r w:rsidR="0055284B">
        <w:t xml:space="preserve">el objetivo </w:t>
      </w:r>
      <w:r w:rsidRPr="00BF7B07">
        <w:t xml:space="preserve">T1, </w:t>
      </w:r>
      <w:r w:rsidR="0055284B">
        <w:t>establece</w:t>
      </w:r>
      <w:r w:rsidR="00BD25B3">
        <w:t xml:space="preserve"> </w:t>
      </w:r>
      <w:r w:rsidR="00E82D29">
        <w:t>"</w:t>
      </w:r>
      <w:r w:rsidR="00BD25B3">
        <w:t>desarrollar normas i</w:t>
      </w:r>
      <w:r w:rsidRPr="00BF7B07">
        <w:t>nternacionales no discriminatorias (Recomendaciones UIT</w:t>
      </w:r>
      <w:r w:rsidR="00BD25B3">
        <w:noBreakHyphen/>
      </w:r>
      <w:r w:rsidRPr="00BF7B07">
        <w:t xml:space="preserve">T) de </w:t>
      </w:r>
      <w:r w:rsidR="00BD25B3">
        <w:t>m</w:t>
      </w:r>
      <w:r w:rsidRPr="00BF7B07">
        <w:t xml:space="preserve">anera </w:t>
      </w:r>
      <w:r w:rsidR="00BD25B3">
        <w:t xml:space="preserve">oportuna, y fomentar la </w:t>
      </w:r>
      <w:proofErr w:type="spellStart"/>
      <w:r w:rsidR="00BD25B3">
        <w:t>interoperatividad</w:t>
      </w:r>
      <w:proofErr w:type="spellEnd"/>
      <w:r w:rsidR="00BD25B3">
        <w:t xml:space="preserve"> y una mejor c</w:t>
      </w:r>
      <w:r w:rsidRPr="00BF7B07">
        <w:t xml:space="preserve">alidad de </w:t>
      </w:r>
      <w:r w:rsidR="00BD25B3">
        <w:t>funcionamiento de equipos, redes, servicios y aplicaciones</w:t>
      </w:r>
      <w:r w:rsidR="00E82D29">
        <w:t>"</w:t>
      </w:r>
      <w:r w:rsidRPr="00BF7B07">
        <w:t>.</w:t>
      </w:r>
      <w:r w:rsidR="007E5FC2">
        <w:t xml:space="preserve"> </w:t>
      </w:r>
      <w:r w:rsidRPr="00BF7B07">
        <w:t xml:space="preserve">Del mismo modo, </w:t>
      </w:r>
      <w:r w:rsidR="00BD25B3">
        <w:t xml:space="preserve">en el número </w:t>
      </w:r>
      <w:r w:rsidRPr="00BF7B07">
        <w:t>193 del Conven</w:t>
      </w:r>
      <w:r w:rsidR="00834C8A">
        <w:t>io de la UIT</w:t>
      </w:r>
      <w:r w:rsidRPr="00BF7B07">
        <w:t xml:space="preserve"> </w:t>
      </w:r>
      <w:r w:rsidR="00BD25B3">
        <w:t xml:space="preserve">se </w:t>
      </w:r>
      <w:r w:rsidRPr="00BF7B07">
        <w:t xml:space="preserve">establece que </w:t>
      </w:r>
      <w:r w:rsidR="00BD25B3">
        <w:t>las Comisiones de Estudio del UIT-T estudiarán cuestiones t</w:t>
      </w:r>
      <w:r w:rsidRPr="00BF7B07">
        <w:t xml:space="preserve">écnicas, de explotación </w:t>
      </w:r>
      <w:r w:rsidR="00BD25B3">
        <w:t>y de tarificación y formularán recomendaciones sobre las mismas con miras a la n</w:t>
      </w:r>
      <w:r w:rsidRPr="00BF7B07">
        <w:t xml:space="preserve">ormalización de las </w:t>
      </w:r>
      <w:r w:rsidR="00BD25B3">
        <w:t>t</w:t>
      </w:r>
      <w:r w:rsidRPr="00BF7B07">
        <w:t>elecom</w:t>
      </w:r>
      <w:r w:rsidR="00BD25B3">
        <w:t>unicaciones en el p</w:t>
      </w:r>
      <w:r w:rsidRPr="00BF7B07">
        <w:t>lano mundial</w:t>
      </w:r>
      <w:r w:rsidR="00BD25B3">
        <w:t>.</w:t>
      </w:r>
      <w:r w:rsidRPr="00BF7B07">
        <w:t xml:space="preserve"> En esta Recomendación nacional propuesta </w:t>
      </w:r>
      <w:r w:rsidR="007B16B3">
        <w:t xml:space="preserve">se </w:t>
      </w:r>
      <w:r w:rsidRPr="00BF7B07">
        <w:t>aborda</w:t>
      </w:r>
      <w:r w:rsidR="007B16B3">
        <w:t>n</w:t>
      </w:r>
      <w:r w:rsidRPr="00BF7B07">
        <w:t xml:space="preserve"> cuestiones que </w:t>
      </w:r>
      <w:r w:rsidR="007B16B3">
        <w:t>están sujeta</w:t>
      </w:r>
      <w:r w:rsidRPr="00BF7B07">
        <w:t xml:space="preserve">s a los derechos </w:t>
      </w:r>
      <w:r w:rsidR="007B16B3">
        <w:t>soberanos de los Estados M</w:t>
      </w:r>
      <w:r w:rsidRPr="00BF7B07">
        <w:t>iembros y contraviene</w:t>
      </w:r>
      <w:r w:rsidR="008F6E1C">
        <w:t>n</w:t>
      </w:r>
      <w:r w:rsidRPr="00BF7B07">
        <w:t xml:space="preserve"> tanto el </w:t>
      </w:r>
      <w:r w:rsidR="007B16B3">
        <w:t>P</w:t>
      </w:r>
      <w:r w:rsidRPr="00BF7B07">
        <w:t xml:space="preserve">lan </w:t>
      </w:r>
      <w:r w:rsidR="007B16B3">
        <w:t>E</w:t>
      </w:r>
      <w:r w:rsidRPr="00BF7B07">
        <w:t>stratégico de</w:t>
      </w:r>
      <w:r w:rsidR="00834C8A">
        <w:t>l UIT-T como</w:t>
      </w:r>
      <w:r w:rsidRPr="00BF7B07">
        <w:t xml:space="preserve"> el Convenio de la UIT.</w:t>
      </w:r>
    </w:p>
    <w:p w:rsidR="005A269C" w:rsidRDefault="005A269C" w:rsidP="005A269C">
      <w:pPr>
        <w:pStyle w:val="Proposal"/>
      </w:pPr>
      <w:r>
        <w:tab/>
        <w:t>USA/48A9/1</w:t>
      </w:r>
    </w:p>
    <w:p w:rsidR="00963A62" w:rsidRPr="00834C8A" w:rsidRDefault="00963A62" w:rsidP="00834C8A">
      <w:pPr>
        <w:pStyle w:val="Headingb"/>
      </w:pPr>
      <w:r w:rsidRPr="00834C8A">
        <w:t>Prop</w:t>
      </w:r>
      <w:r w:rsidR="00834C8A" w:rsidRPr="00834C8A">
        <w:t xml:space="preserve">uesta </w:t>
      </w:r>
    </w:p>
    <w:p w:rsidR="00BF7B07" w:rsidRDefault="00834C8A" w:rsidP="00E82D29">
      <w:r>
        <w:t xml:space="preserve">Por todos estos motivos, </w:t>
      </w:r>
      <w:r w:rsidR="00BF7B07" w:rsidRPr="00BF7B07">
        <w:t xml:space="preserve">el proyecto de nueva Recomendación UIT-T D.97 </w:t>
      </w:r>
      <w:r>
        <w:t xml:space="preserve">contemplado en el </w:t>
      </w:r>
      <w:r w:rsidR="00A37B22">
        <w:t xml:space="preserve">Documento </w:t>
      </w:r>
      <w:r>
        <w:t>39 no debe ser aprobado</w:t>
      </w:r>
      <w:r w:rsidR="00BF7B07" w:rsidRPr="00BF7B07">
        <w:t>.</w:t>
      </w:r>
    </w:p>
    <w:p w:rsidR="00E82D29" w:rsidRDefault="00E82D29" w:rsidP="0032202E">
      <w:pPr>
        <w:pStyle w:val="Reasons"/>
      </w:pPr>
      <w:bookmarkStart w:id="0" w:name="_GoBack"/>
      <w:bookmarkEnd w:id="0"/>
    </w:p>
    <w:p w:rsidR="00E82D29" w:rsidRDefault="00E82D29">
      <w:pPr>
        <w:jc w:val="center"/>
      </w:pPr>
      <w:r>
        <w:t>______________</w:t>
      </w:r>
    </w:p>
    <w:sectPr w:rsidR="00E82D29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245EF" w:rsidRDefault="0077084A">
    <w:pPr>
      <w:ind w:right="360"/>
      <w:rPr>
        <w:lang w:val="fr-CH"/>
      </w:rPr>
    </w:pPr>
    <w:r>
      <w:fldChar w:fldCharType="begin"/>
    </w:r>
    <w:r w:rsidRPr="005245EF">
      <w:rPr>
        <w:lang w:val="fr-CH"/>
      </w:rPr>
      <w:instrText xml:space="preserve"> FILENAME \p  \* MERGEFORMAT </w:instrText>
    </w:r>
    <w:r>
      <w:fldChar w:fldCharType="separate"/>
    </w:r>
    <w:r w:rsidR="005245EF" w:rsidRPr="005245EF">
      <w:rPr>
        <w:noProof/>
        <w:lang w:val="fr-CH"/>
      </w:rPr>
      <w:t>P:\ESP\ITU-T\CONF-T\WTSA16\000\048ADD09S.docx</w:t>
    </w:r>
    <w:r>
      <w:fldChar w:fldCharType="end"/>
    </w:r>
    <w:r w:rsidRPr="005245E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269C">
      <w:rPr>
        <w:noProof/>
      </w:rPr>
      <w:t>10.10.16</w:t>
    </w:r>
    <w:r>
      <w:fldChar w:fldCharType="end"/>
    </w:r>
    <w:r w:rsidRPr="005245E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45EF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2" w:rsidRPr="007E5FC2" w:rsidRDefault="007E5FC2" w:rsidP="007E5FC2">
    <w:pPr>
      <w:pStyle w:val="Footer"/>
      <w:rPr>
        <w:lang w:val="fr-CH"/>
      </w:rPr>
    </w:pPr>
    <w:r>
      <w:fldChar w:fldCharType="begin"/>
    </w:r>
    <w:r w:rsidRPr="007E5FC2">
      <w:rPr>
        <w:lang w:val="fr-CH"/>
      </w:rPr>
      <w:instrText xml:space="preserve"> FILENAME \p  \* MERGEFORMAT </w:instrText>
    </w:r>
    <w:r>
      <w:fldChar w:fldCharType="separate"/>
    </w:r>
    <w:r w:rsidR="005245EF">
      <w:rPr>
        <w:lang w:val="fr-CH"/>
      </w:rPr>
      <w:t>P:\ESP\ITU-T\CONF-T\WTSA16\000\048ADD09S.docx</w:t>
    </w:r>
    <w:r>
      <w:fldChar w:fldCharType="end"/>
    </w:r>
    <w:r>
      <w:rPr>
        <w:lang w:val="fr-CH"/>
      </w:rPr>
      <w:t xml:space="preserve"> (405819)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2" w:rsidRPr="007E5FC2" w:rsidRDefault="007E5FC2" w:rsidP="007E5FC2">
    <w:pPr>
      <w:pStyle w:val="Footer"/>
      <w:rPr>
        <w:lang w:val="fr-CH"/>
      </w:rPr>
    </w:pPr>
    <w:r>
      <w:fldChar w:fldCharType="begin"/>
    </w:r>
    <w:r w:rsidRPr="007E5FC2">
      <w:rPr>
        <w:lang w:val="fr-CH"/>
      </w:rPr>
      <w:instrText xml:space="preserve"> FILENAME \p  \* MERGEFORMAT </w:instrText>
    </w:r>
    <w:r>
      <w:fldChar w:fldCharType="separate"/>
    </w:r>
    <w:r w:rsidR="005245EF">
      <w:rPr>
        <w:lang w:val="fr-CH"/>
      </w:rPr>
      <w:t>P:\ESP\ITU-T\CONF-T\WTSA16\000\048ADD09S.docx</w:t>
    </w:r>
    <w:r>
      <w:fldChar w:fldCharType="end"/>
    </w:r>
    <w:r>
      <w:rPr>
        <w:lang w:val="fr-CH"/>
      </w:rPr>
      <w:t xml:space="preserve"> (405819)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A269C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3704BC">
      <w:t>16/48(Add.9)-S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5706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0F6B06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1508B"/>
    <w:rsid w:val="002337D9"/>
    <w:rsid w:val="00236D2A"/>
    <w:rsid w:val="00255F12"/>
    <w:rsid w:val="002618C4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18E5"/>
    <w:rsid w:val="00363A65"/>
    <w:rsid w:val="003704BC"/>
    <w:rsid w:val="00377EC9"/>
    <w:rsid w:val="003B1E8C"/>
    <w:rsid w:val="003C2508"/>
    <w:rsid w:val="003D0AA3"/>
    <w:rsid w:val="003D4FAD"/>
    <w:rsid w:val="003E4F93"/>
    <w:rsid w:val="004030A8"/>
    <w:rsid w:val="004104AC"/>
    <w:rsid w:val="00454553"/>
    <w:rsid w:val="00460D63"/>
    <w:rsid w:val="00476FB2"/>
    <w:rsid w:val="004B124A"/>
    <w:rsid w:val="004B5037"/>
    <w:rsid w:val="004B520A"/>
    <w:rsid w:val="004C3636"/>
    <w:rsid w:val="004C3A5A"/>
    <w:rsid w:val="00523269"/>
    <w:rsid w:val="005245EF"/>
    <w:rsid w:val="00532097"/>
    <w:rsid w:val="0055284B"/>
    <w:rsid w:val="00566BEE"/>
    <w:rsid w:val="00572065"/>
    <w:rsid w:val="0058350F"/>
    <w:rsid w:val="005A24E9"/>
    <w:rsid w:val="005A269C"/>
    <w:rsid w:val="005A374D"/>
    <w:rsid w:val="005E782D"/>
    <w:rsid w:val="005F2605"/>
    <w:rsid w:val="00603FE5"/>
    <w:rsid w:val="00606916"/>
    <w:rsid w:val="00662039"/>
    <w:rsid w:val="00662BA0"/>
    <w:rsid w:val="00681766"/>
    <w:rsid w:val="00692AAE"/>
    <w:rsid w:val="006A4761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B16B3"/>
    <w:rsid w:val="007C2317"/>
    <w:rsid w:val="007C39FA"/>
    <w:rsid w:val="007D330A"/>
    <w:rsid w:val="007E5FC2"/>
    <w:rsid w:val="007E667F"/>
    <w:rsid w:val="00834C8A"/>
    <w:rsid w:val="00866AE6"/>
    <w:rsid w:val="00866BBD"/>
    <w:rsid w:val="00873B75"/>
    <w:rsid w:val="008750A8"/>
    <w:rsid w:val="008E31DE"/>
    <w:rsid w:val="008E35DA"/>
    <w:rsid w:val="008E4453"/>
    <w:rsid w:val="008F6E1C"/>
    <w:rsid w:val="0090121B"/>
    <w:rsid w:val="009144C9"/>
    <w:rsid w:val="00916196"/>
    <w:rsid w:val="0094091F"/>
    <w:rsid w:val="00963A62"/>
    <w:rsid w:val="00973754"/>
    <w:rsid w:val="0097673E"/>
    <w:rsid w:val="00990278"/>
    <w:rsid w:val="009A137D"/>
    <w:rsid w:val="009B4BF2"/>
    <w:rsid w:val="009B56D6"/>
    <w:rsid w:val="009C0BED"/>
    <w:rsid w:val="009E11EC"/>
    <w:rsid w:val="009F6A67"/>
    <w:rsid w:val="00A118DB"/>
    <w:rsid w:val="00A151C7"/>
    <w:rsid w:val="00A24AC0"/>
    <w:rsid w:val="00A37B22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551FD"/>
    <w:rsid w:val="00B61807"/>
    <w:rsid w:val="00B627DD"/>
    <w:rsid w:val="00B75455"/>
    <w:rsid w:val="00B8288C"/>
    <w:rsid w:val="00BD25B3"/>
    <w:rsid w:val="00BD5FE4"/>
    <w:rsid w:val="00BE2E80"/>
    <w:rsid w:val="00BE5EDD"/>
    <w:rsid w:val="00BE6A1F"/>
    <w:rsid w:val="00BF7B07"/>
    <w:rsid w:val="00C126C4"/>
    <w:rsid w:val="00C31238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86861"/>
    <w:rsid w:val="00DC629B"/>
    <w:rsid w:val="00E05BFF"/>
    <w:rsid w:val="00E21778"/>
    <w:rsid w:val="00E262F1"/>
    <w:rsid w:val="00E32BEE"/>
    <w:rsid w:val="00E35224"/>
    <w:rsid w:val="00E47B44"/>
    <w:rsid w:val="00E71D14"/>
    <w:rsid w:val="00E8097C"/>
    <w:rsid w:val="00E82D29"/>
    <w:rsid w:val="00E83D45"/>
    <w:rsid w:val="00E94A4A"/>
    <w:rsid w:val="00EB0A3B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4036"/>
    <w:rsid w:val="00F66597"/>
    <w:rsid w:val="00F7212F"/>
    <w:rsid w:val="00F8150C"/>
    <w:rsid w:val="00FC3528"/>
    <w:rsid w:val="00FD5C8C"/>
    <w:rsid w:val="00FD737C"/>
    <w:rsid w:val="00FE161E"/>
    <w:rsid w:val="00FE4574"/>
    <w:rsid w:val="00FE6531"/>
    <w:rsid w:val="00FF0475"/>
    <w:rsid w:val="00FF3467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Headingb0">
    <w:name w:val="Heading?b"/>
    <w:basedOn w:val="Normal"/>
    <w:rsid w:val="00963A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BEE2-C87C-462D-9A84-0EDDDA2A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545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3669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Murphy, Margaret</cp:lastModifiedBy>
  <cp:revision>5</cp:revision>
  <cp:lastPrinted>2016-10-10T13:23:00Z</cp:lastPrinted>
  <dcterms:created xsi:type="dcterms:W3CDTF">2016-10-10T08:34:00Z</dcterms:created>
  <dcterms:modified xsi:type="dcterms:W3CDTF">2016-10-17T13:24:00Z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