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EC4D38" w:rsidTr="00E2414B">
        <w:trPr>
          <w:cantSplit/>
        </w:trPr>
        <w:tc>
          <w:tcPr>
            <w:tcW w:w="1383" w:type="dxa"/>
            <w:vAlign w:val="center"/>
            <w:hideMark/>
          </w:tcPr>
          <w:p w:rsidR="009759FE" w:rsidRPr="00EC4D38" w:rsidRDefault="009759FE" w:rsidP="00E86E1C">
            <w:pPr>
              <w:spacing w:after="160"/>
              <w:rPr>
                <w:rFonts w:ascii="Verdana" w:hAnsi="Verdana" w:cs="Times New Roman Bold"/>
                <w:b/>
                <w:bCs/>
                <w:sz w:val="22"/>
                <w:szCs w:val="22"/>
              </w:rPr>
            </w:pPr>
            <w:r w:rsidRPr="00EC4D38">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EC4D38" w:rsidRDefault="009759FE" w:rsidP="00E86E1C">
            <w:pPr>
              <w:rPr>
                <w:rFonts w:ascii="Verdana" w:hAnsi="Verdana" w:cs="Times New Roman Bold"/>
                <w:b/>
                <w:bCs/>
                <w:szCs w:val="24"/>
                <w:lang w:eastAsia="zh-CN"/>
              </w:rPr>
            </w:pPr>
            <w:r w:rsidRPr="00EC4D38">
              <w:rPr>
                <w:rFonts w:ascii="Verdana" w:hAnsi="Verdana" w:cs="Times New Roman Bold" w:hint="eastAsia"/>
                <w:b/>
                <w:bCs/>
                <w:szCs w:val="24"/>
                <w:lang w:eastAsia="zh-CN"/>
              </w:rPr>
              <w:t>世界电信标准化全会</w:t>
            </w:r>
          </w:p>
          <w:p w:rsidR="009759FE" w:rsidRPr="00EC4D38" w:rsidRDefault="009759FE" w:rsidP="00E86E1C">
            <w:pPr>
              <w:rPr>
                <w:rFonts w:ascii="Verdana" w:hAnsi="Verdana" w:cs="Times New Roman Bold"/>
                <w:b/>
                <w:bCs/>
                <w:sz w:val="22"/>
                <w:szCs w:val="22"/>
                <w:lang w:eastAsia="zh-CN"/>
              </w:rPr>
            </w:pPr>
            <w:r w:rsidRPr="00EC4D38">
              <w:rPr>
                <w:rFonts w:ascii="Verdana" w:hAnsi="Verdana" w:cs="Times New Roman Bold"/>
                <w:b/>
                <w:bCs/>
                <w:szCs w:val="24"/>
                <w:lang w:eastAsia="zh-CN"/>
              </w:rPr>
              <w:t>（</w:t>
            </w:r>
            <w:r w:rsidRPr="00EC4D38">
              <w:rPr>
                <w:rFonts w:ascii="Verdana" w:hAnsi="Verdana" w:cs="Times New Roman Bold"/>
                <w:b/>
                <w:bCs/>
                <w:szCs w:val="24"/>
                <w:lang w:eastAsia="zh-CN"/>
              </w:rPr>
              <w:t>WTSA-16</w:t>
            </w:r>
            <w:r w:rsidRPr="00EC4D38">
              <w:rPr>
                <w:rFonts w:ascii="Verdana" w:hAnsi="Verdana" w:cs="Times New Roman Bold"/>
                <w:b/>
                <w:bCs/>
                <w:szCs w:val="24"/>
                <w:lang w:eastAsia="zh-CN"/>
              </w:rPr>
              <w:t>）</w:t>
            </w:r>
            <w:r w:rsidRPr="00EC4D38">
              <w:rPr>
                <w:rFonts w:ascii="Verdana" w:hAnsi="Verdana" w:cs="Times New Roman Bold"/>
                <w:b/>
                <w:bCs/>
                <w:lang w:eastAsia="zh-CN"/>
              </w:rPr>
              <w:br/>
            </w:r>
            <w:r w:rsidRPr="00EC4D38">
              <w:rPr>
                <w:rFonts w:ascii="Verdana" w:hAnsi="Verdana" w:cs="Times New Roman Bold"/>
                <w:b/>
                <w:bCs/>
                <w:sz w:val="20"/>
                <w:lang w:eastAsia="zh-CN"/>
              </w:rPr>
              <w:t>2016</w:t>
            </w:r>
            <w:r w:rsidRPr="00EC4D38">
              <w:rPr>
                <w:rFonts w:ascii="Verdana" w:hAnsi="Verdana" w:cs="Times New Roman Bold"/>
                <w:b/>
                <w:bCs/>
                <w:sz w:val="20"/>
                <w:lang w:eastAsia="zh-CN"/>
              </w:rPr>
              <w:t>年</w:t>
            </w:r>
            <w:r w:rsidRPr="00EC4D38">
              <w:rPr>
                <w:rFonts w:ascii="Verdana" w:hAnsi="Verdana" w:cs="Times New Roman Bold"/>
                <w:b/>
                <w:bCs/>
                <w:sz w:val="20"/>
                <w:lang w:eastAsia="zh-CN"/>
              </w:rPr>
              <w:t>10</w:t>
            </w:r>
            <w:r w:rsidRPr="00EC4D38">
              <w:rPr>
                <w:rFonts w:ascii="Verdana" w:hAnsi="Verdana" w:cs="Times New Roman Bold"/>
                <w:b/>
                <w:bCs/>
                <w:sz w:val="20"/>
                <w:lang w:eastAsia="zh-CN"/>
              </w:rPr>
              <w:t>月</w:t>
            </w:r>
            <w:r w:rsidRPr="00EC4D38">
              <w:rPr>
                <w:rFonts w:ascii="Verdana" w:hAnsi="Verdana" w:cs="Times New Roman Bold"/>
                <w:b/>
                <w:bCs/>
                <w:sz w:val="20"/>
                <w:lang w:eastAsia="zh-CN"/>
              </w:rPr>
              <w:t>25</w:t>
            </w:r>
            <w:r w:rsidRPr="00EC4D38">
              <w:rPr>
                <w:rFonts w:ascii="Verdana" w:hAnsi="Verdana" w:cs="Times New Roman Bold"/>
                <w:b/>
                <w:bCs/>
                <w:sz w:val="20"/>
                <w:lang w:eastAsia="zh-CN"/>
              </w:rPr>
              <w:t>日</w:t>
            </w:r>
            <w:r w:rsidRPr="00EC4D38">
              <w:rPr>
                <w:rFonts w:ascii="Verdana" w:hAnsi="Verdana" w:cs="Times New Roman Bold"/>
                <w:b/>
                <w:bCs/>
                <w:sz w:val="20"/>
                <w:lang w:eastAsia="zh-CN"/>
              </w:rPr>
              <w:t>-11</w:t>
            </w:r>
            <w:r w:rsidRPr="00EC4D38">
              <w:rPr>
                <w:rFonts w:ascii="Verdana" w:hAnsi="Verdana" w:cs="Times New Roman Bold"/>
                <w:b/>
                <w:bCs/>
                <w:sz w:val="20"/>
                <w:lang w:eastAsia="zh-CN"/>
              </w:rPr>
              <w:t>月</w:t>
            </w:r>
            <w:r w:rsidRPr="00EC4D38">
              <w:rPr>
                <w:rFonts w:ascii="Verdana" w:hAnsi="Verdana" w:cs="Times New Roman Bold"/>
                <w:b/>
                <w:bCs/>
                <w:sz w:val="20"/>
                <w:lang w:eastAsia="zh-CN"/>
              </w:rPr>
              <w:t>3</w:t>
            </w:r>
            <w:r w:rsidRPr="00EC4D38">
              <w:rPr>
                <w:rFonts w:ascii="Verdana" w:hAnsi="Verdana" w:cs="Times New Roman Bold"/>
                <w:b/>
                <w:bCs/>
                <w:sz w:val="20"/>
                <w:lang w:eastAsia="zh-CN"/>
              </w:rPr>
              <w:t>日，哈马马特</w:t>
            </w:r>
          </w:p>
        </w:tc>
        <w:tc>
          <w:tcPr>
            <w:tcW w:w="3197" w:type="dxa"/>
            <w:vAlign w:val="center"/>
            <w:hideMark/>
          </w:tcPr>
          <w:p w:rsidR="009759FE" w:rsidRPr="00EC4D38" w:rsidRDefault="009759FE" w:rsidP="00E86E1C">
            <w:pPr>
              <w:spacing w:after="160"/>
              <w:jc w:val="right"/>
              <w:rPr>
                <w:sz w:val="22"/>
                <w:szCs w:val="22"/>
              </w:rPr>
            </w:pPr>
            <w:r w:rsidRPr="00EC4D38">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EC4D38" w:rsidTr="00E2414B">
        <w:trPr>
          <w:cantSplit/>
        </w:trPr>
        <w:tc>
          <w:tcPr>
            <w:tcW w:w="6614" w:type="dxa"/>
            <w:gridSpan w:val="2"/>
            <w:tcBorders>
              <w:top w:val="nil"/>
              <w:left w:val="nil"/>
              <w:bottom w:val="single" w:sz="12" w:space="0" w:color="auto"/>
              <w:right w:val="nil"/>
            </w:tcBorders>
          </w:tcPr>
          <w:p w:rsidR="009759FE" w:rsidRPr="00EC4D38" w:rsidRDefault="009759FE" w:rsidP="00E86E1C">
            <w:pPr>
              <w:spacing w:before="0"/>
              <w:rPr>
                <w:rFonts w:eastAsia="Times New Roman"/>
              </w:rPr>
            </w:pPr>
          </w:p>
        </w:tc>
        <w:tc>
          <w:tcPr>
            <w:tcW w:w="3197" w:type="dxa"/>
            <w:tcBorders>
              <w:top w:val="nil"/>
              <w:left w:val="nil"/>
              <w:bottom w:val="single" w:sz="12" w:space="0" w:color="auto"/>
              <w:right w:val="nil"/>
            </w:tcBorders>
          </w:tcPr>
          <w:p w:rsidR="009759FE" w:rsidRPr="00EC4D38" w:rsidRDefault="009759FE" w:rsidP="00E86E1C">
            <w:pPr>
              <w:spacing w:before="0"/>
              <w:rPr>
                <w:rFonts w:eastAsia="Times New Roman"/>
              </w:rPr>
            </w:pPr>
          </w:p>
        </w:tc>
      </w:tr>
      <w:tr w:rsidR="009759FE" w:rsidRPr="00EC4D38" w:rsidTr="00E2414B">
        <w:trPr>
          <w:cantSplit/>
        </w:trPr>
        <w:tc>
          <w:tcPr>
            <w:tcW w:w="6614" w:type="dxa"/>
            <w:gridSpan w:val="2"/>
            <w:tcBorders>
              <w:top w:val="single" w:sz="12" w:space="0" w:color="auto"/>
              <w:left w:val="nil"/>
              <w:bottom w:val="nil"/>
              <w:right w:val="nil"/>
            </w:tcBorders>
          </w:tcPr>
          <w:p w:rsidR="009759FE" w:rsidRPr="00EC4D38" w:rsidRDefault="009759FE" w:rsidP="00E86E1C">
            <w:pPr>
              <w:spacing w:before="0"/>
              <w:rPr>
                <w:rFonts w:eastAsia="Times New Roman"/>
              </w:rPr>
            </w:pPr>
          </w:p>
        </w:tc>
        <w:tc>
          <w:tcPr>
            <w:tcW w:w="3197" w:type="dxa"/>
          </w:tcPr>
          <w:p w:rsidR="009759FE" w:rsidRPr="00EC4D38" w:rsidRDefault="009759FE" w:rsidP="00E86E1C">
            <w:pPr>
              <w:spacing w:before="0"/>
              <w:rPr>
                <w:rFonts w:ascii="Verdana" w:hAnsi="Verdana"/>
                <w:b/>
                <w:bCs/>
                <w:sz w:val="20"/>
                <w:szCs w:val="22"/>
              </w:rPr>
            </w:pPr>
          </w:p>
        </w:tc>
      </w:tr>
      <w:tr w:rsidR="000A3B30" w:rsidRPr="00EC4D38" w:rsidTr="00E2414B">
        <w:trPr>
          <w:cantSplit/>
        </w:trPr>
        <w:tc>
          <w:tcPr>
            <w:tcW w:w="6614" w:type="dxa"/>
            <w:gridSpan w:val="2"/>
          </w:tcPr>
          <w:p w:rsidR="000A3B30" w:rsidRPr="00EC4D38" w:rsidRDefault="000A3B30" w:rsidP="00E86E1C">
            <w:pPr>
              <w:spacing w:before="0"/>
              <w:rPr>
                <w:sz w:val="22"/>
                <w:szCs w:val="22"/>
              </w:rPr>
            </w:pPr>
            <w:proofErr w:type="spellStart"/>
            <w:r w:rsidRPr="00EC4D38">
              <w:rPr>
                <w:rFonts w:ascii="Verdana" w:hAnsi="Verdana"/>
                <w:b/>
                <w:sz w:val="20"/>
              </w:rPr>
              <w:t>全体会议</w:t>
            </w:r>
            <w:proofErr w:type="spellEnd"/>
          </w:p>
        </w:tc>
        <w:tc>
          <w:tcPr>
            <w:tcW w:w="3197" w:type="dxa"/>
            <w:hideMark/>
          </w:tcPr>
          <w:p w:rsidR="000A3B30" w:rsidRPr="00EC4D38" w:rsidRDefault="000A3B30" w:rsidP="00E86E1C">
            <w:pPr>
              <w:spacing w:before="0"/>
              <w:rPr>
                <w:rFonts w:ascii="Verdana" w:hAnsi="Verdana"/>
                <w:sz w:val="20"/>
              </w:rPr>
            </w:pPr>
            <w:proofErr w:type="spellStart"/>
            <w:r w:rsidRPr="00EC4D38">
              <w:rPr>
                <w:rFonts w:ascii="Verdana" w:hAnsi="Verdana"/>
                <w:b/>
                <w:sz w:val="20"/>
              </w:rPr>
              <w:t>文件</w:t>
            </w:r>
            <w:proofErr w:type="spellEnd"/>
            <w:r w:rsidR="004C7EB3" w:rsidRPr="00EC4D38">
              <w:rPr>
                <w:rFonts w:ascii="Verdana" w:hAnsi="Verdana"/>
                <w:b/>
                <w:sz w:val="20"/>
              </w:rPr>
              <w:t xml:space="preserve"> 48</w:t>
            </w:r>
            <w:r w:rsidR="005F090D" w:rsidRPr="00EC4D38">
              <w:rPr>
                <w:rFonts w:ascii="Verdana" w:hAnsi="Verdana"/>
                <w:b/>
                <w:sz w:val="20"/>
              </w:rPr>
              <w:t>(Add.9</w:t>
            </w:r>
            <w:r w:rsidRPr="00EC4D38">
              <w:rPr>
                <w:rFonts w:ascii="Verdana" w:hAnsi="Verdana"/>
                <w:b/>
                <w:sz w:val="20"/>
              </w:rPr>
              <w:t>)-C</w:t>
            </w:r>
          </w:p>
        </w:tc>
      </w:tr>
      <w:tr w:rsidR="000A3B30" w:rsidRPr="00EC4D38" w:rsidTr="00E2414B">
        <w:trPr>
          <w:cantSplit/>
        </w:trPr>
        <w:tc>
          <w:tcPr>
            <w:tcW w:w="6614" w:type="dxa"/>
            <w:gridSpan w:val="2"/>
          </w:tcPr>
          <w:p w:rsidR="000A3B30" w:rsidRPr="00EC4D38" w:rsidRDefault="000A3B30" w:rsidP="00E86E1C">
            <w:pPr>
              <w:spacing w:before="0"/>
              <w:rPr>
                <w:rFonts w:ascii="Verdana" w:hAnsi="Verdana"/>
                <w:b/>
                <w:smallCaps/>
                <w:sz w:val="20"/>
              </w:rPr>
            </w:pPr>
          </w:p>
        </w:tc>
        <w:tc>
          <w:tcPr>
            <w:tcW w:w="3197" w:type="dxa"/>
            <w:hideMark/>
          </w:tcPr>
          <w:p w:rsidR="000A3B30" w:rsidRPr="00EC4D38" w:rsidRDefault="000A3B30" w:rsidP="000142FB">
            <w:pPr>
              <w:spacing w:before="0"/>
              <w:rPr>
                <w:rFonts w:ascii="Verdana" w:hAnsi="Verdana"/>
                <w:sz w:val="20"/>
              </w:rPr>
            </w:pPr>
            <w:r w:rsidRPr="00EC4D38">
              <w:rPr>
                <w:rFonts w:ascii="Verdana" w:hAnsi="Verdana"/>
                <w:b/>
                <w:bCs/>
                <w:sz w:val="20"/>
              </w:rPr>
              <w:t>2016</w:t>
            </w:r>
            <w:r w:rsidRPr="00EC4D38">
              <w:rPr>
                <w:rFonts w:ascii="Verdana" w:hAnsi="Verdana"/>
                <w:b/>
                <w:bCs/>
                <w:sz w:val="20"/>
              </w:rPr>
              <w:t>年</w:t>
            </w:r>
            <w:r w:rsidRPr="00EC4D38">
              <w:rPr>
                <w:rFonts w:ascii="Verdana" w:hAnsi="Verdana"/>
                <w:b/>
                <w:bCs/>
                <w:sz w:val="20"/>
              </w:rPr>
              <w:t>9</w:t>
            </w:r>
            <w:r w:rsidRPr="00EC4D38">
              <w:rPr>
                <w:rFonts w:ascii="Verdana" w:hAnsi="Verdana"/>
                <w:b/>
                <w:bCs/>
                <w:sz w:val="20"/>
              </w:rPr>
              <w:t>月</w:t>
            </w:r>
            <w:r w:rsidR="000142FB">
              <w:rPr>
                <w:rFonts w:ascii="Verdana" w:hAnsi="Verdana"/>
                <w:b/>
                <w:bCs/>
                <w:sz w:val="20"/>
              </w:rPr>
              <w:t>30</w:t>
            </w:r>
            <w:r w:rsidRPr="00EC4D38">
              <w:rPr>
                <w:rFonts w:ascii="Verdana" w:hAnsi="Verdana"/>
                <w:b/>
                <w:bCs/>
                <w:sz w:val="20"/>
              </w:rPr>
              <w:t>日</w:t>
            </w:r>
          </w:p>
        </w:tc>
      </w:tr>
      <w:tr w:rsidR="000A3B30" w:rsidRPr="00EC4D38" w:rsidTr="00E2414B">
        <w:trPr>
          <w:cantSplit/>
        </w:trPr>
        <w:tc>
          <w:tcPr>
            <w:tcW w:w="6614" w:type="dxa"/>
            <w:gridSpan w:val="2"/>
          </w:tcPr>
          <w:p w:rsidR="000A3B30" w:rsidRPr="00EC4D38" w:rsidRDefault="000A3B30" w:rsidP="00E86E1C">
            <w:pPr>
              <w:spacing w:before="0"/>
              <w:rPr>
                <w:sz w:val="22"/>
                <w:szCs w:val="22"/>
              </w:rPr>
            </w:pPr>
          </w:p>
        </w:tc>
        <w:tc>
          <w:tcPr>
            <w:tcW w:w="3197" w:type="dxa"/>
            <w:hideMark/>
          </w:tcPr>
          <w:p w:rsidR="000A3B30" w:rsidRPr="00EC4D38" w:rsidRDefault="000A3B30" w:rsidP="00E86E1C">
            <w:pPr>
              <w:spacing w:before="0"/>
              <w:rPr>
                <w:rFonts w:ascii="Verdana" w:hAnsi="Verdana"/>
                <w:sz w:val="20"/>
              </w:rPr>
            </w:pPr>
            <w:proofErr w:type="spellStart"/>
            <w:r w:rsidRPr="00EC4D38">
              <w:rPr>
                <w:rFonts w:ascii="Verdana" w:hAnsi="Verdana"/>
                <w:b/>
                <w:bCs/>
                <w:sz w:val="20"/>
              </w:rPr>
              <w:t>原文：英文</w:t>
            </w:r>
            <w:proofErr w:type="spellEnd"/>
          </w:p>
        </w:tc>
      </w:tr>
      <w:tr w:rsidR="009D164C" w:rsidRPr="00EC4D38" w:rsidTr="00E2414B">
        <w:trPr>
          <w:cantSplit/>
        </w:trPr>
        <w:tc>
          <w:tcPr>
            <w:tcW w:w="9811" w:type="dxa"/>
            <w:gridSpan w:val="3"/>
          </w:tcPr>
          <w:p w:rsidR="009D164C" w:rsidRPr="00EC4D38" w:rsidRDefault="009D164C" w:rsidP="00E86E1C">
            <w:pPr>
              <w:spacing w:before="0"/>
              <w:rPr>
                <w:rFonts w:ascii="Verdana" w:hAnsi="Verdana"/>
                <w:b/>
                <w:bCs/>
                <w:sz w:val="20"/>
                <w:szCs w:val="22"/>
              </w:rPr>
            </w:pPr>
          </w:p>
        </w:tc>
      </w:tr>
      <w:tr w:rsidR="000A3B30" w:rsidRPr="00EC4D38" w:rsidTr="00E2414B">
        <w:trPr>
          <w:cantSplit/>
        </w:trPr>
        <w:tc>
          <w:tcPr>
            <w:tcW w:w="9811" w:type="dxa"/>
            <w:gridSpan w:val="3"/>
            <w:hideMark/>
          </w:tcPr>
          <w:p w:rsidR="000A3B30" w:rsidRPr="00EC4D38" w:rsidRDefault="000A3B30" w:rsidP="00E86E1C">
            <w:pPr>
              <w:pStyle w:val="Source"/>
              <w:rPr>
                <w:lang w:eastAsia="zh-CN"/>
              </w:rPr>
            </w:pPr>
            <w:proofErr w:type="spellStart"/>
            <w:r w:rsidRPr="00EC4D38">
              <w:t>美利坚合众国</w:t>
            </w:r>
            <w:proofErr w:type="spellEnd"/>
          </w:p>
        </w:tc>
      </w:tr>
      <w:tr w:rsidR="00862249" w:rsidRPr="00EC4D38" w:rsidTr="00E2414B">
        <w:trPr>
          <w:cantSplit/>
        </w:trPr>
        <w:tc>
          <w:tcPr>
            <w:tcW w:w="9811" w:type="dxa"/>
            <w:gridSpan w:val="3"/>
            <w:hideMark/>
          </w:tcPr>
          <w:p w:rsidR="00862249" w:rsidRPr="00EC4D38" w:rsidRDefault="00E86E1C" w:rsidP="00E86E1C">
            <w:pPr>
              <w:pStyle w:val="Title1"/>
              <w:rPr>
                <w:rFonts w:ascii="Calibri" w:hAnsi="Calibri"/>
                <w:b/>
                <w:color w:val="800000"/>
                <w:lang w:eastAsia="zh-CN"/>
              </w:rPr>
            </w:pPr>
            <w:r>
              <w:rPr>
                <w:rFonts w:hint="eastAsia"/>
                <w:lang w:eastAsia="zh-CN"/>
              </w:rPr>
              <w:t>有关</w:t>
            </w:r>
            <w:r w:rsidR="00357E83" w:rsidRPr="00EC4D38">
              <w:rPr>
                <w:lang w:eastAsia="zh-CN"/>
              </w:rPr>
              <w:t>WTSA-16</w:t>
            </w:r>
            <w:r>
              <w:rPr>
                <w:lang w:eastAsia="zh-CN"/>
              </w:rPr>
              <w:t xml:space="preserve"> </w:t>
            </w:r>
            <w:r w:rsidRPr="00EC4D38">
              <w:rPr>
                <w:lang w:eastAsia="zh-CN"/>
              </w:rPr>
              <w:t>39</w:t>
            </w:r>
            <w:r>
              <w:rPr>
                <w:lang w:eastAsia="zh-CN"/>
              </w:rPr>
              <w:t>号文件</w:t>
            </w:r>
            <w:r w:rsidR="002428BD">
              <w:rPr>
                <w:lang w:eastAsia="zh-CN"/>
              </w:rPr>
              <w:br/>
            </w:r>
            <w:r>
              <w:rPr>
                <w:rFonts w:hint="eastAsia"/>
                <w:lang w:eastAsia="zh-CN"/>
              </w:rPr>
              <w:t>“</w:t>
            </w:r>
            <w:r w:rsidRPr="00EC4D38">
              <w:rPr>
                <w:lang w:eastAsia="zh-CN"/>
              </w:rPr>
              <w:t>ITU-T D.97</w:t>
            </w:r>
            <w:r w:rsidRPr="00EC4D38">
              <w:rPr>
                <w:rFonts w:hint="eastAsia"/>
                <w:lang w:eastAsia="zh-CN"/>
              </w:rPr>
              <w:t>建议书</w:t>
            </w:r>
            <w:r>
              <w:rPr>
                <w:rFonts w:hint="eastAsia"/>
                <w:lang w:eastAsia="zh-CN"/>
              </w:rPr>
              <w:t>（</w:t>
            </w:r>
            <w:r w:rsidRPr="00EC4D38">
              <w:rPr>
                <w:rFonts w:ascii="SimSun" w:hAnsi="SimSun" w:hint="eastAsia"/>
                <w:lang w:eastAsia="zh-CN"/>
              </w:rPr>
              <w:t>确定国际移动漫游费率的方法原则</w:t>
            </w:r>
            <w:r>
              <w:rPr>
                <w:rFonts w:hint="eastAsia"/>
                <w:lang w:eastAsia="zh-CN"/>
              </w:rPr>
              <w:t>）</w:t>
            </w:r>
            <w:r w:rsidRPr="00EC4D38">
              <w:rPr>
                <w:rFonts w:ascii="SimSun" w:hAnsi="SimSun" w:hint="eastAsia"/>
                <w:lang w:eastAsia="zh-CN"/>
              </w:rPr>
              <w:t>”</w:t>
            </w:r>
            <w:r w:rsidR="00357E83" w:rsidRPr="00EC4D38">
              <w:rPr>
                <w:lang w:eastAsia="zh-CN"/>
              </w:rPr>
              <w:t>的</w:t>
            </w:r>
            <w:r>
              <w:rPr>
                <w:lang w:eastAsia="zh-CN"/>
              </w:rPr>
              <w:t>意见</w:t>
            </w:r>
          </w:p>
        </w:tc>
      </w:tr>
      <w:tr w:rsidR="000A3B30" w:rsidRPr="00EC4D38" w:rsidTr="00E2414B">
        <w:trPr>
          <w:cantSplit/>
        </w:trPr>
        <w:tc>
          <w:tcPr>
            <w:tcW w:w="9811" w:type="dxa"/>
            <w:gridSpan w:val="3"/>
            <w:hideMark/>
          </w:tcPr>
          <w:p w:rsidR="000A3B30" w:rsidRPr="00EC4D38" w:rsidRDefault="000A3B30" w:rsidP="00E86E1C">
            <w:pPr>
              <w:pStyle w:val="Title2"/>
              <w:rPr>
                <w:rFonts w:ascii="Verdana" w:hAnsi="Verdana"/>
                <w:lang w:eastAsia="zh-CN"/>
              </w:rPr>
            </w:pPr>
          </w:p>
        </w:tc>
      </w:tr>
      <w:tr w:rsidR="000A3B30" w:rsidRPr="00EC4D38" w:rsidTr="00E2414B">
        <w:trPr>
          <w:cantSplit/>
        </w:trPr>
        <w:tc>
          <w:tcPr>
            <w:tcW w:w="9811" w:type="dxa"/>
            <w:gridSpan w:val="3"/>
          </w:tcPr>
          <w:p w:rsidR="000A3B30" w:rsidRPr="00EC4D38" w:rsidRDefault="000A3B30" w:rsidP="00E86E1C">
            <w:pPr>
              <w:pStyle w:val="Agendaitem"/>
            </w:pPr>
          </w:p>
        </w:tc>
      </w:tr>
    </w:tbl>
    <w:p w:rsidR="003556C0" w:rsidRPr="00EC4D38" w:rsidRDefault="003556C0" w:rsidP="00E86E1C">
      <w:pPr>
        <w:rPr>
          <w:lang w:val="en-US" w:eastAsia="zh-CN"/>
        </w:rPr>
      </w:pPr>
    </w:p>
    <w:tbl>
      <w:tblPr>
        <w:tblW w:w="5089" w:type="pct"/>
        <w:tblLayout w:type="fixed"/>
        <w:tblLook w:val="0000" w:firstRow="0" w:lastRow="0" w:firstColumn="0" w:lastColumn="0" w:noHBand="0" w:noVBand="0"/>
      </w:tblPr>
      <w:tblGrid>
        <w:gridCol w:w="993"/>
        <w:gridCol w:w="8818"/>
      </w:tblGrid>
      <w:tr w:rsidR="00FC006C" w:rsidRPr="00EC4D38" w:rsidTr="00334A49">
        <w:trPr>
          <w:cantSplit/>
        </w:trPr>
        <w:tc>
          <w:tcPr>
            <w:tcW w:w="993" w:type="dxa"/>
          </w:tcPr>
          <w:p w:rsidR="00FC006C" w:rsidRPr="00EC4D38" w:rsidRDefault="00FC006C" w:rsidP="00E86E1C">
            <w:pPr>
              <w:rPr>
                <w:lang w:eastAsia="zh-CN"/>
              </w:rPr>
            </w:pPr>
            <w:r w:rsidRPr="00EC4D38">
              <w:rPr>
                <w:rFonts w:hint="eastAsia"/>
                <w:b/>
                <w:bCs/>
                <w:lang w:eastAsia="zh-CN"/>
              </w:rPr>
              <w:t>摘要</w:t>
            </w:r>
            <w:r w:rsidR="00334A49" w:rsidRPr="00EC4D38">
              <w:rPr>
                <w:rFonts w:hint="eastAsia"/>
                <w:b/>
                <w:bCs/>
                <w:lang w:eastAsia="zh-CN"/>
              </w:rPr>
              <w:t>：</w:t>
            </w:r>
          </w:p>
        </w:tc>
        <w:sdt>
          <w:sdtPr>
            <w:rPr>
              <w:rFonts w:hint="eastAsia"/>
              <w:lang w:eastAsia="zh-CN"/>
            </w:rPr>
            <w:alias w:val="Abstract"/>
            <w:tag w:val="Abstract"/>
            <w:id w:val="1322154169"/>
            <w:placeholder>
              <w:docPart w:val="F43A1EF546A44CD69A8011CE48C3E64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FC006C" w:rsidRPr="00EC4D38" w:rsidRDefault="00E86E1C" w:rsidP="002428BD">
                <w:pPr>
                  <w:rPr>
                    <w:rFonts w:asciiTheme="majorBidi" w:eastAsia="Times New Roman" w:hAnsiTheme="majorBidi" w:cstheme="majorBidi"/>
                    <w:color w:val="000000"/>
                    <w:lang w:eastAsia="zh-CN"/>
                  </w:rPr>
                </w:pPr>
                <w:r>
                  <w:rPr>
                    <w:rFonts w:hint="eastAsia"/>
                    <w:lang w:eastAsia="zh-CN"/>
                  </w:rPr>
                  <w:t>美国不支持批准</w:t>
                </w:r>
                <w:r>
                  <w:rPr>
                    <w:rFonts w:hint="eastAsia"/>
                    <w:lang w:eastAsia="zh-CN"/>
                  </w:rPr>
                  <w:t>WTSA-16 39</w:t>
                </w:r>
                <w:r>
                  <w:rPr>
                    <w:rFonts w:hint="eastAsia"/>
                    <w:lang w:eastAsia="zh-CN"/>
                  </w:rPr>
                  <w:t>号文件中包含的</w:t>
                </w:r>
                <w:r>
                  <w:rPr>
                    <w:rFonts w:hint="eastAsia"/>
                    <w:lang w:eastAsia="zh-CN"/>
                  </w:rPr>
                  <w:t>ITU-T D.97</w:t>
                </w:r>
                <w:r>
                  <w:rPr>
                    <w:rFonts w:hint="eastAsia"/>
                    <w:lang w:eastAsia="zh-CN"/>
                  </w:rPr>
                  <w:t>新建议书草案（确定国际移动漫游费率的方法原则）。</w:t>
                </w:r>
              </w:p>
            </w:tc>
          </w:sdtContent>
        </w:sdt>
      </w:tr>
    </w:tbl>
    <w:p w:rsidR="00274F2D" w:rsidRPr="00EC4D38" w:rsidRDefault="00E86E1C" w:rsidP="00E86E1C">
      <w:pPr>
        <w:pStyle w:val="Headingb"/>
        <w:rPr>
          <w:lang w:eastAsia="zh-CN"/>
        </w:rPr>
      </w:pPr>
      <w:r>
        <w:rPr>
          <w:lang w:eastAsia="zh-CN"/>
        </w:rPr>
        <w:t>讨论</w:t>
      </w:r>
    </w:p>
    <w:p w:rsidR="00274F2D" w:rsidRDefault="00274F2D" w:rsidP="002428BD">
      <w:pPr>
        <w:ind w:firstLineChars="200" w:firstLine="480"/>
        <w:rPr>
          <w:lang w:eastAsia="zh-CN"/>
        </w:rPr>
      </w:pPr>
      <w:bookmarkStart w:id="0" w:name="lt_pId015"/>
      <w:r w:rsidRPr="00EC4D38">
        <w:rPr>
          <w:lang w:eastAsia="zh-CN"/>
        </w:rPr>
        <w:t>WTSA-16 39</w:t>
      </w:r>
      <w:r w:rsidR="00E86E1C">
        <w:rPr>
          <w:lang w:eastAsia="zh-CN"/>
        </w:rPr>
        <w:t>号文件包含第</w:t>
      </w:r>
      <w:r w:rsidR="00E86E1C" w:rsidRPr="00D84E3B">
        <w:rPr>
          <w:lang w:eastAsia="zh-CN"/>
        </w:rPr>
        <w:t>3</w:t>
      </w:r>
      <w:r w:rsidR="00E86E1C">
        <w:rPr>
          <w:lang w:eastAsia="zh-CN"/>
        </w:rPr>
        <w:t>研究组提</w:t>
      </w:r>
      <w:r w:rsidR="002428BD">
        <w:rPr>
          <w:rFonts w:hint="eastAsia"/>
          <w:lang w:eastAsia="zh-CN"/>
        </w:rPr>
        <w:t>出</w:t>
      </w:r>
      <w:r w:rsidR="00E86E1C">
        <w:rPr>
          <w:lang w:eastAsia="zh-CN"/>
        </w:rPr>
        <w:t>的</w:t>
      </w:r>
      <w:r w:rsidR="00E86E1C" w:rsidRPr="00D84E3B">
        <w:rPr>
          <w:lang w:eastAsia="zh-CN"/>
        </w:rPr>
        <w:t>ITU-T D.97</w:t>
      </w:r>
      <w:r w:rsidR="00E86E1C">
        <w:rPr>
          <w:lang w:eastAsia="zh-CN"/>
        </w:rPr>
        <w:t>新建议书草案</w:t>
      </w:r>
      <w:r w:rsidR="00E86E1C">
        <w:rPr>
          <w:rFonts w:hint="eastAsia"/>
          <w:lang w:eastAsia="zh-CN"/>
        </w:rPr>
        <w:t>（确定国际移动漫游费率的方法原则）。</w:t>
      </w:r>
      <w:r w:rsidR="002428BD">
        <w:rPr>
          <w:rFonts w:hint="eastAsia"/>
          <w:lang w:eastAsia="zh-CN"/>
        </w:rPr>
        <w:t>正</w:t>
      </w:r>
      <w:r w:rsidR="00E86E1C">
        <w:rPr>
          <w:rFonts w:hint="eastAsia"/>
          <w:lang w:eastAsia="zh-CN"/>
        </w:rPr>
        <w:t>如美国在对电信标准化局第</w:t>
      </w:r>
      <w:r w:rsidR="00E86E1C">
        <w:rPr>
          <w:lang w:eastAsia="zh-CN"/>
        </w:rPr>
        <w:t>209</w:t>
      </w:r>
      <w:r w:rsidR="00E86E1C">
        <w:rPr>
          <w:lang w:eastAsia="zh-CN"/>
        </w:rPr>
        <w:t>号通函的</w:t>
      </w:r>
      <w:r w:rsidR="002428BD">
        <w:rPr>
          <w:rFonts w:hint="eastAsia"/>
          <w:lang w:eastAsia="zh-CN"/>
        </w:rPr>
        <w:t>回复</w:t>
      </w:r>
      <w:r w:rsidR="00E86E1C">
        <w:rPr>
          <w:lang w:eastAsia="zh-CN"/>
        </w:rPr>
        <w:t>中</w:t>
      </w:r>
      <w:r w:rsidR="002428BD">
        <w:rPr>
          <w:rFonts w:hint="eastAsia"/>
          <w:lang w:eastAsia="zh-CN"/>
        </w:rPr>
        <w:t>所述</w:t>
      </w:r>
      <w:r w:rsidR="002428BD">
        <w:rPr>
          <w:lang w:eastAsia="zh-CN"/>
        </w:rPr>
        <w:t>（</w:t>
      </w:r>
      <w:r w:rsidR="002428BD">
        <w:rPr>
          <w:rFonts w:hint="eastAsia"/>
          <w:lang w:eastAsia="zh-CN"/>
        </w:rPr>
        <w:t>亦见</w:t>
      </w:r>
      <w:r w:rsidR="002428BD" w:rsidRPr="00D84E3B">
        <w:rPr>
          <w:lang w:eastAsia="zh-CN"/>
        </w:rPr>
        <w:t>WTSA-16</w:t>
      </w:r>
      <w:r w:rsidR="002428BD">
        <w:rPr>
          <w:lang w:eastAsia="zh-CN"/>
        </w:rPr>
        <w:t xml:space="preserve"> </w:t>
      </w:r>
      <w:r w:rsidR="002428BD" w:rsidRPr="00D84E3B">
        <w:rPr>
          <w:lang w:eastAsia="zh-CN"/>
        </w:rPr>
        <w:t>49</w:t>
      </w:r>
      <w:r w:rsidR="002428BD">
        <w:rPr>
          <w:lang w:eastAsia="zh-CN"/>
        </w:rPr>
        <w:t>号文件）</w:t>
      </w:r>
      <w:r w:rsidR="00E86E1C">
        <w:rPr>
          <w:rFonts w:hint="eastAsia"/>
          <w:lang w:eastAsia="zh-CN"/>
        </w:rPr>
        <w:t>，</w:t>
      </w:r>
      <w:r w:rsidR="00E86E1C">
        <w:rPr>
          <w:lang w:eastAsia="zh-CN"/>
        </w:rPr>
        <w:t>这份拟议的新建议书</w:t>
      </w:r>
      <w:r w:rsidR="002428BD">
        <w:rPr>
          <w:rFonts w:hint="eastAsia"/>
          <w:lang w:eastAsia="zh-CN"/>
        </w:rPr>
        <w:t>已经</w:t>
      </w:r>
      <w:r w:rsidR="00E86E1C">
        <w:rPr>
          <w:lang w:eastAsia="zh-CN"/>
        </w:rPr>
        <w:t>第</w:t>
      </w:r>
      <w:r w:rsidR="00E86E1C" w:rsidRPr="00D84E3B">
        <w:rPr>
          <w:lang w:eastAsia="zh-CN"/>
        </w:rPr>
        <w:t>3</w:t>
      </w:r>
      <w:r w:rsidR="00E86E1C">
        <w:rPr>
          <w:lang w:eastAsia="zh-CN"/>
        </w:rPr>
        <w:t>研究组确定</w:t>
      </w:r>
      <w:r w:rsidR="00E86E1C">
        <w:rPr>
          <w:rFonts w:hint="eastAsia"/>
          <w:lang w:eastAsia="zh-CN"/>
        </w:rPr>
        <w:t>，</w:t>
      </w:r>
      <w:r w:rsidR="00E86E1C">
        <w:rPr>
          <w:lang w:eastAsia="zh-CN"/>
        </w:rPr>
        <w:t>但现有的</w:t>
      </w:r>
      <w:r w:rsidR="00E86E1C" w:rsidRPr="00D84E3B">
        <w:rPr>
          <w:szCs w:val="24"/>
          <w:lang w:eastAsia="zh-CN"/>
        </w:rPr>
        <w:t>ITU-T D.98</w:t>
      </w:r>
      <w:r w:rsidR="00E86E1C">
        <w:rPr>
          <w:szCs w:val="24"/>
          <w:lang w:eastAsia="zh-CN"/>
        </w:rPr>
        <w:t>建议书</w:t>
      </w:r>
      <w:r w:rsidR="00E86E1C">
        <w:rPr>
          <w:rFonts w:hint="eastAsia"/>
          <w:szCs w:val="24"/>
          <w:lang w:eastAsia="zh-CN"/>
        </w:rPr>
        <w:t>（</w:t>
      </w:r>
      <w:r w:rsidR="00E86E1C" w:rsidRPr="00EC4D38">
        <w:rPr>
          <w:rFonts w:hint="eastAsia"/>
          <w:lang w:val="en-US" w:eastAsia="zh-CN"/>
        </w:rPr>
        <w:t>国际移动漫游业务的收费</w:t>
      </w:r>
      <w:r w:rsidR="00E86E1C">
        <w:rPr>
          <w:rFonts w:hint="eastAsia"/>
          <w:szCs w:val="24"/>
          <w:lang w:eastAsia="zh-CN"/>
        </w:rPr>
        <w:t>）</w:t>
      </w:r>
      <w:r w:rsidR="002428BD">
        <w:rPr>
          <w:rFonts w:hint="eastAsia"/>
          <w:szCs w:val="24"/>
          <w:lang w:eastAsia="zh-CN"/>
        </w:rPr>
        <w:t>涉及</w:t>
      </w:r>
      <w:r w:rsidR="00E86E1C">
        <w:rPr>
          <w:rFonts w:hint="eastAsia"/>
          <w:szCs w:val="24"/>
          <w:lang w:eastAsia="zh-CN"/>
        </w:rPr>
        <w:t>有必要降低国际移动漫游费率的问题。</w:t>
      </w:r>
      <w:r w:rsidR="002951B5">
        <w:rPr>
          <w:rFonts w:hint="eastAsia"/>
          <w:szCs w:val="24"/>
          <w:lang w:eastAsia="zh-CN"/>
        </w:rPr>
        <w:t>正如卢旺达和加蓬总统最近（</w:t>
      </w:r>
      <w:r w:rsidR="002951B5" w:rsidRPr="00D84E3B">
        <w:rPr>
          <w:szCs w:val="24"/>
          <w:lang w:eastAsia="zh-CN"/>
        </w:rPr>
        <w:t>2016</w:t>
      </w:r>
      <w:r w:rsidR="002951B5">
        <w:rPr>
          <w:szCs w:val="24"/>
          <w:lang w:eastAsia="zh-CN"/>
        </w:rPr>
        <w:t>年</w:t>
      </w:r>
      <w:r w:rsidR="002951B5">
        <w:rPr>
          <w:rFonts w:hint="eastAsia"/>
          <w:szCs w:val="24"/>
          <w:lang w:eastAsia="zh-CN"/>
        </w:rPr>
        <w:t>7</w:t>
      </w:r>
      <w:r w:rsidR="002951B5">
        <w:rPr>
          <w:rFonts w:hint="eastAsia"/>
          <w:szCs w:val="24"/>
          <w:lang w:eastAsia="zh-CN"/>
        </w:rPr>
        <w:t>月</w:t>
      </w:r>
      <w:r w:rsidR="002951B5" w:rsidRPr="00D84E3B">
        <w:rPr>
          <w:szCs w:val="24"/>
          <w:lang w:eastAsia="zh-CN"/>
        </w:rPr>
        <w:t>19</w:t>
      </w:r>
      <w:r w:rsidR="002951B5">
        <w:rPr>
          <w:szCs w:val="24"/>
          <w:lang w:eastAsia="zh-CN"/>
        </w:rPr>
        <w:t>日</w:t>
      </w:r>
      <w:r w:rsidR="002951B5">
        <w:rPr>
          <w:rFonts w:hint="eastAsia"/>
          <w:szCs w:val="24"/>
          <w:lang w:eastAsia="zh-CN"/>
        </w:rPr>
        <w:t>）</w:t>
      </w:r>
      <w:r w:rsidR="002428BD">
        <w:rPr>
          <w:rFonts w:hint="eastAsia"/>
          <w:szCs w:val="24"/>
          <w:lang w:eastAsia="zh-CN"/>
        </w:rPr>
        <w:t>关于</w:t>
      </w:r>
      <w:r w:rsidR="002951B5">
        <w:rPr>
          <w:rFonts w:hint="eastAsia"/>
          <w:szCs w:val="24"/>
          <w:lang w:eastAsia="zh-CN"/>
        </w:rPr>
        <w:t>取消漫游费举措（与卢旺达、乌干达和肯尼亚等区域实施的举措类似）的公告中所示，国际移动漫游费率正在降低。更重要的是，</w:t>
      </w:r>
      <w:r w:rsidR="002951B5" w:rsidRPr="00D84E3B">
        <w:rPr>
          <w:lang w:eastAsia="zh-CN"/>
        </w:rPr>
        <w:t>39</w:t>
      </w:r>
      <w:r w:rsidR="002951B5">
        <w:rPr>
          <w:lang w:eastAsia="zh-CN"/>
        </w:rPr>
        <w:t>号文件中的建议书草案存在重大缺陷</w:t>
      </w:r>
      <w:r w:rsidR="002951B5">
        <w:rPr>
          <w:rFonts w:hint="eastAsia"/>
          <w:lang w:eastAsia="zh-CN"/>
        </w:rPr>
        <w:t>。</w:t>
      </w:r>
      <w:bookmarkEnd w:id="0"/>
    </w:p>
    <w:p w:rsidR="005D3991" w:rsidRDefault="002428BD" w:rsidP="00814BD3">
      <w:pPr>
        <w:ind w:firstLineChars="200" w:firstLine="480"/>
        <w:rPr>
          <w:szCs w:val="24"/>
          <w:lang w:val="en-US" w:eastAsia="zh-CN"/>
        </w:rPr>
      </w:pPr>
      <w:r w:rsidRPr="00647D30">
        <w:rPr>
          <w:rFonts w:eastAsiaTheme="minorEastAsia"/>
          <w:lang w:eastAsia="zh-CN"/>
        </w:rPr>
        <w:t>显然</w:t>
      </w:r>
      <w:r w:rsidR="002951B5">
        <w:rPr>
          <w:rFonts w:asciiTheme="minorEastAsia" w:eastAsiaTheme="minorEastAsia" w:hAnsiTheme="minorEastAsia" w:hint="eastAsia"/>
          <w:szCs w:val="24"/>
          <w:lang w:val="en-US" w:eastAsia="zh-CN"/>
        </w:rPr>
        <w:t>，</w:t>
      </w:r>
      <w:r w:rsidR="002951B5">
        <w:rPr>
          <w:rFonts w:eastAsia="Calibri"/>
          <w:szCs w:val="24"/>
          <w:lang w:val="en-US" w:eastAsia="zh-CN"/>
        </w:rPr>
        <w:t>该建议书草案充其量只是一项国家标准</w:t>
      </w:r>
      <w:r w:rsidR="002951B5">
        <w:rPr>
          <w:rFonts w:asciiTheme="minorEastAsia" w:eastAsiaTheme="minorEastAsia" w:hAnsiTheme="minorEastAsia" w:hint="eastAsia"/>
          <w:szCs w:val="24"/>
          <w:lang w:val="en-US" w:eastAsia="zh-CN"/>
        </w:rPr>
        <w:t>，</w:t>
      </w:r>
      <w:r w:rsidR="002951B5">
        <w:rPr>
          <w:rFonts w:eastAsia="Calibri"/>
          <w:szCs w:val="24"/>
          <w:lang w:val="en-US" w:eastAsia="zh-CN"/>
        </w:rPr>
        <w:t>而不是</w:t>
      </w:r>
      <w:r w:rsidR="002951B5" w:rsidRPr="00EC4D38">
        <w:rPr>
          <w:szCs w:val="24"/>
          <w:lang w:eastAsia="zh-CN"/>
        </w:rPr>
        <w:t>ITU-T</w:t>
      </w:r>
      <w:r w:rsidR="002951B5">
        <w:rPr>
          <w:szCs w:val="24"/>
          <w:lang w:eastAsia="zh-CN"/>
        </w:rPr>
        <w:t>战略规划所要求的技术性国际电信标准</w:t>
      </w:r>
      <w:r w:rsidR="002951B5">
        <w:rPr>
          <w:rFonts w:hint="eastAsia"/>
          <w:szCs w:val="24"/>
          <w:lang w:eastAsia="zh-CN"/>
        </w:rPr>
        <w:t>。</w:t>
      </w:r>
      <w:r>
        <w:rPr>
          <w:rFonts w:hint="eastAsia"/>
          <w:szCs w:val="24"/>
          <w:lang w:eastAsia="zh-CN"/>
        </w:rPr>
        <w:t>该</w:t>
      </w:r>
      <w:r w:rsidR="002951B5">
        <w:rPr>
          <w:szCs w:val="24"/>
          <w:lang w:eastAsia="zh-CN"/>
        </w:rPr>
        <w:t>新建议书</w:t>
      </w:r>
      <w:r w:rsidR="005D3991">
        <w:rPr>
          <w:szCs w:val="24"/>
          <w:lang w:eastAsia="zh-CN"/>
        </w:rPr>
        <w:t>遵循</w:t>
      </w:r>
      <w:r w:rsidR="005D3991" w:rsidRPr="00EC4D38">
        <w:rPr>
          <w:rFonts w:eastAsia="Calibri"/>
          <w:szCs w:val="24"/>
          <w:lang w:val="en-US" w:eastAsia="zh-CN"/>
        </w:rPr>
        <w:t>ITU-T D.98</w:t>
      </w:r>
      <w:r w:rsidR="005D3991">
        <w:rPr>
          <w:rFonts w:eastAsia="Calibri"/>
          <w:szCs w:val="24"/>
          <w:lang w:val="en-US" w:eastAsia="zh-CN"/>
        </w:rPr>
        <w:t>建议书</w:t>
      </w:r>
      <w:r w:rsidR="005D3991">
        <w:rPr>
          <w:rFonts w:asciiTheme="minorEastAsia" w:eastAsiaTheme="minorEastAsia" w:hAnsiTheme="minorEastAsia" w:hint="eastAsia"/>
          <w:szCs w:val="24"/>
          <w:lang w:val="en-US" w:eastAsia="zh-CN"/>
        </w:rPr>
        <w:t>，但</w:t>
      </w:r>
      <w:r w:rsidR="00C30975">
        <w:rPr>
          <w:rFonts w:asciiTheme="minorEastAsia" w:eastAsiaTheme="minorEastAsia" w:hAnsiTheme="minorEastAsia" w:hint="eastAsia"/>
          <w:szCs w:val="24"/>
          <w:lang w:val="en-US" w:eastAsia="zh-CN"/>
        </w:rPr>
        <w:t>显著扩大了四年前的原始案文潜在的国家监管影响。</w:t>
      </w:r>
      <w:r w:rsidR="00C30975" w:rsidRPr="00EC4D38">
        <w:rPr>
          <w:rFonts w:eastAsia="Calibri"/>
          <w:szCs w:val="24"/>
          <w:lang w:val="en-US" w:eastAsia="zh-CN"/>
        </w:rPr>
        <w:t>ITU-T D.97</w:t>
      </w:r>
      <w:r>
        <w:rPr>
          <w:szCs w:val="24"/>
          <w:lang w:val="en-US" w:eastAsia="zh-CN"/>
        </w:rPr>
        <w:t>新建议书草案</w:t>
      </w:r>
      <w:r>
        <w:rPr>
          <w:rFonts w:hint="eastAsia"/>
          <w:szCs w:val="24"/>
          <w:lang w:val="en-US" w:eastAsia="zh-CN"/>
        </w:rPr>
        <w:t>主张</w:t>
      </w:r>
      <w:r w:rsidR="00814BD3" w:rsidRPr="00814BD3">
        <w:rPr>
          <w:szCs w:val="24"/>
          <w:lang w:val="en-US" w:eastAsia="zh-CN"/>
        </w:rPr>
        <w:t>采用</w:t>
      </w:r>
      <w:r w:rsidR="00814BD3">
        <w:rPr>
          <w:rFonts w:hint="eastAsia"/>
          <w:szCs w:val="24"/>
          <w:lang w:val="en-US" w:eastAsia="zh-CN"/>
        </w:rPr>
        <w:t>可能</w:t>
      </w:r>
      <w:r w:rsidR="00814BD3" w:rsidRPr="00814BD3">
        <w:rPr>
          <w:szCs w:val="24"/>
          <w:lang w:val="en-US" w:eastAsia="zh-CN"/>
        </w:rPr>
        <w:t>的新的国家监管措施，包括</w:t>
      </w:r>
      <w:r w:rsidR="00814BD3">
        <w:rPr>
          <w:rFonts w:hint="eastAsia"/>
          <w:szCs w:val="24"/>
          <w:lang w:val="en-US" w:eastAsia="zh-CN"/>
        </w:rPr>
        <w:t>设定资费</w:t>
      </w:r>
      <w:r w:rsidR="00814BD3" w:rsidRPr="00814BD3">
        <w:rPr>
          <w:szCs w:val="24"/>
          <w:lang w:val="en-US" w:eastAsia="zh-CN"/>
        </w:rPr>
        <w:t>上限</w:t>
      </w:r>
      <w:r w:rsidR="00814BD3">
        <w:rPr>
          <w:rFonts w:hint="eastAsia"/>
          <w:szCs w:val="24"/>
          <w:lang w:val="en-US" w:eastAsia="zh-CN"/>
        </w:rPr>
        <w:t>。</w:t>
      </w:r>
      <w:r w:rsidR="00814BD3" w:rsidRPr="00814BD3">
        <w:rPr>
          <w:szCs w:val="24"/>
          <w:lang w:val="en-US" w:eastAsia="zh-CN"/>
        </w:rPr>
        <w:t>此外</w:t>
      </w:r>
      <w:r w:rsidR="00814BD3">
        <w:rPr>
          <w:rFonts w:hint="eastAsia"/>
          <w:szCs w:val="24"/>
          <w:lang w:val="en-US" w:eastAsia="zh-CN"/>
        </w:rPr>
        <w:t>，</w:t>
      </w:r>
      <w:r>
        <w:rPr>
          <w:rFonts w:hint="eastAsia"/>
          <w:szCs w:val="24"/>
          <w:lang w:val="en-US" w:eastAsia="zh-CN"/>
        </w:rPr>
        <w:t>该</w:t>
      </w:r>
      <w:r w:rsidR="00814BD3" w:rsidRPr="00814BD3">
        <w:rPr>
          <w:szCs w:val="24"/>
          <w:lang w:val="en-US" w:eastAsia="zh-CN"/>
        </w:rPr>
        <w:t>草案提出了一些可由国家监管机构用来控制零售或批发费率的方法原则</w:t>
      </w:r>
      <w:r w:rsidR="00814BD3">
        <w:rPr>
          <w:rFonts w:hint="eastAsia"/>
          <w:szCs w:val="24"/>
          <w:lang w:val="en-US" w:eastAsia="zh-CN"/>
        </w:rPr>
        <w:t>。</w:t>
      </w:r>
    </w:p>
    <w:p w:rsidR="00814BD3" w:rsidRDefault="00814BD3" w:rsidP="002428BD">
      <w:pPr>
        <w:ind w:firstLineChars="200" w:firstLine="480"/>
        <w:rPr>
          <w:rFonts w:eastAsiaTheme="minorEastAsia"/>
          <w:lang w:eastAsia="zh-CN"/>
        </w:rPr>
      </w:pPr>
      <w:bookmarkStart w:id="1" w:name="lt_pId023"/>
      <w:r>
        <w:rPr>
          <w:rFonts w:ascii="SimSun" w:hAnsi="SimSun" w:cs="Microsoft YaHei" w:hint="eastAsia"/>
          <w:szCs w:val="24"/>
          <w:lang w:val="en-US" w:eastAsia="zh-CN"/>
        </w:rPr>
        <w:t>该</w:t>
      </w:r>
      <w:r w:rsidRPr="00814BD3">
        <w:rPr>
          <w:rFonts w:ascii="SimSun" w:hAnsi="SimSun" w:cs="Microsoft YaHei" w:hint="eastAsia"/>
          <w:szCs w:val="24"/>
          <w:lang w:val="en-US" w:eastAsia="zh-CN"/>
        </w:rPr>
        <w:t>草案中提出的措施</w:t>
      </w:r>
      <w:r>
        <w:rPr>
          <w:rFonts w:ascii="SimSun" w:hAnsi="SimSun" w:cs="Microsoft YaHei" w:hint="eastAsia"/>
          <w:szCs w:val="24"/>
          <w:lang w:val="en-US" w:eastAsia="zh-CN"/>
        </w:rPr>
        <w:t>没有</w:t>
      </w:r>
      <w:r>
        <w:rPr>
          <w:rFonts w:ascii="SimSun" w:hAnsi="SimSun" w:cs="Microsoft YaHei"/>
          <w:szCs w:val="24"/>
          <w:lang w:val="en-US" w:eastAsia="zh-CN"/>
        </w:rPr>
        <w:t>必要，因为</w:t>
      </w:r>
      <w:r w:rsidRPr="00814BD3">
        <w:rPr>
          <w:rFonts w:ascii="SimSun" w:hAnsi="SimSun" w:cs="Microsoft YaHei" w:hint="eastAsia"/>
          <w:szCs w:val="24"/>
          <w:lang w:val="en-US" w:eastAsia="zh-CN"/>
        </w:rPr>
        <w:t>国际移动漫游</w:t>
      </w:r>
      <w:r>
        <w:rPr>
          <w:rFonts w:ascii="SimSun" w:hAnsi="SimSun" w:cs="Microsoft YaHei" w:hint="eastAsia"/>
          <w:szCs w:val="24"/>
          <w:lang w:val="en-US" w:eastAsia="zh-CN"/>
        </w:rPr>
        <w:t>方面</w:t>
      </w:r>
      <w:r>
        <w:rPr>
          <w:rFonts w:ascii="SimSun" w:hAnsi="SimSun" w:cs="Microsoft YaHei"/>
          <w:szCs w:val="24"/>
          <w:lang w:val="en-US" w:eastAsia="zh-CN"/>
        </w:rPr>
        <w:t>没有出现过市场</w:t>
      </w:r>
      <w:r>
        <w:rPr>
          <w:rFonts w:ascii="SimSun" w:hAnsi="SimSun" w:cs="Microsoft YaHei" w:hint="eastAsia"/>
          <w:szCs w:val="24"/>
          <w:lang w:val="en-US" w:eastAsia="zh-CN"/>
        </w:rPr>
        <w:t>失效</w:t>
      </w:r>
      <w:r>
        <w:rPr>
          <w:rFonts w:ascii="SimSun" w:hAnsi="SimSun" w:cs="Microsoft YaHei"/>
          <w:szCs w:val="24"/>
          <w:lang w:val="en-US" w:eastAsia="zh-CN"/>
        </w:rPr>
        <w:t>问题，因而不需要</w:t>
      </w:r>
      <w:r>
        <w:rPr>
          <w:rFonts w:ascii="SimSun" w:hAnsi="SimSun" w:cs="Microsoft YaHei" w:hint="eastAsia"/>
          <w:szCs w:val="24"/>
          <w:lang w:val="en-US" w:eastAsia="zh-CN"/>
        </w:rPr>
        <w:t>该</w:t>
      </w:r>
      <w:r>
        <w:rPr>
          <w:rFonts w:ascii="SimSun" w:hAnsi="SimSun" w:cs="Microsoft YaHei"/>
          <w:szCs w:val="24"/>
          <w:lang w:val="en-US" w:eastAsia="zh-CN"/>
        </w:rPr>
        <w:t>草案主张的一刀切的国家</w:t>
      </w:r>
      <w:r w:rsidRPr="00814BD3">
        <w:rPr>
          <w:rFonts w:ascii="SimSun" w:hAnsi="SimSun" w:cs="Microsoft YaHei" w:hint="eastAsia"/>
          <w:szCs w:val="24"/>
          <w:lang w:val="en-US" w:eastAsia="zh-CN"/>
        </w:rPr>
        <w:t>应对措施</w:t>
      </w:r>
      <w:r>
        <w:rPr>
          <w:rFonts w:ascii="SimSun" w:hAnsi="SimSun" w:cs="Microsoft YaHei" w:hint="eastAsia"/>
          <w:szCs w:val="24"/>
          <w:lang w:val="en-US" w:eastAsia="zh-CN"/>
        </w:rPr>
        <w:t>。</w:t>
      </w:r>
      <w:bookmarkStart w:id="2" w:name="lt_pId024"/>
      <w:bookmarkEnd w:id="1"/>
      <w:r w:rsidRPr="00814BD3">
        <w:rPr>
          <w:szCs w:val="24"/>
          <w:lang w:val="en-US" w:eastAsia="zh-CN"/>
        </w:rPr>
        <w:t>因此</w:t>
      </w:r>
      <w:r>
        <w:rPr>
          <w:rFonts w:hint="eastAsia"/>
          <w:szCs w:val="24"/>
          <w:lang w:val="en-US" w:eastAsia="zh-CN"/>
        </w:rPr>
        <w:t>，</w:t>
      </w:r>
      <w:r>
        <w:rPr>
          <w:szCs w:val="24"/>
          <w:lang w:val="en-US" w:eastAsia="zh-CN"/>
        </w:rPr>
        <w:t>该建议书</w:t>
      </w:r>
      <w:r w:rsidRPr="00814BD3">
        <w:rPr>
          <w:szCs w:val="24"/>
          <w:lang w:val="en-US" w:eastAsia="zh-CN"/>
        </w:rPr>
        <w:t>草案与</w:t>
      </w:r>
      <w:r w:rsidRPr="00814BD3">
        <w:rPr>
          <w:szCs w:val="24"/>
          <w:lang w:val="en-US" w:eastAsia="zh-CN"/>
        </w:rPr>
        <w:t>ITU-T</w:t>
      </w:r>
      <w:r w:rsidRPr="00814BD3">
        <w:rPr>
          <w:szCs w:val="24"/>
          <w:lang w:val="en-US" w:eastAsia="zh-CN"/>
        </w:rPr>
        <w:t>战略规划的条款相矛盾</w:t>
      </w:r>
      <w:r>
        <w:rPr>
          <w:rFonts w:hint="eastAsia"/>
          <w:szCs w:val="24"/>
          <w:lang w:val="en-US" w:eastAsia="zh-CN"/>
        </w:rPr>
        <w:t>，</w:t>
      </w:r>
      <w:r w:rsidRPr="00814BD3">
        <w:rPr>
          <w:szCs w:val="24"/>
          <w:lang w:val="en-US" w:eastAsia="zh-CN"/>
        </w:rPr>
        <w:t>该规划的部门目标</w:t>
      </w:r>
      <w:r w:rsidRPr="00D84E3B">
        <w:rPr>
          <w:szCs w:val="24"/>
          <w:lang w:eastAsia="zh-CN"/>
        </w:rPr>
        <w:t>T1</w:t>
      </w:r>
      <w:r w:rsidRPr="00814BD3">
        <w:rPr>
          <w:szCs w:val="24"/>
          <w:lang w:val="en-US" w:eastAsia="zh-CN"/>
        </w:rPr>
        <w:t>指出</w:t>
      </w:r>
      <w:r>
        <w:rPr>
          <w:rFonts w:hint="eastAsia"/>
          <w:szCs w:val="24"/>
          <w:lang w:val="en-US" w:eastAsia="zh-CN"/>
        </w:rPr>
        <w:t>，</w:t>
      </w:r>
      <w:r>
        <w:rPr>
          <w:szCs w:val="24"/>
          <w:lang w:eastAsia="zh-CN"/>
        </w:rPr>
        <w:t>ITU-T</w:t>
      </w:r>
      <w:r>
        <w:rPr>
          <w:rFonts w:hint="eastAsia"/>
          <w:szCs w:val="24"/>
          <w:lang w:eastAsia="zh-CN"/>
        </w:rPr>
        <w:t>要</w:t>
      </w:r>
      <w:r w:rsidRPr="00814BD3">
        <w:rPr>
          <w:rFonts w:ascii="SimSun" w:hAnsi="SimSun"/>
          <w:szCs w:val="24"/>
          <w:lang w:eastAsia="zh-CN"/>
        </w:rPr>
        <w:t>“</w:t>
      </w:r>
      <w:r w:rsidRPr="00814BD3">
        <w:rPr>
          <w:szCs w:val="24"/>
          <w:lang w:val="en-US" w:eastAsia="zh-CN"/>
        </w:rPr>
        <w:t>及时制定非歧视性国际标准（</w:t>
      </w:r>
      <w:r w:rsidRPr="00814BD3">
        <w:rPr>
          <w:szCs w:val="24"/>
          <w:lang w:val="en-US" w:eastAsia="zh-CN"/>
        </w:rPr>
        <w:t>ITU-T</w:t>
      </w:r>
      <w:r w:rsidRPr="00814BD3">
        <w:rPr>
          <w:szCs w:val="24"/>
          <w:lang w:val="en-US" w:eastAsia="zh-CN"/>
        </w:rPr>
        <w:t>建议书），拓展互操作性并提高设备、网络、服务和应用的性能</w:t>
      </w:r>
      <w:r w:rsidRPr="00814BD3">
        <w:rPr>
          <w:rFonts w:ascii="SimSun" w:hAnsi="SimSun"/>
          <w:szCs w:val="24"/>
          <w:lang w:eastAsia="zh-CN"/>
        </w:rPr>
        <w:t>”</w:t>
      </w:r>
      <w:r>
        <w:rPr>
          <w:rFonts w:ascii="SimSun" w:hAnsi="SimSun" w:hint="eastAsia"/>
          <w:szCs w:val="24"/>
          <w:lang w:eastAsia="zh-CN"/>
        </w:rPr>
        <w:t>（</w:t>
      </w:r>
      <w:r w:rsidRPr="00814BD3">
        <w:rPr>
          <w:szCs w:val="24"/>
          <w:lang w:val="en-US" w:eastAsia="zh-CN"/>
        </w:rPr>
        <w:t>此处予以强调</w:t>
      </w:r>
      <w:r>
        <w:rPr>
          <w:rFonts w:ascii="SimSun" w:hAnsi="SimSun" w:hint="eastAsia"/>
          <w:szCs w:val="24"/>
          <w:lang w:eastAsia="zh-CN"/>
        </w:rPr>
        <w:t>）。</w:t>
      </w:r>
      <w:bookmarkStart w:id="3" w:name="lt_pId025"/>
      <w:bookmarkEnd w:id="2"/>
      <w:r w:rsidRPr="00EF3063">
        <w:rPr>
          <w:rFonts w:eastAsiaTheme="minorEastAsia"/>
          <w:lang w:eastAsia="zh-CN"/>
        </w:rPr>
        <w:t>同样，</w:t>
      </w:r>
      <w:r>
        <w:rPr>
          <w:rFonts w:eastAsiaTheme="minorEastAsia" w:hint="eastAsia"/>
          <w:lang w:eastAsia="zh-CN"/>
        </w:rPr>
        <w:t>《公约》第</w:t>
      </w:r>
      <w:r w:rsidRPr="00EF3063">
        <w:rPr>
          <w:rFonts w:eastAsiaTheme="minorEastAsia"/>
          <w:lang w:eastAsia="zh-CN"/>
        </w:rPr>
        <w:t>193</w:t>
      </w:r>
      <w:r w:rsidRPr="00EF3063">
        <w:rPr>
          <w:rFonts w:eastAsiaTheme="minorEastAsia" w:hint="eastAsia"/>
          <w:lang w:eastAsia="zh-CN"/>
        </w:rPr>
        <w:t>款规定，</w:t>
      </w:r>
      <w:r w:rsidRPr="00EF3063">
        <w:rPr>
          <w:rFonts w:eastAsiaTheme="minorEastAsia"/>
          <w:lang w:eastAsia="zh-CN"/>
        </w:rPr>
        <w:t>ITU-T</w:t>
      </w:r>
      <w:r w:rsidRPr="00EF3063">
        <w:rPr>
          <w:rFonts w:eastAsiaTheme="minorEastAsia" w:hint="eastAsia"/>
          <w:lang w:eastAsia="zh-CN"/>
        </w:rPr>
        <w:t>研究组研究</w:t>
      </w:r>
      <w:r w:rsidRPr="00362973">
        <w:rPr>
          <w:rFonts w:ascii="SimSun" w:hAnsi="SimSun"/>
          <w:lang w:eastAsia="zh-CN"/>
        </w:rPr>
        <w:t>“</w:t>
      </w:r>
      <w:r w:rsidRPr="00EF3063">
        <w:rPr>
          <w:rFonts w:eastAsiaTheme="minorEastAsia" w:hint="eastAsia"/>
          <w:lang w:eastAsia="zh-CN"/>
        </w:rPr>
        <w:t>技术、运营和资费问题</w:t>
      </w:r>
      <w:r w:rsidR="00B43D60">
        <w:rPr>
          <w:rFonts w:eastAsiaTheme="minorEastAsia" w:hint="eastAsia"/>
          <w:lang w:eastAsia="zh-CN"/>
        </w:rPr>
        <w:t>”，</w:t>
      </w:r>
      <w:r w:rsidR="00B43D60" w:rsidRPr="00B43D60">
        <w:rPr>
          <w:rFonts w:ascii="SimSun" w:hAnsi="SimSun"/>
          <w:lang w:eastAsia="zh-CN"/>
        </w:rPr>
        <w:t>“</w:t>
      </w:r>
      <w:r w:rsidR="00B43D60" w:rsidRPr="00EF3063">
        <w:rPr>
          <w:rFonts w:eastAsiaTheme="minorEastAsia" w:hint="eastAsia"/>
          <w:lang w:eastAsia="zh-CN"/>
        </w:rPr>
        <w:t>就这些问题</w:t>
      </w:r>
      <w:r w:rsidR="00B43D60">
        <w:rPr>
          <w:rFonts w:eastAsiaTheme="minorEastAsia" w:hint="eastAsia"/>
          <w:lang w:eastAsia="zh-CN"/>
        </w:rPr>
        <w:t>编写</w:t>
      </w:r>
      <w:r w:rsidR="00B43D60" w:rsidRPr="00EF3063">
        <w:rPr>
          <w:rFonts w:eastAsiaTheme="minorEastAsia" w:hint="eastAsia"/>
          <w:lang w:eastAsia="zh-CN"/>
        </w:rPr>
        <w:t>建</w:t>
      </w:r>
      <w:r w:rsidR="00B43D60" w:rsidRPr="00EF3063">
        <w:rPr>
          <w:rFonts w:eastAsiaTheme="minorEastAsia" w:hint="eastAsia"/>
          <w:lang w:eastAsia="zh-CN"/>
        </w:rPr>
        <w:lastRenderedPageBreak/>
        <w:t>议</w:t>
      </w:r>
      <w:r w:rsidR="00B43D60">
        <w:rPr>
          <w:rFonts w:eastAsiaTheme="minorEastAsia" w:hint="eastAsia"/>
          <w:lang w:eastAsia="zh-CN"/>
        </w:rPr>
        <w:t>书</w:t>
      </w:r>
      <w:r w:rsidR="00B43D60" w:rsidRPr="00EF3063">
        <w:rPr>
          <w:rFonts w:eastAsiaTheme="minorEastAsia" w:hint="eastAsia"/>
          <w:lang w:eastAsia="zh-CN"/>
        </w:rPr>
        <w:t>，以使全世界的电信标准化</w:t>
      </w:r>
      <w:r w:rsidR="00B43D60" w:rsidRPr="00B43D60">
        <w:rPr>
          <w:rFonts w:ascii="SimSun" w:hAnsi="SimSun"/>
          <w:lang w:eastAsia="zh-CN"/>
        </w:rPr>
        <w:t>”</w:t>
      </w:r>
      <w:r w:rsidRPr="00EF3063">
        <w:rPr>
          <w:rFonts w:eastAsiaTheme="minorEastAsia" w:hint="eastAsia"/>
          <w:lang w:eastAsia="zh-CN"/>
        </w:rPr>
        <w:t>（此处予以强调）。而该</w:t>
      </w:r>
      <w:r w:rsidRPr="00EF3063">
        <w:rPr>
          <w:rFonts w:eastAsiaTheme="minorEastAsia"/>
          <w:lang w:eastAsia="zh-CN"/>
        </w:rPr>
        <w:t>拟议</w:t>
      </w:r>
      <w:r w:rsidR="00B43D60">
        <w:rPr>
          <w:rFonts w:eastAsiaTheme="minorEastAsia" w:hint="eastAsia"/>
          <w:lang w:eastAsia="zh-CN"/>
        </w:rPr>
        <w:t>的</w:t>
      </w:r>
      <w:r w:rsidR="002428BD">
        <w:rPr>
          <w:rFonts w:eastAsiaTheme="minorEastAsia" w:hint="eastAsia"/>
          <w:lang w:eastAsia="zh-CN"/>
        </w:rPr>
        <w:t>针对国家层面</w:t>
      </w:r>
      <w:r w:rsidR="002428BD">
        <w:rPr>
          <w:rFonts w:eastAsiaTheme="minorEastAsia"/>
          <w:lang w:eastAsia="zh-CN"/>
        </w:rPr>
        <w:t>的</w:t>
      </w:r>
      <w:r w:rsidRPr="00EF3063">
        <w:rPr>
          <w:rFonts w:eastAsiaTheme="minorEastAsia" w:hint="eastAsia"/>
          <w:lang w:eastAsia="zh-CN"/>
        </w:rPr>
        <w:t>建议</w:t>
      </w:r>
      <w:r w:rsidR="002428BD">
        <w:rPr>
          <w:rFonts w:eastAsiaTheme="minorEastAsia" w:hint="eastAsia"/>
          <w:lang w:eastAsia="zh-CN"/>
        </w:rPr>
        <w:t>书</w:t>
      </w:r>
      <w:r w:rsidRPr="00EF3063">
        <w:rPr>
          <w:rFonts w:eastAsiaTheme="minorEastAsia" w:hint="eastAsia"/>
          <w:lang w:eastAsia="zh-CN"/>
        </w:rPr>
        <w:t>涉及</w:t>
      </w:r>
      <w:r w:rsidR="00B43D60">
        <w:rPr>
          <w:rFonts w:eastAsiaTheme="minorEastAsia" w:hint="eastAsia"/>
          <w:lang w:eastAsia="zh-CN"/>
        </w:rPr>
        <w:t>属于</w:t>
      </w:r>
      <w:r w:rsidRPr="00EF3063">
        <w:rPr>
          <w:rFonts w:eastAsiaTheme="minorEastAsia" w:hint="eastAsia"/>
          <w:lang w:eastAsia="zh-CN"/>
        </w:rPr>
        <w:t>成员国主权</w:t>
      </w:r>
      <w:r w:rsidR="00B43D60">
        <w:rPr>
          <w:rFonts w:eastAsiaTheme="minorEastAsia" w:hint="eastAsia"/>
          <w:lang w:eastAsia="zh-CN"/>
        </w:rPr>
        <w:t>的</w:t>
      </w:r>
      <w:r w:rsidRPr="00EF3063">
        <w:rPr>
          <w:rFonts w:eastAsiaTheme="minorEastAsia" w:hint="eastAsia"/>
          <w:lang w:eastAsia="zh-CN"/>
        </w:rPr>
        <w:t>问题，因而与</w:t>
      </w:r>
      <w:r>
        <w:rPr>
          <w:rFonts w:eastAsiaTheme="minorEastAsia"/>
          <w:lang w:eastAsia="zh-CN"/>
        </w:rPr>
        <w:t>ITU-T</w:t>
      </w:r>
      <w:r>
        <w:rPr>
          <w:rFonts w:eastAsiaTheme="minorEastAsia" w:hint="eastAsia"/>
          <w:lang w:eastAsia="zh-CN"/>
        </w:rPr>
        <w:t>战略规划和国际电联《公约</w:t>
      </w:r>
      <w:r>
        <w:rPr>
          <w:rFonts w:eastAsiaTheme="minorEastAsia"/>
          <w:lang w:eastAsia="zh-CN"/>
        </w:rPr>
        <w:t>》背道而驰</w:t>
      </w:r>
      <w:r>
        <w:rPr>
          <w:rFonts w:eastAsiaTheme="minorEastAsia" w:hint="eastAsia"/>
          <w:lang w:eastAsia="zh-CN"/>
        </w:rPr>
        <w:t>。</w:t>
      </w:r>
    </w:p>
    <w:bookmarkEnd w:id="3"/>
    <w:p w:rsidR="00FB1756" w:rsidRDefault="00FB1756" w:rsidP="00FB1756">
      <w:pPr>
        <w:pStyle w:val="Proposal"/>
      </w:pPr>
      <w:r>
        <w:tab/>
        <w:t>USA/48A9/1</w:t>
      </w:r>
    </w:p>
    <w:p w:rsidR="00FB1756" w:rsidRPr="00FB1756" w:rsidRDefault="002012A0" w:rsidP="00FB1756">
      <w:pPr>
        <w:pStyle w:val="Headingb"/>
        <w:rPr>
          <w:lang w:eastAsia="zh-CN"/>
        </w:rPr>
      </w:pPr>
      <w:bookmarkStart w:id="4" w:name="_GoBack"/>
      <w:bookmarkEnd w:id="4"/>
      <w:r w:rsidRPr="00EC4D38">
        <w:rPr>
          <w:rFonts w:hint="eastAsia"/>
          <w:lang w:eastAsia="zh-CN"/>
        </w:rPr>
        <w:t>提案</w:t>
      </w:r>
    </w:p>
    <w:p w:rsidR="00B43D60" w:rsidRPr="008140BC" w:rsidRDefault="00B43D60" w:rsidP="008140BC">
      <w:pPr>
        <w:ind w:firstLineChars="200" w:firstLine="480"/>
        <w:rPr>
          <w:lang w:eastAsia="zh-CN"/>
        </w:rPr>
      </w:pPr>
      <w:r w:rsidRPr="00A154CA">
        <w:rPr>
          <w:lang w:eastAsia="zh-CN"/>
        </w:rPr>
        <w:t>鉴于上述</w:t>
      </w:r>
      <w:r>
        <w:rPr>
          <w:rFonts w:hint="eastAsia"/>
          <w:lang w:eastAsia="zh-CN"/>
        </w:rPr>
        <w:t>理由</w:t>
      </w:r>
      <w:r w:rsidRPr="00A154CA">
        <w:rPr>
          <w:lang w:eastAsia="zh-CN"/>
        </w:rPr>
        <w:t>，</w:t>
      </w:r>
      <w:r>
        <w:rPr>
          <w:rFonts w:hint="eastAsia"/>
          <w:lang w:eastAsia="zh-CN"/>
        </w:rPr>
        <w:t>不应</w:t>
      </w:r>
      <w:r>
        <w:rPr>
          <w:lang w:eastAsia="zh-CN"/>
        </w:rPr>
        <w:t>批准</w:t>
      </w:r>
      <w:r w:rsidRPr="00EC4D38">
        <w:rPr>
          <w:szCs w:val="24"/>
          <w:lang w:eastAsia="zh-CN"/>
        </w:rPr>
        <w:t>39</w:t>
      </w:r>
      <w:r>
        <w:rPr>
          <w:rFonts w:hint="eastAsia"/>
          <w:lang w:eastAsia="zh-CN"/>
        </w:rPr>
        <w:t>号文件中的</w:t>
      </w:r>
      <w:r w:rsidRPr="00EC4D38">
        <w:rPr>
          <w:szCs w:val="24"/>
          <w:lang w:eastAsia="zh-CN"/>
        </w:rPr>
        <w:t>ITU-T D.97</w:t>
      </w:r>
      <w:r>
        <w:rPr>
          <w:rFonts w:hint="eastAsia"/>
          <w:szCs w:val="24"/>
          <w:lang w:eastAsia="zh-CN"/>
        </w:rPr>
        <w:t>新</w:t>
      </w:r>
      <w:r>
        <w:rPr>
          <w:rFonts w:hint="eastAsia"/>
          <w:lang w:eastAsia="zh-CN"/>
        </w:rPr>
        <w:t>建议书草案。</w:t>
      </w:r>
      <w:r w:rsidRPr="00180B39">
        <w:rPr>
          <w:rFonts w:eastAsia="Times New Roman"/>
          <w:szCs w:val="24"/>
          <w:lang w:eastAsia="zh-CN"/>
        </w:rPr>
        <w:t xml:space="preserve"> </w:t>
      </w:r>
    </w:p>
    <w:p w:rsidR="00EC4D38" w:rsidRPr="00EC4D38" w:rsidRDefault="00EC4D38" w:rsidP="00E86E1C">
      <w:pPr>
        <w:pStyle w:val="Reasons"/>
        <w:rPr>
          <w:lang w:eastAsia="zh-CN"/>
        </w:rPr>
      </w:pPr>
    </w:p>
    <w:p w:rsidR="00EC4D38" w:rsidRDefault="00EC4D38" w:rsidP="00E86E1C">
      <w:pPr>
        <w:jc w:val="center"/>
        <w:rPr>
          <w:lang w:eastAsia="zh-CN"/>
        </w:rPr>
      </w:pPr>
      <w:r w:rsidRPr="00EC4D38">
        <w:t>______________</w:t>
      </w:r>
    </w:p>
    <w:sectPr w:rsidR="00EC4D3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F090D" w:rsidRDefault="005F090D" w:rsidP="005F090D">
    <w:pPr>
      <w:pStyle w:val="Footer"/>
      <w:rPr>
        <w:lang w:val="fr-CH"/>
      </w:rPr>
    </w:pPr>
    <w:r>
      <w:fldChar w:fldCharType="begin"/>
    </w:r>
    <w:r w:rsidRPr="003B6253">
      <w:rPr>
        <w:lang w:val="fr-CH"/>
      </w:rPr>
      <w:instrText xml:space="preserve"> FILENAME \p  \* MERGEFORMAT </w:instrText>
    </w:r>
    <w:r>
      <w:fldChar w:fldCharType="separate"/>
    </w:r>
    <w:r w:rsidR="000142FB">
      <w:rPr>
        <w:lang w:val="fr-CH"/>
      </w:rPr>
      <w:t>P:\CHI\ITU-T\CONF-T\WTSA16\000\048ADD09C.docx</w:t>
    </w:r>
    <w:r>
      <w:fldChar w:fldCharType="end"/>
    </w:r>
    <w:r w:rsidRPr="003B6253">
      <w:rPr>
        <w:lang w:val="fr-CH"/>
      </w:rPr>
      <w:t xml:space="preserve"> (405</w:t>
    </w:r>
    <w:r>
      <w:rPr>
        <w:lang w:val="fr-CH"/>
      </w:rPr>
      <w:t>819</w:t>
    </w:r>
    <w:r w:rsidRPr="003B625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3B6253" w:rsidRDefault="003B6253" w:rsidP="005F090D">
    <w:pPr>
      <w:pStyle w:val="Footer"/>
      <w:rPr>
        <w:lang w:val="fr-CH"/>
      </w:rPr>
    </w:pPr>
    <w:r>
      <w:fldChar w:fldCharType="begin"/>
    </w:r>
    <w:r w:rsidRPr="003B6253">
      <w:rPr>
        <w:lang w:val="fr-CH"/>
      </w:rPr>
      <w:instrText xml:space="preserve"> FILENAME \p  \* MERGEFORMAT </w:instrText>
    </w:r>
    <w:r>
      <w:fldChar w:fldCharType="separate"/>
    </w:r>
    <w:r w:rsidR="000142FB">
      <w:rPr>
        <w:lang w:val="fr-CH"/>
      </w:rPr>
      <w:t>P:\CHI\ITU-T\CONF-T\WTSA16\000\048ADD09C.docx</w:t>
    </w:r>
    <w:r>
      <w:fldChar w:fldCharType="end"/>
    </w:r>
    <w:r w:rsidRPr="003B6253">
      <w:rPr>
        <w:lang w:val="fr-CH"/>
      </w:rPr>
      <w:t xml:space="preserve"> (405</w:t>
    </w:r>
    <w:r w:rsidR="005F090D">
      <w:rPr>
        <w:lang w:val="fr-CH"/>
      </w:rPr>
      <w:t>819</w:t>
    </w:r>
    <w:r w:rsidRPr="003B625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1756">
      <w:rPr>
        <w:rStyle w:val="PageNumber"/>
        <w:noProof/>
      </w:rPr>
      <w:t>2</w:t>
    </w:r>
    <w:r>
      <w:rPr>
        <w:rStyle w:val="PageNumber"/>
      </w:rPr>
      <w:fldChar w:fldCharType="end"/>
    </w:r>
  </w:p>
  <w:p w:rsidR="00B851D4" w:rsidRPr="000A3B30" w:rsidRDefault="005F090D" w:rsidP="000A3B30">
    <w:pPr>
      <w:pStyle w:val="Header"/>
      <w:rPr>
        <w:lang w:val="en-US"/>
      </w:rPr>
    </w:pPr>
    <w:r>
      <w:t>WTSA16/48(Add.9</w:t>
    </w:r>
    <w:r w:rsidR="00502B2E">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42FB"/>
    <w:rsid w:val="000174B1"/>
    <w:rsid w:val="000264C2"/>
    <w:rsid w:val="000273B7"/>
    <w:rsid w:val="00031E6B"/>
    <w:rsid w:val="00037C90"/>
    <w:rsid w:val="00081F9B"/>
    <w:rsid w:val="000A3B30"/>
    <w:rsid w:val="000C09BA"/>
    <w:rsid w:val="000C1F1E"/>
    <w:rsid w:val="000C6AA7"/>
    <w:rsid w:val="000E26F6"/>
    <w:rsid w:val="000F76D9"/>
    <w:rsid w:val="00100E98"/>
    <w:rsid w:val="00123B64"/>
    <w:rsid w:val="0012633C"/>
    <w:rsid w:val="00166859"/>
    <w:rsid w:val="001765EC"/>
    <w:rsid w:val="001853E8"/>
    <w:rsid w:val="00187563"/>
    <w:rsid w:val="001B6360"/>
    <w:rsid w:val="001D6821"/>
    <w:rsid w:val="001F4EA6"/>
    <w:rsid w:val="002012A0"/>
    <w:rsid w:val="00214959"/>
    <w:rsid w:val="00231452"/>
    <w:rsid w:val="002428BD"/>
    <w:rsid w:val="00246C4C"/>
    <w:rsid w:val="00274F2D"/>
    <w:rsid w:val="0028063B"/>
    <w:rsid w:val="002951B5"/>
    <w:rsid w:val="002A4C9C"/>
    <w:rsid w:val="002B509B"/>
    <w:rsid w:val="002D162B"/>
    <w:rsid w:val="002D625E"/>
    <w:rsid w:val="002E2A59"/>
    <w:rsid w:val="00305254"/>
    <w:rsid w:val="003169D2"/>
    <w:rsid w:val="00322974"/>
    <w:rsid w:val="00333AFC"/>
    <w:rsid w:val="00334A49"/>
    <w:rsid w:val="003468CA"/>
    <w:rsid w:val="003556C0"/>
    <w:rsid w:val="00357E83"/>
    <w:rsid w:val="003712FB"/>
    <w:rsid w:val="00372FC2"/>
    <w:rsid w:val="00377193"/>
    <w:rsid w:val="00396A10"/>
    <w:rsid w:val="003A69EA"/>
    <w:rsid w:val="003B4BEF"/>
    <w:rsid w:val="003B6253"/>
    <w:rsid w:val="003C6B45"/>
    <w:rsid w:val="003F0C01"/>
    <w:rsid w:val="00400909"/>
    <w:rsid w:val="0041282E"/>
    <w:rsid w:val="00437869"/>
    <w:rsid w:val="004508AE"/>
    <w:rsid w:val="00465A34"/>
    <w:rsid w:val="004C4554"/>
    <w:rsid w:val="004C7EB3"/>
    <w:rsid w:val="004D04A4"/>
    <w:rsid w:val="004D2DEC"/>
    <w:rsid w:val="004E6AA8"/>
    <w:rsid w:val="004F2BE6"/>
    <w:rsid w:val="00502B2E"/>
    <w:rsid w:val="00524E4B"/>
    <w:rsid w:val="00527E8A"/>
    <w:rsid w:val="0053062D"/>
    <w:rsid w:val="00534930"/>
    <w:rsid w:val="00536193"/>
    <w:rsid w:val="00542E85"/>
    <w:rsid w:val="00562479"/>
    <w:rsid w:val="00576849"/>
    <w:rsid w:val="0059198A"/>
    <w:rsid w:val="005A0ACB"/>
    <w:rsid w:val="005C7B12"/>
    <w:rsid w:val="005D3991"/>
    <w:rsid w:val="005E7FD8"/>
    <w:rsid w:val="005F090D"/>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140BC"/>
    <w:rsid w:val="00814BD3"/>
    <w:rsid w:val="00820712"/>
    <w:rsid w:val="008221A4"/>
    <w:rsid w:val="0082361D"/>
    <w:rsid w:val="00824BD6"/>
    <w:rsid w:val="00826D64"/>
    <w:rsid w:val="0083672D"/>
    <w:rsid w:val="00844734"/>
    <w:rsid w:val="00857FA1"/>
    <w:rsid w:val="00862249"/>
    <w:rsid w:val="00865DFB"/>
    <w:rsid w:val="008A7416"/>
    <w:rsid w:val="008B6852"/>
    <w:rsid w:val="008C26FF"/>
    <w:rsid w:val="008D1D14"/>
    <w:rsid w:val="008E1785"/>
    <w:rsid w:val="008E7127"/>
    <w:rsid w:val="008E7C8E"/>
    <w:rsid w:val="00912959"/>
    <w:rsid w:val="0092075B"/>
    <w:rsid w:val="009657F9"/>
    <w:rsid w:val="009759FE"/>
    <w:rsid w:val="009853DF"/>
    <w:rsid w:val="0099525B"/>
    <w:rsid w:val="009C72B7"/>
    <w:rsid w:val="009D164C"/>
    <w:rsid w:val="00A0052C"/>
    <w:rsid w:val="00A06370"/>
    <w:rsid w:val="00A16B3A"/>
    <w:rsid w:val="00A31B14"/>
    <w:rsid w:val="00A323DC"/>
    <w:rsid w:val="00A575D4"/>
    <w:rsid w:val="00A815BE"/>
    <w:rsid w:val="00AA5DA1"/>
    <w:rsid w:val="00AB7F81"/>
    <w:rsid w:val="00AE369F"/>
    <w:rsid w:val="00B026CB"/>
    <w:rsid w:val="00B34D9B"/>
    <w:rsid w:val="00B43D60"/>
    <w:rsid w:val="00B637AD"/>
    <w:rsid w:val="00B851D4"/>
    <w:rsid w:val="00B868FC"/>
    <w:rsid w:val="00B95072"/>
    <w:rsid w:val="00BB26CD"/>
    <w:rsid w:val="00BD068E"/>
    <w:rsid w:val="00C04F50"/>
    <w:rsid w:val="00C07239"/>
    <w:rsid w:val="00C30975"/>
    <w:rsid w:val="00C364B1"/>
    <w:rsid w:val="00C47D87"/>
    <w:rsid w:val="00C627F9"/>
    <w:rsid w:val="00C6584D"/>
    <w:rsid w:val="00C929E0"/>
    <w:rsid w:val="00CB4E5A"/>
    <w:rsid w:val="00CC73D7"/>
    <w:rsid w:val="00CD5B15"/>
    <w:rsid w:val="00CF0AD7"/>
    <w:rsid w:val="00CF0BE1"/>
    <w:rsid w:val="00CF25B1"/>
    <w:rsid w:val="00CF5665"/>
    <w:rsid w:val="00D061C5"/>
    <w:rsid w:val="00D249FF"/>
    <w:rsid w:val="00D52A14"/>
    <w:rsid w:val="00D74599"/>
    <w:rsid w:val="00D90575"/>
    <w:rsid w:val="00DA0469"/>
    <w:rsid w:val="00DD13B7"/>
    <w:rsid w:val="00DF3B0C"/>
    <w:rsid w:val="00E148F2"/>
    <w:rsid w:val="00E14984"/>
    <w:rsid w:val="00E1590E"/>
    <w:rsid w:val="00E22A25"/>
    <w:rsid w:val="00E2414B"/>
    <w:rsid w:val="00E249E0"/>
    <w:rsid w:val="00E4252D"/>
    <w:rsid w:val="00E50FCE"/>
    <w:rsid w:val="00E532E4"/>
    <w:rsid w:val="00E560F1"/>
    <w:rsid w:val="00E86E1C"/>
    <w:rsid w:val="00E9167E"/>
    <w:rsid w:val="00E92319"/>
    <w:rsid w:val="00EC4D38"/>
    <w:rsid w:val="00EF6FA8"/>
    <w:rsid w:val="00F07D0B"/>
    <w:rsid w:val="00F469EB"/>
    <w:rsid w:val="00F532F9"/>
    <w:rsid w:val="00F65C1D"/>
    <w:rsid w:val="00F66B87"/>
    <w:rsid w:val="00F774E9"/>
    <w:rsid w:val="00F837F4"/>
    <w:rsid w:val="00F85DD4"/>
    <w:rsid w:val="00F92AE1"/>
    <w:rsid w:val="00FB1756"/>
    <w:rsid w:val="00FC006C"/>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3B6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A1EF546A44CD69A8011CE48C3E646"/>
        <w:category>
          <w:name w:val="General"/>
          <w:gallery w:val="placeholder"/>
        </w:category>
        <w:types>
          <w:type w:val="bbPlcHdr"/>
        </w:types>
        <w:behaviors>
          <w:behavior w:val="content"/>
        </w:behaviors>
        <w:guid w:val="{9E757492-4E58-42D4-909A-B2EED52EF083}"/>
      </w:docPartPr>
      <w:docPartBody>
        <w:p w:rsidR="00454CBE" w:rsidRDefault="007D3A4F" w:rsidP="007D3A4F">
          <w:pPr>
            <w:pStyle w:val="F43A1EF546A44CD69A8011CE48C3E64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454CBE"/>
    <w:rsid w:val="00513778"/>
    <w:rsid w:val="00635868"/>
    <w:rsid w:val="0069764D"/>
    <w:rsid w:val="00715632"/>
    <w:rsid w:val="00750CCB"/>
    <w:rsid w:val="007D3A4F"/>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A4F"/>
    <w:rPr>
      <w:color w:val="808080"/>
    </w:rPr>
  </w:style>
  <w:style w:type="paragraph" w:customStyle="1" w:styleId="D6F4CC86FB0D4519B33A4152A00EAE9F">
    <w:name w:val="D6F4CC86FB0D4519B33A4152A00EAE9F"/>
    <w:rsid w:val="00071B55"/>
  </w:style>
  <w:style w:type="paragraph" w:customStyle="1" w:styleId="89AED4F5B1914095AB58877DFB7539F6">
    <w:name w:val="89AED4F5B1914095AB58877DFB7539F6"/>
    <w:rsid w:val="007D3A4F"/>
  </w:style>
  <w:style w:type="paragraph" w:customStyle="1" w:styleId="7EBB220A74984CC6810BD0A24A666835">
    <w:name w:val="7EBB220A74984CC6810BD0A24A666835"/>
    <w:rsid w:val="007D3A4F"/>
  </w:style>
  <w:style w:type="paragraph" w:customStyle="1" w:styleId="432A6A4ABCF4482EA5DD0C0DD6850B9D">
    <w:name w:val="432A6A4ABCF4482EA5DD0C0DD6850B9D"/>
    <w:rsid w:val="007D3A4F"/>
  </w:style>
  <w:style w:type="paragraph" w:customStyle="1" w:styleId="F43A1EF546A44CD69A8011CE48C3E646">
    <w:name w:val="F43A1EF546A44CD69A8011CE48C3E646"/>
    <w:rsid w:val="007D3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1eaefb-8d8c-4312-adbd-e1a15fc9657c" targetNamespace="http://schemas.microsoft.com/office/2006/metadata/properties" ma:root="true" ma:fieldsID="d41af5c836d734370eb92e7ee5f83852" ns2:_="" ns3:_="">
    <xsd:import namespace="996b2e75-67fd-4955-a3b0-5ab9934cb50b"/>
    <xsd:import namespace="511eaefb-8d8c-4312-adbd-e1a15fc965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1eaefb-8d8c-4312-adbd-e1a15fc965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11eaefb-8d8c-4312-adbd-e1a15fc9657c">Documents Proposals Manager (DPM)</DPM_x0020_Author>
    <DPM_x0020_File_x0020_name xmlns="511eaefb-8d8c-4312-adbd-e1a15fc9657c">T13-WTSA.16-C-0048!A6!MSW-C</DPM_x0020_File_x0020_name>
    <DPM_x0020_Version xmlns="511eaefb-8d8c-4312-adbd-e1a15fc9657c">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1eaefb-8d8c-4312-adbd-e1a15fc9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511eaefb-8d8c-4312-adbd-e1a15fc9657c"/>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224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T13-WTSA.16-C-0048!A6!MSW-C</vt:lpstr>
    </vt:vector>
  </TitlesOfParts>
  <Manager>General Secretariat - Pool</Manager>
  <Company>International Telecommunication Union (ITU)</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T13-WTSA.16-C-0048!A6!MSW-C</dc:title>
  <dc:subject>World Telecommunication Standardization Assembly</dc:subject>
  <dc:creator>Documents Proposals Manager (DPM)</dc:creator>
  <cp:keywords>DPM_v2016.9.21.2_prod</cp:keywords>
  <dc:description>Template used by DPM and CPI for the WTSA-16</dc:description>
  <cp:lastModifiedBy>Zhang, Lan'ou</cp:lastModifiedBy>
  <cp:revision>6</cp:revision>
  <cp:lastPrinted>2016-10-21T12:32:00Z</cp:lastPrinted>
  <dcterms:created xsi:type="dcterms:W3CDTF">2016-10-21T13:24:00Z</dcterms:created>
  <dcterms:modified xsi:type="dcterms:W3CDTF">2016-10-21T13:27:00Z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