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414DEC" w:rsidRPr="00E07379" w:rsidTr="00A25A43">
        <w:trPr>
          <w:cantSplit/>
          <w:jc w:val="right"/>
        </w:trPr>
        <w:tc>
          <w:tcPr>
            <w:tcW w:w="3428" w:type="pct"/>
            <w:gridSpan w:val="2"/>
          </w:tcPr>
          <w:p w:rsidR="00414DEC" w:rsidRPr="00AD706D" w:rsidRDefault="00414DEC" w:rsidP="00414DEC">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1572" w:type="pct"/>
            <w:gridSpan w:val="2"/>
            <w:vAlign w:val="center"/>
          </w:tcPr>
          <w:p w:rsidR="00414DEC" w:rsidRPr="00BD6EF3" w:rsidRDefault="00414DEC" w:rsidP="00414DEC">
            <w:pPr>
              <w:pStyle w:val="Adress"/>
              <w:framePr w:hSpace="0" w:wrap="auto" w:xAlign="left" w:yAlign="inline"/>
              <w:spacing w:before="0" w:after="40" w:line="300" w:lineRule="exact"/>
              <w:rPr>
                <w:rtl/>
                <w:lang w:bidi="ar-SA"/>
              </w:rPr>
            </w:pPr>
            <w:r w:rsidRPr="00D56FE3">
              <w:rPr>
                <w:rFonts w:ascii="Times New Roman" w:eastAsia="SimSun" w:hAnsi="Times New Roman"/>
                <w:rtl/>
              </w:rPr>
              <w:t>الإضافة</w:t>
            </w:r>
            <w:r>
              <w:rPr>
                <w:rFonts w:ascii="Times New Roman" w:eastAsia="SimSun" w:hAnsi="Times New Roman" w:hint="cs"/>
                <w:rtl/>
              </w:rPr>
              <w:t xml:space="preserve"> </w:t>
            </w:r>
            <w:r>
              <w:t>5</w:t>
            </w:r>
            <w:r>
              <w:br/>
            </w:r>
            <w:r w:rsidRPr="00D56FE3">
              <w:rPr>
                <w:rFonts w:ascii="Times New Roman" w:eastAsia="SimSun" w:hAnsi="Times New Roman"/>
                <w:rtl/>
              </w:rPr>
              <w:t>للوثيقة</w:t>
            </w:r>
            <w:r>
              <w:rPr>
                <w:rFonts w:ascii="Times New Roman" w:eastAsia="SimSun" w:hAnsi="Times New Roman" w:hint="cs"/>
                <w:rtl/>
              </w:rPr>
              <w:t xml:space="preserve"> </w:t>
            </w:r>
            <w:r>
              <w:t>48-</w:t>
            </w:r>
            <w:r w:rsidRPr="00D56FE3">
              <w:t>A</w:t>
            </w:r>
          </w:p>
        </w:tc>
      </w:tr>
      <w:tr w:rsidR="00414DEC" w:rsidRPr="00E07379" w:rsidTr="00A25A43">
        <w:trPr>
          <w:cantSplit/>
          <w:jc w:val="right"/>
        </w:trPr>
        <w:tc>
          <w:tcPr>
            <w:tcW w:w="3428" w:type="pct"/>
            <w:gridSpan w:val="2"/>
          </w:tcPr>
          <w:p w:rsidR="00414DEC" w:rsidRPr="00BD6EF3" w:rsidRDefault="00414DEC" w:rsidP="00414DEC">
            <w:pPr>
              <w:pStyle w:val="Adress"/>
              <w:framePr w:hSpace="0" w:wrap="auto" w:xAlign="left" w:yAlign="inline"/>
              <w:rPr>
                <w:rtl/>
              </w:rPr>
            </w:pPr>
          </w:p>
        </w:tc>
        <w:tc>
          <w:tcPr>
            <w:tcW w:w="1572" w:type="pct"/>
            <w:gridSpan w:val="2"/>
            <w:vAlign w:val="center"/>
          </w:tcPr>
          <w:p w:rsidR="00414DEC" w:rsidRPr="00BD6EF3" w:rsidRDefault="00414DEC" w:rsidP="00414DEC">
            <w:pPr>
              <w:pStyle w:val="Adress"/>
              <w:framePr w:hSpace="0" w:wrap="auto" w:xAlign="left" w:yAlign="inline"/>
              <w:spacing w:before="0" w:after="40" w:line="300" w:lineRule="exact"/>
              <w:rPr>
                <w:rtl/>
              </w:rPr>
            </w:pPr>
            <w:r>
              <w:t>21</w:t>
            </w:r>
            <w:r>
              <w:rPr>
                <w:rFonts w:ascii="Times New Roman" w:eastAsia="SimSun" w:hAnsi="Times New Roman"/>
                <w:rtl/>
              </w:rPr>
              <w:t xml:space="preserve"> سبتمبر </w:t>
            </w:r>
            <w:r w:rsidRPr="00D56FE3">
              <w:t>2016</w:t>
            </w:r>
          </w:p>
        </w:tc>
      </w:tr>
      <w:tr w:rsidR="00414DEC" w:rsidRPr="00E07379" w:rsidTr="00A25A43">
        <w:trPr>
          <w:cantSplit/>
          <w:jc w:val="right"/>
        </w:trPr>
        <w:tc>
          <w:tcPr>
            <w:tcW w:w="3428" w:type="pct"/>
            <w:gridSpan w:val="2"/>
          </w:tcPr>
          <w:p w:rsidR="00414DEC" w:rsidRDefault="00414DEC" w:rsidP="00414DEC">
            <w:pPr>
              <w:pStyle w:val="Adress"/>
              <w:framePr w:hSpace="0" w:wrap="auto" w:xAlign="left" w:yAlign="inline"/>
            </w:pPr>
          </w:p>
        </w:tc>
        <w:tc>
          <w:tcPr>
            <w:tcW w:w="1572" w:type="pct"/>
            <w:gridSpan w:val="2"/>
            <w:vAlign w:val="center"/>
          </w:tcPr>
          <w:p w:rsidR="00414DEC" w:rsidRPr="00BD6EF3" w:rsidRDefault="00414DEC" w:rsidP="00414DEC">
            <w:pPr>
              <w:pStyle w:val="Adress"/>
              <w:framePr w:hSpace="0" w:wrap="auto" w:xAlign="left" w:yAlign="inline"/>
              <w:spacing w:before="0" w:after="40" w:line="300" w:lineRule="exact"/>
              <w:rPr>
                <w:rFonts w:eastAsia="SimSun" w:hint="eastAsia"/>
              </w:rPr>
            </w:pPr>
            <w:r w:rsidRPr="008204AC">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A25A43">
            <w:pPr>
              <w:pStyle w:val="Source"/>
              <w:rPr>
                <w:rtl/>
              </w:rPr>
            </w:pPr>
            <w:r w:rsidRPr="008204AC">
              <w:rPr>
                <w:rtl/>
              </w:rPr>
              <w:t>الولايات المتحدة الأمريكية</w:t>
            </w:r>
          </w:p>
        </w:tc>
      </w:tr>
      <w:tr w:rsidR="0022345D" w:rsidRPr="00E07379" w:rsidTr="00CC43BE">
        <w:trPr>
          <w:cantSplit/>
          <w:trHeight w:val="567"/>
          <w:jc w:val="right"/>
        </w:trPr>
        <w:tc>
          <w:tcPr>
            <w:tcW w:w="5000" w:type="pct"/>
            <w:gridSpan w:val="4"/>
          </w:tcPr>
          <w:p w:rsidR="0022345D" w:rsidRPr="00BD6EF3" w:rsidRDefault="00257041" w:rsidP="007D7DA6">
            <w:pPr>
              <w:pStyle w:val="Title1"/>
              <w:spacing w:before="240"/>
              <w:rPr>
                <w:rtl/>
              </w:rPr>
            </w:pPr>
            <w:r>
              <w:rPr>
                <w:rFonts w:hint="cs"/>
                <w:color w:val="000000"/>
                <w:spacing w:val="-4"/>
                <w:w w:val="110"/>
                <w:rtl/>
              </w:rPr>
              <w:t>مقترح لتعديل</w:t>
            </w:r>
            <w:r w:rsidR="006D4AF2" w:rsidRPr="00DE4350">
              <w:rPr>
                <w:color w:val="000000"/>
                <w:spacing w:val="-4"/>
                <w:w w:val="110"/>
                <w:rtl/>
              </w:rPr>
              <w:t xml:space="preserve"> القـرار</w:t>
            </w:r>
            <w:r w:rsidR="003B5383">
              <w:rPr>
                <w:rFonts w:hint="cs"/>
                <w:color w:val="000000"/>
                <w:spacing w:val="-4"/>
                <w:w w:val="110"/>
                <w:rtl/>
              </w:rPr>
              <w:t> </w:t>
            </w:r>
            <w:r w:rsidR="006D4AF2">
              <w:rPr>
                <w:spacing w:val="-4"/>
                <w:w w:val="110"/>
                <w:lang w:bidi="ar-SA"/>
              </w:rPr>
              <w:t>7</w:t>
            </w:r>
            <w:r w:rsidR="006D4AF2" w:rsidRPr="00DE4350">
              <w:rPr>
                <w:rFonts w:hint="cs"/>
                <w:spacing w:val="-4"/>
                <w:w w:val="110"/>
                <w:rtl/>
                <w:lang w:bidi="ar-SA"/>
              </w:rPr>
              <w:t xml:space="preserve"> للجمعية العال‍مية لتقييس الاتصالات لعام</w:t>
            </w:r>
            <w:r w:rsidR="006D4AF2" w:rsidRPr="00DE4350">
              <w:rPr>
                <w:rFonts w:hint="eastAsia"/>
                <w:spacing w:val="-4"/>
                <w:w w:val="110"/>
                <w:rtl/>
                <w:lang w:bidi="ar-SA"/>
              </w:rPr>
              <w:t> </w:t>
            </w:r>
            <w:r w:rsidR="006D4AF2" w:rsidRPr="00DE4350">
              <w:rPr>
                <w:spacing w:val="-4"/>
                <w:w w:val="110"/>
                <w:lang w:bidi="ar-SA"/>
              </w:rPr>
              <w:t>2012</w:t>
            </w:r>
            <w:r w:rsidR="006D4AF2" w:rsidRPr="00DE4350">
              <w:rPr>
                <w:rFonts w:hint="cs"/>
                <w:spacing w:val="-4"/>
                <w:w w:val="110"/>
                <w:rtl/>
                <w:lang w:bidi="ar-SA"/>
              </w:rPr>
              <w:t xml:space="preserve"> </w:t>
            </w:r>
            <w:r w:rsidR="006D4AF2" w:rsidRPr="00DE4350">
              <w:rPr>
                <w:spacing w:val="-4"/>
                <w:w w:val="110"/>
                <w:lang w:bidi="ar-SA"/>
              </w:rPr>
              <w:t>(WTSA-12)</w:t>
            </w:r>
            <w:r w:rsidR="006D4AF2">
              <w:rPr>
                <w:rFonts w:hint="eastAsia"/>
                <w:spacing w:val="-4"/>
                <w:w w:val="110"/>
                <w:rtl/>
                <w:lang w:bidi="ar-SA"/>
              </w:rPr>
              <w:t> </w:t>
            </w:r>
            <w:r w:rsidR="006D4AF2" w:rsidRPr="00DE4350">
              <w:rPr>
                <w:rFonts w:hint="cs"/>
                <w:spacing w:val="-4"/>
                <w:w w:val="110"/>
                <w:rtl/>
                <w:lang w:bidi="ar-SA"/>
              </w:rPr>
              <w:t xml:space="preserve">- </w:t>
            </w:r>
            <w:r w:rsidR="006D4AF2">
              <w:rPr>
                <w:rFonts w:hint="cs"/>
                <w:rtl/>
              </w:rPr>
              <w:t>التعاون مع المنظمة الدولية للتوحيد القياسي واللجنة الكهرتقنية الدولية</w:t>
            </w:r>
          </w:p>
        </w:tc>
      </w:tr>
      <w:tr w:rsidR="0022345D" w:rsidRPr="00E07379" w:rsidTr="00A25A43">
        <w:trPr>
          <w:cantSplit/>
          <w:jc w:val="right"/>
        </w:trPr>
        <w:tc>
          <w:tcPr>
            <w:tcW w:w="5000" w:type="pct"/>
            <w:gridSpan w:val="4"/>
          </w:tcPr>
          <w:p w:rsidR="0022345D" w:rsidRPr="00257041" w:rsidRDefault="0022345D" w:rsidP="00257041">
            <w:pPr>
              <w:pStyle w:val="Agendaitem"/>
              <w:spacing w:before="240" w:line="192" w:lineRule="auto"/>
              <w:jc w:val="both"/>
              <w:rPr>
                <w:lang w:val="en-US"/>
              </w:rPr>
            </w:pPr>
          </w:p>
        </w:tc>
      </w:tr>
    </w:tbl>
    <w:p w:rsidR="006157A3" w:rsidRDefault="006157A3" w:rsidP="006157A3">
      <w:pPr>
        <w:rPr>
          <w:lang w:bidi="ar-EG"/>
        </w:rPr>
      </w:pPr>
    </w:p>
    <w:tbl>
      <w:tblPr>
        <w:tblW w:w="4961" w:type="pct"/>
        <w:jc w:val="right"/>
        <w:tblLayout w:type="fixed"/>
        <w:tblLook w:val="0000" w:firstRow="0" w:lastRow="0" w:firstColumn="0" w:lastColumn="0" w:noHBand="0" w:noVBand="0"/>
      </w:tblPr>
      <w:tblGrid>
        <w:gridCol w:w="8506"/>
        <w:gridCol w:w="1058"/>
      </w:tblGrid>
      <w:tr w:rsidR="006157A3" w:rsidRPr="00E70E87" w:rsidTr="00193AD1">
        <w:trPr>
          <w:cantSplit/>
          <w:jc w:val="right"/>
        </w:trPr>
        <w:tc>
          <w:tcPr>
            <w:tcW w:w="8505" w:type="dxa"/>
          </w:tcPr>
          <w:p w:rsidR="006157A3" w:rsidRPr="00984EA5" w:rsidRDefault="00D606D5" w:rsidP="00257041">
            <w:r w:rsidRPr="00D606D5">
              <w:rPr>
                <w:rtl/>
              </w:rPr>
              <w:t>تؤيد الولايات المتحدة تعاون قطاع تقييس الاتصالات مع المنظمة الدولية للتوحيد القياسي ‏</w:t>
            </w:r>
            <w:r w:rsidRPr="00D606D5">
              <w:rPr>
                <w:cs/>
              </w:rPr>
              <w:t>‎</w:t>
            </w:r>
            <w:r w:rsidRPr="00D606D5">
              <w:t>(ISO)</w:t>
            </w:r>
            <w:r w:rsidRPr="00D606D5">
              <w:rPr>
                <w:cs/>
              </w:rPr>
              <w:t>‎</w:t>
            </w:r>
            <w:r w:rsidRPr="00D606D5">
              <w:rPr>
                <w:rtl/>
              </w:rPr>
              <w:t>‏ واللجنة الكهرتقنية ‏الدولية ‏</w:t>
            </w:r>
            <w:r w:rsidRPr="00D606D5">
              <w:rPr>
                <w:cs/>
              </w:rPr>
              <w:t>‎</w:t>
            </w:r>
            <w:r w:rsidRPr="00D606D5">
              <w:t>(IEC)</w:t>
            </w:r>
            <w:r w:rsidRPr="00D606D5">
              <w:rPr>
                <w:cs/>
              </w:rPr>
              <w:t>‎</w:t>
            </w:r>
            <w:r w:rsidRPr="00D606D5">
              <w:rPr>
                <w:rtl/>
              </w:rPr>
              <w:t>‏ بغية زيادة الكفاءة والفعالية في وضع المعايير الصادرة عن القطاع.‏</w:t>
            </w:r>
          </w:p>
        </w:tc>
        <w:tc>
          <w:tcPr>
            <w:tcW w:w="1058" w:type="dxa"/>
          </w:tcPr>
          <w:p w:rsidR="006157A3" w:rsidRPr="00E70E87" w:rsidRDefault="006157A3" w:rsidP="00193AD1">
            <w:r w:rsidRPr="00984EA5">
              <w:rPr>
                <w:rFonts w:ascii="Times New Roman Bold" w:hAnsi="Times New Roman Bold"/>
                <w:b/>
                <w:bCs/>
                <w:rtl/>
                <w:lang w:bidi="ar-EG"/>
              </w:rPr>
              <w:t>ملخص</w:t>
            </w:r>
            <w:r w:rsidRPr="00E70E87">
              <w:t>:</w:t>
            </w:r>
          </w:p>
        </w:tc>
      </w:tr>
    </w:tbl>
    <w:p w:rsidR="005D1FCE" w:rsidRPr="00257041" w:rsidRDefault="00257041" w:rsidP="0017135A">
      <w:pPr>
        <w:pStyle w:val="Headingb"/>
        <w:rPr>
          <w:rtl/>
        </w:rPr>
      </w:pPr>
      <w:r w:rsidRPr="00257041">
        <w:rPr>
          <w:rFonts w:hint="cs"/>
          <w:rtl/>
        </w:rPr>
        <w:t>مقدمة</w:t>
      </w:r>
    </w:p>
    <w:p w:rsidR="00257041" w:rsidRPr="00D606D5" w:rsidRDefault="00257041" w:rsidP="00D606D5">
      <w:pPr>
        <w:rPr>
          <w:rtl/>
        </w:rPr>
      </w:pPr>
      <w:r w:rsidRPr="00D606D5">
        <w:rPr>
          <w:rFonts w:hint="cs"/>
          <w:rtl/>
        </w:rPr>
        <w:t>تقترح الولايات المتحدة مراجعة القرار</w:t>
      </w:r>
      <w:r w:rsidR="0017135A" w:rsidRPr="00D606D5">
        <w:rPr>
          <w:rFonts w:hint="eastAsia"/>
          <w:rtl/>
        </w:rPr>
        <w:t> </w:t>
      </w:r>
      <w:r w:rsidRPr="00D606D5">
        <w:rPr>
          <w:w w:val="110"/>
        </w:rPr>
        <w:t>7</w:t>
      </w:r>
      <w:r w:rsidRPr="00D606D5">
        <w:rPr>
          <w:rFonts w:hint="cs"/>
          <w:rtl/>
        </w:rPr>
        <w:t xml:space="preserve"> بشأن تعاون قطاع تقييس الاتصالات مع المنظمة الدولية للتوحيد القياسي واللجنة الكهرتقنية</w:t>
      </w:r>
      <w:r w:rsidR="00D606D5" w:rsidRPr="00D606D5">
        <w:rPr>
          <w:rFonts w:hint="eastAsia"/>
          <w:rtl/>
        </w:rPr>
        <w:t> </w:t>
      </w:r>
      <w:r w:rsidRPr="00D606D5">
        <w:rPr>
          <w:rFonts w:hint="cs"/>
          <w:rtl/>
        </w:rPr>
        <w:t>الدولية.</w:t>
      </w:r>
    </w:p>
    <w:p w:rsidR="00257041" w:rsidRDefault="00257041" w:rsidP="0017135A">
      <w:r>
        <w:rPr>
          <w:rFonts w:hint="cs"/>
          <w:rtl/>
        </w:rPr>
        <w:t>وعلى الرغم من التعاون الوثيق والمثمر بين قطاع تقييس الاتصالات والمنظمة الدولية للتوحيد القياسي/اللجنة الكهرتقنية الدولية في</w:t>
      </w:r>
      <w:r w:rsidR="0017135A">
        <w:rPr>
          <w:rFonts w:hint="eastAsia"/>
          <w:rtl/>
        </w:rPr>
        <w:t> </w:t>
      </w:r>
      <w:r>
        <w:rPr>
          <w:rFonts w:hint="cs"/>
          <w:rtl/>
        </w:rPr>
        <w:t xml:space="preserve">عدد محدود من المجالات، توجد إمكانية كبيرة لمزيد من التعاون. ويمكن أن يقوم التعاون على عناصر منها الاهتمام المشترك بمجالات تكنولوجية معينة، والآليات الحالية </w:t>
      </w:r>
      <w:r w:rsidR="001D2CAD">
        <w:rPr>
          <w:rFonts w:hint="cs"/>
          <w:rtl/>
        </w:rPr>
        <w:t>للتعاون وتبادل المعلومات، وما يجري حالياً من تبادل بين الموظفين والرؤساء. ومن</w:t>
      </w:r>
      <w:r w:rsidR="0017135A">
        <w:rPr>
          <w:rFonts w:hint="eastAsia"/>
          <w:rtl/>
        </w:rPr>
        <w:t> </w:t>
      </w:r>
      <w:r w:rsidR="001D2CAD">
        <w:rPr>
          <w:rFonts w:hint="cs"/>
          <w:rtl/>
        </w:rPr>
        <w:t>شأن تحسين التعاون أن يساعد في الحد من الازدواجية في أنشطة وضع المعايير بين الأفرقة المختلفة والحد أيضاً من الأعباء الملقاة على عاتق بعض الخبراء الذين يشاركون في المنظمتين. ومن شأن التعاون أن يؤدي إلى استفادة أكيدة لجميع الأطراف</w:t>
      </w:r>
      <w:r w:rsidR="0017135A">
        <w:rPr>
          <w:rFonts w:hint="eastAsia"/>
          <w:rtl/>
        </w:rPr>
        <w:t> </w:t>
      </w:r>
      <w:r w:rsidR="001D2CAD">
        <w:rPr>
          <w:rFonts w:hint="cs"/>
          <w:rtl/>
        </w:rPr>
        <w:t>المعنية.</w:t>
      </w:r>
    </w:p>
    <w:p w:rsidR="005D1FCE" w:rsidRDefault="005D1FCE" w:rsidP="005D1FCE">
      <w:pPr>
        <w:pStyle w:val="Headingb"/>
        <w:rPr>
          <w:rtl/>
        </w:rPr>
      </w:pPr>
      <w:r>
        <w:rPr>
          <w:rFonts w:hint="cs"/>
          <w:rtl/>
        </w:rPr>
        <w:t>المقترح</w:t>
      </w:r>
    </w:p>
    <w:p w:rsidR="005D1FCE" w:rsidRDefault="001D2CAD" w:rsidP="006370DC">
      <w:pPr>
        <w:rPr>
          <w:lang w:bidi="ar-EG"/>
        </w:rPr>
      </w:pPr>
      <w:r>
        <w:rPr>
          <w:rFonts w:hint="cs"/>
          <w:rtl/>
        </w:rPr>
        <w:t>تُقترح في النص المقدم من الولايات المتحدة</w:t>
      </w:r>
      <w:r w:rsidR="006370DC">
        <w:rPr>
          <w:rFonts w:hint="cs"/>
          <w:rtl/>
        </w:rPr>
        <w:t>،</w:t>
      </w:r>
      <w:r>
        <w:rPr>
          <w:rFonts w:hint="cs"/>
          <w:rtl/>
        </w:rPr>
        <w:t xml:space="preserve"> بعض التعديلات الطفيفة لزيادة تركيز هذا القرار على المسائل الأساسية التي تؤثر في</w:t>
      </w:r>
      <w:r w:rsidR="006370DC">
        <w:rPr>
          <w:rFonts w:hint="eastAsia"/>
          <w:rtl/>
        </w:rPr>
        <w:t> </w:t>
      </w:r>
      <w:r>
        <w:rPr>
          <w:rFonts w:hint="cs"/>
          <w:rtl/>
        </w:rPr>
        <w:t xml:space="preserve">التعاون. وتُقترح في هذه التعديلات تغييرات في النص الحالي </w:t>
      </w:r>
      <w:r w:rsidR="001D4BE4">
        <w:rPr>
          <w:rFonts w:hint="cs"/>
          <w:rtl/>
        </w:rPr>
        <w:t>حيثما</w:t>
      </w:r>
      <w:r w:rsidR="00C743B9">
        <w:rPr>
          <w:rFonts w:hint="cs"/>
          <w:rtl/>
        </w:rPr>
        <w:t xml:space="preserve"> يبدو </w:t>
      </w:r>
      <w:r w:rsidR="001D4BE4">
        <w:rPr>
          <w:rFonts w:hint="cs"/>
          <w:rtl/>
        </w:rPr>
        <w:t>متقادماً بسبب تغير الظروف التكنولوجية والتقدم المحرز منذ انعقاد الجمعية العالمية لتقييس الاتصالات لعام</w:t>
      </w:r>
      <w:r w:rsidR="0017135A">
        <w:rPr>
          <w:rFonts w:hint="eastAsia"/>
          <w:rtl/>
        </w:rPr>
        <w:t> </w:t>
      </w:r>
      <w:r w:rsidR="001D4BE4">
        <w:t>2012</w:t>
      </w:r>
      <w:r w:rsidR="001D4BE4">
        <w:rPr>
          <w:rFonts w:hint="cs"/>
          <w:rtl/>
        </w:rPr>
        <w:t>. ويرمي المقترح أيضاً إلى تبسيط الإحالات الواردة في</w:t>
      </w:r>
      <w:r w:rsidR="0017135A">
        <w:rPr>
          <w:rFonts w:hint="eastAsia"/>
          <w:rtl/>
        </w:rPr>
        <w:t> </w:t>
      </w:r>
      <w:r w:rsidR="001D4BE4">
        <w:rPr>
          <w:rFonts w:hint="cs"/>
          <w:rtl/>
        </w:rPr>
        <w:t>هذا القرار إلى المطابقة وقابلية التشغيل البيني. وأخيراً، يتضمن هذا المقترح أيضاً بعض التعديلات الصياغية المقترحة.</w:t>
      </w:r>
    </w:p>
    <w:p w:rsidR="005D1FCE" w:rsidRDefault="005D1FCE" w:rsidP="003A1E4B">
      <w:pPr>
        <w:rPr>
          <w:rtl/>
        </w:rPr>
      </w:pPr>
      <w:r>
        <w:rPr>
          <w:rtl/>
        </w:rPr>
        <w:br w:type="page"/>
      </w:r>
    </w:p>
    <w:p w:rsidR="008A3162" w:rsidRDefault="00E97CCC">
      <w:pPr>
        <w:pStyle w:val="Proposal"/>
      </w:pPr>
      <w:r>
        <w:lastRenderedPageBreak/>
        <w:t>MOD</w:t>
      </w:r>
      <w:r>
        <w:tab/>
        <w:t>USA/48A5/1</w:t>
      </w:r>
    </w:p>
    <w:p w:rsidR="00973933" w:rsidRPr="00AB4809" w:rsidRDefault="00E97CCC" w:rsidP="00A9781D">
      <w:pPr>
        <w:pStyle w:val="ResNo"/>
        <w:rPr>
          <w:rtl/>
        </w:rPr>
      </w:pPr>
      <w:r w:rsidRPr="00AB4809">
        <w:rPr>
          <w:rFonts w:hint="cs"/>
          <w:rtl/>
        </w:rPr>
        <w:t>ال</w:t>
      </w:r>
      <w:r w:rsidRPr="00AB4809">
        <w:rPr>
          <w:rtl/>
        </w:rPr>
        <w:t>ق</w:t>
      </w:r>
      <w:r w:rsidRPr="00AB4809">
        <w:rPr>
          <w:rFonts w:hint="cs"/>
          <w:rtl/>
        </w:rPr>
        <w:t>ـ</w:t>
      </w:r>
      <w:r w:rsidRPr="00AB4809">
        <w:rPr>
          <w:rtl/>
        </w:rPr>
        <w:t xml:space="preserve">رار </w:t>
      </w:r>
      <w:r w:rsidRPr="00AB4809">
        <w:rPr>
          <w:rStyle w:val="href"/>
        </w:rPr>
        <w:t>7</w:t>
      </w:r>
      <w:r w:rsidRPr="00AB4809">
        <w:rPr>
          <w:rFonts w:hint="cs"/>
          <w:rtl/>
        </w:rPr>
        <w:t xml:space="preserve"> (المراجَع</w:t>
      </w:r>
      <w:r w:rsidR="00A9781D">
        <w:rPr>
          <w:rFonts w:hint="cs"/>
          <w:rtl/>
        </w:rPr>
        <w:t xml:space="preserve"> </w:t>
      </w:r>
      <w:r w:rsidRPr="00AB4809">
        <w:rPr>
          <w:rFonts w:hint="cs"/>
          <w:rtl/>
        </w:rPr>
        <w:t xml:space="preserve">في </w:t>
      </w:r>
      <w:del w:id="0" w:author="Al-Talouzi, Lamis" w:date="2016-09-22T10:52:00Z">
        <w:r w:rsidRPr="00AB4809" w:rsidDel="00D67D70">
          <w:rPr>
            <w:rFonts w:hint="cs"/>
            <w:rtl/>
          </w:rPr>
          <w:delText xml:space="preserve">دبي، </w:delText>
        </w:r>
        <w:r w:rsidRPr="00AB4809" w:rsidDel="00D67D70">
          <w:delText>2012</w:delText>
        </w:r>
      </w:del>
      <w:ins w:id="1" w:author="Al-Talouzi, Lamis" w:date="2016-09-22T10:52:00Z">
        <w:r w:rsidR="00D67D70">
          <w:rPr>
            <w:rFonts w:hint="cs"/>
            <w:rtl/>
            <w:lang w:bidi="ar-SA"/>
          </w:rPr>
          <w:t>الحم</w:t>
        </w:r>
      </w:ins>
      <w:ins w:id="2" w:author="Al-Talouzi, Lamis" w:date="2016-09-22T10:53:00Z">
        <w:r w:rsidR="00D67D70">
          <w:rPr>
            <w:rFonts w:hint="cs"/>
            <w:rtl/>
            <w:lang w:bidi="ar-SA"/>
          </w:rPr>
          <w:t xml:space="preserve">امات، </w:t>
        </w:r>
        <w:r w:rsidR="00D67D70">
          <w:rPr>
            <w:lang w:bidi="ar-SA"/>
          </w:rPr>
          <w:t>2016</w:t>
        </w:r>
      </w:ins>
      <w:r w:rsidRPr="00AB4809">
        <w:rPr>
          <w:rFonts w:hint="cs"/>
          <w:rtl/>
        </w:rPr>
        <w:t>)</w:t>
      </w:r>
    </w:p>
    <w:p w:rsidR="00973933" w:rsidRDefault="00E97CCC" w:rsidP="00973933">
      <w:pPr>
        <w:pStyle w:val="Restitle"/>
        <w:rPr>
          <w:rtl/>
        </w:rPr>
      </w:pPr>
      <w:bookmarkStart w:id="3" w:name="_Toc219803519"/>
      <w:bookmarkStart w:id="4" w:name="_Toc348952933"/>
      <w:bookmarkStart w:id="5" w:name="_Toc349551550"/>
      <w:r>
        <w:rPr>
          <w:rFonts w:hint="cs"/>
          <w:rtl/>
        </w:rPr>
        <w:t>التعاون مع المنظمة الدولية للتوحيد القياسي واللجنة الكهرتقنية الدولية</w:t>
      </w:r>
      <w:bookmarkEnd w:id="3"/>
      <w:bookmarkEnd w:id="4"/>
      <w:bookmarkEnd w:id="5"/>
    </w:p>
    <w:p w:rsidR="00973933" w:rsidRPr="0025550B" w:rsidRDefault="00E97CCC" w:rsidP="00973933">
      <w:pPr>
        <w:pStyle w:val="Resref"/>
        <w:spacing w:before="240"/>
        <w:rPr>
          <w:iCs/>
          <w:rtl/>
        </w:rPr>
      </w:pPr>
      <w:r w:rsidRPr="0025550B">
        <w:rPr>
          <w:rFonts w:hint="cs"/>
          <w:rtl/>
        </w:rPr>
        <w:t>(</w:t>
      </w:r>
      <w:r w:rsidRPr="00D67D70">
        <w:rPr>
          <w:rFonts w:ascii="Times New Roman italic" w:hAnsi="Times New Roman italic" w:hint="eastAsia"/>
          <w:iCs/>
          <w:rtl/>
          <w:rPrChange w:id="6" w:author="Al-Talouzi, Lamis" w:date="2016-09-22T10:53:00Z">
            <w:rPr>
              <w:rFonts w:hint="eastAsia"/>
              <w:rtl/>
            </w:rPr>
          </w:rPrChange>
        </w:rPr>
        <w:t>مالقة</w:t>
      </w:r>
      <w:r w:rsidRPr="00D67D70">
        <w:rPr>
          <w:rFonts w:ascii="Times New Roman italic" w:hAnsi="Times New Roman italic"/>
          <w:iCs/>
          <w:rtl/>
          <w:rPrChange w:id="7" w:author="Al-Talouzi, Lamis" w:date="2016-09-22T10:53:00Z">
            <w:rPr>
              <w:rtl/>
            </w:rPr>
          </w:rPrChange>
        </w:rPr>
        <w:t xml:space="preserve">-طورمولينوس، </w:t>
      </w:r>
      <w:r w:rsidRPr="00D67D70">
        <w:rPr>
          <w:rFonts w:ascii="Times New Roman italic" w:hAnsi="Times New Roman italic"/>
          <w:iCs/>
          <w:rPrChange w:id="8" w:author="Al-Talouzi, Lamis" w:date="2016-09-22T10:53:00Z">
            <w:rPr/>
          </w:rPrChange>
        </w:rPr>
        <w:t>1984</w:t>
      </w:r>
      <w:r w:rsidRPr="00D67D70">
        <w:rPr>
          <w:rFonts w:ascii="Times New Roman italic" w:hAnsi="Times New Roman italic" w:hint="eastAsia"/>
          <w:iCs/>
          <w:rtl/>
          <w:rPrChange w:id="9" w:author="Al-Talouzi, Lamis" w:date="2016-09-22T10:53:00Z">
            <w:rPr>
              <w:rFonts w:hint="eastAsia"/>
              <w:rtl/>
            </w:rPr>
          </w:rPrChange>
        </w:rPr>
        <w:t>؛</w:t>
      </w:r>
      <w:r w:rsidRPr="00D67D70">
        <w:rPr>
          <w:rFonts w:ascii="Times New Roman italic" w:hAnsi="Times New Roman italic"/>
          <w:iCs/>
          <w:rtl/>
          <w:rPrChange w:id="10" w:author="Al-Talouzi, Lamis" w:date="2016-09-22T10:53:00Z">
            <w:rPr>
              <w:rtl/>
            </w:rPr>
          </w:rPrChange>
        </w:rPr>
        <w:t xml:space="preserve"> هلسنكي، </w:t>
      </w:r>
      <w:r w:rsidRPr="00D67D70">
        <w:rPr>
          <w:rFonts w:ascii="Times New Roman italic" w:hAnsi="Times New Roman italic"/>
          <w:iCs/>
          <w:rPrChange w:id="11" w:author="Al-Talouzi, Lamis" w:date="2016-09-22T10:53:00Z">
            <w:rPr/>
          </w:rPrChange>
        </w:rPr>
        <w:t>1993</w:t>
      </w:r>
      <w:r w:rsidRPr="00D67D70">
        <w:rPr>
          <w:rFonts w:ascii="Times New Roman italic" w:hAnsi="Times New Roman italic" w:hint="eastAsia"/>
          <w:iCs/>
          <w:rtl/>
          <w:rPrChange w:id="12" w:author="Al-Talouzi, Lamis" w:date="2016-09-22T10:53:00Z">
            <w:rPr>
              <w:rFonts w:hint="eastAsia"/>
              <w:rtl/>
            </w:rPr>
          </w:rPrChange>
        </w:rPr>
        <w:t>؛</w:t>
      </w:r>
      <w:r w:rsidRPr="00D67D70">
        <w:rPr>
          <w:rFonts w:ascii="Times New Roman italic" w:hAnsi="Times New Roman italic"/>
          <w:iCs/>
          <w:rtl/>
          <w:rPrChange w:id="13" w:author="Al-Talouzi, Lamis" w:date="2016-09-22T10:53:00Z">
            <w:rPr>
              <w:rtl/>
            </w:rPr>
          </w:rPrChange>
        </w:rPr>
        <w:t xml:space="preserve"> جنيف، </w:t>
      </w:r>
      <w:r w:rsidRPr="00D67D70">
        <w:rPr>
          <w:rFonts w:ascii="Times New Roman italic" w:hAnsi="Times New Roman italic"/>
          <w:iCs/>
          <w:rPrChange w:id="14" w:author="Al-Talouzi, Lamis" w:date="2016-09-22T10:53:00Z">
            <w:rPr/>
          </w:rPrChange>
        </w:rPr>
        <w:t>1996</w:t>
      </w:r>
      <w:r w:rsidRPr="00D67D70">
        <w:rPr>
          <w:rFonts w:ascii="Times New Roman italic" w:hAnsi="Times New Roman italic" w:hint="eastAsia"/>
          <w:iCs/>
          <w:rtl/>
          <w:rPrChange w:id="15" w:author="Al-Talouzi, Lamis" w:date="2016-09-22T10:53:00Z">
            <w:rPr>
              <w:rFonts w:hint="eastAsia"/>
              <w:rtl/>
            </w:rPr>
          </w:rPrChange>
        </w:rPr>
        <w:t>؛</w:t>
      </w:r>
      <w:r w:rsidRPr="00D67D70">
        <w:rPr>
          <w:rFonts w:ascii="Times New Roman italic" w:hAnsi="Times New Roman italic"/>
          <w:iCs/>
          <w:rtl/>
          <w:rPrChange w:id="16" w:author="Al-Talouzi, Lamis" w:date="2016-09-22T10:53:00Z">
            <w:rPr>
              <w:rtl/>
            </w:rPr>
          </w:rPrChange>
        </w:rPr>
        <w:t xml:space="preserve"> مونتريال، </w:t>
      </w:r>
      <w:r w:rsidRPr="00D67D70">
        <w:rPr>
          <w:rFonts w:ascii="Times New Roman italic" w:hAnsi="Times New Roman italic"/>
          <w:iCs/>
          <w:rPrChange w:id="17" w:author="Al-Talouzi, Lamis" w:date="2016-09-22T10:53:00Z">
            <w:rPr/>
          </w:rPrChange>
        </w:rPr>
        <w:t>2000</w:t>
      </w:r>
      <w:r w:rsidRPr="00D67D70">
        <w:rPr>
          <w:rFonts w:ascii="Times New Roman italic" w:hAnsi="Times New Roman italic" w:hint="eastAsia"/>
          <w:iCs/>
          <w:rtl/>
          <w:rPrChange w:id="18" w:author="Al-Talouzi, Lamis" w:date="2016-09-22T10:53:00Z">
            <w:rPr>
              <w:rFonts w:hint="eastAsia"/>
              <w:rtl/>
            </w:rPr>
          </w:rPrChange>
        </w:rPr>
        <w:t>؛</w:t>
      </w:r>
      <w:r w:rsidRPr="00D67D70">
        <w:rPr>
          <w:rFonts w:ascii="Times New Roman italic" w:hAnsi="Times New Roman italic"/>
          <w:iCs/>
          <w:rtl/>
          <w:rPrChange w:id="19" w:author="Al-Talouzi, Lamis" w:date="2016-09-22T10:53:00Z">
            <w:rPr>
              <w:rtl/>
            </w:rPr>
          </w:rPrChange>
        </w:rPr>
        <w:t xml:space="preserve"> </w:t>
      </w:r>
      <w:r w:rsidRPr="00D67D70">
        <w:rPr>
          <w:rFonts w:ascii="Times New Roman italic" w:hAnsi="Times New Roman italic"/>
          <w:iCs/>
          <w:rtl/>
          <w:rPrChange w:id="20" w:author="Al-Talouzi, Lamis" w:date="2016-09-22T10:53:00Z">
            <w:rPr>
              <w:rtl/>
            </w:rPr>
          </w:rPrChange>
        </w:rPr>
        <w:br/>
      </w:r>
      <w:r w:rsidRPr="00D67D70">
        <w:rPr>
          <w:rFonts w:ascii="Times New Roman italic" w:hAnsi="Times New Roman italic" w:hint="eastAsia"/>
          <w:iCs/>
          <w:rtl/>
          <w:rPrChange w:id="21" w:author="Al-Talouzi, Lamis" w:date="2016-09-22T10:53:00Z">
            <w:rPr>
              <w:rFonts w:hint="eastAsia"/>
              <w:rtl/>
            </w:rPr>
          </w:rPrChange>
        </w:rPr>
        <w:t>فلوريانوبوليس،</w:t>
      </w:r>
      <w:r w:rsidRPr="00D67D70">
        <w:rPr>
          <w:rFonts w:ascii="Times New Roman italic" w:hAnsi="Times New Roman italic"/>
          <w:iCs/>
          <w:rtl/>
          <w:rPrChange w:id="22" w:author="Al-Talouzi, Lamis" w:date="2016-09-22T10:53:00Z">
            <w:rPr>
              <w:rtl/>
            </w:rPr>
          </w:rPrChange>
        </w:rPr>
        <w:t xml:space="preserve"> </w:t>
      </w:r>
      <w:r w:rsidRPr="00D67D70">
        <w:rPr>
          <w:rFonts w:ascii="Times New Roman italic" w:hAnsi="Times New Roman italic"/>
          <w:iCs/>
          <w:rPrChange w:id="23" w:author="Al-Talouzi, Lamis" w:date="2016-09-22T10:53:00Z">
            <w:rPr/>
          </w:rPrChange>
        </w:rPr>
        <w:t>2004</w:t>
      </w:r>
      <w:r w:rsidRPr="00D67D70">
        <w:rPr>
          <w:rFonts w:ascii="Times New Roman italic" w:hAnsi="Times New Roman italic" w:hint="eastAsia"/>
          <w:iCs/>
          <w:rtl/>
          <w:rPrChange w:id="24" w:author="Al-Talouzi, Lamis" w:date="2016-09-22T10:53:00Z">
            <w:rPr>
              <w:rFonts w:hint="eastAsia"/>
              <w:rtl/>
            </w:rPr>
          </w:rPrChange>
        </w:rPr>
        <w:t>؛</w:t>
      </w:r>
      <w:r w:rsidRPr="00D67D70">
        <w:rPr>
          <w:rFonts w:ascii="Times New Roman italic" w:hAnsi="Times New Roman italic"/>
          <w:iCs/>
          <w:rtl/>
          <w:rPrChange w:id="25" w:author="Al-Talouzi, Lamis" w:date="2016-09-22T10:53:00Z">
            <w:rPr>
              <w:rtl/>
            </w:rPr>
          </w:rPrChange>
        </w:rPr>
        <w:t xml:space="preserve"> </w:t>
      </w:r>
      <w:r w:rsidRPr="00D67D70">
        <w:rPr>
          <w:rFonts w:ascii="Times New Roman italic" w:hAnsi="Times New Roman italic" w:hint="eastAsia"/>
          <w:iCs/>
          <w:rtl/>
          <w:rPrChange w:id="26" w:author="Al-Talouzi, Lamis" w:date="2016-09-22T10:53:00Z">
            <w:rPr>
              <w:rFonts w:hint="eastAsia"/>
              <w:rtl/>
            </w:rPr>
          </w:rPrChange>
        </w:rPr>
        <w:t>جوهانسبرغ، </w:t>
      </w:r>
      <w:r w:rsidRPr="00D67D70">
        <w:rPr>
          <w:rFonts w:ascii="Times New Roman italic" w:hAnsi="Times New Roman italic"/>
          <w:iCs/>
          <w:rPrChange w:id="27" w:author="Al-Talouzi, Lamis" w:date="2016-09-22T10:53:00Z">
            <w:rPr/>
          </w:rPrChange>
        </w:rPr>
        <w:t>2008</w:t>
      </w:r>
      <w:r w:rsidRPr="00D67D70">
        <w:rPr>
          <w:rFonts w:ascii="Times New Roman italic" w:hAnsi="Times New Roman italic" w:hint="eastAsia"/>
          <w:iCs/>
          <w:rtl/>
          <w:rPrChange w:id="28" w:author="Al-Talouzi, Lamis" w:date="2016-09-22T10:53:00Z">
            <w:rPr>
              <w:rFonts w:hint="eastAsia"/>
              <w:rtl/>
            </w:rPr>
          </w:rPrChange>
        </w:rPr>
        <w:t>؛</w:t>
      </w:r>
      <w:r w:rsidRPr="00D67D70">
        <w:rPr>
          <w:rFonts w:ascii="Times New Roman italic" w:hAnsi="Times New Roman italic"/>
          <w:iCs/>
          <w:rtl/>
          <w:rPrChange w:id="29" w:author="Al-Talouzi, Lamis" w:date="2016-09-22T10:53:00Z">
            <w:rPr>
              <w:rtl/>
            </w:rPr>
          </w:rPrChange>
        </w:rPr>
        <w:t xml:space="preserve"> دبي، </w:t>
      </w:r>
      <w:r w:rsidRPr="00D67D70">
        <w:rPr>
          <w:rFonts w:ascii="Times New Roman italic" w:hAnsi="Times New Roman italic"/>
          <w:iCs/>
          <w:rPrChange w:id="30" w:author="Al-Talouzi, Lamis" w:date="2016-09-22T10:53:00Z">
            <w:rPr/>
          </w:rPrChange>
        </w:rPr>
        <w:t>2012</w:t>
      </w:r>
      <w:ins w:id="31" w:author="Al-Talouzi, Lamis" w:date="2016-09-22T10:53:00Z">
        <w:r w:rsidR="00D67D70" w:rsidRPr="00D67D70">
          <w:rPr>
            <w:rFonts w:ascii="Times New Roman italic" w:hAnsi="Times New Roman italic" w:hint="eastAsia"/>
            <w:iCs/>
            <w:rtl/>
            <w:rPrChange w:id="32" w:author="Al-Talouzi, Lamis" w:date="2016-09-22T10:53:00Z">
              <w:rPr>
                <w:rFonts w:hint="eastAsia"/>
                <w:rtl/>
              </w:rPr>
            </w:rPrChange>
          </w:rPr>
          <w:t>؛</w:t>
        </w:r>
        <w:r w:rsidR="00D67D70" w:rsidRPr="00D67D70">
          <w:rPr>
            <w:rFonts w:ascii="Times New Roman italic" w:hAnsi="Times New Roman italic"/>
            <w:iCs/>
            <w:rtl/>
            <w:rPrChange w:id="33" w:author="Al-Talouzi, Lamis" w:date="2016-09-22T10:53:00Z">
              <w:rPr>
                <w:rtl/>
              </w:rPr>
            </w:rPrChange>
          </w:rPr>
          <w:t xml:space="preserve"> الحمامات، </w:t>
        </w:r>
        <w:r w:rsidR="00D67D70" w:rsidRPr="00D67D70">
          <w:rPr>
            <w:rFonts w:ascii="Times New Roman italic" w:hAnsi="Times New Roman italic"/>
            <w:iCs/>
            <w:rPrChange w:id="34" w:author="Al-Talouzi, Lamis" w:date="2016-09-22T10:53:00Z">
              <w:rPr/>
            </w:rPrChange>
          </w:rPr>
          <w:t>2016</w:t>
        </w:r>
      </w:ins>
      <w:r w:rsidRPr="0025550B">
        <w:rPr>
          <w:rFonts w:hint="cs"/>
          <w:rtl/>
        </w:rPr>
        <w:t>)</w:t>
      </w:r>
    </w:p>
    <w:p w:rsidR="00973933" w:rsidRDefault="00E97CCC">
      <w:pPr>
        <w:pStyle w:val="Normalaftertitle"/>
        <w:rPr>
          <w:rtl/>
          <w:lang w:bidi="ar-SY"/>
        </w:rPr>
        <w:pPrChange w:id="35" w:author="Al-Talouzi, Lamis" w:date="2016-09-22T10:54:00Z">
          <w:pPr>
            <w:pStyle w:val="Normalaftertitle"/>
          </w:pPr>
        </w:pPrChange>
      </w:pPr>
      <w:r>
        <w:rPr>
          <w:rFonts w:hint="cs"/>
          <w:rtl/>
        </w:rPr>
        <w:t>إن الجمعية العالمية لتقييس الاتصالات (</w:t>
      </w:r>
      <w:del w:id="36" w:author="Al-Talouzi, Lamis" w:date="2016-09-22T10:54:00Z">
        <w:r w:rsidDel="0013782A">
          <w:rPr>
            <w:rFonts w:hint="cs"/>
            <w:rtl/>
          </w:rPr>
          <w:delText xml:space="preserve">دبي، </w:delText>
        </w:r>
        <w:r w:rsidDel="0013782A">
          <w:delText>2012</w:delText>
        </w:r>
      </w:del>
      <w:ins w:id="37" w:author="Al-Talouzi, Lamis" w:date="2016-09-22T10:54:00Z">
        <w:r w:rsidR="0013782A">
          <w:rPr>
            <w:rFonts w:hint="cs"/>
            <w:rtl/>
          </w:rPr>
          <w:t xml:space="preserve">الحمامات، </w:t>
        </w:r>
        <w:r w:rsidR="0013782A">
          <w:t>2016</w:t>
        </w:r>
      </w:ins>
      <w:r>
        <w:rPr>
          <w:rFonts w:hint="cs"/>
          <w:rtl/>
        </w:rPr>
        <w:t>)،</w:t>
      </w:r>
    </w:p>
    <w:p w:rsidR="00973933" w:rsidRDefault="00E97CCC" w:rsidP="00973933">
      <w:pPr>
        <w:pStyle w:val="Call"/>
        <w:rPr>
          <w:rtl/>
          <w:lang w:bidi="ar-EG"/>
        </w:rPr>
      </w:pPr>
      <w:r>
        <w:rPr>
          <w:rFonts w:hint="cs"/>
          <w:rtl/>
        </w:rPr>
        <w:t>إذ تضع في اعتبارها</w:t>
      </w:r>
    </w:p>
    <w:p w:rsidR="00973933" w:rsidRPr="00123BEB" w:rsidRDefault="00E97CCC" w:rsidP="00973933">
      <w:pPr>
        <w:rPr>
          <w:rtl/>
        </w:rPr>
      </w:pPr>
      <w:r w:rsidRPr="00A7190A">
        <w:rPr>
          <w:rFonts w:hint="cs"/>
          <w:i/>
          <w:iCs/>
          <w:rtl/>
        </w:rPr>
        <w:t xml:space="preserve"> أ )</w:t>
      </w:r>
      <w:r>
        <w:rPr>
          <w:rFonts w:hint="cs"/>
          <w:rtl/>
        </w:rPr>
        <w:tab/>
        <w:t>أهداف</w:t>
      </w:r>
      <w:r w:rsidRPr="00123BEB">
        <w:rPr>
          <w:rFonts w:hint="cs"/>
          <w:rtl/>
        </w:rPr>
        <w:t xml:space="preserve"> الاتحاد </w:t>
      </w:r>
      <w:r>
        <w:rPr>
          <w:rFonts w:hint="cs"/>
          <w:rtl/>
        </w:rPr>
        <w:t>المنصوص عليها</w:t>
      </w:r>
      <w:r w:rsidRPr="00123BEB">
        <w:rPr>
          <w:rFonts w:hint="cs"/>
          <w:rtl/>
        </w:rPr>
        <w:t xml:space="preserve"> </w:t>
      </w:r>
      <w:r>
        <w:rPr>
          <w:rFonts w:hint="cs"/>
          <w:rtl/>
        </w:rPr>
        <w:t>في </w:t>
      </w:r>
      <w:r w:rsidRPr="00123BEB">
        <w:rPr>
          <w:rFonts w:hint="cs"/>
          <w:rtl/>
        </w:rPr>
        <w:t xml:space="preserve">المادة </w:t>
      </w:r>
      <w:r w:rsidRPr="00123BEB">
        <w:t>1</w:t>
      </w:r>
      <w:r w:rsidRPr="00123BEB">
        <w:rPr>
          <w:rFonts w:hint="cs"/>
          <w:rtl/>
        </w:rPr>
        <w:t xml:space="preserve"> من دستور الاتحاد فيما يتصل بتنسيق </w:t>
      </w:r>
      <w:r>
        <w:rPr>
          <w:rFonts w:hint="cs"/>
          <w:rtl/>
        </w:rPr>
        <w:t>وسائل</w:t>
      </w:r>
      <w:r w:rsidRPr="00123BEB">
        <w:rPr>
          <w:rFonts w:hint="cs"/>
          <w:rtl/>
        </w:rPr>
        <w:t xml:space="preserve"> الاتصالات؛</w:t>
      </w:r>
    </w:p>
    <w:p w:rsidR="00973933" w:rsidRPr="00123BEB" w:rsidRDefault="00E97CCC" w:rsidP="00FF6D6A">
      <w:pPr>
        <w:rPr>
          <w:rtl/>
        </w:rPr>
      </w:pPr>
      <w:r w:rsidRPr="00A7190A">
        <w:rPr>
          <w:rFonts w:hint="cs"/>
          <w:i/>
          <w:iCs/>
          <w:rtl/>
        </w:rPr>
        <w:t>ب)</w:t>
      </w:r>
      <w:r>
        <w:rPr>
          <w:rFonts w:hint="cs"/>
          <w:rtl/>
        </w:rPr>
        <w:tab/>
      </w:r>
      <w:r w:rsidRPr="00123BEB">
        <w:rPr>
          <w:rFonts w:hint="cs"/>
          <w:rtl/>
        </w:rPr>
        <w:t xml:space="preserve">واجبات قطاع تقييس الاتصالات </w:t>
      </w:r>
      <w:r>
        <w:rPr>
          <w:rFonts w:hint="cs"/>
          <w:rtl/>
        </w:rPr>
        <w:t>في </w:t>
      </w:r>
      <w:r w:rsidRPr="00123BEB">
        <w:rPr>
          <w:rFonts w:hint="cs"/>
          <w:rtl/>
        </w:rPr>
        <w:t>الاتحاد</w:t>
      </w:r>
      <w:r>
        <w:rPr>
          <w:rFonts w:hint="cs"/>
          <w:rtl/>
        </w:rPr>
        <w:t xml:space="preserve"> </w:t>
      </w:r>
      <w:r>
        <w:t>(ITU</w:t>
      </w:r>
      <w:r w:rsidR="00FF6D6A">
        <w:noBreakHyphen/>
      </w:r>
      <w:r>
        <w:t>T)</w:t>
      </w:r>
      <w:r w:rsidRPr="00123BEB">
        <w:rPr>
          <w:rFonts w:hint="cs"/>
          <w:rtl/>
        </w:rPr>
        <w:t xml:space="preserve"> </w:t>
      </w:r>
      <w:r>
        <w:rPr>
          <w:rFonts w:hint="cs"/>
          <w:rtl/>
        </w:rPr>
        <w:t>المنصوص عليها</w:t>
      </w:r>
      <w:r w:rsidRPr="00123BEB">
        <w:rPr>
          <w:rFonts w:hint="cs"/>
          <w:rtl/>
        </w:rPr>
        <w:t xml:space="preserve"> </w:t>
      </w:r>
      <w:r>
        <w:rPr>
          <w:rFonts w:hint="cs"/>
          <w:rtl/>
        </w:rPr>
        <w:t>في </w:t>
      </w:r>
      <w:r w:rsidRPr="00123BEB">
        <w:rPr>
          <w:rFonts w:hint="cs"/>
          <w:rtl/>
        </w:rPr>
        <w:t>الفصل الثالث من الدستور؛</w:t>
      </w:r>
    </w:p>
    <w:p w:rsidR="00973933" w:rsidRPr="00EF6266" w:rsidRDefault="00E97CCC" w:rsidP="00973933">
      <w:pPr>
        <w:rPr>
          <w:spacing w:val="-2"/>
          <w:rtl/>
        </w:rPr>
      </w:pPr>
      <w:r w:rsidRPr="00EF6266">
        <w:rPr>
          <w:rFonts w:hint="cs"/>
          <w:i/>
          <w:iCs/>
          <w:spacing w:val="-2"/>
          <w:rtl/>
        </w:rPr>
        <w:t>ج)</w:t>
      </w:r>
      <w:r w:rsidRPr="00EF6266">
        <w:rPr>
          <w:rFonts w:hint="cs"/>
          <w:spacing w:val="-2"/>
          <w:rtl/>
        </w:rPr>
        <w:tab/>
        <w:t>اهتمام كل من المنظمة الدولية للتوحيد القياسي</w:t>
      </w:r>
      <w:r w:rsidRPr="00EF6266">
        <w:rPr>
          <w:rFonts w:hint="cs"/>
          <w:spacing w:val="-2"/>
          <w:rtl/>
          <w:lang w:bidi="ar-EG"/>
        </w:rPr>
        <w:t xml:space="preserve"> </w:t>
      </w:r>
      <w:r w:rsidRPr="00EF6266">
        <w:rPr>
          <w:spacing w:val="-2"/>
          <w:lang w:bidi="ar-EG"/>
        </w:rPr>
        <w:t>(ISO)</w:t>
      </w:r>
      <w:r w:rsidRPr="00EF6266">
        <w:rPr>
          <w:rFonts w:hint="cs"/>
          <w:spacing w:val="-2"/>
          <w:rtl/>
        </w:rPr>
        <w:t xml:space="preserve"> واللجنة الكهرتقنية الدولية</w:t>
      </w:r>
      <w:r w:rsidRPr="00EF6266">
        <w:rPr>
          <w:rFonts w:hint="eastAsia"/>
          <w:spacing w:val="-2"/>
          <w:rtl/>
          <w:lang w:bidi="ar-EG"/>
        </w:rPr>
        <w:t> </w:t>
      </w:r>
      <w:r w:rsidRPr="00EF6266">
        <w:rPr>
          <w:spacing w:val="-2"/>
          <w:lang w:bidi="ar-EG"/>
        </w:rPr>
        <w:t>(IEC)</w:t>
      </w:r>
      <w:r w:rsidRPr="00EF6266">
        <w:rPr>
          <w:rFonts w:hint="cs"/>
          <w:spacing w:val="-2"/>
          <w:rtl/>
        </w:rPr>
        <w:t xml:space="preserve"> ببعض جوانب الاتصالات؛</w:t>
      </w:r>
    </w:p>
    <w:p w:rsidR="00973933" w:rsidRPr="00520818" w:rsidRDefault="00E97CCC">
      <w:pPr>
        <w:rPr>
          <w:spacing w:val="2"/>
          <w:rtl/>
        </w:rPr>
        <w:pPrChange w:id="38" w:author="Aeid, Maha" w:date="2016-10-04T11:45:00Z">
          <w:pPr/>
        </w:pPrChange>
      </w:pPr>
      <w:r w:rsidRPr="00520818">
        <w:rPr>
          <w:rFonts w:hint="cs"/>
          <w:i/>
          <w:iCs/>
          <w:spacing w:val="2"/>
          <w:rtl/>
        </w:rPr>
        <w:t>د )</w:t>
      </w:r>
      <w:r w:rsidRPr="00520818">
        <w:rPr>
          <w:rFonts w:hint="cs"/>
          <w:spacing w:val="2"/>
          <w:rtl/>
        </w:rPr>
        <w:tab/>
        <w:t xml:space="preserve">الاهتمام المشترك للمنظمة الدولية للتوحيد القياسي واللجنة الكهرتقنية الدولية، من ناحية، وقطاع تقييس الاتصالات في الاتحاد الدولي للاتصالات، من ناحية أخرى، بوضع معايير بشأن تكنولوجيا المعلومات والاتصالات </w:t>
      </w:r>
      <w:del w:id="39" w:author="Aeid, Maha" w:date="2016-10-04T11:45:00Z">
        <w:r w:rsidRPr="00520818" w:rsidDel="001D4BE4">
          <w:rPr>
            <w:rFonts w:hint="cs"/>
            <w:spacing w:val="2"/>
            <w:rtl/>
          </w:rPr>
          <w:delText xml:space="preserve">والكبلات والأسلاك والألياف البصرية وتدابير الحماية </w:delText>
        </w:r>
      </w:del>
      <w:r w:rsidRPr="00520818">
        <w:rPr>
          <w:rFonts w:hint="cs"/>
          <w:spacing w:val="2"/>
          <w:rtl/>
        </w:rPr>
        <w:t>مع إيلاء المراعاة الكاملة لاحتياجات</w:t>
      </w:r>
      <w:ins w:id="40" w:author="Aeid, Maha" w:date="2016-10-04T11:45:00Z">
        <w:r w:rsidR="00246EC1" w:rsidRPr="00520818">
          <w:rPr>
            <w:rFonts w:hint="cs"/>
            <w:spacing w:val="2"/>
            <w:rtl/>
          </w:rPr>
          <w:t xml:space="preserve"> جميع الأطراف المهتمة بما يشمل</w:t>
        </w:r>
      </w:ins>
      <w:r w:rsidRPr="00520818">
        <w:rPr>
          <w:rFonts w:hint="cs"/>
          <w:spacing w:val="2"/>
          <w:rtl/>
        </w:rPr>
        <w:t xml:space="preserve"> ال</w:t>
      </w:r>
      <w:r w:rsidR="00246EC1" w:rsidRPr="00520818">
        <w:rPr>
          <w:rFonts w:hint="cs"/>
          <w:spacing w:val="2"/>
          <w:rtl/>
        </w:rPr>
        <w:t>مصن</w:t>
      </w:r>
      <w:r w:rsidRPr="00520818">
        <w:rPr>
          <w:rFonts w:hint="cs"/>
          <w:spacing w:val="2"/>
          <w:rtl/>
        </w:rPr>
        <w:t>عين والمستعملين والمسؤولين عن أنظمة الاتصالات؛</w:t>
      </w:r>
    </w:p>
    <w:p w:rsidR="00973933" w:rsidRDefault="00E97CCC" w:rsidP="00973933">
      <w:pPr>
        <w:rPr>
          <w:rtl/>
        </w:rPr>
      </w:pPr>
      <w:r w:rsidRPr="00396F81">
        <w:rPr>
          <w:rFonts w:hint="cs"/>
          <w:i/>
          <w:iCs/>
          <w:rtl/>
        </w:rPr>
        <w:t>ﻫ )</w:t>
      </w:r>
      <w:r>
        <w:rPr>
          <w:rFonts w:hint="cs"/>
          <w:rtl/>
        </w:rPr>
        <w:tab/>
      </w:r>
      <w:r w:rsidRPr="00123BEB">
        <w:rPr>
          <w:rFonts w:hint="cs"/>
          <w:rtl/>
        </w:rPr>
        <w:t>ضرورة التوصل إلى اتفاقات متبادلة بشأن المجالات الأخرى لأنشطة التقييس التي تحظى باهتمام مشترك،</w:t>
      </w:r>
      <w:r>
        <w:rPr>
          <w:rFonts w:hint="cs"/>
          <w:rtl/>
        </w:rPr>
        <w:t xml:space="preserve"> </w:t>
      </w:r>
      <w:r w:rsidRPr="001143F7">
        <w:rPr>
          <w:rFonts w:hint="cs"/>
          <w:rtl/>
        </w:rPr>
        <w:t>على غرار ما</w:t>
      </w:r>
      <w:r w:rsidRPr="001143F7">
        <w:rPr>
          <w:rFonts w:hint="eastAsia"/>
          <w:rtl/>
        </w:rPr>
        <w:t> </w:t>
      </w:r>
      <w:r w:rsidRPr="001143F7">
        <w:rPr>
          <w:rFonts w:hint="cs"/>
          <w:rtl/>
        </w:rPr>
        <w:t xml:space="preserve">تم بالنسبة للتعاون </w:t>
      </w:r>
      <w:r>
        <w:rPr>
          <w:rFonts w:hint="cs"/>
          <w:rtl/>
        </w:rPr>
        <w:t>في </w:t>
      </w:r>
      <w:r w:rsidRPr="001143F7">
        <w:rPr>
          <w:rFonts w:hint="cs"/>
          <w:rtl/>
        </w:rPr>
        <w:t>مجال أمن الاتصالات بين لجنة الدراسات</w:t>
      </w:r>
      <w:r>
        <w:rPr>
          <w:rFonts w:hint="eastAsia"/>
          <w:rtl/>
        </w:rPr>
        <w:t> </w:t>
      </w:r>
      <w:r w:rsidRPr="001143F7">
        <w:t>17</w:t>
      </w:r>
      <w:r w:rsidRPr="001143F7">
        <w:rPr>
          <w:rFonts w:hint="cs"/>
          <w:rtl/>
        </w:rPr>
        <w:t xml:space="preserve"> </w:t>
      </w:r>
      <w:r>
        <w:rPr>
          <w:rFonts w:hint="cs"/>
          <w:rtl/>
        </w:rPr>
        <w:t xml:space="preserve">لقطاع تقييس الاتصالات </w:t>
      </w:r>
      <w:r w:rsidRPr="001143F7">
        <w:rPr>
          <w:rFonts w:hint="cs"/>
          <w:rtl/>
        </w:rPr>
        <w:t xml:space="preserve">والهيئات المقابلة لها </w:t>
      </w:r>
      <w:r>
        <w:rPr>
          <w:rFonts w:hint="cs"/>
          <w:rtl/>
        </w:rPr>
        <w:t>في </w:t>
      </w:r>
      <w:r w:rsidRPr="001143F7">
        <w:rPr>
          <w:rFonts w:hint="cs"/>
          <w:rtl/>
        </w:rPr>
        <w:t>المنظمة الدولية للتوحيد القياسي واللجنة الكهرتقنية الدولية</w:t>
      </w:r>
      <w:r>
        <w:rPr>
          <w:rFonts w:hint="cs"/>
          <w:rtl/>
        </w:rPr>
        <w:t>؛</w:t>
      </w:r>
    </w:p>
    <w:p w:rsidR="00973933" w:rsidRDefault="00E97CCC">
      <w:pPr>
        <w:rPr>
          <w:rtl/>
        </w:rPr>
        <w:pPrChange w:id="41" w:author="Aeid, Maha" w:date="2016-10-04T11:51:00Z">
          <w:pPr/>
        </w:pPrChange>
      </w:pPr>
      <w:r w:rsidRPr="00B060CF">
        <w:rPr>
          <w:rFonts w:hint="eastAsia"/>
          <w:i/>
          <w:iCs/>
          <w:rtl/>
        </w:rPr>
        <w:t>و</w:t>
      </w:r>
      <w:r w:rsidRPr="00B060CF">
        <w:rPr>
          <w:i/>
          <w:iCs/>
          <w:rtl/>
        </w:rPr>
        <w:t xml:space="preserve"> )</w:t>
      </w:r>
      <w:r w:rsidRPr="00B060CF">
        <w:rPr>
          <w:i/>
          <w:iCs/>
          <w:rtl/>
        </w:rPr>
        <w:tab/>
      </w:r>
      <w:del w:id="42" w:author="Aeid, Maha" w:date="2016-10-04T11:47:00Z">
        <w:r w:rsidRPr="00B060CF" w:rsidDel="00666C6F">
          <w:rPr>
            <w:rFonts w:hint="eastAsia"/>
            <w:rtl/>
          </w:rPr>
          <w:delText>تزايد</w:delText>
        </w:r>
        <w:r w:rsidRPr="00B060CF" w:rsidDel="00666C6F">
          <w:rPr>
            <w:rtl/>
          </w:rPr>
          <w:delText xml:space="preserve"> </w:delText>
        </w:r>
      </w:del>
      <w:r w:rsidRPr="00B060CF">
        <w:rPr>
          <w:rtl/>
        </w:rPr>
        <w:t xml:space="preserve">أهمية برنامج الاتحاد </w:t>
      </w:r>
      <w:r>
        <w:rPr>
          <w:rFonts w:hint="cs"/>
          <w:rtl/>
        </w:rPr>
        <w:t>بشأن المطابقة و</w:t>
      </w:r>
      <w:r w:rsidR="00246EC1">
        <w:rPr>
          <w:rFonts w:hint="cs"/>
          <w:rtl/>
        </w:rPr>
        <w:t xml:space="preserve">قابلية </w:t>
      </w:r>
      <w:r>
        <w:rPr>
          <w:rFonts w:hint="cs"/>
          <w:rtl/>
        </w:rPr>
        <w:t>التشغيل البيني</w:t>
      </w:r>
      <w:ins w:id="43" w:author="Aeid, Maha" w:date="2016-10-04T11:49:00Z">
        <w:r w:rsidR="002474D9">
          <w:rPr>
            <w:rFonts w:hint="cs"/>
            <w:rtl/>
          </w:rPr>
          <w:t xml:space="preserve"> ودعاماته الأربع، وخطة العمل ذات الصلة بهذا البرنامج التي استعرضها المجلس في دورته لعام </w:t>
        </w:r>
      </w:ins>
      <w:ins w:id="44" w:author="Aeid, Maha" w:date="2016-10-04T11:51:00Z">
        <w:r w:rsidR="002474D9">
          <w:t>2014</w:t>
        </w:r>
      </w:ins>
      <w:del w:id="45" w:author="Aeid, Maha" w:date="2016-10-04T11:51:00Z">
        <w:r w:rsidDel="002474D9">
          <w:rPr>
            <w:rFonts w:hint="cs"/>
            <w:rtl/>
          </w:rPr>
          <w:delText xml:space="preserve"> الذي يهدف إلى جملة أمور من بينها التذكير بأنه في</w:delText>
        </w:r>
        <w:r w:rsidDel="002474D9">
          <w:rPr>
            <w:rFonts w:hint="eastAsia"/>
            <w:rtl/>
          </w:rPr>
          <w:delText> </w:delText>
        </w:r>
        <w:r w:rsidDel="002474D9">
          <w:rPr>
            <w:rFonts w:hint="cs"/>
            <w:rtl/>
          </w:rPr>
          <w:delText>توصيات قطاع تقييس الاتصالات ينبغي أن تراعى، حسب الاقتضاء، إجراءات الاختبارات المختبرية التي يمكن أن تقيّم بثقة المتطلبات الواردة في المعايير</w:delText>
        </w:r>
      </w:del>
      <w:r>
        <w:rPr>
          <w:rFonts w:hint="cs"/>
          <w:rtl/>
        </w:rPr>
        <w:t>،</w:t>
      </w:r>
    </w:p>
    <w:p w:rsidR="00973933" w:rsidRPr="00123BEB" w:rsidRDefault="00E97CCC" w:rsidP="00973933">
      <w:pPr>
        <w:pStyle w:val="Call"/>
        <w:rPr>
          <w:rtl/>
        </w:rPr>
      </w:pPr>
      <w:r w:rsidRPr="00123BEB">
        <w:rPr>
          <w:rFonts w:hint="cs"/>
          <w:rtl/>
        </w:rPr>
        <w:t>وإذ تلاحظ</w:t>
      </w:r>
    </w:p>
    <w:p w:rsidR="00973933" w:rsidRPr="00123BEB" w:rsidRDefault="00E97CCC">
      <w:pPr>
        <w:rPr>
          <w:rtl/>
        </w:rPr>
        <w:pPrChange w:id="46" w:author="Aeid, Maha" w:date="2016-10-04T11:52:00Z">
          <w:pPr/>
        </w:pPrChange>
      </w:pPr>
      <w:r w:rsidRPr="00396F81">
        <w:rPr>
          <w:rFonts w:hint="cs"/>
          <w:i/>
          <w:iCs/>
          <w:rtl/>
        </w:rPr>
        <w:t xml:space="preserve"> أ )</w:t>
      </w:r>
      <w:r w:rsidRPr="00123BEB">
        <w:rPr>
          <w:rFonts w:hint="cs"/>
          <w:rtl/>
        </w:rPr>
        <w:tab/>
        <w:t>أن أساليب العمل</w:t>
      </w:r>
      <w:del w:id="47" w:author="Aeid, Maha" w:date="2016-10-04T11:52:00Z">
        <w:r w:rsidRPr="00123BEB" w:rsidDel="003B2B95">
          <w:rPr>
            <w:rFonts w:hint="cs"/>
            <w:rtl/>
          </w:rPr>
          <w:delText xml:space="preserve"> وضغوط الوقت</w:delText>
        </w:r>
      </w:del>
      <w:r w:rsidR="009A1F39">
        <w:rPr>
          <w:rFonts w:hint="cs"/>
          <w:rtl/>
          <w:lang w:bidi="ar-EG"/>
        </w:rPr>
        <w:t xml:space="preserve"> </w:t>
      </w:r>
      <w:ins w:id="48" w:author="Aeid, Maha" w:date="2016-10-04T11:52:00Z">
        <w:r w:rsidR="003B2B95">
          <w:rPr>
            <w:rFonts w:hint="cs"/>
            <w:rtl/>
            <w:lang w:bidi="ar-EG"/>
          </w:rPr>
          <w:t xml:space="preserve">والحدود الزمنية لوضع المعايير </w:t>
        </w:r>
      </w:ins>
      <w:r>
        <w:rPr>
          <w:rFonts w:hint="cs"/>
          <w:rtl/>
        </w:rPr>
        <w:t>في </w:t>
      </w:r>
      <w:r w:rsidRPr="00123BEB">
        <w:rPr>
          <w:rFonts w:hint="cs"/>
          <w:rtl/>
        </w:rPr>
        <w:t>المنظمات المعنية ليست واحدة؛</w:t>
      </w:r>
    </w:p>
    <w:p w:rsidR="00973933" w:rsidRPr="00123BEB" w:rsidRDefault="00E97CCC">
      <w:pPr>
        <w:rPr>
          <w:rtl/>
        </w:rPr>
        <w:pPrChange w:id="49" w:author="Aeid, Maha" w:date="2016-10-04T11:54:00Z">
          <w:pPr/>
        </w:pPrChange>
      </w:pPr>
      <w:r w:rsidRPr="00396F81">
        <w:rPr>
          <w:rFonts w:hint="cs"/>
          <w:i/>
          <w:iCs/>
          <w:rtl/>
        </w:rPr>
        <w:t>ب)</w:t>
      </w:r>
      <w:r w:rsidRPr="00123BEB">
        <w:rPr>
          <w:rFonts w:hint="cs"/>
          <w:rtl/>
        </w:rPr>
        <w:tab/>
        <w:t>زيادة الأعباء</w:t>
      </w:r>
      <w:ins w:id="50" w:author="Aeid, Maha" w:date="2016-10-04T11:53:00Z">
        <w:r w:rsidR="003B2B95">
          <w:rPr>
            <w:rFonts w:hint="cs"/>
            <w:rtl/>
          </w:rPr>
          <w:t xml:space="preserve"> المالية</w:t>
        </w:r>
      </w:ins>
      <w:r w:rsidRPr="00123BEB">
        <w:rPr>
          <w:rFonts w:hint="cs"/>
          <w:rtl/>
        </w:rPr>
        <w:t xml:space="preserve"> على الخبراء </w:t>
      </w:r>
      <w:del w:id="51" w:author="Aeid, Maha" w:date="2016-10-04T11:54:00Z">
        <w:r w:rsidRPr="00123BEB" w:rsidDel="003B2B95">
          <w:rPr>
            <w:rFonts w:hint="cs"/>
            <w:rtl/>
          </w:rPr>
          <w:delText>الماليين و</w:delText>
        </w:r>
      </w:del>
      <w:r w:rsidRPr="00123BEB">
        <w:rPr>
          <w:rFonts w:hint="cs"/>
          <w:rtl/>
        </w:rPr>
        <w:t>المهنيين</w:t>
      </w:r>
      <w:del w:id="52" w:author="Aeid, Maha" w:date="2016-10-04T11:54:00Z">
        <w:r w:rsidRPr="00123BEB" w:rsidDel="003B2B95">
          <w:rPr>
            <w:rFonts w:hint="cs"/>
            <w:rtl/>
          </w:rPr>
          <w:delText xml:space="preserve"> المتخصصين </w:delText>
        </w:r>
        <w:r w:rsidDel="003B2B95">
          <w:rPr>
            <w:rFonts w:hint="cs"/>
            <w:rtl/>
          </w:rPr>
          <w:delText>في </w:delText>
        </w:r>
        <w:r w:rsidRPr="00123BEB" w:rsidDel="003B2B95">
          <w:rPr>
            <w:rFonts w:hint="cs"/>
            <w:rtl/>
          </w:rPr>
          <w:delText>مجال تكنولوجيا الاتصالات وعملياتها وكذلك علوم الحاسوب وصناعة المعدات الطرفية واختبارها</w:delText>
        </w:r>
      </w:del>
      <w:ins w:id="53" w:author="Aeid, Maha" w:date="2016-10-04T11:54:00Z">
        <w:r w:rsidR="003B2B95">
          <w:rPr>
            <w:rFonts w:hint="cs"/>
            <w:rtl/>
          </w:rPr>
          <w:t xml:space="preserve"> الذين </w:t>
        </w:r>
      </w:ins>
      <w:ins w:id="54" w:author="Aeid, Maha" w:date="2016-10-04T11:55:00Z">
        <w:r w:rsidR="003B2B95">
          <w:rPr>
            <w:rFonts w:hint="cs"/>
            <w:rtl/>
          </w:rPr>
          <w:t>يشاركون في وضع المعايير في هذه الهيئات</w:t>
        </w:r>
      </w:ins>
      <w:r w:rsidRPr="00123BEB">
        <w:rPr>
          <w:rFonts w:hint="cs"/>
          <w:rtl/>
        </w:rPr>
        <w:t>؛</w:t>
      </w:r>
    </w:p>
    <w:p w:rsidR="00973933" w:rsidRPr="00123BEB" w:rsidRDefault="00E97CCC">
      <w:pPr>
        <w:rPr>
          <w:rtl/>
        </w:rPr>
        <w:pPrChange w:id="55" w:author="Aeid, Maha" w:date="2016-10-04T11:55:00Z">
          <w:pPr/>
        </w:pPrChange>
      </w:pPr>
      <w:r w:rsidRPr="00396F81">
        <w:rPr>
          <w:rFonts w:hint="cs"/>
          <w:i/>
          <w:iCs/>
          <w:rtl/>
        </w:rPr>
        <w:t>ج)</w:t>
      </w:r>
      <w:r w:rsidRPr="00123BEB">
        <w:rPr>
          <w:rFonts w:hint="cs"/>
          <w:rtl/>
        </w:rPr>
        <w:tab/>
        <w:t xml:space="preserve">اجتماع التنسيق الذي أنشئ </w:t>
      </w:r>
      <w:del w:id="56" w:author="Aeid, Maha" w:date="2016-10-04T11:55:00Z">
        <w:r w:rsidRPr="00123BEB" w:rsidDel="00C00C0F">
          <w:rPr>
            <w:rFonts w:hint="cs"/>
            <w:rtl/>
          </w:rPr>
          <w:delText xml:space="preserve">حديثاً </w:delText>
        </w:r>
      </w:del>
      <w:r w:rsidRPr="00123BEB">
        <w:rPr>
          <w:rFonts w:hint="cs"/>
          <w:rtl/>
        </w:rPr>
        <w:t>بين المنظمات الثلاث من خلال إداراتها العليا؛</w:t>
      </w:r>
    </w:p>
    <w:p w:rsidR="00973933" w:rsidRPr="006F6DCB" w:rsidRDefault="00E97CCC">
      <w:pPr>
        <w:rPr>
          <w:rtl/>
        </w:rPr>
        <w:pPrChange w:id="57" w:author="Aeid, Maha" w:date="2016-10-04T11:56:00Z">
          <w:pPr/>
        </w:pPrChange>
      </w:pPr>
      <w:r w:rsidRPr="008C2B6B">
        <w:rPr>
          <w:rFonts w:hint="cs"/>
          <w:i/>
          <w:iCs/>
          <w:spacing w:val="-6"/>
          <w:rtl/>
        </w:rPr>
        <w:t>د )</w:t>
      </w:r>
      <w:r w:rsidRPr="008C2B6B">
        <w:rPr>
          <w:rFonts w:hint="cs"/>
          <w:spacing w:val="-6"/>
          <w:rtl/>
        </w:rPr>
        <w:tab/>
      </w:r>
      <w:r w:rsidRPr="006F6DCB">
        <w:rPr>
          <w:rFonts w:hint="cs"/>
          <w:rtl/>
        </w:rPr>
        <w:t xml:space="preserve">التقدم المحرز على أساس الإجراءات الحالية لمواءمة التوصيات التقنية مع المنظمة الدولية للتوحيد القياسي واللجنة الكهرتقنية الدولية واللجنة التقنية المشتركة الأولى </w:t>
      </w:r>
      <w:r w:rsidRPr="006F6DCB">
        <w:t>(JTC 1)</w:t>
      </w:r>
      <w:r w:rsidRPr="006F6DCB">
        <w:rPr>
          <w:rFonts w:hint="cs"/>
          <w:rtl/>
        </w:rPr>
        <w:t xml:space="preserve"> التابعة للمنظمتين في مجالات الاهتمام المشترك، بفضل روح التعاون </w:t>
      </w:r>
      <w:del w:id="58" w:author="Aeid, Maha" w:date="2016-10-04T11:56:00Z">
        <w:r w:rsidRPr="006F6DCB" w:rsidDel="00C00C0F">
          <w:rPr>
            <w:rFonts w:hint="cs"/>
            <w:rtl/>
          </w:rPr>
          <w:delText xml:space="preserve">الممتاز </w:delText>
        </w:r>
      </w:del>
      <w:r w:rsidRPr="006F6DCB">
        <w:rPr>
          <w:rFonts w:hint="cs"/>
          <w:rtl/>
        </w:rPr>
        <w:t>السائدة</w:t>
      </w:r>
      <w:r w:rsidRPr="006F6DCB">
        <w:rPr>
          <w:rFonts w:hint="eastAsia"/>
          <w:rtl/>
        </w:rPr>
        <w:t> </w:t>
      </w:r>
      <w:r w:rsidRPr="006F6DCB">
        <w:rPr>
          <w:rFonts w:hint="cs"/>
          <w:rtl/>
        </w:rPr>
        <w:t>بينها؛</w:t>
      </w:r>
    </w:p>
    <w:p w:rsidR="00973933" w:rsidRPr="00123BEB" w:rsidRDefault="00E97CCC" w:rsidP="00973933">
      <w:pPr>
        <w:rPr>
          <w:rtl/>
        </w:rPr>
      </w:pPr>
      <w:r w:rsidRPr="00396F81">
        <w:rPr>
          <w:rFonts w:hint="cs"/>
          <w:i/>
          <w:iCs/>
          <w:rtl/>
        </w:rPr>
        <w:lastRenderedPageBreak/>
        <w:t>ﻫ</w:t>
      </w:r>
      <w:r w:rsidRPr="00396F81">
        <w:rPr>
          <w:rFonts w:cs="Times New Roman" w:hint="cs"/>
          <w:i/>
          <w:iCs/>
          <w:rtl/>
        </w:rPr>
        <w:t xml:space="preserve"> </w:t>
      </w:r>
      <w:r w:rsidRPr="00396F81">
        <w:rPr>
          <w:rFonts w:hint="cs"/>
          <w:i/>
          <w:iCs/>
          <w:rtl/>
        </w:rPr>
        <w:t>)</w:t>
      </w:r>
      <w:r w:rsidRPr="00123BEB">
        <w:rPr>
          <w:rFonts w:cs="Times New Roman" w:hint="cs"/>
          <w:rtl/>
        </w:rPr>
        <w:tab/>
      </w:r>
      <w:r w:rsidRPr="00123BEB">
        <w:rPr>
          <w:rFonts w:hint="cs"/>
          <w:rtl/>
        </w:rPr>
        <w:t xml:space="preserve">مبادئ التعاون </w:t>
      </w:r>
      <w:r>
        <w:rPr>
          <w:rFonts w:hint="cs"/>
          <w:rtl/>
        </w:rPr>
        <w:t>القائم</w:t>
      </w:r>
      <w:r w:rsidRPr="00123BEB">
        <w:rPr>
          <w:rFonts w:hint="cs"/>
          <w:rtl/>
        </w:rPr>
        <w:t xml:space="preserve"> بين المنظمة الدولية للتوحيد القياسي واللجنة الكهرتقنية الدولية وخاصة مع اللجنة التقنية المشتركة الأولى التابعة للمنظمتين بشأن تكنولوجيا المعلومات على النحو الوارد </w:t>
      </w:r>
      <w:r>
        <w:rPr>
          <w:rFonts w:hint="cs"/>
          <w:rtl/>
        </w:rPr>
        <w:t>في </w:t>
      </w:r>
      <w:r w:rsidRPr="00123BEB">
        <w:rPr>
          <w:rFonts w:hint="cs"/>
          <w:rtl/>
        </w:rPr>
        <w:t>التوصية</w:t>
      </w:r>
      <w:r>
        <w:rPr>
          <w:rFonts w:hint="eastAsia"/>
          <w:rtl/>
        </w:rPr>
        <w:t> </w:t>
      </w:r>
      <w:r>
        <w:t>ITU</w:t>
      </w:r>
      <w:r>
        <w:noBreakHyphen/>
        <w:t>T </w:t>
      </w:r>
      <w:r w:rsidRPr="00123BEB">
        <w:t>A.23</w:t>
      </w:r>
      <w:r w:rsidRPr="00123BEB">
        <w:rPr>
          <w:rFonts w:hint="cs"/>
          <w:rtl/>
        </w:rPr>
        <w:t xml:space="preserve"> و</w:t>
      </w:r>
      <w:r>
        <w:rPr>
          <w:rFonts w:hint="cs"/>
          <w:rtl/>
        </w:rPr>
        <w:t>في </w:t>
      </w:r>
      <w:r w:rsidRPr="00123BEB">
        <w:rPr>
          <w:rFonts w:hint="cs"/>
          <w:rtl/>
        </w:rPr>
        <w:t>توجيهات اللجنة التقنية المشتركة الأولى</w:t>
      </w:r>
      <w:r>
        <w:rPr>
          <w:rFonts w:hint="cs"/>
          <w:rtl/>
        </w:rPr>
        <w:t xml:space="preserve"> </w:t>
      </w:r>
      <w:r w:rsidR="003409FA">
        <w:t>(</w:t>
      </w:r>
      <w:r>
        <w:t>ISO/IEC JTC 1</w:t>
      </w:r>
      <w:r w:rsidR="003409FA">
        <w:t>)</w:t>
      </w:r>
      <w:r w:rsidRPr="00123BEB">
        <w:rPr>
          <w:rFonts w:hint="cs"/>
          <w:rtl/>
        </w:rPr>
        <w:t>؛</w:t>
      </w:r>
    </w:p>
    <w:p w:rsidR="00973933" w:rsidRPr="00123BEB" w:rsidRDefault="00E97CCC" w:rsidP="00AB4809">
      <w:pPr>
        <w:keepNext/>
        <w:keepLines/>
        <w:rPr>
          <w:rtl/>
        </w:rPr>
      </w:pPr>
      <w:r w:rsidRPr="00396F81">
        <w:rPr>
          <w:rFonts w:hint="cs"/>
          <w:i/>
          <w:iCs/>
          <w:rtl/>
        </w:rPr>
        <w:t>و )</w:t>
      </w:r>
      <w:r w:rsidRPr="00123BEB">
        <w:rPr>
          <w:rFonts w:hint="cs"/>
          <w:rtl/>
        </w:rPr>
        <w:tab/>
        <w:t>أن أنشطة التقييس الأخرى ذات الطابع التعاوني قد تتطلب التنسيق؛</w:t>
      </w:r>
    </w:p>
    <w:p w:rsidR="00973933" w:rsidRDefault="00E97CCC">
      <w:pPr>
        <w:rPr>
          <w:rtl/>
        </w:rPr>
        <w:pPrChange w:id="59" w:author="Imad RIZ" w:date="2016-10-04T16:09:00Z">
          <w:pPr/>
        </w:pPrChange>
      </w:pPr>
      <w:r w:rsidRPr="00396F81">
        <w:rPr>
          <w:rFonts w:hint="cs"/>
          <w:i/>
          <w:iCs/>
          <w:rtl/>
        </w:rPr>
        <w:t>ز )</w:t>
      </w:r>
      <w:r w:rsidRPr="00123BEB">
        <w:rPr>
          <w:rFonts w:hint="cs"/>
          <w:rtl/>
        </w:rPr>
        <w:tab/>
        <w:t>زيادة تكاليف وضع المعايير الدولية</w:t>
      </w:r>
      <w:ins w:id="60" w:author="Aeid, Maha" w:date="2016-10-04T11:57:00Z">
        <w:r w:rsidR="00C00C0F">
          <w:rPr>
            <w:rFonts w:hint="cs"/>
            <w:rtl/>
          </w:rPr>
          <w:t xml:space="preserve"> والتوصيات</w:t>
        </w:r>
      </w:ins>
      <w:del w:id="61" w:author="Imad RIZ" w:date="2016-10-04T16:09:00Z">
        <w:r w:rsidR="004978DF" w:rsidDel="004978DF">
          <w:rPr>
            <w:rFonts w:hint="cs"/>
            <w:rtl/>
          </w:rPr>
          <w:delText>،</w:delText>
        </w:r>
      </w:del>
      <w:ins w:id="62" w:author="Imad RIZ" w:date="2016-10-04T16:09:00Z">
        <w:r w:rsidR="004978DF">
          <w:rPr>
            <w:rFonts w:hint="cs"/>
            <w:rtl/>
          </w:rPr>
          <w:t>؛</w:t>
        </w:r>
      </w:ins>
    </w:p>
    <w:p w:rsidR="00BB4DF7" w:rsidRDefault="00BB4DF7">
      <w:pPr>
        <w:rPr>
          <w:ins w:id="63" w:author="Al-Talouzi, Lamis" w:date="2016-09-22T10:57:00Z"/>
          <w:rtl/>
        </w:rPr>
        <w:pPrChange w:id="64" w:author="Aeid, Maha" w:date="2016-10-04T12:02:00Z">
          <w:pPr/>
        </w:pPrChange>
      </w:pPr>
      <w:ins w:id="65" w:author="Al-Talouzi, Lamis" w:date="2016-09-22T10:57:00Z">
        <w:r w:rsidRPr="00BB4DF7">
          <w:rPr>
            <w:rFonts w:hint="eastAsia"/>
            <w:i/>
            <w:iCs/>
            <w:rtl/>
            <w:rPrChange w:id="66" w:author="Al-Talouzi, Lamis" w:date="2016-09-22T10:57:00Z">
              <w:rPr>
                <w:rFonts w:hint="eastAsia"/>
                <w:rtl/>
              </w:rPr>
            </w:rPrChange>
          </w:rPr>
          <w:t>ح</w:t>
        </w:r>
        <w:r w:rsidRPr="00BB4DF7">
          <w:rPr>
            <w:i/>
            <w:iCs/>
            <w:rtl/>
            <w:rPrChange w:id="67" w:author="Al-Talouzi, Lamis" w:date="2016-09-22T10:57:00Z">
              <w:rPr>
                <w:rtl/>
              </w:rPr>
            </w:rPrChange>
          </w:rPr>
          <w:t>)</w:t>
        </w:r>
        <w:r>
          <w:rPr>
            <w:rtl/>
          </w:rPr>
          <w:tab/>
        </w:r>
      </w:ins>
      <w:ins w:id="68" w:author="Aeid, Maha" w:date="2016-10-04T12:00:00Z">
        <w:r w:rsidR="00C00C0F">
          <w:rPr>
            <w:color w:val="000000"/>
            <w:rtl/>
          </w:rPr>
          <w:t>السياس</w:t>
        </w:r>
        <w:r w:rsidR="00C00C0F">
          <w:rPr>
            <w:rFonts w:hint="cs"/>
            <w:color w:val="000000"/>
            <w:rtl/>
          </w:rPr>
          <w:t>ة</w:t>
        </w:r>
        <w:r w:rsidR="00C00C0F">
          <w:rPr>
            <w:color w:val="000000"/>
            <w:rtl/>
          </w:rPr>
          <w:t xml:space="preserve"> المشتركة للبراءات </w:t>
        </w:r>
      </w:ins>
      <w:ins w:id="69" w:author="Aeid, Maha" w:date="2016-10-04T12:01:00Z">
        <w:r w:rsidR="00C00C0F">
          <w:rPr>
            <w:rFonts w:hint="cs"/>
            <w:color w:val="000000"/>
            <w:rtl/>
          </w:rPr>
          <w:t>ل</w:t>
        </w:r>
      </w:ins>
      <w:ins w:id="70" w:author="Aeid, Maha" w:date="2016-10-04T12:00:00Z">
        <w:r w:rsidR="00C00C0F">
          <w:rPr>
            <w:color w:val="000000"/>
            <w:rtl/>
          </w:rPr>
          <w:t>قطاع</w:t>
        </w:r>
      </w:ins>
      <w:ins w:id="71" w:author="Aeid, Maha" w:date="2016-10-04T12:01:00Z">
        <w:r w:rsidR="00C00C0F">
          <w:rPr>
            <w:rFonts w:hint="cs"/>
            <w:color w:val="000000"/>
            <w:rtl/>
          </w:rPr>
          <w:t xml:space="preserve"> الاتصالات الراديوية</w:t>
        </w:r>
      </w:ins>
      <w:ins w:id="72" w:author="Aeid, Maha" w:date="2016-10-04T12:00:00Z">
        <w:r w:rsidR="00C00C0F">
          <w:rPr>
            <w:color w:val="000000"/>
            <w:rtl/>
          </w:rPr>
          <w:t xml:space="preserve"> </w:t>
        </w:r>
      </w:ins>
      <w:ins w:id="73" w:author="Aeid, Maha" w:date="2016-10-04T12:01:00Z">
        <w:r w:rsidR="00C00C0F">
          <w:rPr>
            <w:rFonts w:hint="cs"/>
            <w:color w:val="000000"/>
            <w:rtl/>
          </w:rPr>
          <w:t>بالاتحاد</w:t>
        </w:r>
      </w:ins>
      <w:ins w:id="74" w:author="Aeid, Maha" w:date="2016-10-04T12:00:00Z">
        <w:r w:rsidR="00C00C0F">
          <w:rPr>
            <w:color w:val="000000"/>
            <w:rtl/>
          </w:rPr>
          <w:t xml:space="preserve">/قطاع </w:t>
        </w:r>
      </w:ins>
      <w:ins w:id="75" w:author="Aeid, Maha" w:date="2016-10-04T12:01:00Z">
        <w:r w:rsidR="00C00C0F">
          <w:rPr>
            <w:rFonts w:hint="cs"/>
            <w:color w:val="000000"/>
            <w:rtl/>
          </w:rPr>
          <w:t>تقييس الاتصالات</w:t>
        </w:r>
      </w:ins>
      <w:ins w:id="76" w:author="Aeid, Maha" w:date="2016-10-04T12:00:00Z">
        <w:r w:rsidR="00C00C0F">
          <w:rPr>
            <w:color w:val="000000"/>
            <w:rtl/>
          </w:rPr>
          <w:t xml:space="preserve"> </w:t>
        </w:r>
      </w:ins>
      <w:ins w:id="77" w:author="Aeid, Maha" w:date="2016-10-04T12:01:00Z">
        <w:r w:rsidR="00C00C0F">
          <w:rPr>
            <w:rFonts w:hint="cs"/>
            <w:color w:val="000000"/>
            <w:rtl/>
          </w:rPr>
          <w:t>بالاتحاد</w:t>
        </w:r>
      </w:ins>
      <w:ins w:id="78" w:author="Aeid, Maha" w:date="2016-10-04T12:00:00Z">
        <w:r w:rsidR="00C00C0F">
          <w:rPr>
            <w:color w:val="000000"/>
            <w:rtl/>
          </w:rPr>
          <w:t>/المنظمة الدولية للتوحيد القياسي/اللجنة الكهرتقنية الدولية</w:t>
        </w:r>
      </w:ins>
      <w:ins w:id="79" w:author="Aeid, Maha" w:date="2016-10-04T12:02:00Z">
        <w:r w:rsidR="00C00C0F">
          <w:rPr>
            <w:rFonts w:hint="cs"/>
            <w:color w:val="000000"/>
            <w:rtl/>
          </w:rPr>
          <w:t>، من حيث دورها في دعم التوصل إلى نُهج مشتركة بين قطاع تقييس الاتصالات والمنظمة الدولية للتوحيد القياسي واللجنة الكهرتقنية الدولية فيما يتعلق ببعض المعايير ذات الصلة بمسائل حقوق الملكية الفكرية؛</w:t>
        </w:r>
      </w:ins>
    </w:p>
    <w:p w:rsidR="00BB4DF7" w:rsidRDefault="00BB4DF7">
      <w:pPr>
        <w:rPr>
          <w:ins w:id="80" w:author="Al-Talouzi, Lamis" w:date="2016-09-22T10:55:00Z"/>
          <w:rtl/>
        </w:rPr>
        <w:pPrChange w:id="81" w:author="Al-Talouzi, Lamis" w:date="2016-09-22T10:55:00Z">
          <w:pPr/>
        </w:pPrChange>
      </w:pPr>
      <w:ins w:id="82" w:author="Al-Talouzi, Lamis" w:date="2016-09-22T10:57:00Z">
        <w:r w:rsidRPr="00BB4DF7">
          <w:rPr>
            <w:rFonts w:hint="eastAsia"/>
            <w:i/>
            <w:iCs/>
            <w:rtl/>
            <w:rPrChange w:id="83" w:author="Al-Talouzi, Lamis" w:date="2016-09-22T10:57:00Z">
              <w:rPr>
                <w:rFonts w:hint="eastAsia"/>
                <w:rtl/>
              </w:rPr>
            </w:rPrChange>
          </w:rPr>
          <w:t>ط</w:t>
        </w:r>
        <w:r w:rsidRPr="00BB4DF7">
          <w:rPr>
            <w:i/>
            <w:iCs/>
            <w:rtl/>
            <w:rPrChange w:id="84" w:author="Al-Talouzi, Lamis" w:date="2016-09-22T10:57:00Z">
              <w:rPr>
                <w:rtl/>
              </w:rPr>
            </w:rPrChange>
          </w:rPr>
          <w:t>)</w:t>
        </w:r>
        <w:r>
          <w:rPr>
            <w:rFonts w:hint="cs"/>
            <w:rtl/>
          </w:rPr>
          <w:tab/>
        </w:r>
      </w:ins>
      <w:ins w:id="85" w:author="Aeid, Maha" w:date="2016-10-04T12:05:00Z">
        <w:r w:rsidR="00C00C0F">
          <w:rPr>
            <w:rFonts w:hint="cs"/>
            <w:rtl/>
          </w:rPr>
          <w:t xml:space="preserve">قيمة تحديد وإرساء أولويات للتعاون بين </w:t>
        </w:r>
        <w:r w:rsidR="00C00C0F">
          <w:rPr>
            <w:rFonts w:hint="cs"/>
            <w:color w:val="000000"/>
            <w:rtl/>
          </w:rPr>
          <w:t>قطاع تقييس الاتصالات والمنظمة الدولية للتوحيد القياسي واللجنة الكهرتقنية الدولية</w:t>
        </w:r>
        <w:r w:rsidR="008609FA">
          <w:rPr>
            <w:rFonts w:hint="cs"/>
            <w:color w:val="000000"/>
            <w:rtl/>
          </w:rPr>
          <w:t>،</w:t>
        </w:r>
      </w:ins>
    </w:p>
    <w:p w:rsidR="00973933" w:rsidRPr="00123BEB" w:rsidRDefault="00E97CCC" w:rsidP="00973933">
      <w:pPr>
        <w:pStyle w:val="Call"/>
        <w:rPr>
          <w:rtl/>
        </w:rPr>
      </w:pPr>
      <w:r w:rsidRPr="00123BEB">
        <w:rPr>
          <w:rFonts w:hint="cs"/>
          <w:rtl/>
        </w:rPr>
        <w:t>تق</w:t>
      </w:r>
      <w:r>
        <w:rPr>
          <w:rFonts w:hint="cs"/>
          <w:rtl/>
        </w:rPr>
        <w:t>ـ</w:t>
      </w:r>
      <w:r w:rsidRPr="00123BEB">
        <w:rPr>
          <w:rFonts w:hint="cs"/>
          <w:rtl/>
        </w:rPr>
        <w:t>رر</w:t>
      </w:r>
    </w:p>
    <w:p w:rsidR="00973933" w:rsidRPr="00123BEB" w:rsidRDefault="00E97CCC">
      <w:pPr>
        <w:rPr>
          <w:rtl/>
        </w:rPr>
        <w:pPrChange w:id="86" w:author="Aeid, Maha" w:date="2016-10-04T12:08:00Z">
          <w:pPr/>
        </w:pPrChange>
      </w:pPr>
      <w:r w:rsidRPr="00123BEB">
        <w:t>1</w:t>
      </w:r>
      <w:r w:rsidRPr="00123BEB">
        <w:rPr>
          <w:rFonts w:hint="cs"/>
          <w:rtl/>
        </w:rPr>
        <w:tab/>
        <w:t xml:space="preserve">أن تواصل دعوة المنظمة الدولية للتوحيد القياسي واللجنة الكهرتقنية الدولية </w:t>
      </w:r>
      <w:r>
        <w:rPr>
          <w:rFonts w:hint="cs"/>
          <w:rtl/>
        </w:rPr>
        <w:t>إلى فحص</w:t>
      </w:r>
      <w:r w:rsidRPr="00123BEB">
        <w:rPr>
          <w:rFonts w:hint="cs"/>
          <w:rtl/>
        </w:rPr>
        <w:t xml:space="preserve"> برنامج دراسات قطاع التقييس </w:t>
      </w:r>
      <w:r>
        <w:rPr>
          <w:rFonts w:hint="cs"/>
          <w:rtl/>
        </w:rPr>
        <w:t>في </w:t>
      </w:r>
      <w:r w:rsidRPr="00123BEB">
        <w:rPr>
          <w:rFonts w:hint="cs"/>
          <w:rtl/>
        </w:rPr>
        <w:t xml:space="preserve">مراحله الأولى من الدراسة </w:t>
      </w:r>
      <w:del w:id="87" w:author="Aeid, Maha" w:date="2016-10-04T12:06:00Z">
        <w:r w:rsidRPr="00123BEB" w:rsidDel="008609FA">
          <w:rPr>
            <w:rFonts w:hint="cs"/>
            <w:rtl/>
          </w:rPr>
          <w:delText xml:space="preserve">والعكس بالعكس </w:delText>
        </w:r>
      </w:del>
      <w:r w:rsidRPr="00123BEB">
        <w:rPr>
          <w:rFonts w:hint="cs"/>
          <w:rtl/>
        </w:rPr>
        <w:t>ومواصلة فحص هذه البرامج لمراعاة التغيرات الجارية من أجل تحديد الموضوعات التي يبدو التنسيق فيها مستصوباً</w:t>
      </w:r>
      <w:ins w:id="88" w:author="Aeid, Maha" w:date="2016-10-04T12:07:00Z">
        <w:r w:rsidR="008609FA">
          <w:rPr>
            <w:rFonts w:hint="cs"/>
            <w:rtl/>
          </w:rPr>
          <w:t xml:space="preserve"> ومن شأنه أن يؤدي إلى استفادة المنظمات</w:t>
        </w:r>
      </w:ins>
      <w:r>
        <w:rPr>
          <w:rFonts w:hint="cs"/>
          <w:rtl/>
        </w:rPr>
        <w:t>،</w:t>
      </w:r>
      <w:r w:rsidRPr="00123BEB">
        <w:rPr>
          <w:rFonts w:hint="cs"/>
          <w:rtl/>
        </w:rPr>
        <w:t xml:space="preserve"> </w:t>
      </w:r>
      <w:ins w:id="89" w:author="Aeid, Maha" w:date="2016-10-04T12:09:00Z">
        <w:r w:rsidR="008609FA">
          <w:rPr>
            <w:rFonts w:hint="cs"/>
            <w:rtl/>
          </w:rPr>
          <w:t xml:space="preserve">وإبلاغ مدير </w:t>
        </w:r>
      </w:ins>
      <w:del w:id="90" w:author="Aeid, Maha" w:date="2016-10-04T12:08:00Z">
        <w:r w:rsidDel="008609FA">
          <w:rPr>
            <w:rFonts w:hint="cs"/>
            <w:rtl/>
          </w:rPr>
          <w:delText>وتوجيه</w:delText>
        </w:r>
        <w:r w:rsidRPr="00123BEB" w:rsidDel="008609FA">
          <w:rPr>
            <w:rFonts w:hint="cs"/>
            <w:rtl/>
          </w:rPr>
          <w:delText xml:space="preserve"> المشورة لمدير </w:delText>
        </w:r>
      </w:del>
      <w:r w:rsidRPr="00123BEB">
        <w:rPr>
          <w:rFonts w:hint="cs"/>
          <w:rtl/>
        </w:rPr>
        <w:t>مكتب تقييس الاتصالات</w:t>
      </w:r>
      <w:r>
        <w:rPr>
          <w:rFonts w:hint="eastAsia"/>
          <w:rtl/>
        </w:rPr>
        <w:t> </w:t>
      </w:r>
      <w:r>
        <w:t>(TSB)</w:t>
      </w:r>
      <w:r>
        <w:rPr>
          <w:rFonts w:hint="cs"/>
          <w:rtl/>
        </w:rPr>
        <w:t xml:space="preserve"> في هذا الصدد</w:t>
      </w:r>
      <w:r w:rsidRPr="00123BEB">
        <w:rPr>
          <w:rFonts w:hint="cs"/>
          <w:rtl/>
        </w:rPr>
        <w:t>؛</w:t>
      </w:r>
    </w:p>
    <w:p w:rsidR="00973933" w:rsidRDefault="00E97CCC">
      <w:pPr>
        <w:rPr>
          <w:rtl/>
        </w:rPr>
        <w:pPrChange w:id="91" w:author="Aeid, Maha" w:date="2016-10-04T12:10:00Z">
          <w:pPr/>
        </w:pPrChange>
      </w:pPr>
      <w:r w:rsidRPr="00123BEB">
        <w:t>2</w:t>
      </w:r>
      <w:r w:rsidRPr="00123BEB">
        <w:rPr>
          <w:rFonts w:hint="cs"/>
          <w:rtl/>
        </w:rPr>
        <w:tab/>
        <w:t xml:space="preserve">أن </w:t>
      </w:r>
      <w:r>
        <w:rPr>
          <w:rFonts w:hint="cs"/>
          <w:rtl/>
        </w:rPr>
        <w:t>تطلب من</w:t>
      </w:r>
      <w:r w:rsidRPr="00123BEB">
        <w:rPr>
          <w:rFonts w:hint="cs"/>
          <w:rtl/>
        </w:rPr>
        <w:t xml:space="preserve"> مدير مكتب تقييس الاتصالات، بعد التشاور مع</w:t>
      </w:r>
      <w:ins w:id="92" w:author="Aeid, Maha" w:date="2016-10-04T12:09:00Z">
        <w:r w:rsidR="008609FA">
          <w:rPr>
            <w:rFonts w:hint="cs"/>
            <w:rtl/>
          </w:rPr>
          <w:t xml:space="preserve"> فريق رئاسة</w:t>
        </w:r>
      </w:ins>
      <w:r w:rsidRPr="00123BEB">
        <w:rPr>
          <w:rFonts w:hint="cs"/>
          <w:rtl/>
        </w:rPr>
        <w:t xml:space="preserve"> </w:t>
      </w:r>
      <w:del w:id="93" w:author="Aeid, Maha" w:date="2016-10-04T12:10:00Z">
        <w:r w:rsidRPr="00123BEB" w:rsidDel="008609FA">
          <w:rPr>
            <w:rFonts w:hint="cs"/>
            <w:rtl/>
          </w:rPr>
          <w:delText xml:space="preserve">رؤساء </w:delText>
        </w:r>
      </w:del>
      <w:r w:rsidRPr="00123BEB">
        <w:rPr>
          <w:rFonts w:hint="cs"/>
          <w:rtl/>
        </w:rPr>
        <w:t xml:space="preserve">لجان الدراسات المعنية، </w:t>
      </w:r>
      <w:r>
        <w:rPr>
          <w:rFonts w:hint="cs"/>
          <w:rtl/>
        </w:rPr>
        <w:t>الإجابة</w:t>
      </w:r>
      <w:r w:rsidRPr="00123BEB">
        <w:rPr>
          <w:rFonts w:hint="cs"/>
          <w:rtl/>
        </w:rPr>
        <w:t xml:space="preserve"> وتقديم </w:t>
      </w:r>
      <w:r>
        <w:rPr>
          <w:rFonts w:hint="cs"/>
          <w:rtl/>
        </w:rPr>
        <w:t>أي</w:t>
      </w:r>
      <w:r w:rsidRPr="00123BEB">
        <w:rPr>
          <w:rFonts w:hint="cs"/>
          <w:rtl/>
        </w:rPr>
        <w:t xml:space="preserve"> معلومات إضافية</w:t>
      </w:r>
      <w:r>
        <w:rPr>
          <w:rFonts w:hint="cs"/>
          <w:rtl/>
        </w:rPr>
        <w:t xml:space="preserve"> </w:t>
      </w:r>
      <w:r w:rsidRPr="00904007">
        <w:rPr>
          <w:rFonts w:hint="cs"/>
          <w:rtl/>
        </w:rPr>
        <w:t xml:space="preserve">تطلبها المنظمة الدولية للتوحيد القياسي واللجنة </w:t>
      </w:r>
      <w:r>
        <w:rPr>
          <w:rFonts w:hint="cs"/>
          <w:rtl/>
        </w:rPr>
        <w:t>الكهرتقنية</w:t>
      </w:r>
      <w:r w:rsidRPr="00904007">
        <w:rPr>
          <w:rFonts w:hint="cs"/>
          <w:rtl/>
        </w:rPr>
        <w:t xml:space="preserve"> الدولية</w:t>
      </w:r>
      <w:r>
        <w:rPr>
          <w:rFonts w:hint="cs"/>
          <w:rtl/>
        </w:rPr>
        <w:t>،</w:t>
      </w:r>
      <w:r w:rsidRPr="00123BEB">
        <w:rPr>
          <w:rFonts w:hint="cs"/>
          <w:rtl/>
        </w:rPr>
        <w:t xml:space="preserve"> كلما توفرت؛</w:t>
      </w:r>
    </w:p>
    <w:p w:rsidR="00973933" w:rsidRPr="00B94731" w:rsidRDefault="00E97CCC" w:rsidP="00973933">
      <w:pPr>
        <w:rPr>
          <w:spacing w:val="-4"/>
          <w:rtl/>
          <w:lang w:bidi="ar-EG"/>
        </w:rPr>
      </w:pPr>
      <w:r>
        <w:rPr>
          <w:spacing w:val="-4"/>
          <w:lang w:bidi="ar-EG"/>
        </w:rPr>
        <w:t>3</w:t>
      </w:r>
      <w:r w:rsidRPr="00B94731">
        <w:rPr>
          <w:rFonts w:hint="cs"/>
          <w:spacing w:val="-4"/>
          <w:rtl/>
          <w:lang w:bidi="ar-EG"/>
        </w:rPr>
        <w:tab/>
      </w:r>
      <w:r>
        <w:rPr>
          <w:rFonts w:hint="cs"/>
          <w:spacing w:val="-4"/>
          <w:rtl/>
          <w:lang w:bidi="ar-EG"/>
        </w:rPr>
        <w:t xml:space="preserve">أن تطلب من مدير مكتب تقييس الاتصالات </w:t>
      </w:r>
      <w:r w:rsidRPr="00B94731">
        <w:rPr>
          <w:rFonts w:hint="cs"/>
          <w:spacing w:val="-4"/>
          <w:rtl/>
          <w:lang w:bidi="ar-EG"/>
        </w:rPr>
        <w:t xml:space="preserve">دراسة وتحديث </w:t>
      </w:r>
      <w:r>
        <w:rPr>
          <w:rFonts w:hint="cs"/>
          <w:spacing w:val="-4"/>
          <w:rtl/>
          <w:lang w:bidi="ar-EG"/>
        </w:rPr>
        <w:t>برنامج التعاون وأولوية</w:t>
      </w:r>
      <w:r w:rsidRPr="00B94731">
        <w:rPr>
          <w:rFonts w:hint="cs"/>
          <w:spacing w:val="-4"/>
          <w:rtl/>
          <w:lang w:bidi="ar-EG"/>
        </w:rPr>
        <w:t xml:space="preserve"> بنود الدراسة بين قطاع تقييس الاتصالات والمنظمة الدولية للتوحيد القياسي واللجنة الكهرتقنية الدولية </w:t>
      </w:r>
      <w:r>
        <w:rPr>
          <w:rFonts w:hint="cs"/>
          <w:spacing w:val="-4"/>
          <w:rtl/>
          <w:lang w:bidi="ar-EG"/>
        </w:rPr>
        <w:t>وتسليط الضوء على</w:t>
      </w:r>
      <w:r w:rsidRPr="00B94731">
        <w:rPr>
          <w:rFonts w:hint="cs"/>
          <w:spacing w:val="-4"/>
          <w:rtl/>
          <w:lang w:bidi="ar-EG"/>
        </w:rPr>
        <w:t xml:space="preserve"> </w:t>
      </w:r>
      <w:r>
        <w:rPr>
          <w:rFonts w:hint="cs"/>
          <w:spacing w:val="-4"/>
          <w:rtl/>
          <w:lang w:bidi="ar-EG"/>
        </w:rPr>
        <w:t>هذه</w:t>
      </w:r>
      <w:r w:rsidRPr="00B94731">
        <w:rPr>
          <w:rFonts w:hint="cs"/>
          <w:spacing w:val="-4"/>
          <w:rtl/>
          <w:lang w:bidi="ar-EG"/>
        </w:rPr>
        <w:t xml:space="preserve"> المعلومات</w:t>
      </w:r>
      <w:r w:rsidRPr="00904007">
        <w:rPr>
          <w:rFonts w:hint="cs"/>
          <w:spacing w:val="-4"/>
          <w:rtl/>
          <w:lang w:bidi="ar-EG"/>
        </w:rPr>
        <w:t xml:space="preserve"> </w:t>
      </w:r>
      <w:r>
        <w:rPr>
          <w:rFonts w:hint="cs"/>
          <w:spacing w:val="-4"/>
          <w:rtl/>
          <w:lang w:bidi="ar-EG"/>
        </w:rPr>
        <w:t>دورياً</w:t>
      </w:r>
      <w:r w:rsidRPr="00B94731">
        <w:rPr>
          <w:rFonts w:hint="cs"/>
          <w:spacing w:val="-4"/>
          <w:rtl/>
          <w:lang w:bidi="ar-EG"/>
        </w:rPr>
        <w:t xml:space="preserve"> </w:t>
      </w:r>
      <w:r>
        <w:rPr>
          <w:rFonts w:hint="cs"/>
          <w:spacing w:val="-4"/>
          <w:rtl/>
          <w:lang w:bidi="ar-EG"/>
        </w:rPr>
        <w:t>في </w:t>
      </w:r>
      <w:r w:rsidRPr="00B94731">
        <w:rPr>
          <w:rFonts w:hint="cs"/>
          <w:spacing w:val="-4"/>
          <w:rtl/>
          <w:lang w:bidi="ar-EG"/>
        </w:rPr>
        <w:t>الموقع الإلكتروني لقطاع تقييس الاتصالات</w:t>
      </w:r>
      <w:r>
        <w:rPr>
          <w:rFonts w:hint="cs"/>
          <w:spacing w:val="-4"/>
          <w:rtl/>
          <w:lang w:bidi="ar-EG"/>
        </w:rPr>
        <w:t>؛</w:t>
      </w:r>
    </w:p>
    <w:p w:rsidR="00973933" w:rsidRPr="00123BEB" w:rsidRDefault="00E97CCC">
      <w:pPr>
        <w:rPr>
          <w:rtl/>
        </w:rPr>
        <w:pPrChange w:id="94" w:author="Aeid, Maha" w:date="2016-10-04T12:10:00Z">
          <w:pPr/>
        </w:pPrChange>
      </w:pPr>
      <w:r>
        <w:t>4</w:t>
      </w:r>
      <w:r w:rsidRPr="00123BEB">
        <w:rPr>
          <w:rFonts w:hint="cs"/>
          <w:rtl/>
        </w:rPr>
        <w:tab/>
        <w:t xml:space="preserve">أن </w:t>
      </w:r>
      <w:r>
        <w:rPr>
          <w:rFonts w:hint="cs"/>
          <w:rtl/>
        </w:rPr>
        <w:t>تطلب من</w:t>
      </w:r>
      <w:r w:rsidRPr="00123BEB">
        <w:rPr>
          <w:rFonts w:hint="cs"/>
          <w:rtl/>
        </w:rPr>
        <w:t xml:space="preserve"> مدير مكتب تقييس الاتصالات </w:t>
      </w:r>
      <w:r>
        <w:rPr>
          <w:rFonts w:hint="cs"/>
          <w:rtl/>
        </w:rPr>
        <w:t xml:space="preserve">ولجان الدراسات </w:t>
      </w:r>
      <w:r w:rsidRPr="00123BEB">
        <w:rPr>
          <w:rFonts w:hint="cs"/>
          <w:rtl/>
        </w:rPr>
        <w:t xml:space="preserve">والفريق الاستشاري لتقييس الاتصالات دراسة واقتراح تحسينات أخرى </w:t>
      </w:r>
      <w:r>
        <w:rPr>
          <w:rFonts w:hint="cs"/>
          <w:rtl/>
        </w:rPr>
        <w:t>في </w:t>
      </w:r>
      <w:r w:rsidRPr="00123BEB">
        <w:rPr>
          <w:rFonts w:hint="cs"/>
          <w:rtl/>
        </w:rPr>
        <w:t>إجراءات التعاون بين قطاع تقييس الاتصالات والمنظمة الدولية للتوحيد القياسي واللجنة الكهرتقنية الدولية</w:t>
      </w:r>
      <w:del w:id="95" w:author="Aeid, Maha" w:date="2016-10-04T12:10:00Z">
        <w:r w:rsidDel="008609FA">
          <w:rPr>
            <w:rFonts w:hint="cs"/>
            <w:rtl/>
          </w:rPr>
          <w:delText xml:space="preserve"> بما في ذلك</w:delText>
        </w:r>
        <w:r w:rsidRPr="00690195" w:rsidDel="008609FA">
          <w:rPr>
            <w:rFonts w:hint="cs"/>
            <w:rtl/>
          </w:rPr>
          <w:delText xml:space="preserve"> تحديد الأولويات لهذا التعاون</w:delText>
        </w:r>
        <w:r w:rsidDel="008609FA">
          <w:rPr>
            <w:rFonts w:hint="cs"/>
            <w:rtl/>
          </w:rPr>
          <w:delText>، مثل مخططات تقييم التطابق والمعايير المختبرية</w:delText>
        </w:r>
      </w:del>
      <w:r w:rsidRPr="00123BEB">
        <w:rPr>
          <w:rFonts w:hint="cs"/>
          <w:rtl/>
        </w:rPr>
        <w:t>؛</w:t>
      </w:r>
    </w:p>
    <w:p w:rsidR="00973933" w:rsidRPr="00123BEB" w:rsidRDefault="00E97CCC" w:rsidP="00973933">
      <w:pPr>
        <w:rPr>
          <w:rtl/>
        </w:rPr>
      </w:pPr>
      <w:r>
        <w:t>5</w:t>
      </w:r>
      <w:r w:rsidRPr="00123BEB">
        <w:rPr>
          <w:rFonts w:hint="cs"/>
          <w:rtl/>
        </w:rPr>
        <w:tab/>
        <w:t xml:space="preserve">أن يكون إجراء الاتصالات اللازمة مع هاتين المنظمتين </w:t>
      </w:r>
      <w:r>
        <w:rPr>
          <w:rFonts w:hint="cs"/>
          <w:rtl/>
        </w:rPr>
        <w:t>أو </w:t>
      </w:r>
      <w:r w:rsidRPr="00123BEB">
        <w:rPr>
          <w:rFonts w:hint="cs"/>
          <w:rtl/>
        </w:rPr>
        <w:t xml:space="preserve">إحداهما على المستويات الملائمة وأن </w:t>
      </w:r>
      <w:r>
        <w:rPr>
          <w:rFonts w:hint="cs"/>
          <w:rtl/>
        </w:rPr>
        <w:t>تتحدد</w:t>
      </w:r>
      <w:r w:rsidRPr="00123BEB">
        <w:rPr>
          <w:rFonts w:hint="cs"/>
          <w:rtl/>
        </w:rPr>
        <w:t xml:space="preserve"> أساليب التنسيق بالاتفاق بينهما مع ترتيب أنشطة للتنسيق</w:t>
      </w:r>
      <w:r>
        <w:rPr>
          <w:rFonts w:hint="cs"/>
          <w:rtl/>
        </w:rPr>
        <w:t xml:space="preserve"> دورياً</w:t>
      </w:r>
      <w:r w:rsidRPr="00123BEB">
        <w:rPr>
          <w:rFonts w:hint="cs"/>
          <w:rtl/>
        </w:rPr>
        <w:t>:</w:t>
      </w:r>
    </w:p>
    <w:p w:rsidR="00973933" w:rsidRPr="001C4F08" w:rsidRDefault="00E97CCC" w:rsidP="005843AC">
      <w:pPr>
        <w:pStyle w:val="enumlev1"/>
        <w:rPr>
          <w:spacing w:val="-4"/>
          <w:rtl/>
        </w:rPr>
      </w:pPr>
      <w:r w:rsidRPr="001C4F08">
        <w:rPr>
          <w:spacing w:val="-4"/>
        </w:rPr>
        <w:t>•</w:t>
      </w:r>
      <w:r w:rsidRPr="001C4F08">
        <w:rPr>
          <w:rFonts w:hint="cs"/>
          <w:spacing w:val="-4"/>
          <w:rtl/>
        </w:rPr>
        <w:tab/>
        <w:t>في حالة العمل الذي يتطلب الاشتراك في صياغة النصوص ومواءمتها، تنطبق الإجراءات الواردة في التوصية</w:t>
      </w:r>
      <w:r w:rsidRPr="001C4F08">
        <w:rPr>
          <w:rFonts w:hint="eastAsia"/>
          <w:spacing w:val="-4"/>
          <w:rtl/>
        </w:rPr>
        <w:t> </w:t>
      </w:r>
      <w:r w:rsidRPr="001C4F08">
        <w:rPr>
          <w:spacing w:val="-4"/>
        </w:rPr>
        <w:t>ITU</w:t>
      </w:r>
      <w:r w:rsidRPr="001C4F08">
        <w:rPr>
          <w:spacing w:val="-4"/>
        </w:rPr>
        <w:noBreakHyphen/>
        <w:t>T A.23</w:t>
      </w:r>
      <w:r w:rsidRPr="001C4F08">
        <w:rPr>
          <w:rFonts w:hint="cs"/>
          <w:spacing w:val="-4"/>
          <w:rtl/>
        </w:rPr>
        <w:t xml:space="preserve"> والمبادئ التوجيهية للتعاون المذكورة في هذه التوصية؛</w:t>
      </w:r>
    </w:p>
    <w:p w:rsidR="00973933" w:rsidRPr="00123BEB" w:rsidRDefault="00E97CCC" w:rsidP="005843AC">
      <w:pPr>
        <w:pStyle w:val="enumlev1"/>
        <w:rPr>
          <w:rtl/>
        </w:rPr>
      </w:pPr>
      <w:r w:rsidRPr="00A83E09">
        <w:t>•</w:t>
      </w:r>
      <w:r w:rsidRPr="00123BEB">
        <w:rPr>
          <w:rFonts w:hint="cs"/>
          <w:rtl/>
        </w:rPr>
        <w:tab/>
      </w:r>
      <w:r>
        <w:rPr>
          <w:rFonts w:hint="cs"/>
          <w:rtl/>
        </w:rPr>
        <w:t>في </w:t>
      </w:r>
      <w:r w:rsidRPr="00123BEB">
        <w:rPr>
          <w:rFonts w:hint="cs"/>
          <w:rtl/>
        </w:rPr>
        <w:t>حالة الأنشطة التي تتطلب التنسيق بين قطاع تقييس الاتصالات والمنظمة الدولية للتوحيد القياسي واللجنة الكهرتقنية ال</w:t>
      </w:r>
      <w:bookmarkStart w:id="96" w:name="_GoBack"/>
      <w:bookmarkEnd w:id="96"/>
      <w:r w:rsidRPr="00123BEB">
        <w:rPr>
          <w:rFonts w:hint="cs"/>
          <w:rtl/>
        </w:rPr>
        <w:t xml:space="preserve">دولية (مثلاً فيما يتصل بأي اتفاقات متبادلة مثل مذكرة التفاهم بشأن التقييس </w:t>
      </w:r>
      <w:r>
        <w:rPr>
          <w:rFonts w:hint="cs"/>
          <w:rtl/>
        </w:rPr>
        <w:t>في </w:t>
      </w:r>
      <w:r w:rsidRPr="00123BEB">
        <w:rPr>
          <w:rFonts w:hint="cs"/>
          <w:rtl/>
        </w:rPr>
        <w:t xml:space="preserve">مجال الأعمال التجارية الإلكترونية)، يتعين </w:t>
      </w:r>
      <w:r>
        <w:rPr>
          <w:rFonts w:hint="cs"/>
          <w:rtl/>
        </w:rPr>
        <w:t>وضع</w:t>
      </w:r>
      <w:r w:rsidRPr="00123BEB">
        <w:rPr>
          <w:rFonts w:hint="cs"/>
          <w:rtl/>
        </w:rPr>
        <w:t xml:space="preserve"> أساليب تنسيق واضحة وإجراء اتصالات تنسيقية </w:t>
      </w:r>
      <w:r>
        <w:rPr>
          <w:rFonts w:hint="cs"/>
          <w:rtl/>
        </w:rPr>
        <w:t>دورياً</w:t>
      </w:r>
      <w:r w:rsidRPr="00123BEB">
        <w:rPr>
          <w:rFonts w:hint="cs"/>
          <w:rtl/>
        </w:rPr>
        <w:t>؛</w:t>
      </w:r>
    </w:p>
    <w:p w:rsidR="00973933" w:rsidRPr="00123BEB" w:rsidRDefault="00E97CCC" w:rsidP="00973933">
      <w:pPr>
        <w:rPr>
          <w:rtl/>
        </w:rPr>
      </w:pPr>
      <w:r>
        <w:t>6</w:t>
      </w:r>
      <w:r w:rsidRPr="00123BEB">
        <w:rPr>
          <w:rFonts w:hint="cs"/>
          <w:rtl/>
        </w:rPr>
        <w:tab/>
        <w:t xml:space="preserve">أن </w:t>
      </w:r>
      <w:r>
        <w:rPr>
          <w:rFonts w:hint="cs"/>
          <w:rtl/>
        </w:rPr>
        <w:t>تطلب</w:t>
      </w:r>
      <w:r w:rsidRPr="00123BEB">
        <w:rPr>
          <w:rFonts w:hint="cs"/>
          <w:rtl/>
        </w:rPr>
        <w:t xml:space="preserve"> من رؤساء لجان الدراسات مراعاة برامج العمل </w:t>
      </w:r>
      <w:r>
        <w:rPr>
          <w:rFonts w:hint="cs"/>
          <w:rtl/>
        </w:rPr>
        <w:t>ذات الصلة</w:t>
      </w:r>
      <w:r w:rsidRPr="00123BEB">
        <w:rPr>
          <w:rFonts w:hint="cs"/>
          <w:rtl/>
        </w:rPr>
        <w:t xml:space="preserve"> والتقدم </w:t>
      </w:r>
      <w:r>
        <w:rPr>
          <w:rFonts w:hint="cs"/>
          <w:rtl/>
        </w:rPr>
        <w:t>في </w:t>
      </w:r>
      <w:r w:rsidRPr="00123BEB">
        <w:rPr>
          <w:rFonts w:hint="cs"/>
          <w:rtl/>
        </w:rPr>
        <w:t xml:space="preserve">المشاريع الجارية </w:t>
      </w:r>
      <w:r>
        <w:rPr>
          <w:rFonts w:hint="cs"/>
          <w:rtl/>
        </w:rPr>
        <w:t>في </w:t>
      </w:r>
      <w:r w:rsidRPr="00123BEB">
        <w:rPr>
          <w:rFonts w:hint="cs"/>
          <w:rtl/>
        </w:rPr>
        <w:t>المنظمة الدولية للتوحيد القياسي واللجنة الكهرتقنية الدولية واللجنة التقنية المشتركة الأولى التابعة لهاتين المنظمتين؛ والتعاون إلى جانب ذلك مع هذه المنظمات على أوسع نطاق ممكن وبكل الوسائل الملائمة لتحقيق ما يلي:</w:t>
      </w:r>
    </w:p>
    <w:p w:rsidR="00973933" w:rsidRPr="00123BEB" w:rsidRDefault="00E97CCC" w:rsidP="005843AC">
      <w:pPr>
        <w:pStyle w:val="enumlev1"/>
        <w:rPr>
          <w:rtl/>
        </w:rPr>
      </w:pPr>
      <w:r w:rsidRPr="00A83E09">
        <w:t>•</w:t>
      </w:r>
      <w:r w:rsidRPr="00123BEB">
        <w:rPr>
          <w:rFonts w:hint="cs"/>
          <w:rtl/>
        </w:rPr>
        <w:tab/>
        <w:t xml:space="preserve">كفالة استمرار </w:t>
      </w:r>
      <w:r>
        <w:rPr>
          <w:rFonts w:hint="cs"/>
          <w:rtl/>
        </w:rPr>
        <w:t>المواءمة</w:t>
      </w:r>
      <w:r w:rsidRPr="00123BEB">
        <w:rPr>
          <w:rFonts w:hint="cs"/>
          <w:rtl/>
        </w:rPr>
        <w:t xml:space="preserve"> بين المواصفات التي وضعت بجهود مشتركة؛</w:t>
      </w:r>
    </w:p>
    <w:p w:rsidR="00973933" w:rsidRPr="00123BEB" w:rsidRDefault="00E97CCC" w:rsidP="005843AC">
      <w:pPr>
        <w:pStyle w:val="enumlev1"/>
        <w:rPr>
          <w:rtl/>
        </w:rPr>
      </w:pPr>
      <w:r w:rsidRPr="00A83E09">
        <w:lastRenderedPageBreak/>
        <w:t>•</w:t>
      </w:r>
      <w:r w:rsidRPr="00123BEB">
        <w:rPr>
          <w:rFonts w:hint="cs"/>
          <w:rtl/>
        </w:rPr>
        <w:tab/>
        <w:t xml:space="preserve">التعاون </w:t>
      </w:r>
      <w:r>
        <w:rPr>
          <w:rFonts w:hint="cs"/>
          <w:rtl/>
        </w:rPr>
        <w:t>في </w:t>
      </w:r>
      <w:r w:rsidRPr="00123BEB">
        <w:rPr>
          <w:rFonts w:hint="cs"/>
          <w:rtl/>
        </w:rPr>
        <w:t xml:space="preserve">صياغة مواصفات أخرى </w:t>
      </w:r>
      <w:r>
        <w:rPr>
          <w:rFonts w:hint="cs"/>
          <w:rtl/>
        </w:rPr>
        <w:t>في </w:t>
      </w:r>
      <w:r w:rsidRPr="00123BEB">
        <w:rPr>
          <w:rFonts w:hint="cs"/>
          <w:rtl/>
        </w:rPr>
        <w:t>مجالات الاهتمام المشترك؛</w:t>
      </w:r>
    </w:p>
    <w:p w:rsidR="00973933" w:rsidRPr="00BF089B" w:rsidRDefault="00E97CCC">
      <w:pPr>
        <w:rPr>
          <w:rtl/>
        </w:rPr>
        <w:pPrChange w:id="97" w:author="Aeid, Maha" w:date="2016-10-04T12:11:00Z">
          <w:pPr/>
        </w:pPrChange>
      </w:pPr>
      <w:r w:rsidRPr="00BF089B">
        <w:t>7</w:t>
      </w:r>
      <w:r w:rsidRPr="00BF089B">
        <w:rPr>
          <w:rFonts w:hint="cs"/>
          <w:rtl/>
        </w:rPr>
        <w:tab/>
        <w:t>أن تجري أي اجتماعات تعاونية ضرورية بالاقتران</w:t>
      </w:r>
      <w:ins w:id="98" w:author="Aeid, Maha" w:date="2016-10-04T12:11:00Z">
        <w:r w:rsidR="008609FA" w:rsidRPr="00BF089B">
          <w:rPr>
            <w:rFonts w:hint="cs"/>
            <w:rtl/>
          </w:rPr>
          <w:t xml:space="preserve"> قدر الإمكان</w:t>
        </w:r>
      </w:ins>
      <w:r w:rsidRPr="00BF089B">
        <w:rPr>
          <w:rFonts w:hint="cs"/>
          <w:rtl/>
        </w:rPr>
        <w:t xml:space="preserve"> باجتماعات</w:t>
      </w:r>
      <w:ins w:id="99" w:author="Aeid, Maha" w:date="2016-10-04T12:11:00Z">
        <w:r w:rsidR="008609FA" w:rsidRPr="00BF089B">
          <w:rPr>
            <w:rFonts w:hint="cs"/>
            <w:rtl/>
          </w:rPr>
          <w:t xml:space="preserve"> مناسبة</w:t>
        </w:r>
      </w:ins>
      <w:r w:rsidRPr="00BF089B">
        <w:rPr>
          <w:rFonts w:hint="cs"/>
          <w:rtl/>
        </w:rPr>
        <w:t xml:space="preserve"> أخرى</w:t>
      </w:r>
      <w:del w:id="100" w:author="Aeid, Maha" w:date="2016-10-04T12:11:00Z">
        <w:r w:rsidRPr="00BF089B" w:rsidDel="008609FA">
          <w:rPr>
            <w:rFonts w:hint="cs"/>
            <w:rtl/>
          </w:rPr>
          <w:delText xml:space="preserve"> بقدر الإمكان</w:delText>
        </w:r>
      </w:del>
      <w:r w:rsidRPr="00BF089B">
        <w:rPr>
          <w:rFonts w:hint="cs"/>
          <w:rtl/>
        </w:rPr>
        <w:t>، وذلك لأغراض توفير النفقات؛</w:t>
      </w:r>
    </w:p>
    <w:p w:rsidR="00973933" w:rsidRPr="00123BEB" w:rsidRDefault="00E97CCC" w:rsidP="00973933">
      <w:pPr>
        <w:rPr>
          <w:rtl/>
        </w:rPr>
      </w:pPr>
      <w:r>
        <w:t>8</w:t>
      </w:r>
      <w:r w:rsidRPr="00123BEB">
        <w:rPr>
          <w:rFonts w:hint="cs"/>
          <w:rtl/>
        </w:rPr>
        <w:tab/>
        <w:t xml:space="preserve">أن يوضح التقرير المتعلق بهذا التنسيق حالة </w:t>
      </w:r>
      <w:r>
        <w:rPr>
          <w:rFonts w:hint="cs"/>
          <w:rtl/>
        </w:rPr>
        <w:t>التواؤم</w:t>
      </w:r>
      <w:r w:rsidRPr="00123BEB">
        <w:rPr>
          <w:rFonts w:hint="cs"/>
          <w:rtl/>
        </w:rPr>
        <w:t xml:space="preserve"> والتوافق </w:t>
      </w:r>
      <w:r>
        <w:rPr>
          <w:rFonts w:hint="cs"/>
          <w:rtl/>
        </w:rPr>
        <w:t>في </w:t>
      </w:r>
      <w:r w:rsidRPr="00123BEB">
        <w:rPr>
          <w:rFonts w:hint="cs"/>
          <w:rtl/>
        </w:rPr>
        <w:t xml:space="preserve">مشاريع النصوص بشأن النقاط ذات الاهتمام المشترك، وأن </w:t>
      </w:r>
      <w:r>
        <w:rPr>
          <w:rFonts w:hint="cs"/>
          <w:rtl/>
        </w:rPr>
        <w:t>يحدد</w:t>
      </w:r>
      <w:r w:rsidRPr="00123BEB">
        <w:rPr>
          <w:rFonts w:hint="cs"/>
          <w:rtl/>
        </w:rPr>
        <w:t xml:space="preserve"> بوجه خاص أي موضوع يمكن معالجته </w:t>
      </w:r>
      <w:r>
        <w:rPr>
          <w:rFonts w:hint="cs"/>
          <w:rtl/>
        </w:rPr>
        <w:t>في </w:t>
      </w:r>
      <w:r w:rsidRPr="00123BEB">
        <w:rPr>
          <w:rFonts w:hint="cs"/>
          <w:rtl/>
        </w:rPr>
        <w:t>منظمة واحدة والحالات التي تكون فيها الإشارات المرجعية مفيدة لمستعملي المعايير والتوصيات الدولية المنشورة؛</w:t>
      </w:r>
    </w:p>
    <w:p w:rsidR="00973933" w:rsidRPr="000D67AB" w:rsidRDefault="00E97CCC" w:rsidP="00973933">
      <w:pPr>
        <w:rPr>
          <w:rtl/>
        </w:rPr>
      </w:pPr>
      <w:r w:rsidRPr="000D67AB">
        <w:t>9</w:t>
      </w:r>
      <w:r w:rsidRPr="000D67AB">
        <w:rPr>
          <w:rFonts w:hint="cs"/>
          <w:rtl/>
        </w:rPr>
        <w:tab/>
        <w:t>أن تدعو الإدارات إلى المساهمة بقدر كبير في التنسيق بين قطاع تقييس الاتصالات، من ناحية، والمنظمة الدولية للتوحيد القياسي واللجنة الكهرتقنية الدولية، من ناحية أخرى، وذلك بكفالة التنسيق الوافي للأنشطة الوطنية المتصلة بهذه المنظمات</w:t>
      </w:r>
      <w:r w:rsidRPr="000D67AB">
        <w:rPr>
          <w:rFonts w:hint="eastAsia"/>
          <w:rtl/>
        </w:rPr>
        <w:t> </w:t>
      </w:r>
      <w:r w:rsidRPr="000D67AB">
        <w:rPr>
          <w:rFonts w:hint="cs"/>
          <w:rtl/>
        </w:rPr>
        <w:t>الثلاث.</w:t>
      </w:r>
    </w:p>
    <w:p w:rsidR="008A3162" w:rsidRDefault="008A3162">
      <w:pPr>
        <w:pStyle w:val="Reasons"/>
        <w:rPr>
          <w:rtl/>
        </w:rPr>
      </w:pPr>
    </w:p>
    <w:p w:rsidR="00231B8F" w:rsidRPr="00231B8F" w:rsidRDefault="00231B8F" w:rsidP="006D0C46">
      <w:pPr>
        <w:spacing w:before="600"/>
        <w:jc w:val="center"/>
      </w:pPr>
      <w:r>
        <w:rPr>
          <w:rFonts w:hint="cs"/>
          <w:rtl/>
        </w:rPr>
        <w:t>___________</w:t>
      </w:r>
    </w:p>
    <w:sectPr w:rsidR="00231B8F" w:rsidRPr="00231B8F">
      <w:headerReference w:type="default" r:id="rId12"/>
      <w:footerReference w:type="default" r:id="rId13"/>
      <w:footerReference w:type="first" r:id="rId14"/>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207825" w:rsidRDefault="00E07379" w:rsidP="00984EA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207825">
      <w:rPr>
        <w:rFonts w:cs="Times New Roman"/>
        <w:sz w:val="16"/>
        <w:szCs w:val="16"/>
        <w:lang w:val="fr-CH"/>
      </w:rPr>
      <w:instrText xml:space="preserve"> FILENAME \p \* MERGEFORMAT </w:instrText>
    </w:r>
    <w:r w:rsidRPr="00E07379">
      <w:rPr>
        <w:rFonts w:cs="Times New Roman"/>
        <w:sz w:val="16"/>
        <w:szCs w:val="16"/>
      </w:rPr>
      <w:fldChar w:fldCharType="separate"/>
    </w:r>
    <w:r w:rsidR="0017135A">
      <w:rPr>
        <w:rFonts w:cs="Times New Roman"/>
        <w:noProof/>
        <w:sz w:val="16"/>
        <w:szCs w:val="16"/>
        <w:lang w:val="fr-CH"/>
      </w:rPr>
      <w:t>P:\ARA\ITU-T\CONF-T\WTSA16\000\048ADD05A.docx</w:t>
    </w:r>
    <w:r w:rsidRPr="00E07379">
      <w:rPr>
        <w:rFonts w:cs="Times New Roman"/>
        <w:sz w:val="16"/>
        <w:szCs w:val="16"/>
      </w:rPr>
      <w:fldChar w:fldCharType="end"/>
    </w:r>
    <w:r w:rsidR="00207825">
      <w:rPr>
        <w:rFonts w:cs="Times New Roman"/>
        <w:sz w:val="16"/>
        <w:szCs w:val="16"/>
        <w:lang w:val="fr-CH"/>
      </w:rPr>
      <w:t xml:space="preserve">   (405033)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257041" w:rsidRDefault="00207825" w:rsidP="0020782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207825">
      <w:rPr>
        <w:rFonts w:cs="Times New Roman"/>
        <w:sz w:val="16"/>
        <w:szCs w:val="16"/>
        <w:lang w:val="fr-CH"/>
      </w:rPr>
      <w:instrText xml:space="preserve"> FILENAME \p \* MERGEFORMAT </w:instrText>
    </w:r>
    <w:r w:rsidRPr="00E07379">
      <w:rPr>
        <w:rFonts w:cs="Times New Roman"/>
        <w:sz w:val="16"/>
        <w:szCs w:val="16"/>
      </w:rPr>
      <w:fldChar w:fldCharType="separate"/>
    </w:r>
    <w:r w:rsidRPr="00207825">
      <w:rPr>
        <w:rFonts w:cs="Times New Roman"/>
        <w:noProof/>
        <w:sz w:val="16"/>
        <w:szCs w:val="16"/>
        <w:lang w:val="fr-CH"/>
      </w:rPr>
      <w:t>P:\TRAD\A\ITU-T\CONF-T\WTSA16\000\048ADD05A.docx</w:t>
    </w:r>
    <w:r w:rsidRPr="00E07379">
      <w:rPr>
        <w:rFonts w:cs="Times New Roman"/>
        <w:sz w:val="16"/>
        <w:szCs w:val="16"/>
      </w:rPr>
      <w:fldChar w:fldCharType="end"/>
    </w:r>
    <w:r>
      <w:rPr>
        <w:rFonts w:cs="Times New Roman"/>
        <w:sz w:val="16"/>
        <w:szCs w:val="16"/>
        <w:lang w:val="fr-CH"/>
      </w:rPr>
      <w:t xml:space="preserve">   (405033)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1C4F08">
      <w:rPr>
        <w:rStyle w:val="PageNumber"/>
        <w:noProof/>
        <w:sz w:val="18"/>
        <w:szCs w:val="18"/>
      </w:rPr>
      <w:t>4</w:t>
    </w:r>
    <w:r w:rsidRPr="005D6C0D">
      <w:rPr>
        <w:rStyle w:val="PageNumber"/>
        <w:sz w:val="18"/>
        <w:szCs w:val="18"/>
      </w:rPr>
      <w:fldChar w:fldCharType="end"/>
    </w:r>
    <w:r w:rsidRPr="005D6C0D">
      <w:rPr>
        <w:rStyle w:val="PageNumber"/>
        <w:sz w:val="18"/>
        <w:szCs w:val="18"/>
        <w:rtl/>
      </w:rPr>
      <w:br/>
    </w:r>
    <w:r w:rsidR="005D6C0D" w:rsidRPr="005D6C0D">
      <w:rPr>
        <w:sz w:val="18"/>
        <w:szCs w:val="24"/>
      </w:rPr>
      <w:t>WTSA16/48(Add.5)-A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Talouzi, Lamis">
    <w15:presenceInfo w15:providerId="AD" w15:userId="S-1-5-21-8740799-900759487-1415713722-26866"/>
  </w15:person>
  <w15:person w15:author="Aeid, Maha">
    <w15:presenceInfo w15:providerId="AD" w15:userId="S-1-5-21-8740799-900759487-1415713722-2545"/>
  </w15:person>
  <w15:person w15:author="Imad RIZ">
    <w15:presenceInfo w15:providerId="None" w15:userId="Imad R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4CC"/>
    <w:rsid w:val="00046444"/>
    <w:rsid w:val="0006023B"/>
    <w:rsid w:val="0008638B"/>
    <w:rsid w:val="00090574"/>
    <w:rsid w:val="00092FC2"/>
    <w:rsid w:val="000A1677"/>
    <w:rsid w:val="000B407F"/>
    <w:rsid w:val="000F0B1C"/>
    <w:rsid w:val="000F1D42"/>
    <w:rsid w:val="000F4D07"/>
    <w:rsid w:val="00102A03"/>
    <w:rsid w:val="001040A3"/>
    <w:rsid w:val="0013782A"/>
    <w:rsid w:val="0017135A"/>
    <w:rsid w:val="00173915"/>
    <w:rsid w:val="001C4F08"/>
    <w:rsid w:val="001D2CAD"/>
    <w:rsid w:val="001D4BE4"/>
    <w:rsid w:val="00207825"/>
    <w:rsid w:val="0022345D"/>
    <w:rsid w:val="00225854"/>
    <w:rsid w:val="00231B8F"/>
    <w:rsid w:val="0023283D"/>
    <w:rsid w:val="00246EC1"/>
    <w:rsid w:val="002474D9"/>
    <w:rsid w:val="00252E0C"/>
    <w:rsid w:val="00257041"/>
    <w:rsid w:val="00276881"/>
    <w:rsid w:val="00282925"/>
    <w:rsid w:val="002978F4"/>
    <w:rsid w:val="002B028D"/>
    <w:rsid w:val="002B435E"/>
    <w:rsid w:val="002C4DAE"/>
    <w:rsid w:val="002E6541"/>
    <w:rsid w:val="002F5560"/>
    <w:rsid w:val="0030486B"/>
    <w:rsid w:val="003231B9"/>
    <w:rsid w:val="003275AC"/>
    <w:rsid w:val="00333D29"/>
    <w:rsid w:val="003409F4"/>
    <w:rsid w:val="003409FA"/>
    <w:rsid w:val="00354C3F"/>
    <w:rsid w:val="00357185"/>
    <w:rsid w:val="003A1E4B"/>
    <w:rsid w:val="003B2B95"/>
    <w:rsid w:val="003B5383"/>
    <w:rsid w:val="003C475F"/>
    <w:rsid w:val="003E4132"/>
    <w:rsid w:val="003F678F"/>
    <w:rsid w:val="00414DEC"/>
    <w:rsid w:val="0042686F"/>
    <w:rsid w:val="004367CE"/>
    <w:rsid w:val="00443869"/>
    <w:rsid w:val="004712C6"/>
    <w:rsid w:val="00497703"/>
    <w:rsid w:val="004978DF"/>
    <w:rsid w:val="004F0F06"/>
    <w:rsid w:val="00501E0E"/>
    <w:rsid w:val="005204D7"/>
    <w:rsid w:val="00520818"/>
    <w:rsid w:val="00552BC5"/>
    <w:rsid w:val="0055516A"/>
    <w:rsid w:val="0056374C"/>
    <w:rsid w:val="0056614F"/>
    <w:rsid w:val="0057656F"/>
    <w:rsid w:val="00576731"/>
    <w:rsid w:val="0059285F"/>
    <w:rsid w:val="005A24B1"/>
    <w:rsid w:val="005B7B8A"/>
    <w:rsid w:val="005D1FCE"/>
    <w:rsid w:val="005D6476"/>
    <w:rsid w:val="005D6C0D"/>
    <w:rsid w:val="005E5283"/>
    <w:rsid w:val="005E58F5"/>
    <w:rsid w:val="00606660"/>
    <w:rsid w:val="006157A3"/>
    <w:rsid w:val="00620E60"/>
    <w:rsid w:val="0063315A"/>
    <w:rsid w:val="006370DC"/>
    <w:rsid w:val="0065591D"/>
    <w:rsid w:val="00662C5A"/>
    <w:rsid w:val="00666C6F"/>
    <w:rsid w:val="00670AF5"/>
    <w:rsid w:val="006C1556"/>
    <w:rsid w:val="006C1EA9"/>
    <w:rsid w:val="006D0C46"/>
    <w:rsid w:val="006D4AF2"/>
    <w:rsid w:val="006F267F"/>
    <w:rsid w:val="006F63F7"/>
    <w:rsid w:val="006F6F03"/>
    <w:rsid w:val="00706D7A"/>
    <w:rsid w:val="00726AEC"/>
    <w:rsid w:val="00747699"/>
    <w:rsid w:val="007530CA"/>
    <w:rsid w:val="0079553D"/>
    <w:rsid w:val="007B01CC"/>
    <w:rsid w:val="007D7DA6"/>
    <w:rsid w:val="007F646C"/>
    <w:rsid w:val="00801FCD"/>
    <w:rsid w:val="00803D7E"/>
    <w:rsid w:val="00803F08"/>
    <w:rsid w:val="008235CD"/>
    <w:rsid w:val="00823A07"/>
    <w:rsid w:val="00835FEC"/>
    <w:rsid w:val="008513CB"/>
    <w:rsid w:val="008609FA"/>
    <w:rsid w:val="00874D9C"/>
    <w:rsid w:val="008A1810"/>
    <w:rsid w:val="008A3162"/>
    <w:rsid w:val="00917694"/>
    <w:rsid w:val="009263CD"/>
    <w:rsid w:val="00930E6D"/>
    <w:rsid w:val="00972CA2"/>
    <w:rsid w:val="00982B28"/>
    <w:rsid w:val="00984EA5"/>
    <w:rsid w:val="00992593"/>
    <w:rsid w:val="009A1F39"/>
    <w:rsid w:val="009C17E1"/>
    <w:rsid w:val="009C35ED"/>
    <w:rsid w:val="009F1C12"/>
    <w:rsid w:val="00A25A43"/>
    <w:rsid w:val="00A3295B"/>
    <w:rsid w:val="00A36242"/>
    <w:rsid w:val="00A42AE5"/>
    <w:rsid w:val="00A52B61"/>
    <w:rsid w:val="00A64820"/>
    <w:rsid w:val="00A71DD6"/>
    <w:rsid w:val="00A723C7"/>
    <w:rsid w:val="00A80E11"/>
    <w:rsid w:val="00A9781D"/>
    <w:rsid w:val="00A97F94"/>
    <w:rsid w:val="00AB1309"/>
    <w:rsid w:val="00AC2C52"/>
    <w:rsid w:val="00AD1503"/>
    <w:rsid w:val="00AE7244"/>
    <w:rsid w:val="00AF3FEE"/>
    <w:rsid w:val="00B02F46"/>
    <w:rsid w:val="00B2000C"/>
    <w:rsid w:val="00B20ADE"/>
    <w:rsid w:val="00B66B9A"/>
    <w:rsid w:val="00B82089"/>
    <w:rsid w:val="00B970AE"/>
    <w:rsid w:val="00BA095F"/>
    <w:rsid w:val="00BA1427"/>
    <w:rsid w:val="00BB4DF7"/>
    <w:rsid w:val="00BD24AD"/>
    <w:rsid w:val="00BE49D0"/>
    <w:rsid w:val="00BF089B"/>
    <w:rsid w:val="00BF2C38"/>
    <w:rsid w:val="00C00C0F"/>
    <w:rsid w:val="00C23331"/>
    <w:rsid w:val="00C260B0"/>
    <w:rsid w:val="00C265DA"/>
    <w:rsid w:val="00C442F2"/>
    <w:rsid w:val="00C674FE"/>
    <w:rsid w:val="00C7297D"/>
    <w:rsid w:val="00C743B9"/>
    <w:rsid w:val="00C75633"/>
    <w:rsid w:val="00C8242E"/>
    <w:rsid w:val="00C82615"/>
    <w:rsid w:val="00C867DB"/>
    <w:rsid w:val="00CA2A38"/>
    <w:rsid w:val="00CA50FF"/>
    <w:rsid w:val="00CC3CD2"/>
    <w:rsid w:val="00CC43BE"/>
    <w:rsid w:val="00CD123C"/>
    <w:rsid w:val="00CD2085"/>
    <w:rsid w:val="00CE2EE1"/>
    <w:rsid w:val="00CF3FFD"/>
    <w:rsid w:val="00D0494C"/>
    <w:rsid w:val="00D14BEB"/>
    <w:rsid w:val="00D21C89"/>
    <w:rsid w:val="00D45542"/>
    <w:rsid w:val="00D606D5"/>
    <w:rsid w:val="00D67D70"/>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32189"/>
    <w:rsid w:val="00E45211"/>
    <w:rsid w:val="00E7380C"/>
    <w:rsid w:val="00E74BE7"/>
    <w:rsid w:val="00E86CC9"/>
    <w:rsid w:val="00E96624"/>
    <w:rsid w:val="00E97CCC"/>
    <w:rsid w:val="00EF6266"/>
    <w:rsid w:val="00F126F1"/>
    <w:rsid w:val="00F2106A"/>
    <w:rsid w:val="00F35CF9"/>
    <w:rsid w:val="00F36D8B"/>
    <w:rsid w:val="00F401D0"/>
    <w:rsid w:val="00F45F2B"/>
    <w:rsid w:val="00F57AE4"/>
    <w:rsid w:val="00F67150"/>
    <w:rsid w:val="00F84366"/>
    <w:rsid w:val="00F85089"/>
    <w:rsid w:val="00F85564"/>
    <w:rsid w:val="00F86CFA"/>
    <w:rsid w:val="00FD58BD"/>
    <w:rsid w:val="00FF6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8476be7-e467-44e8-9771-52f959d20e2f">Documents Proposals Manager (DPM)</DPM_x0020_Author>
    <DPM_x0020_File_x0020_name xmlns="58476be7-e467-44e8-9771-52f959d20e2f">T13-WTSA.16-C-0048!A5!MSW-A</DPM_x0020_File_x0020_name>
    <DPM_x0020_Version xmlns="58476be7-e467-44e8-9771-52f959d20e2f">DPM_v2016.9.21.2_prod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8476be7-e467-44e8-9771-52f959d20e2f" targetNamespace="http://schemas.microsoft.com/office/2006/metadata/properties" ma:root="true" ma:fieldsID="d41af5c836d734370eb92e7ee5f83852" ns2:_="" ns3:_="">
    <xsd:import namespace="996b2e75-67fd-4955-a3b0-5ab9934cb50b"/>
    <xsd:import namespace="58476be7-e467-44e8-9771-52f959d20e2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8476be7-e467-44e8-9771-52f959d20e2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elements/1.1/"/>
    <ds:schemaRef ds:uri="58476be7-e467-44e8-9771-52f959d20e2f"/>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8476be7-e467-44e8-9771-52f959d20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264F5-39BE-4161-AE50-43C180EA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T13-WTSA.16-C-0048!A5!MSW-A</vt:lpstr>
    </vt:vector>
  </TitlesOfParts>
  <Company>International Telecommunication Union (ITU)</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T13-WTSA.16-C-0048!A5!MSW-A</dc:title>
  <dc:subject>World Telecommunication Standardization Assembly</dc:subject>
  <dc:creator>Documents Proposals Manager (DPM)</dc:creator>
  <cp:keywords>DPM_v2016.9.21.2_prod</cp:keywords>
  <dc:description>Template used by DPM and CPI for the WTSA-16</dc:description>
  <cp:lastModifiedBy>Awad, Samy</cp:lastModifiedBy>
  <cp:revision>25</cp:revision>
  <cp:lastPrinted>2016-06-07T13:25:00Z</cp:lastPrinted>
  <dcterms:created xsi:type="dcterms:W3CDTF">2016-10-04T12:21:00Z</dcterms:created>
  <dcterms:modified xsi:type="dcterms:W3CDTF">2016-10-05T09:06:00Z</dcterms:modified>
  <cp:category>Conference document</cp:category>
</cp:coreProperties>
</file>