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E02ACF">
            <w:pPr>
              <w:pStyle w:val="Docnumber"/>
              <w:ind w:left="-57"/>
            </w:pPr>
            <w:r>
              <w:t>Addendum 1 to</w:t>
            </w:r>
            <w:r>
              <w:br/>
              <w:t>Document 48</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13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United States</w:t>
            </w:r>
            <w:r w:rsidR="00244281">
              <w:t xml:space="preserve"> of America</w:t>
            </w:r>
          </w:p>
        </w:tc>
      </w:tr>
      <w:tr w:rsidR="00BC7D84" w:rsidRPr="00426748" w:rsidTr="00F00DDC">
        <w:trPr>
          <w:cantSplit/>
        </w:trPr>
        <w:tc>
          <w:tcPr>
            <w:tcW w:w="9811" w:type="dxa"/>
            <w:gridSpan w:val="4"/>
          </w:tcPr>
          <w:p w:rsidR="00BC7D84" w:rsidRPr="00D643B3" w:rsidRDefault="00A01C65" w:rsidP="00A01C65">
            <w:pPr>
              <w:pStyle w:val="Title1"/>
              <w:rPr>
                <w:highlight w:val="yellow"/>
              </w:rPr>
            </w:pPr>
            <w:r w:rsidRPr="00A01C65">
              <w:t>PROPOSED SUPPRESSION OF WTSA-12 RESOLUTION 66 – TECHNOLOGY WATCH IN THE TELECOMMUNICATION STANDARDIZATION BUREAU</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03362F"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A01C65" w:rsidP="00D055D3">
                <w:pPr>
                  <w:rPr>
                    <w:color w:val="000000" w:themeColor="text1"/>
                  </w:rPr>
                </w:pPr>
                <w:r w:rsidRPr="00A01C65">
                  <w:rPr>
                    <w:color w:val="000000" w:themeColor="text1"/>
                    <w:lang w:val="en-US"/>
                  </w:rPr>
                  <w:t>The United States proposes the suppression of Resolution 66, so that TSB resources can be used to directly support the standardization activities identified and progressed by the membership.</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A01C65" w:rsidRDefault="00A01C65">
      <w:pPr>
        <w:tabs>
          <w:tab w:val="clear" w:pos="1134"/>
          <w:tab w:val="clear" w:pos="1871"/>
          <w:tab w:val="clear" w:pos="2268"/>
        </w:tabs>
        <w:overflowPunct/>
        <w:autoSpaceDE/>
        <w:autoSpaceDN/>
        <w:adjustRightInd/>
        <w:spacing w:before="0"/>
        <w:textAlignment w:val="auto"/>
      </w:pPr>
    </w:p>
    <w:p w:rsidR="00A01C65" w:rsidRDefault="00A01C65" w:rsidP="00A01C65">
      <w:pPr>
        <w:tabs>
          <w:tab w:val="clear" w:pos="1134"/>
          <w:tab w:val="clear" w:pos="1871"/>
          <w:tab w:val="clear" w:pos="2268"/>
        </w:tabs>
        <w:overflowPunct/>
        <w:autoSpaceDE/>
        <w:autoSpaceDN/>
        <w:adjustRightInd/>
        <w:spacing w:before="0"/>
        <w:textAlignment w:val="auto"/>
        <w:rPr>
          <w:b/>
        </w:rPr>
      </w:pPr>
      <w:r w:rsidRPr="00A01C65">
        <w:rPr>
          <w:b/>
        </w:rPr>
        <w:t>Introduction</w:t>
      </w:r>
    </w:p>
    <w:p w:rsidR="00A01C65" w:rsidRPr="00A01C65" w:rsidRDefault="00A01C65" w:rsidP="00A01C65">
      <w:pPr>
        <w:tabs>
          <w:tab w:val="clear" w:pos="1134"/>
          <w:tab w:val="clear" w:pos="1871"/>
          <w:tab w:val="clear" w:pos="2268"/>
        </w:tabs>
        <w:overflowPunct/>
        <w:autoSpaceDE/>
        <w:autoSpaceDN/>
        <w:adjustRightInd/>
        <w:spacing w:before="0"/>
        <w:textAlignment w:val="auto"/>
        <w:rPr>
          <w:b/>
        </w:rPr>
      </w:pPr>
    </w:p>
    <w:p w:rsidR="00A01C65" w:rsidRDefault="00A01C65" w:rsidP="00A01C65">
      <w:pPr>
        <w:tabs>
          <w:tab w:val="clear" w:pos="1134"/>
          <w:tab w:val="clear" w:pos="1871"/>
          <w:tab w:val="clear" w:pos="2268"/>
        </w:tabs>
        <w:overflowPunct/>
        <w:autoSpaceDE/>
        <w:autoSpaceDN/>
        <w:adjustRightInd/>
        <w:spacing w:before="0"/>
        <w:textAlignment w:val="auto"/>
      </w:pPr>
      <w:r>
        <w:t>Resolution 66 instructs the TSB Director support an activity, called Technology Watch, within the TSB to survey new technologies for possible new standardization activities in ITU and to identify how such new technologies can be included within the ITU Telecomm</w:t>
      </w:r>
      <w:bookmarkStart w:id="0" w:name="_GoBack"/>
      <w:bookmarkEnd w:id="0"/>
      <w:r>
        <w:t>unication Standardization Sector (ITU</w:t>
      </w:r>
      <w:r w:rsidR="0010625D">
        <w:t>-</w:t>
      </w:r>
      <w:r>
        <w:t>T) work programme.  The ITU webpages indicate that “Technology Watch Reports are intended to provide an up-to-date assessment of new technologies in language that is accessible to non-specialists.”</w:t>
      </w:r>
    </w:p>
    <w:p w:rsidR="00A01C65" w:rsidRDefault="00A01C65" w:rsidP="00A01C65">
      <w:pPr>
        <w:tabs>
          <w:tab w:val="clear" w:pos="1134"/>
          <w:tab w:val="clear" w:pos="1871"/>
          <w:tab w:val="clear" w:pos="2268"/>
        </w:tabs>
        <w:overflowPunct/>
        <w:autoSpaceDE/>
        <w:autoSpaceDN/>
        <w:adjustRightInd/>
        <w:spacing w:before="0"/>
        <w:textAlignment w:val="auto"/>
      </w:pPr>
    </w:p>
    <w:p w:rsidR="00A01C65" w:rsidRDefault="00A01C65" w:rsidP="00A01C65">
      <w:pPr>
        <w:tabs>
          <w:tab w:val="clear" w:pos="1134"/>
          <w:tab w:val="clear" w:pos="1871"/>
          <w:tab w:val="clear" w:pos="2268"/>
        </w:tabs>
        <w:overflowPunct/>
        <w:autoSpaceDE/>
        <w:autoSpaceDN/>
        <w:adjustRightInd/>
        <w:spacing w:before="0"/>
        <w:textAlignment w:val="auto"/>
      </w:pPr>
      <w:r>
        <w:t>It is the role of the membership to identify how new technologies can be included within the ITU</w:t>
      </w:r>
      <w:r w:rsidR="0010625D">
        <w:t>-</w:t>
      </w:r>
      <w:r>
        <w:t>T work programme, since it is membership that has the responsibility and authority to devote resources appropriate to its needs to advance the studies incorporated within the work programme.  There are myriad manners in which new work can be initiated within ITU-T, as past discussions on working methods within TSAG have indicated. As such there is no need for TSB to identify possible new standardization activities.</w:t>
      </w:r>
    </w:p>
    <w:p w:rsidR="00A01C65" w:rsidRDefault="00A01C65" w:rsidP="00A01C65">
      <w:pPr>
        <w:tabs>
          <w:tab w:val="clear" w:pos="1134"/>
          <w:tab w:val="clear" w:pos="1871"/>
          <w:tab w:val="clear" w:pos="2268"/>
        </w:tabs>
        <w:overflowPunct/>
        <w:autoSpaceDE/>
        <w:autoSpaceDN/>
        <w:adjustRightInd/>
        <w:spacing w:before="0"/>
        <w:textAlignment w:val="auto"/>
      </w:pPr>
    </w:p>
    <w:p w:rsidR="00A01C65" w:rsidRDefault="00A01C65" w:rsidP="00A01C65">
      <w:pPr>
        <w:tabs>
          <w:tab w:val="clear" w:pos="1134"/>
          <w:tab w:val="clear" w:pos="1871"/>
          <w:tab w:val="clear" w:pos="2268"/>
        </w:tabs>
        <w:overflowPunct/>
        <w:autoSpaceDE/>
        <w:autoSpaceDN/>
        <w:adjustRightInd/>
        <w:spacing w:before="0"/>
        <w:textAlignment w:val="auto"/>
      </w:pPr>
      <w:r>
        <w:t xml:space="preserve">It is noted that the Secretary General has been indicating a desire to create an ITU-wide journal that presents diverse topics of interest in language that is accessible to non-specialists to improve the visibility of ITU.  Yet, there already are numerous other publications – many of them free, or available at only nominal charge – that serve the need for general audiences of ICT topics.  Those </w:t>
      </w:r>
      <w:r>
        <w:lastRenderedPageBreak/>
        <w:t xml:space="preserve">publications and journals are available worldwide, and already often provide the impetus for new Studies and Questions within the ITU-T work programme. </w:t>
      </w:r>
    </w:p>
    <w:p w:rsidR="00A01C65" w:rsidRDefault="00A01C65" w:rsidP="00A01C65">
      <w:pPr>
        <w:tabs>
          <w:tab w:val="clear" w:pos="1134"/>
          <w:tab w:val="clear" w:pos="1871"/>
          <w:tab w:val="clear" w:pos="2268"/>
        </w:tabs>
        <w:overflowPunct/>
        <w:autoSpaceDE/>
        <w:autoSpaceDN/>
        <w:adjustRightInd/>
        <w:spacing w:before="0"/>
        <w:textAlignment w:val="auto"/>
      </w:pPr>
    </w:p>
    <w:p w:rsidR="00A01C65" w:rsidRDefault="00A01C65" w:rsidP="00A01C65">
      <w:pPr>
        <w:tabs>
          <w:tab w:val="clear" w:pos="1134"/>
          <w:tab w:val="clear" w:pos="1871"/>
          <w:tab w:val="clear" w:pos="2268"/>
        </w:tabs>
        <w:overflowPunct/>
        <w:autoSpaceDE/>
        <w:autoSpaceDN/>
        <w:adjustRightInd/>
        <w:spacing w:before="0"/>
        <w:textAlignment w:val="auto"/>
      </w:pPr>
      <w:r>
        <w:t>It also is noted that there has been no Technology Watch report published since 2014.  It is beneficial to the membership that TSB resources be used to directly support the standardization activities identified and progressed by the membership.</w:t>
      </w:r>
    </w:p>
    <w:p w:rsidR="00A01C65" w:rsidRDefault="00A01C65" w:rsidP="00A01C65">
      <w:pPr>
        <w:tabs>
          <w:tab w:val="clear" w:pos="1134"/>
          <w:tab w:val="clear" w:pos="1871"/>
          <w:tab w:val="clear" w:pos="2268"/>
        </w:tabs>
        <w:overflowPunct/>
        <w:autoSpaceDE/>
        <w:autoSpaceDN/>
        <w:adjustRightInd/>
        <w:spacing w:before="0"/>
        <w:textAlignment w:val="auto"/>
      </w:pPr>
    </w:p>
    <w:p w:rsidR="00A01C65" w:rsidRDefault="00A01C65" w:rsidP="00A01C65">
      <w:pPr>
        <w:tabs>
          <w:tab w:val="clear" w:pos="1134"/>
          <w:tab w:val="clear" w:pos="1871"/>
          <w:tab w:val="clear" w:pos="2268"/>
        </w:tabs>
        <w:overflowPunct/>
        <w:autoSpaceDE/>
        <w:autoSpaceDN/>
        <w:adjustRightInd/>
        <w:spacing w:before="0"/>
        <w:textAlignment w:val="auto"/>
      </w:pPr>
    </w:p>
    <w:p w:rsidR="00A01C65" w:rsidRDefault="00A01C65" w:rsidP="00A01C65">
      <w:pPr>
        <w:tabs>
          <w:tab w:val="clear" w:pos="1134"/>
          <w:tab w:val="clear" w:pos="1871"/>
          <w:tab w:val="clear" w:pos="2268"/>
        </w:tabs>
        <w:overflowPunct/>
        <w:autoSpaceDE/>
        <w:autoSpaceDN/>
        <w:adjustRightInd/>
        <w:spacing w:before="0"/>
        <w:textAlignment w:val="auto"/>
        <w:rPr>
          <w:b/>
        </w:rPr>
      </w:pPr>
      <w:r w:rsidRPr="00A01C65">
        <w:rPr>
          <w:b/>
        </w:rPr>
        <w:t>Proposal</w:t>
      </w:r>
    </w:p>
    <w:p w:rsidR="00A01C65" w:rsidRPr="00A01C65" w:rsidRDefault="00A01C65" w:rsidP="00A01C65">
      <w:pPr>
        <w:tabs>
          <w:tab w:val="clear" w:pos="1134"/>
          <w:tab w:val="clear" w:pos="1871"/>
          <w:tab w:val="clear" w:pos="2268"/>
        </w:tabs>
        <w:overflowPunct/>
        <w:autoSpaceDE/>
        <w:autoSpaceDN/>
        <w:adjustRightInd/>
        <w:spacing w:before="0"/>
        <w:textAlignment w:val="auto"/>
        <w:rPr>
          <w:b/>
        </w:rPr>
      </w:pPr>
    </w:p>
    <w:p w:rsidR="00A01C65" w:rsidRDefault="00A01C65" w:rsidP="00A01C65">
      <w:pPr>
        <w:tabs>
          <w:tab w:val="clear" w:pos="1134"/>
          <w:tab w:val="clear" w:pos="1871"/>
          <w:tab w:val="clear" w:pos="2268"/>
        </w:tabs>
        <w:overflowPunct/>
        <w:autoSpaceDE/>
        <w:autoSpaceDN/>
        <w:adjustRightInd/>
        <w:spacing w:before="0"/>
        <w:textAlignment w:val="auto"/>
      </w:pPr>
      <w:r>
        <w:t>The United States proposes that Resolution 66 be suppressed.</w:t>
      </w:r>
    </w:p>
    <w:p w:rsidR="00A01C65" w:rsidRDefault="00A01C65">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4C3010" w:rsidRDefault="0010625D">
      <w:pPr>
        <w:pStyle w:val="Proposal"/>
      </w:pPr>
      <w:r>
        <w:lastRenderedPageBreak/>
        <w:t>SUP</w:t>
      </w:r>
      <w:r>
        <w:tab/>
        <w:t>USA/4</w:t>
      </w:r>
      <w:r w:rsidR="00E02ACF">
        <w:t>8</w:t>
      </w:r>
      <w:r>
        <w:t>A1/1</w:t>
      </w:r>
    </w:p>
    <w:p w:rsidR="00324ABE" w:rsidRPr="00BC43D8" w:rsidRDefault="0010625D" w:rsidP="00324ABE">
      <w:pPr>
        <w:pStyle w:val="ResNo"/>
      </w:pPr>
      <w:r w:rsidRPr="00BC43D8">
        <w:t>RESOLUTION 66 (REV. DUBAI, 2012)</w:t>
      </w:r>
    </w:p>
    <w:p w:rsidR="00324ABE" w:rsidRPr="00BC43D8" w:rsidRDefault="0010625D" w:rsidP="00324ABE">
      <w:pPr>
        <w:pStyle w:val="Restitle"/>
      </w:pPr>
      <w:r w:rsidRPr="00BC43D8">
        <w:t>Technology Watch in the Telecommunication</w:t>
      </w:r>
      <w:r w:rsidRPr="00BC43D8">
        <w:br/>
        <w:t xml:space="preserve"> Standardization Bureau</w:t>
      </w:r>
    </w:p>
    <w:p w:rsidR="00324ABE" w:rsidRPr="00BC43D8" w:rsidRDefault="0010625D" w:rsidP="00324ABE">
      <w:pPr>
        <w:pStyle w:val="Resref"/>
      </w:pPr>
      <w:r w:rsidRPr="00BC43D8">
        <w:t>(Johannesburg, 2008; Dubai, 2012)</w:t>
      </w:r>
    </w:p>
    <w:p w:rsidR="00324ABE" w:rsidRPr="00735B87" w:rsidRDefault="0010625D" w:rsidP="00324ABE">
      <w:pPr>
        <w:pStyle w:val="Normalaftertitle"/>
        <w:rPr>
          <w:lang w:val="en-US"/>
        </w:rPr>
      </w:pPr>
      <w:r w:rsidRPr="00735B87">
        <w:rPr>
          <w:lang w:val="en-US"/>
        </w:rPr>
        <w:t>The World Telecommunication Standardization Assembly (Dubai, 2012),</w:t>
      </w:r>
    </w:p>
    <w:p w:rsidR="0010625D" w:rsidRDefault="0010625D">
      <w:pPr>
        <w:pStyle w:val="Reasons"/>
        <w:rPr>
          <w:b/>
        </w:rPr>
      </w:pPr>
    </w:p>
    <w:p w:rsidR="004C3010" w:rsidRDefault="0010625D">
      <w:pPr>
        <w:pStyle w:val="Reasons"/>
      </w:pPr>
      <w:r>
        <w:rPr>
          <w:b/>
        </w:rPr>
        <w:t>Reasons:</w:t>
      </w:r>
      <w:r>
        <w:tab/>
        <w:t>See Introduction section to this document.</w:t>
      </w:r>
    </w:p>
    <w:sectPr w:rsidR="004C3010">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4D43F0">
      <w:rPr>
        <w:noProof/>
      </w:rPr>
      <w:t>13.09.16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03362F" w:rsidRDefault="0003362F" w:rsidP="0003362F">
    <w:pPr>
      <w:pStyle w:val="Footer"/>
      <w:rPr>
        <w:lang w:val="fr-CH"/>
      </w:rPr>
    </w:pPr>
    <w:r w:rsidRPr="0003362F">
      <w:rPr>
        <w:lang w:val="fr-CH"/>
      </w:rPr>
      <w:t>I</w:t>
    </w:r>
    <w:r>
      <w:rPr>
        <w:lang w:val="fr-CH"/>
      </w:rPr>
      <w:t>TU-T\CONF-T\WTSA16\000\048Add1</w:t>
    </w:r>
    <w:r w:rsidRPr="0003362F">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244281">
      <w:rPr>
        <w:noProof/>
      </w:rPr>
      <w:t>2</w:t>
    </w:r>
    <w:r>
      <w:fldChar w:fldCharType="end"/>
    </w:r>
  </w:p>
  <w:p w:rsidR="00A066F1" w:rsidRPr="00C72D5C" w:rsidRDefault="00C72D5C" w:rsidP="008E67E5">
    <w:pPr>
      <w:pStyle w:val="Header"/>
    </w:pPr>
    <w:r>
      <w:t>WTSA16/</w:t>
    </w:r>
    <w:r w:rsidR="008E67E5">
      <w:t>48(Add.1)-E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362F"/>
    <w:rsid w:val="000355FD"/>
    <w:rsid w:val="00051E39"/>
    <w:rsid w:val="00063D0B"/>
    <w:rsid w:val="00077239"/>
    <w:rsid w:val="000807E9"/>
    <w:rsid w:val="00086491"/>
    <w:rsid w:val="00091346"/>
    <w:rsid w:val="0009706C"/>
    <w:rsid w:val="000F73FF"/>
    <w:rsid w:val="0010625D"/>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4281"/>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3010"/>
    <w:rsid w:val="004C6FBE"/>
    <w:rsid w:val="004D43F0"/>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1C65"/>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2ACF"/>
    <w:rsid w:val="00E03C94"/>
    <w:rsid w:val="00E2134A"/>
    <w:rsid w:val="00E26226"/>
    <w:rsid w:val="00E45D05"/>
    <w:rsid w:val="00E55816"/>
    <w:rsid w:val="00E55AEF"/>
    <w:rsid w:val="00E77781"/>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7EEBFAC-E82E-4047-9503-A82FA0A7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d4d2ffa-918d-4f0f-a767-5c8deef0c619" targetNamespace="http://schemas.microsoft.com/office/2006/metadata/properties" ma:root="true" ma:fieldsID="d41af5c836d734370eb92e7ee5f83852" ns2:_="" ns3:_="">
    <xsd:import namespace="996b2e75-67fd-4955-a3b0-5ab9934cb50b"/>
    <xsd:import namespace="1d4d2ffa-918d-4f0f-a767-5c8deef0c61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d4d2ffa-918d-4f0f-a767-5c8deef0c61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d4d2ffa-918d-4f0f-a767-5c8deef0c619">Conference Proposals Interface (CPI)</DPM_x0020_Author>
    <DPM_x0020_File_x0020_name xmlns="1d4d2ffa-918d-4f0f-a767-5c8deef0c619">T13-WTSA.16-C-4218!A1!MSW-E</DPM_x0020_File_x0020_name>
    <DPM_x0020_Version xmlns="1d4d2ffa-918d-4f0f-a767-5c8deef0c619">CPI_2016.9.6.1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d4d2ffa-918d-4f0f-a767-5c8deef0c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1d4d2ffa-918d-4f0f-a767-5c8deef0c619"/>
    <ds:schemaRef ds:uri="http://purl.org/dc/dcmitype/"/>
    <ds:schemaRef ds:uri="http://schemas.microsoft.com/office/2006/documentManagement/types"/>
    <ds:schemaRef ds:uri="996b2e75-67fd-4955-a3b0-5ab9934cb50b"/>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T13-WTSA.16-C-4218!A1!MSW-E</vt:lpstr>
    </vt:vector>
  </TitlesOfParts>
  <Manager>General Secretariat - Pool</Manager>
  <Company>International Telecommunication Union (ITU)</Company>
  <LinksUpToDate>false</LinksUpToDate>
  <CharactersWithSpaces>2713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T13-WTSA.16-C-4218!A1!MSW-E</dc:title>
  <dc:subject>World Telecommunication Standardization Assembly</dc:subject>
  <dc:creator>Conference Proposals Interface (CPI)</dc:creator>
  <cp:keywords>CPI_2016.9.6.1</cp:keywords>
  <dc:description>Template used by DPM and CPI for the WTSA-16</dc:description>
  <cp:lastModifiedBy>Clark, Robert</cp:lastModifiedBy>
  <cp:revision>3</cp:revision>
  <cp:lastPrinted>2016-06-06T07:49:00Z</cp:lastPrinted>
  <dcterms:created xsi:type="dcterms:W3CDTF">2016-09-14T07:01:00Z</dcterms:created>
  <dcterms:modified xsi:type="dcterms:W3CDTF">2016-09-14T07:02:00Z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