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7" w:type="pct"/>
        <w:jc w:val="right"/>
        <w:tblLayout w:type="fixed"/>
        <w:tblLook w:val="0000" w:firstRow="0" w:lastRow="0" w:firstColumn="0" w:lastColumn="0" w:noHBand="0" w:noVBand="0"/>
      </w:tblPr>
      <w:tblGrid>
        <w:gridCol w:w="1559"/>
        <w:gridCol w:w="5058"/>
        <w:gridCol w:w="894"/>
        <w:gridCol w:w="2141"/>
      </w:tblGrid>
      <w:tr w:rsidR="0059285F" w:rsidRPr="00E07379" w:rsidTr="00B240A1">
        <w:trPr>
          <w:cantSplit/>
          <w:trHeight w:val="20"/>
          <w:jc w:val="right"/>
        </w:trPr>
        <w:tc>
          <w:tcPr>
            <w:tcW w:w="808" w:type="pct"/>
          </w:tcPr>
          <w:p w:rsidR="0059285F" w:rsidRPr="00D21C89" w:rsidRDefault="00823A07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6"/>
                <w:szCs w:val="40"/>
                <w:lang w:bidi="ar-EG"/>
              </w:rPr>
            </w:pPr>
            <w:r w:rsidRPr="00823A07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717701" cy="799465"/>
                  <wp:effectExtent l="0" t="0" r="6350" b="635"/>
                  <wp:docPr id="2" name="Picture 2" descr="itu_logo" title="IT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23" cy="81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pct"/>
            <w:gridSpan w:val="2"/>
          </w:tcPr>
          <w:p w:rsidR="0059285F" w:rsidRPr="009263CD" w:rsidRDefault="0059285F" w:rsidP="00A25A43">
            <w:pPr>
              <w:spacing w:before="160"/>
              <w:jc w:val="left"/>
              <w:rPr>
                <w:rFonts w:asciiTheme="minorHAnsi" w:hAnsiTheme="minorHAnsi"/>
                <w:b/>
                <w:bCs/>
                <w:sz w:val="24"/>
                <w:szCs w:val="36"/>
                <w:rtl/>
                <w:lang w:bidi="ar-EG"/>
              </w:rPr>
            </w:pPr>
            <w:r w:rsidRPr="00984EA5">
              <w:rPr>
                <w:rFonts w:ascii="Verdana Bold" w:hAnsi="Verdana Bold" w:hint="cs"/>
                <w:b/>
                <w:bCs/>
                <w:sz w:val="24"/>
                <w:szCs w:val="36"/>
                <w:rtl/>
                <w:lang w:bidi="ar-EG"/>
              </w:rPr>
              <w:t xml:space="preserve">الجمعية العالمية لتقييس الاتصالات 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(WTSA-</w:t>
            </w:r>
            <w:r w:rsidR="00B2000C"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16</w:t>
            </w:r>
            <w:r w:rsidRPr="009263CD">
              <w:rPr>
                <w:rFonts w:ascii="Verdana Bold" w:hAnsi="Verdana Bold"/>
                <w:b/>
                <w:bCs/>
                <w:sz w:val="24"/>
                <w:szCs w:val="36"/>
                <w:lang w:bidi="ar-SY"/>
              </w:rPr>
              <w:t>)</w:t>
            </w:r>
          </w:p>
          <w:p w:rsidR="0059285F" w:rsidRPr="00102A03" w:rsidRDefault="00102A03" w:rsidP="00A25A43">
            <w:pPr>
              <w:spacing w:before="80"/>
              <w:jc w:val="left"/>
              <w:rPr>
                <w:rFonts w:ascii="Calibri" w:hAnsi="Calibri"/>
                <w:b/>
                <w:bCs/>
                <w:sz w:val="20"/>
                <w:szCs w:val="28"/>
                <w:rtl/>
                <w:lang w:bidi="ar-EG"/>
              </w:rPr>
            </w:pPr>
            <w:r w:rsidRPr="001040A3">
              <w:rPr>
                <w:rFonts w:ascii="Calibri" w:hAnsi="Calibri" w:hint="cs"/>
                <w:b/>
                <w:bCs/>
                <w:rtl/>
                <w:lang w:bidi="ar-EG"/>
              </w:rPr>
              <w:t>الحمامات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،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25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أكتوبر</w:t>
            </w:r>
            <w:r w:rsidR="00092FC2" w:rsidRPr="00102A03">
              <w:rPr>
                <w:rFonts w:ascii="Calibri" w:hAnsi="Calibri" w:cs="Times New Roman" w:hint="cs"/>
                <w:b/>
                <w:bCs/>
                <w:sz w:val="20"/>
                <w:szCs w:val="28"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- </w:t>
            </w:r>
            <w:r w:rsidR="00092FC2" w:rsidRPr="001040A3">
              <w:rPr>
                <w:rFonts w:ascii="Calibri" w:hAnsi="Calibri"/>
                <w:b/>
                <w:bCs/>
                <w:lang w:bidi="ar-EG"/>
              </w:rPr>
              <w:t>3</w:t>
            </w:r>
            <w:r w:rsidR="00092FC2" w:rsidRPr="001040A3">
              <w:rPr>
                <w:rFonts w:ascii="Calibri" w:hAnsi="Calibri" w:cs="Times New Roman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 w:hint="cs"/>
                <w:b/>
                <w:bCs/>
                <w:rtl/>
                <w:lang w:bidi="ar-EG"/>
              </w:rPr>
              <w:t>نوفمبر</w:t>
            </w:r>
            <w:r w:rsidR="0059285F" w:rsidRPr="001040A3">
              <w:rPr>
                <w:rFonts w:ascii="Calibri" w:hAnsi="Calibri" w:hint="cs"/>
                <w:b/>
                <w:bCs/>
                <w:rtl/>
                <w:lang w:bidi="ar-EG"/>
              </w:rPr>
              <w:t xml:space="preserve"> </w:t>
            </w:r>
            <w:r w:rsidR="00092FC2" w:rsidRPr="001040A3">
              <w:rPr>
                <w:rFonts w:ascii="Calibri" w:hAnsi="Calibri"/>
                <w:b/>
                <w:bCs/>
                <w:lang w:bidi="ar-SY"/>
              </w:rPr>
              <w:t>2016</w:t>
            </w:r>
          </w:p>
        </w:tc>
        <w:tc>
          <w:tcPr>
            <w:tcW w:w="1109" w:type="pct"/>
          </w:tcPr>
          <w:p w:rsidR="0059285F" w:rsidRPr="00E07379" w:rsidRDefault="00D21C89" w:rsidP="00A25A43">
            <w:pPr>
              <w:jc w:val="right"/>
              <w:rPr>
                <w:rtl/>
                <w:lang w:bidi="ar-EG"/>
              </w:rPr>
            </w:pPr>
            <w:r w:rsidRPr="00D21C89">
              <w:rPr>
                <w:rFonts w:cs="Times New Roman"/>
                <w:noProof/>
                <w:sz w:val="24"/>
                <w:szCs w:val="20"/>
                <w:lang w:eastAsia="zh-CN"/>
              </w:rPr>
              <w:drawing>
                <wp:inline distT="0" distB="0" distL="0" distR="0">
                  <wp:extent cx="882000" cy="792000"/>
                  <wp:effectExtent l="0" t="0" r="0" b="8255"/>
                  <wp:docPr id="5" name="Picture 5" title="CCITT/ITU-T 60th Anniversar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ntranet.itu.int/sites/itu-t/60/Logos%20and%20Images/ITU-T60_blue-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00" cy="79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285F" w:rsidRPr="00E07379" w:rsidTr="00B240A1">
        <w:trPr>
          <w:cantSplit/>
          <w:trHeight w:val="20"/>
          <w:jc w:val="right"/>
        </w:trPr>
        <w:tc>
          <w:tcPr>
            <w:tcW w:w="808" w:type="pct"/>
            <w:tcBorders>
              <w:bottom w:val="single" w:sz="12" w:space="0" w:color="auto"/>
            </w:tcBorders>
          </w:tcPr>
          <w:p w:rsidR="0059285F" w:rsidRPr="0022345D" w:rsidRDefault="0059285F" w:rsidP="00B240A1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3083" w:type="pct"/>
            <w:gridSpan w:val="2"/>
            <w:tcBorders>
              <w:bottom w:val="single" w:sz="12" w:space="0" w:color="auto"/>
            </w:tcBorders>
          </w:tcPr>
          <w:p w:rsidR="0059285F" w:rsidRPr="0022345D" w:rsidRDefault="0059285F" w:rsidP="00B240A1">
            <w:pPr>
              <w:spacing w:before="0" w:after="40" w:line="300" w:lineRule="exact"/>
              <w:rPr>
                <w:sz w:val="14"/>
                <w:szCs w:val="20"/>
                <w:rtl/>
                <w:lang w:bidi="ar-EG"/>
              </w:rPr>
            </w:pPr>
          </w:p>
        </w:tc>
        <w:tc>
          <w:tcPr>
            <w:tcW w:w="1109" w:type="pct"/>
            <w:tcBorders>
              <w:bottom w:val="single" w:sz="12" w:space="0" w:color="auto"/>
            </w:tcBorders>
          </w:tcPr>
          <w:p w:rsidR="0059285F" w:rsidRPr="0022345D" w:rsidRDefault="0059285F" w:rsidP="00B240A1">
            <w:pPr>
              <w:spacing w:before="0" w:after="40" w:line="300" w:lineRule="exact"/>
              <w:rPr>
                <w:sz w:val="14"/>
                <w:szCs w:val="20"/>
                <w:lang w:bidi="ar-SY"/>
              </w:rPr>
            </w:pPr>
          </w:p>
        </w:tc>
      </w:tr>
      <w:tr w:rsidR="00E07379" w:rsidRPr="00E07379" w:rsidTr="00B240A1">
        <w:trPr>
          <w:cantSplit/>
          <w:trHeight w:val="20"/>
          <w:jc w:val="right"/>
        </w:trPr>
        <w:tc>
          <w:tcPr>
            <w:tcW w:w="3428" w:type="pct"/>
            <w:gridSpan w:val="2"/>
            <w:tcBorders>
              <w:top w:val="single" w:sz="12" w:space="0" w:color="auto"/>
            </w:tcBorders>
          </w:tcPr>
          <w:p w:rsidR="00E07379" w:rsidRPr="0056374C" w:rsidRDefault="00E07379" w:rsidP="00B240A1">
            <w:pPr>
              <w:spacing w:before="0" w:after="40" w:line="300" w:lineRule="exact"/>
              <w:rPr>
                <w:rFonts w:asciiTheme="minorHAnsi" w:hAnsiTheme="minorHAnsi"/>
                <w:b/>
                <w:bCs/>
                <w:sz w:val="19"/>
                <w:rtl/>
                <w:lang w:bidi="ar-EG"/>
              </w:rPr>
            </w:pPr>
          </w:p>
        </w:tc>
        <w:tc>
          <w:tcPr>
            <w:tcW w:w="1572" w:type="pct"/>
            <w:gridSpan w:val="2"/>
            <w:tcBorders>
              <w:top w:val="single" w:sz="12" w:space="0" w:color="auto"/>
            </w:tcBorders>
          </w:tcPr>
          <w:p w:rsidR="00E07379" w:rsidRPr="00E07379" w:rsidRDefault="00E07379" w:rsidP="00B240A1">
            <w:pPr>
              <w:spacing w:before="0" w:after="40" w:line="300" w:lineRule="exact"/>
              <w:rPr>
                <w:rFonts w:ascii="Verdana Bold" w:hAnsi="Verdana Bold"/>
                <w:b/>
                <w:bCs/>
                <w:sz w:val="19"/>
                <w:lang w:bidi="ar-SY"/>
              </w:rPr>
            </w:pPr>
          </w:p>
        </w:tc>
      </w:tr>
      <w:tr w:rsidR="0022345D" w:rsidRPr="00E07379" w:rsidTr="00B240A1">
        <w:trPr>
          <w:cantSplit/>
          <w:jc w:val="right"/>
        </w:trPr>
        <w:tc>
          <w:tcPr>
            <w:tcW w:w="3428" w:type="pct"/>
            <w:gridSpan w:val="2"/>
          </w:tcPr>
          <w:p w:rsidR="0022345D" w:rsidRPr="00AD706D" w:rsidRDefault="0022345D" w:rsidP="00B240A1">
            <w:pPr>
              <w:pStyle w:val="Committee"/>
              <w:framePr w:hSpace="0" w:wrap="auto" w:hAnchor="text" w:yAlign="inline"/>
              <w:tabs>
                <w:tab w:val="clear" w:pos="2268"/>
                <w:tab w:val="left" w:pos="2448"/>
              </w:tabs>
              <w:bidi/>
              <w:spacing w:after="40" w:line="300" w:lineRule="exact"/>
              <w:rPr>
                <w:rFonts w:ascii="Traditional Arabic" w:hAnsi="Traditional Arabic" w:cs="Traditional Arabic"/>
                <w:sz w:val="30"/>
                <w:szCs w:val="30"/>
                <w:rtl/>
              </w:rPr>
            </w:pPr>
            <w:r w:rsidRPr="00866A15">
              <w:rPr>
                <w:rFonts w:ascii="Verdana Bold" w:hAnsi="Verdana Bold" w:cs="Traditional Arabic"/>
                <w:bCs/>
                <w:sz w:val="19"/>
                <w:szCs w:val="30"/>
                <w:rtl/>
                <w:lang w:val="en-US" w:bidi="ar-EG"/>
              </w:rPr>
              <w:t>الجلسة العامة</w:t>
            </w:r>
          </w:p>
        </w:tc>
        <w:tc>
          <w:tcPr>
            <w:tcW w:w="1572" w:type="pct"/>
            <w:gridSpan w:val="2"/>
            <w:vAlign w:val="center"/>
          </w:tcPr>
          <w:p w:rsidR="0022345D" w:rsidRPr="00B54F25" w:rsidRDefault="0022345D" w:rsidP="00B240A1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B54F25">
              <w:rPr>
                <w:rtl/>
              </w:rPr>
              <w:t xml:space="preserve">الإضافة </w:t>
            </w:r>
            <w:r w:rsidRPr="00B54F25">
              <w:t>7</w:t>
            </w:r>
            <w:r w:rsidRPr="00B54F25">
              <w:br/>
            </w:r>
            <w:r w:rsidRPr="00B54F25">
              <w:rPr>
                <w:rtl/>
              </w:rPr>
              <w:t>للوثيقة</w:t>
            </w:r>
            <w:r w:rsidR="005321F9">
              <w:rPr>
                <w:rFonts w:hint="eastAsia"/>
                <w:rtl/>
              </w:rPr>
              <w:t> </w:t>
            </w:r>
            <w:r w:rsidRPr="00B54F25">
              <w:t>47-</w:t>
            </w:r>
            <w:r w:rsidR="00B54F25" w:rsidRPr="00B54F25">
              <w:t>A</w:t>
            </w:r>
          </w:p>
        </w:tc>
      </w:tr>
      <w:tr w:rsidR="0022345D" w:rsidRPr="00E07379" w:rsidTr="00B240A1">
        <w:trPr>
          <w:cantSplit/>
          <w:jc w:val="right"/>
        </w:trPr>
        <w:tc>
          <w:tcPr>
            <w:tcW w:w="3428" w:type="pct"/>
            <w:gridSpan w:val="2"/>
          </w:tcPr>
          <w:p w:rsidR="0022345D" w:rsidRPr="00BD6EF3" w:rsidRDefault="0022345D" w:rsidP="00B240A1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</w:p>
        </w:tc>
        <w:tc>
          <w:tcPr>
            <w:tcW w:w="1572" w:type="pct"/>
            <w:gridSpan w:val="2"/>
            <w:vAlign w:val="center"/>
          </w:tcPr>
          <w:p w:rsidR="0022345D" w:rsidRPr="00B54F25" w:rsidRDefault="0022345D" w:rsidP="00B240A1">
            <w:pPr>
              <w:pStyle w:val="Adress"/>
              <w:framePr w:hSpace="0" w:wrap="auto" w:xAlign="left" w:yAlign="inline"/>
              <w:spacing w:before="0" w:after="40" w:line="300" w:lineRule="exact"/>
              <w:rPr>
                <w:rtl/>
              </w:rPr>
            </w:pPr>
            <w:r w:rsidRPr="00B54F25">
              <w:rPr>
                <w:rFonts w:eastAsia="SimSun"/>
              </w:rPr>
              <w:t>27</w:t>
            </w:r>
            <w:r w:rsidRPr="00B54F25">
              <w:rPr>
                <w:rFonts w:eastAsia="SimSun"/>
                <w:rtl/>
              </w:rPr>
              <w:t xml:space="preserve"> سبتمبر </w:t>
            </w:r>
            <w:r w:rsidRPr="00B54F25">
              <w:rPr>
                <w:rFonts w:eastAsia="SimSun"/>
              </w:rPr>
              <w:t>2016</w:t>
            </w:r>
          </w:p>
        </w:tc>
      </w:tr>
      <w:tr w:rsidR="0022345D" w:rsidRPr="00E07379" w:rsidTr="00B240A1">
        <w:trPr>
          <w:cantSplit/>
          <w:jc w:val="right"/>
        </w:trPr>
        <w:tc>
          <w:tcPr>
            <w:tcW w:w="3428" w:type="pct"/>
            <w:gridSpan w:val="2"/>
          </w:tcPr>
          <w:p w:rsidR="0022345D" w:rsidRDefault="0022345D" w:rsidP="00B240A1">
            <w:pPr>
              <w:pStyle w:val="Adress"/>
              <w:framePr w:hSpace="0" w:wrap="auto" w:xAlign="left" w:yAlign="inline"/>
              <w:spacing w:before="0" w:after="40" w:line="300" w:lineRule="exact"/>
            </w:pPr>
          </w:p>
        </w:tc>
        <w:tc>
          <w:tcPr>
            <w:tcW w:w="1572" w:type="pct"/>
            <w:gridSpan w:val="2"/>
            <w:vAlign w:val="center"/>
          </w:tcPr>
          <w:p w:rsidR="0022345D" w:rsidRPr="00B54F25" w:rsidRDefault="0022345D" w:rsidP="00B240A1">
            <w:pPr>
              <w:pStyle w:val="Adress"/>
              <w:framePr w:hSpace="0" w:wrap="auto" w:xAlign="left" w:yAlign="inline"/>
              <w:spacing w:before="0" w:after="40" w:line="300" w:lineRule="exact"/>
              <w:rPr>
                <w:rFonts w:eastAsia="SimSun" w:hint="eastAsia"/>
              </w:rPr>
            </w:pPr>
            <w:r w:rsidRPr="00B54F25">
              <w:rPr>
                <w:rFonts w:eastAsia="SimSun"/>
                <w:rtl/>
              </w:rPr>
              <w:t>الأصل: بالروسية</w:t>
            </w:r>
          </w:p>
        </w:tc>
      </w:tr>
      <w:tr w:rsidR="0022345D" w:rsidRPr="00E07379" w:rsidTr="00B240A1">
        <w:trPr>
          <w:cantSplit/>
          <w:jc w:val="right"/>
        </w:trPr>
        <w:tc>
          <w:tcPr>
            <w:tcW w:w="5000" w:type="pct"/>
            <w:gridSpan w:val="4"/>
          </w:tcPr>
          <w:p w:rsidR="0022345D" w:rsidRPr="00662C5A" w:rsidRDefault="0022345D" w:rsidP="00B240A1">
            <w:pPr>
              <w:spacing w:before="0" w:after="40" w:line="300" w:lineRule="exact"/>
              <w:rPr>
                <w:rFonts w:ascii="Verdana Bold" w:hAnsi="Verdana Bold"/>
                <w:sz w:val="19"/>
                <w:lang w:bidi="ar-SY"/>
              </w:rPr>
            </w:pPr>
          </w:p>
        </w:tc>
      </w:tr>
      <w:tr w:rsidR="0022345D" w:rsidRPr="00E07379" w:rsidTr="00B240A1">
        <w:trPr>
          <w:cantSplit/>
          <w:trHeight w:val="1372"/>
          <w:jc w:val="right"/>
        </w:trPr>
        <w:tc>
          <w:tcPr>
            <w:tcW w:w="5000" w:type="pct"/>
            <w:gridSpan w:val="4"/>
          </w:tcPr>
          <w:p w:rsidR="0022345D" w:rsidRPr="00E621A3" w:rsidRDefault="0022345D" w:rsidP="005321F9">
            <w:pPr>
              <w:pStyle w:val="Source"/>
              <w:rPr>
                <w:rtl/>
              </w:rPr>
            </w:pPr>
            <w:r w:rsidRPr="008204AC">
              <w:rPr>
                <w:rtl/>
              </w:rPr>
              <w:t>الدول الأعضاء في الات‍حاد الدولي للاتصالات، الأعضاء في الكومنولث الإقليمي في</w:t>
            </w:r>
            <w:r w:rsidR="00B54F25">
              <w:rPr>
                <w:rFonts w:hint="cs"/>
                <w:rtl/>
              </w:rPr>
              <w:t> </w:t>
            </w:r>
            <w:r w:rsidRPr="008204AC">
              <w:rPr>
                <w:rtl/>
              </w:rPr>
              <w:t>م‍جال الاتصالات </w:t>
            </w:r>
            <w:r w:rsidR="00B54F25">
              <w:t>(</w:t>
            </w:r>
            <w:r w:rsidR="005321F9">
              <w:t>RCC</w:t>
            </w:r>
            <w:r w:rsidR="00B54F25">
              <w:t>)</w:t>
            </w:r>
          </w:p>
        </w:tc>
      </w:tr>
      <w:tr w:rsidR="0022345D" w:rsidRPr="00E07379" w:rsidTr="00B240A1">
        <w:trPr>
          <w:cantSplit/>
          <w:trHeight w:val="567"/>
          <w:jc w:val="right"/>
        </w:trPr>
        <w:tc>
          <w:tcPr>
            <w:tcW w:w="5000" w:type="pct"/>
            <w:gridSpan w:val="4"/>
          </w:tcPr>
          <w:p w:rsidR="0022345D" w:rsidRPr="00BD6EF3" w:rsidRDefault="00FB1CAF" w:rsidP="00A25A43">
            <w:pPr>
              <w:pStyle w:val="Title1"/>
              <w:spacing w:before="240"/>
              <w:rPr>
                <w:rtl/>
              </w:rPr>
            </w:pPr>
            <w:r>
              <w:rPr>
                <w:rFonts w:hint="cs"/>
                <w:rtl/>
              </w:rPr>
              <w:t>إنهاء</w:t>
            </w:r>
            <w:r w:rsidR="00506406">
              <w:rPr>
                <w:rFonts w:hint="cs"/>
                <w:rtl/>
              </w:rPr>
              <w:t xml:space="preserve"> عمل لجنة الاستعراض</w:t>
            </w:r>
          </w:p>
        </w:tc>
      </w:tr>
      <w:tr w:rsidR="0022345D" w:rsidRPr="00E07379" w:rsidTr="00B240A1">
        <w:trPr>
          <w:cantSplit/>
          <w:trHeight w:val="844"/>
          <w:jc w:val="right"/>
        </w:trPr>
        <w:tc>
          <w:tcPr>
            <w:tcW w:w="5000" w:type="pct"/>
            <w:gridSpan w:val="4"/>
          </w:tcPr>
          <w:p w:rsidR="0022345D" w:rsidRPr="00BD6EF3" w:rsidRDefault="0022345D" w:rsidP="00A25A43">
            <w:pPr>
              <w:pStyle w:val="Title2"/>
              <w:rPr>
                <w:rFonts w:hint="cs"/>
                <w:rtl/>
              </w:rPr>
            </w:pPr>
          </w:p>
        </w:tc>
      </w:tr>
      <w:tr w:rsidR="0022345D" w:rsidRPr="00E07379" w:rsidTr="00B240A1">
        <w:trPr>
          <w:cantSplit/>
          <w:jc w:val="right"/>
        </w:trPr>
        <w:tc>
          <w:tcPr>
            <w:tcW w:w="5000" w:type="pct"/>
            <w:gridSpan w:val="4"/>
          </w:tcPr>
          <w:p w:rsidR="0022345D" w:rsidRPr="002919E1" w:rsidRDefault="0022345D" w:rsidP="00A25A43">
            <w:pPr>
              <w:pStyle w:val="Agendaitem"/>
              <w:spacing w:before="240" w:line="192" w:lineRule="auto"/>
            </w:pPr>
          </w:p>
        </w:tc>
      </w:tr>
    </w:tbl>
    <w:p w:rsidR="006157A3" w:rsidRDefault="006157A3" w:rsidP="006157A3">
      <w:pPr>
        <w:rPr>
          <w:lang w:bidi="ar-EG"/>
        </w:rPr>
      </w:pPr>
    </w:p>
    <w:tbl>
      <w:tblPr>
        <w:tblW w:w="5005" w:type="pct"/>
        <w:jc w:val="right"/>
        <w:tblLayout w:type="fixed"/>
        <w:tblLook w:val="0000" w:firstRow="0" w:lastRow="0" w:firstColumn="0" w:lastColumn="0" w:noHBand="0" w:noVBand="0"/>
      </w:tblPr>
      <w:tblGrid>
        <w:gridCol w:w="8581"/>
        <w:gridCol w:w="1068"/>
      </w:tblGrid>
      <w:tr w:rsidR="006157A3" w:rsidRPr="00E70E87" w:rsidTr="00506406">
        <w:trPr>
          <w:cantSplit/>
          <w:jc w:val="right"/>
        </w:trPr>
        <w:tc>
          <w:tcPr>
            <w:tcW w:w="8505" w:type="dxa"/>
          </w:tcPr>
          <w:p w:rsidR="006157A3" w:rsidRPr="00984EA5" w:rsidRDefault="00FB1CAF" w:rsidP="005B73AB">
            <w:r>
              <w:rPr>
                <w:rFonts w:hint="cs"/>
                <w:rtl/>
              </w:rPr>
              <w:t xml:space="preserve">يُقترح إنهاء عمل لجنة الاستعراض </w:t>
            </w:r>
            <w:r w:rsidR="005321F9">
              <w:rPr>
                <w:rFonts w:hint="cs"/>
                <w:rtl/>
              </w:rPr>
              <w:t>لأنها أوفت</w:t>
            </w:r>
            <w:r w:rsidR="00E07EA0">
              <w:rPr>
                <w:rFonts w:hint="cs"/>
                <w:rtl/>
              </w:rPr>
              <w:t xml:space="preserve"> باختصاصاتها</w:t>
            </w:r>
            <w:r w:rsidR="00FF21C3">
              <w:rPr>
                <w:rFonts w:hint="cs"/>
                <w:rtl/>
              </w:rPr>
              <w:t xml:space="preserve"> </w:t>
            </w:r>
            <w:r w:rsidR="005321F9">
              <w:rPr>
                <w:rFonts w:hint="cs"/>
                <w:rtl/>
              </w:rPr>
              <w:t>ومن أجل تركيز</w:t>
            </w:r>
            <w:r w:rsidR="00FE1737">
              <w:rPr>
                <w:rFonts w:hint="cs"/>
                <w:rtl/>
              </w:rPr>
              <w:t xml:space="preserve"> العمل في إطار الفريق الاستشاري لتقييس الاتصالات.</w:t>
            </w:r>
          </w:p>
        </w:tc>
        <w:tc>
          <w:tcPr>
            <w:tcW w:w="1058" w:type="dxa"/>
          </w:tcPr>
          <w:p w:rsidR="006157A3" w:rsidRPr="00E70E87" w:rsidRDefault="006157A3" w:rsidP="00193AD1">
            <w:r w:rsidRPr="00984EA5">
              <w:rPr>
                <w:rFonts w:ascii="Times New Roman Bold" w:hAnsi="Times New Roman Bold"/>
                <w:b/>
                <w:bCs/>
                <w:rtl/>
                <w:lang w:bidi="ar-EG"/>
              </w:rPr>
              <w:t>ملخص</w:t>
            </w:r>
            <w:r w:rsidRPr="005B73AB">
              <w:rPr>
                <w:b/>
                <w:bCs/>
              </w:rPr>
              <w:t>:</w:t>
            </w:r>
          </w:p>
        </w:tc>
      </w:tr>
    </w:tbl>
    <w:p w:rsidR="0083312F" w:rsidRDefault="009A2FD2" w:rsidP="00FE1737">
      <w:pPr>
        <w:pStyle w:val="Headingb"/>
        <w:rPr>
          <w:rtl/>
        </w:rPr>
      </w:pPr>
      <w:r>
        <w:rPr>
          <w:rFonts w:hint="cs"/>
          <w:rtl/>
        </w:rPr>
        <w:t>مقدمة</w:t>
      </w:r>
    </w:p>
    <w:p w:rsidR="00661821" w:rsidRPr="00051A53" w:rsidRDefault="00FE1737" w:rsidP="005B73AB">
      <w:pPr>
        <w:rPr>
          <w:rtl/>
        </w:rPr>
      </w:pPr>
      <w:r>
        <w:rPr>
          <w:rFonts w:hint="cs"/>
          <w:rtl/>
          <w:lang w:bidi="ar-EG"/>
        </w:rPr>
        <w:t>اعتمدت الجمعية العالمية لتقييس الاتصالات لعام</w:t>
      </w:r>
      <w:r w:rsidR="005321F9">
        <w:rPr>
          <w:rFonts w:hint="eastAsia"/>
          <w:rtl/>
          <w:lang w:bidi="ar-EG"/>
        </w:rPr>
        <w:t> </w:t>
      </w:r>
      <w:r w:rsidR="005321F9">
        <w:rPr>
          <w:lang w:bidi="ar-EG"/>
        </w:rPr>
        <w:t>(</w:t>
      </w:r>
      <w:r w:rsidR="005321F9">
        <w:t>WTSA</w:t>
      </w:r>
      <w:r w:rsidR="005321F9">
        <w:noBreakHyphen/>
        <w:t>12</w:t>
      </w:r>
      <w:r w:rsidR="005321F9">
        <w:rPr>
          <w:lang w:bidi="ar-EG"/>
        </w:rPr>
        <w:t>) 2012</w:t>
      </w:r>
      <w:r>
        <w:rPr>
          <w:rFonts w:hint="cs"/>
          <w:rtl/>
          <w:lang w:bidi="ar-EG"/>
        </w:rPr>
        <w:t xml:space="preserve"> </w:t>
      </w:r>
      <w:r w:rsidR="0083312F" w:rsidRPr="00FE1737">
        <w:rPr>
          <w:rtl/>
          <w:lang w:bidi="ar-EG"/>
        </w:rPr>
        <w:t>الق</w:t>
      </w:r>
      <w:r w:rsidR="0083312F" w:rsidRPr="00FE1737">
        <w:rPr>
          <w:rFonts w:hint="cs"/>
          <w:rtl/>
          <w:lang w:bidi="ar-SY"/>
        </w:rPr>
        <w:t>ـ</w:t>
      </w:r>
      <w:r w:rsidR="0083312F" w:rsidRPr="00FE1737">
        <w:rPr>
          <w:rtl/>
          <w:lang w:bidi="ar-EG"/>
        </w:rPr>
        <w:t>رار</w:t>
      </w:r>
      <w:r w:rsidR="005321F9">
        <w:rPr>
          <w:rFonts w:hint="eastAsia"/>
          <w:rtl/>
          <w:lang w:bidi="ar-EG"/>
        </w:rPr>
        <w:t> </w:t>
      </w:r>
      <w:r w:rsidR="0083312F" w:rsidRPr="00FE1737">
        <w:t>82</w:t>
      </w:r>
      <w:r w:rsidR="0083312F" w:rsidRPr="00FE1737">
        <w:rPr>
          <w:rFonts w:hint="cs"/>
          <w:rtl/>
          <w:lang w:bidi="ar-EG"/>
        </w:rPr>
        <w:t xml:space="preserve"> (دبي، </w:t>
      </w:r>
      <w:r w:rsidR="0083312F" w:rsidRPr="00FE1737">
        <w:t>2012</w:t>
      </w:r>
      <w:r w:rsidR="0083312F" w:rsidRPr="00FE1737">
        <w:rPr>
          <w:rFonts w:hint="cs"/>
          <w:rtl/>
          <w:lang w:bidi="ar-SY"/>
        </w:rPr>
        <w:t xml:space="preserve">) </w:t>
      </w:r>
      <w:r>
        <w:rPr>
          <w:rFonts w:hint="cs"/>
          <w:rtl/>
          <w:lang w:bidi="ar-SY"/>
        </w:rPr>
        <w:t xml:space="preserve">بشأن </w:t>
      </w:r>
      <w:r w:rsidR="0083312F" w:rsidRPr="00FE1737">
        <w:rPr>
          <w:rFonts w:hint="cs"/>
          <w:rtl/>
          <w:lang w:bidi="ar-SY"/>
        </w:rPr>
        <w:t>"</w:t>
      </w:r>
      <w:r w:rsidR="0083312F" w:rsidRPr="00FE1737">
        <w:rPr>
          <w:rFonts w:hint="cs"/>
          <w:rtl/>
        </w:rPr>
        <w:t>استعراض استراتيجي وهيكلي لقطاع تقييس الاتصالات للاتحاد الدولي للاتصالات</w:t>
      </w:r>
      <w:r w:rsidR="005B73AB">
        <w:rPr>
          <w:rFonts w:hint="eastAsia"/>
          <w:rtl/>
        </w:rPr>
        <w:t> </w:t>
      </w:r>
      <w:r w:rsidR="0083312F" w:rsidRPr="00FE1737">
        <w:t>(ITU</w:t>
      </w:r>
      <w:r w:rsidR="005321F9">
        <w:noBreakHyphen/>
      </w:r>
      <w:r w:rsidR="0083312F" w:rsidRPr="00FE1737">
        <w:t>T)</w:t>
      </w:r>
      <w:r w:rsidR="0083312F" w:rsidRPr="00FE1737">
        <w:rPr>
          <w:rFonts w:hint="cs"/>
          <w:rtl/>
        </w:rPr>
        <w:t>"</w:t>
      </w:r>
      <w:r w:rsidR="00051A53">
        <w:rPr>
          <w:rFonts w:hint="cs"/>
          <w:rtl/>
        </w:rPr>
        <w:t xml:space="preserve">، الذي </w:t>
      </w:r>
      <w:r w:rsidR="00FF77A0">
        <w:rPr>
          <w:rFonts w:hint="cs"/>
          <w:rtl/>
        </w:rPr>
        <w:t>قررت</w:t>
      </w:r>
      <w:r w:rsidR="00051A53">
        <w:rPr>
          <w:rFonts w:hint="cs"/>
          <w:rtl/>
        </w:rPr>
        <w:t xml:space="preserve"> فيه </w:t>
      </w:r>
      <w:r w:rsidR="001F4C0B" w:rsidRPr="00FE1737">
        <w:rPr>
          <w:rFonts w:hint="cs"/>
          <w:spacing w:val="-2"/>
          <w:rtl/>
          <w:lang w:bidi="ar-EG"/>
        </w:rPr>
        <w:t>"</w:t>
      </w:r>
      <w:r w:rsidR="00661821" w:rsidRPr="00E07EA0">
        <w:rPr>
          <w:rFonts w:hint="cs"/>
          <w:i/>
          <w:iCs/>
          <w:spacing w:val="-2"/>
          <w:rtl/>
          <w:lang w:bidi="ar-EG"/>
        </w:rPr>
        <w:t>إنشاء لجنة استعراض تعمل طبقاً للمادة</w:t>
      </w:r>
      <w:r w:rsidR="005321F9">
        <w:rPr>
          <w:rFonts w:hint="eastAsia"/>
          <w:i/>
          <w:iCs/>
          <w:spacing w:val="-2"/>
          <w:rtl/>
          <w:lang w:bidi="ar-EG"/>
        </w:rPr>
        <w:t> </w:t>
      </w:r>
      <w:r w:rsidR="00661821" w:rsidRPr="00E07EA0">
        <w:rPr>
          <w:i/>
          <w:iCs/>
          <w:spacing w:val="-2"/>
        </w:rPr>
        <w:t>14A</w:t>
      </w:r>
      <w:r w:rsidR="00661821" w:rsidRPr="00E07EA0">
        <w:rPr>
          <w:rFonts w:hint="cs"/>
          <w:i/>
          <w:iCs/>
          <w:spacing w:val="-2"/>
          <w:rtl/>
          <w:lang w:bidi="ar-EG"/>
        </w:rPr>
        <w:t xml:space="preserve"> من الاتفاقية وللإجراءات الواردة أدناه، وللاختصاصات الواردة في</w:t>
      </w:r>
      <w:r w:rsidR="00661821" w:rsidRPr="00E07EA0">
        <w:rPr>
          <w:rFonts w:hint="eastAsia"/>
          <w:i/>
          <w:iCs/>
          <w:spacing w:val="-2"/>
          <w:rtl/>
          <w:lang w:bidi="ar-EG"/>
        </w:rPr>
        <w:t> </w:t>
      </w:r>
      <w:r w:rsidR="00661821" w:rsidRPr="00E07EA0">
        <w:rPr>
          <w:rFonts w:hint="cs"/>
          <w:i/>
          <w:iCs/>
          <w:spacing w:val="-2"/>
          <w:rtl/>
          <w:lang w:bidi="ar-EG"/>
        </w:rPr>
        <w:t>الملحق</w:t>
      </w:r>
      <w:r w:rsidR="00661821" w:rsidRPr="00E07EA0">
        <w:rPr>
          <w:rFonts w:hint="eastAsia"/>
          <w:i/>
          <w:iCs/>
          <w:spacing w:val="-2"/>
          <w:rtl/>
          <w:lang w:bidi="ar-EG"/>
        </w:rPr>
        <w:t> </w:t>
      </w:r>
      <w:r w:rsidR="00661821" w:rsidRPr="00E07EA0">
        <w:rPr>
          <w:i/>
          <w:iCs/>
          <w:spacing w:val="-2"/>
          <w:lang w:bidi="ar-EG"/>
        </w:rPr>
        <w:t>A</w:t>
      </w:r>
      <w:r w:rsidR="00661821" w:rsidRPr="00E07EA0">
        <w:rPr>
          <w:rFonts w:hint="cs"/>
          <w:i/>
          <w:iCs/>
          <w:spacing w:val="-2"/>
          <w:rtl/>
          <w:lang w:bidi="ar-EG"/>
        </w:rPr>
        <w:t xml:space="preserve"> بهذا القرار، مع مراعاة بيئة التقييس السائدة في</w:t>
      </w:r>
      <w:r w:rsidR="005321F9">
        <w:rPr>
          <w:rFonts w:hint="eastAsia"/>
          <w:i/>
          <w:iCs/>
          <w:spacing w:val="-2"/>
          <w:rtl/>
          <w:lang w:bidi="ar-EG"/>
        </w:rPr>
        <w:t> </w:t>
      </w:r>
      <w:r w:rsidR="00661821" w:rsidRPr="00E07EA0">
        <w:rPr>
          <w:rFonts w:hint="cs"/>
          <w:i/>
          <w:iCs/>
          <w:spacing w:val="-2"/>
          <w:rtl/>
          <w:lang w:bidi="ar-EG"/>
        </w:rPr>
        <w:t>عالم اليوم والتطور المتواصل لقطاع تقييس الاتصالات للاتحاد، وذلك بموجب الرقمين</w:t>
      </w:r>
      <w:r w:rsidR="00661821" w:rsidRPr="00E07EA0">
        <w:rPr>
          <w:rFonts w:hint="eastAsia"/>
          <w:i/>
          <w:iCs/>
          <w:spacing w:val="-2"/>
          <w:rtl/>
          <w:lang w:bidi="ar-EG"/>
        </w:rPr>
        <w:t> </w:t>
      </w:r>
      <w:r w:rsidR="00661821" w:rsidRPr="00E07EA0">
        <w:rPr>
          <w:i/>
          <w:iCs/>
          <w:spacing w:val="-2"/>
        </w:rPr>
        <w:t>191A</w:t>
      </w:r>
      <w:r w:rsidR="00661821" w:rsidRPr="00E07EA0">
        <w:rPr>
          <w:rFonts w:hint="cs"/>
          <w:i/>
          <w:iCs/>
          <w:spacing w:val="-2"/>
          <w:rtl/>
          <w:lang w:bidi="ar-EG"/>
        </w:rPr>
        <w:t xml:space="preserve"> و</w:t>
      </w:r>
      <w:r w:rsidR="00661821" w:rsidRPr="00E07EA0">
        <w:rPr>
          <w:i/>
          <w:iCs/>
          <w:spacing w:val="-2"/>
        </w:rPr>
        <w:t>191B</w:t>
      </w:r>
      <w:r w:rsidR="00661821" w:rsidRPr="00E07EA0">
        <w:rPr>
          <w:rFonts w:hint="cs"/>
          <w:i/>
          <w:iCs/>
          <w:spacing w:val="-2"/>
          <w:rtl/>
          <w:lang w:bidi="ar-EG"/>
        </w:rPr>
        <w:t xml:space="preserve"> من</w:t>
      </w:r>
      <w:r w:rsidR="00661821" w:rsidRPr="00E07EA0">
        <w:rPr>
          <w:rFonts w:hint="eastAsia"/>
          <w:i/>
          <w:iCs/>
          <w:spacing w:val="-2"/>
          <w:rtl/>
          <w:lang w:bidi="ar-EG"/>
        </w:rPr>
        <w:t> </w:t>
      </w:r>
      <w:r w:rsidR="00661821" w:rsidRPr="00E07EA0">
        <w:rPr>
          <w:rFonts w:hint="cs"/>
          <w:i/>
          <w:iCs/>
          <w:spacing w:val="-2"/>
          <w:rtl/>
          <w:lang w:bidi="ar-EG"/>
        </w:rPr>
        <w:t>اتفاقية الاتحاد</w:t>
      </w:r>
      <w:r w:rsidR="001F4C0B" w:rsidRPr="00FE1737">
        <w:rPr>
          <w:rFonts w:hint="cs"/>
          <w:spacing w:val="-2"/>
          <w:rtl/>
          <w:lang w:bidi="ar-EG"/>
        </w:rPr>
        <w:t>".</w:t>
      </w:r>
    </w:p>
    <w:p w:rsidR="001409BF" w:rsidRPr="005B73AB" w:rsidRDefault="00472452" w:rsidP="00BC3D89">
      <w:bookmarkStart w:id="0" w:name="_GoBack"/>
      <w:bookmarkEnd w:id="0"/>
      <w:r w:rsidRPr="005B73AB">
        <w:rPr>
          <w:rFonts w:hint="cs"/>
          <w:rtl/>
        </w:rPr>
        <w:t>وتمثلت اختصاصات اللجنة فيما يلي</w:t>
      </w:r>
      <w:r w:rsidR="005321F9" w:rsidRPr="005B73AB">
        <w:rPr>
          <w:rFonts w:hint="cs"/>
          <w:rtl/>
        </w:rPr>
        <w:t>:</w:t>
      </w:r>
    </w:p>
    <w:p w:rsidR="001409BF" w:rsidRPr="00472452" w:rsidRDefault="005321F9" w:rsidP="001409BF">
      <w:r>
        <w:rPr>
          <w:rFonts w:hint="cs"/>
          <w:rtl/>
          <w:lang w:bidi="ar-EG"/>
        </w:rPr>
        <w:t>"</w:t>
      </w:r>
      <w:r w:rsidR="002A5E9C" w:rsidRPr="00472452">
        <w:rPr>
          <w:lang w:bidi="ar-EG"/>
        </w:rPr>
        <w:t>1</w:t>
      </w:r>
      <w:r w:rsidR="002A5E9C" w:rsidRPr="00472452">
        <w:rPr>
          <w:lang w:bidi="ar-EG"/>
        </w:rPr>
        <w:tab/>
      </w:r>
      <w:r w:rsidR="001409BF" w:rsidRPr="00472452">
        <w:rPr>
          <w:rFonts w:hint="cs"/>
          <w:rtl/>
          <w:lang w:bidi="ar-EG"/>
        </w:rPr>
        <w:t xml:space="preserve">دراسة مدى كفاية </w:t>
      </w:r>
      <w:r w:rsidR="001409BF" w:rsidRPr="00472452">
        <w:rPr>
          <w:rFonts w:hint="cs"/>
          <w:rtl/>
        </w:rPr>
        <w:t>الهيكل</w:t>
      </w:r>
      <w:r w:rsidR="001409BF" w:rsidRPr="00472452">
        <w:rPr>
          <w:rFonts w:hint="cs"/>
          <w:rtl/>
          <w:lang w:bidi="ar-EG"/>
        </w:rPr>
        <w:t xml:space="preserve"> الراهن لقطاع تقييس الاتصالات بغرض تيسير التطور المتواصل للقطاع والتعامل مع</w:t>
      </w:r>
      <w:r w:rsidR="001409BF" w:rsidRPr="00472452">
        <w:rPr>
          <w:rFonts w:hint="eastAsia"/>
          <w:rtl/>
          <w:lang w:bidi="ar-EG"/>
        </w:rPr>
        <w:t> </w:t>
      </w:r>
      <w:r w:rsidR="001409BF" w:rsidRPr="00472452">
        <w:rPr>
          <w:rFonts w:hint="cs"/>
          <w:rtl/>
          <w:lang w:bidi="ar-EG"/>
        </w:rPr>
        <w:t>الطلبات المتزايدة لتحقيق نتائج مناسبة وحسنة التوقيت تلبي الطلب السوقي مع مراعاة بيئة التقييس الراهنة</w:t>
      </w:r>
      <w:r w:rsidR="001409BF" w:rsidRPr="00472452">
        <w:rPr>
          <w:rFonts w:hint="eastAsia"/>
          <w:rtl/>
          <w:lang w:bidi="ar-EG"/>
        </w:rPr>
        <w:t> </w:t>
      </w:r>
      <w:r w:rsidR="001409BF" w:rsidRPr="00472452">
        <w:rPr>
          <w:rFonts w:hint="cs"/>
          <w:rtl/>
          <w:lang w:bidi="ar-EG"/>
        </w:rPr>
        <w:t>والمستقبلية.</w:t>
      </w:r>
    </w:p>
    <w:p w:rsidR="001409BF" w:rsidRPr="00472452" w:rsidRDefault="001409BF" w:rsidP="001409BF">
      <w:r w:rsidRPr="00472452">
        <w:t>2</w:t>
      </w:r>
      <w:r w:rsidRPr="00472452">
        <w:tab/>
      </w:r>
      <w:r w:rsidRPr="00472452">
        <w:rPr>
          <w:rFonts w:hint="cs"/>
          <w:rtl/>
        </w:rPr>
        <w:t>استعراض</w:t>
      </w:r>
      <w:r w:rsidR="005321F9">
        <w:rPr>
          <w:rFonts w:hint="cs"/>
          <w:rtl/>
        </w:rPr>
        <w:t xml:space="preserve"> الآليات الراهنة للتعاون والتنسيق</w:t>
      </w:r>
      <w:r w:rsidRPr="00472452">
        <w:rPr>
          <w:rFonts w:hint="cs"/>
          <w:rtl/>
        </w:rPr>
        <w:t xml:space="preserve"> مع هيئات وضع المعايير الأخرى واقتراح التحسينات اللازمة.</w:t>
      </w:r>
    </w:p>
    <w:p w:rsidR="001409BF" w:rsidRPr="00FE07E5" w:rsidRDefault="001409BF" w:rsidP="005321F9">
      <w:r w:rsidRPr="00FE07E5">
        <w:t>3</w:t>
      </w:r>
      <w:r w:rsidRPr="00FE07E5">
        <w:tab/>
      </w:r>
      <w:r w:rsidRPr="00FE07E5">
        <w:rPr>
          <w:rFonts w:hint="cs"/>
          <w:rtl/>
        </w:rPr>
        <w:t xml:space="preserve">استعراض النماذج الحالية للتعاون بين </w:t>
      </w:r>
      <w:r w:rsidR="005321F9">
        <w:rPr>
          <w:rFonts w:hint="cs"/>
          <w:rtl/>
        </w:rPr>
        <w:t>قطاع تقييس الاتصالات</w:t>
      </w:r>
      <w:r w:rsidRPr="00FE07E5">
        <w:rPr>
          <w:rFonts w:hint="cs"/>
          <w:rtl/>
        </w:rPr>
        <w:t xml:space="preserve"> وهيئات وضع المعايير الأخرى بالنظر إلى الوتيرة المتسارعة للتغير في</w:t>
      </w:r>
      <w:r w:rsidRPr="00FE07E5">
        <w:rPr>
          <w:rFonts w:hint="eastAsia"/>
          <w:rtl/>
        </w:rPr>
        <w:t> </w:t>
      </w:r>
      <w:r w:rsidRPr="00FE07E5">
        <w:rPr>
          <w:rFonts w:hint="cs"/>
          <w:rtl/>
        </w:rPr>
        <w:t xml:space="preserve">ساحة التقييس العالمية، والاحتياجات المتطورة بسرعة </w:t>
      </w:r>
      <w:r w:rsidR="005321F9">
        <w:rPr>
          <w:rFonts w:hint="cs"/>
          <w:rtl/>
        </w:rPr>
        <w:t>للمستهلكين</w:t>
      </w:r>
      <w:r w:rsidRPr="00FE07E5">
        <w:rPr>
          <w:rFonts w:hint="cs"/>
          <w:rtl/>
        </w:rPr>
        <w:t>/</w:t>
      </w:r>
      <w:r w:rsidR="005321F9">
        <w:rPr>
          <w:rFonts w:hint="cs"/>
          <w:rtl/>
        </w:rPr>
        <w:t>ل</w:t>
      </w:r>
      <w:r w:rsidRPr="00FE07E5">
        <w:rPr>
          <w:rFonts w:hint="cs"/>
          <w:rtl/>
        </w:rPr>
        <w:t>مستخدمي المعايير العالمية.</w:t>
      </w:r>
    </w:p>
    <w:p w:rsidR="001409BF" w:rsidRPr="00FE07E5" w:rsidRDefault="001409BF" w:rsidP="00B240A1">
      <w:r w:rsidRPr="00FE07E5">
        <w:lastRenderedPageBreak/>
        <w:t>4</w:t>
      </w:r>
      <w:r w:rsidRPr="00FE07E5">
        <w:tab/>
      </w:r>
      <w:r w:rsidRPr="00FE07E5">
        <w:rPr>
          <w:rFonts w:hint="cs"/>
          <w:rtl/>
        </w:rPr>
        <w:t xml:space="preserve">تحديد واقتراح طرائق جديدة للتعاون </w:t>
      </w:r>
      <w:r w:rsidR="00B240A1">
        <w:rPr>
          <w:rFonts w:hint="cs"/>
          <w:rtl/>
        </w:rPr>
        <w:t>والتنسيق</w:t>
      </w:r>
      <w:r w:rsidRPr="00FE07E5">
        <w:rPr>
          <w:rFonts w:hint="cs"/>
          <w:rtl/>
        </w:rPr>
        <w:t xml:space="preserve"> تستند إلى الاحترام المتبادل والإقرار بالأدوار والمسؤوليات المتطورة في</w:t>
      </w:r>
      <w:r w:rsidRPr="00FE07E5">
        <w:rPr>
          <w:rFonts w:hint="eastAsia"/>
          <w:rtl/>
        </w:rPr>
        <w:t> </w:t>
      </w:r>
      <w:r w:rsidRPr="00FE07E5">
        <w:rPr>
          <w:rFonts w:hint="cs"/>
          <w:rtl/>
        </w:rPr>
        <w:t>ميدان المعايير.</w:t>
      </w:r>
    </w:p>
    <w:p w:rsidR="001409BF" w:rsidRPr="00FE07E5" w:rsidRDefault="001409BF" w:rsidP="001409BF">
      <w:r w:rsidRPr="00FE07E5">
        <w:t>5</w:t>
      </w:r>
      <w:r w:rsidRPr="00FE07E5">
        <w:tab/>
      </w:r>
      <w:r w:rsidRPr="00FE07E5">
        <w:rPr>
          <w:rFonts w:hint="cs"/>
          <w:rtl/>
        </w:rPr>
        <w:t>تحديد السبل والوسائل اللازمة لتعزيز التعاون مع هيئات وضع المعايير الأخرى بغية الحد من التعارض بين معاييرها ومعايير قطاع تقييس الاتصالات.</w:t>
      </w:r>
    </w:p>
    <w:p w:rsidR="001409BF" w:rsidRPr="00FE07E5" w:rsidRDefault="001409BF" w:rsidP="00756D5C">
      <w:r w:rsidRPr="00FE07E5">
        <w:rPr>
          <w:rFonts w:asciiTheme="majorBidi" w:hAnsiTheme="majorBidi" w:cstheme="majorBidi"/>
          <w:szCs w:val="22"/>
          <w:rtl/>
        </w:rPr>
        <w:t>6</w:t>
      </w:r>
      <w:r w:rsidRPr="00FE07E5">
        <w:tab/>
      </w:r>
      <w:r w:rsidRPr="00FE07E5">
        <w:rPr>
          <w:rFonts w:hint="cs"/>
          <w:rtl/>
        </w:rPr>
        <w:t xml:space="preserve">وضع واقتراح توصيات بشأن مجموعة من المبادئ لإعداد المعايير ضمن </w:t>
      </w:r>
      <w:r w:rsidRPr="00FE07E5">
        <w:rPr>
          <w:rFonts w:hint="cs"/>
          <w:rtl/>
          <w:lang w:bidi="ar-EG"/>
        </w:rPr>
        <w:t>قطاع تقييس الاتصالات تيسِّر التشغيل البيني وتروج للمزيد من الابتكار.</w:t>
      </w:r>
    </w:p>
    <w:p w:rsidR="001409BF" w:rsidRPr="00FE07E5" w:rsidRDefault="001409BF" w:rsidP="001409BF">
      <w:r w:rsidRPr="00FE07E5">
        <w:rPr>
          <w:lang w:bidi="ar-EG"/>
        </w:rPr>
        <w:t>7</w:t>
      </w:r>
      <w:r w:rsidRPr="00FE07E5">
        <w:rPr>
          <w:lang w:bidi="ar-EG"/>
        </w:rPr>
        <w:tab/>
      </w:r>
      <w:r w:rsidRPr="00FE07E5">
        <w:rPr>
          <w:rFonts w:hint="cs"/>
          <w:rtl/>
          <w:lang w:bidi="ar-EG"/>
        </w:rPr>
        <w:t>إعداد خطة عمل لإجراء الاستعراض وتحديد هيكل التقرير.</w:t>
      </w:r>
    </w:p>
    <w:p w:rsidR="001409BF" w:rsidRDefault="001409BF" w:rsidP="001078C8">
      <w:pPr>
        <w:rPr>
          <w:rtl/>
          <w:lang w:bidi="ar-EG"/>
        </w:rPr>
      </w:pPr>
      <w:r w:rsidRPr="00FE07E5">
        <w:rPr>
          <w:rFonts w:asciiTheme="majorBidi" w:hAnsiTheme="majorBidi" w:cstheme="majorBidi"/>
          <w:szCs w:val="22"/>
          <w:rtl/>
          <w:lang w:bidi="ar-EG"/>
        </w:rPr>
        <w:t>8</w:t>
      </w:r>
      <w:r w:rsidRPr="00FE07E5">
        <w:rPr>
          <w:lang w:bidi="ar-EG"/>
        </w:rPr>
        <w:tab/>
      </w:r>
      <w:r w:rsidRPr="00FE07E5">
        <w:rPr>
          <w:rFonts w:hint="cs"/>
          <w:rtl/>
          <w:lang w:bidi="ar-EG"/>
        </w:rPr>
        <w:t xml:space="preserve">إجراء الاستعراض الأولي للجنة في الوقت المناسب بما يكفل توفير </w:t>
      </w:r>
      <w:r w:rsidR="005321F9">
        <w:rPr>
          <w:rFonts w:hint="cs"/>
          <w:rtl/>
          <w:lang w:bidi="ar-EG"/>
        </w:rPr>
        <w:t>مساهمات</w:t>
      </w:r>
      <w:r w:rsidRPr="00FE07E5">
        <w:rPr>
          <w:rFonts w:hint="cs"/>
          <w:rtl/>
          <w:lang w:bidi="ar-EG"/>
        </w:rPr>
        <w:t xml:space="preserve"> للفريق الاستشاري لتقييس الاتصالات في</w:t>
      </w:r>
      <w:r w:rsidR="001078C8">
        <w:rPr>
          <w:rFonts w:hint="eastAsia"/>
          <w:rtl/>
          <w:lang w:bidi="ar-EG"/>
        </w:rPr>
        <w:t> </w:t>
      </w:r>
      <w:r w:rsidRPr="00FE07E5">
        <w:rPr>
          <w:rFonts w:hint="cs"/>
          <w:rtl/>
          <w:lang w:bidi="ar-EG"/>
        </w:rPr>
        <w:t>إعداد الخطة الاستراتيجية لقطاع</w:t>
      </w:r>
      <w:r w:rsidRPr="00FE07E5">
        <w:rPr>
          <w:rFonts w:hint="eastAsia"/>
          <w:rtl/>
          <w:lang w:bidi="ar-EG"/>
        </w:rPr>
        <w:t> </w:t>
      </w:r>
      <w:r w:rsidRPr="00FE07E5">
        <w:rPr>
          <w:rFonts w:hint="cs"/>
          <w:rtl/>
          <w:lang w:bidi="ar-EG"/>
        </w:rPr>
        <w:t xml:space="preserve">تقييس الاتصالات </w:t>
      </w:r>
      <w:r w:rsidRPr="00FE07E5">
        <w:rPr>
          <w:rFonts w:hint="cs"/>
          <w:rtl/>
        </w:rPr>
        <w:t>وفقاً للمادة</w:t>
      </w:r>
      <w:r w:rsidRPr="00FE07E5">
        <w:rPr>
          <w:rFonts w:hint="eastAsia"/>
          <w:rtl/>
        </w:rPr>
        <w:t> </w:t>
      </w:r>
      <w:r w:rsidRPr="00FE07E5">
        <w:t>14A</w:t>
      </w:r>
      <w:r w:rsidRPr="00FE07E5">
        <w:rPr>
          <w:rFonts w:hint="cs"/>
          <w:rtl/>
        </w:rPr>
        <w:t xml:space="preserve"> من الاتفاقية</w:t>
      </w:r>
      <w:r w:rsidRPr="00FE07E5">
        <w:rPr>
          <w:rFonts w:hint="cs"/>
          <w:rtl/>
          <w:lang w:bidi="ar-EG"/>
        </w:rPr>
        <w:t>.</w:t>
      </w:r>
      <w:r w:rsidR="005321F9">
        <w:rPr>
          <w:rFonts w:hint="cs"/>
          <w:rtl/>
          <w:lang w:bidi="ar-EG"/>
        </w:rPr>
        <w:t>"</w:t>
      </w:r>
    </w:p>
    <w:p w:rsidR="001409BF" w:rsidRDefault="005321F9" w:rsidP="005B73AB">
      <w:pPr>
        <w:rPr>
          <w:rtl/>
        </w:rPr>
      </w:pPr>
      <w:r>
        <w:rPr>
          <w:rFonts w:hint="cs"/>
          <w:rtl/>
        </w:rPr>
        <w:t>وكان من المقرر أن يترجم</w:t>
      </w:r>
      <w:r w:rsidR="001409BF" w:rsidRPr="00FE07E5">
        <w:rPr>
          <w:rFonts w:hint="cs"/>
          <w:rtl/>
        </w:rPr>
        <w:t xml:space="preserve"> التقرير النهائي للجنة الاستعراض </w:t>
      </w:r>
      <w:r>
        <w:rPr>
          <w:rFonts w:hint="cs"/>
          <w:rtl/>
        </w:rPr>
        <w:t>ويتاح</w:t>
      </w:r>
      <w:r w:rsidR="001409BF" w:rsidRPr="00FE07E5">
        <w:rPr>
          <w:rFonts w:hint="cs"/>
          <w:rtl/>
        </w:rPr>
        <w:t xml:space="preserve"> إلى الاجتماع الأخير للفريق الاستشاري لتقييس الاتصالات قبل انعقاد الجمعية العالمية لتقيس الاتصالات لعام</w:t>
      </w:r>
      <w:r w:rsidR="005B73AB">
        <w:rPr>
          <w:rFonts w:hint="eastAsia"/>
          <w:rtl/>
        </w:rPr>
        <w:t> </w:t>
      </w:r>
      <w:r w:rsidR="001409BF" w:rsidRPr="00FE07E5">
        <w:rPr>
          <w:rFonts w:cs="Times New Roman" w:hint="cs"/>
          <w:szCs w:val="22"/>
          <w:rtl/>
        </w:rPr>
        <w:t>2016</w:t>
      </w:r>
      <w:r w:rsidR="00302A0C">
        <w:rPr>
          <w:rFonts w:hint="cs"/>
          <w:rtl/>
        </w:rPr>
        <w:t xml:space="preserve">، وكان من المتوخى أن ينتهي </w:t>
      </w:r>
      <w:r w:rsidR="001409BF" w:rsidRPr="00FE07E5">
        <w:rPr>
          <w:rFonts w:hint="cs"/>
          <w:rtl/>
        </w:rPr>
        <w:t xml:space="preserve">عمل لجنة الاستعراض </w:t>
      </w:r>
      <w:r w:rsidR="00302A0C">
        <w:rPr>
          <w:rFonts w:hint="cs"/>
          <w:rtl/>
        </w:rPr>
        <w:t xml:space="preserve">في </w:t>
      </w:r>
      <w:r w:rsidR="001409BF" w:rsidRPr="00FE07E5">
        <w:rPr>
          <w:rFonts w:hint="cs"/>
          <w:rtl/>
        </w:rPr>
        <w:t>عام</w:t>
      </w:r>
      <w:r w:rsidR="001409BF" w:rsidRPr="00FE07E5">
        <w:rPr>
          <w:rFonts w:hint="eastAsia"/>
          <w:rtl/>
        </w:rPr>
        <w:t> </w:t>
      </w:r>
      <w:r w:rsidR="001409BF" w:rsidRPr="00FE07E5">
        <w:rPr>
          <w:rFonts w:cs="Times New Roman" w:hint="cs"/>
          <w:szCs w:val="22"/>
          <w:rtl/>
        </w:rPr>
        <w:t>2016</w:t>
      </w:r>
      <w:r w:rsidR="001409BF" w:rsidRPr="00FE07E5">
        <w:rPr>
          <w:rFonts w:hint="cs"/>
          <w:rtl/>
        </w:rPr>
        <w:t xml:space="preserve"> ما</w:t>
      </w:r>
      <w:r w:rsidR="001409BF" w:rsidRPr="00FE07E5">
        <w:rPr>
          <w:rFonts w:hint="eastAsia"/>
          <w:rtl/>
        </w:rPr>
        <w:t> </w:t>
      </w:r>
      <w:r w:rsidR="001409BF" w:rsidRPr="00FE07E5">
        <w:rPr>
          <w:rFonts w:hint="cs"/>
          <w:rtl/>
        </w:rPr>
        <w:t>لم</w:t>
      </w:r>
      <w:r w:rsidR="001409BF" w:rsidRPr="00FE07E5">
        <w:rPr>
          <w:rFonts w:hint="eastAsia"/>
          <w:rtl/>
        </w:rPr>
        <w:t> </w:t>
      </w:r>
      <w:r w:rsidR="001409BF" w:rsidRPr="00FE07E5">
        <w:rPr>
          <w:rFonts w:hint="cs"/>
          <w:rtl/>
        </w:rPr>
        <w:t>تقرر الجمعية في عام</w:t>
      </w:r>
      <w:r w:rsidR="005B73AB">
        <w:rPr>
          <w:rFonts w:hint="eastAsia"/>
          <w:rtl/>
        </w:rPr>
        <w:t> </w:t>
      </w:r>
      <w:r w:rsidR="001409BF" w:rsidRPr="00FE07E5">
        <w:rPr>
          <w:rFonts w:cs="Times New Roman" w:hint="cs"/>
          <w:szCs w:val="22"/>
          <w:rtl/>
        </w:rPr>
        <w:t>2016</w:t>
      </w:r>
      <w:r w:rsidR="001409BF" w:rsidRPr="00FE07E5">
        <w:rPr>
          <w:rFonts w:hint="cs"/>
          <w:rtl/>
        </w:rPr>
        <w:t xml:space="preserve"> استمرارها.</w:t>
      </w:r>
    </w:p>
    <w:p w:rsidR="001409BF" w:rsidRDefault="00AE7DBB" w:rsidP="005B73AB">
      <w:r>
        <w:rPr>
          <w:rFonts w:hint="cs"/>
          <w:rtl/>
        </w:rPr>
        <w:t>واضطلعت لجنة الاستعراض بعملها وفقاً للقرار</w:t>
      </w:r>
      <w:r w:rsidR="005B73AB">
        <w:rPr>
          <w:rFonts w:hint="eastAsia"/>
          <w:rtl/>
        </w:rPr>
        <w:t> </w:t>
      </w:r>
      <w:r w:rsidRPr="00E34936">
        <w:t>82</w:t>
      </w:r>
      <w:r>
        <w:rPr>
          <w:rFonts w:hint="cs"/>
          <w:rtl/>
        </w:rPr>
        <w:t xml:space="preserve"> </w:t>
      </w:r>
      <w:r w:rsidR="00EE0795">
        <w:rPr>
          <w:rFonts w:hint="cs"/>
          <w:rtl/>
        </w:rPr>
        <w:t xml:space="preserve">وأعدت التقرير </w:t>
      </w:r>
      <w:r w:rsidR="005B73AB">
        <w:rPr>
          <w:rFonts w:hint="cs"/>
          <w:rtl/>
        </w:rPr>
        <w:t>ذا الصلة.</w:t>
      </w:r>
    </w:p>
    <w:p w:rsidR="00C82615" w:rsidRPr="001078C8" w:rsidRDefault="00FC4E79" w:rsidP="005B73AB">
      <w:pPr>
        <w:rPr>
          <w:spacing w:val="-4"/>
          <w:rtl/>
        </w:rPr>
      </w:pPr>
      <w:r w:rsidRPr="001078C8">
        <w:rPr>
          <w:rFonts w:hint="cs"/>
          <w:spacing w:val="-4"/>
          <w:rtl/>
        </w:rPr>
        <w:t>وأكدت دراسة عمل لجنة الاستعراض في الفترة ما بعد انعقاد الجمعية العالمية لتقييس الاتصالات لعام</w:t>
      </w:r>
      <w:r w:rsidR="005B73AB" w:rsidRPr="001078C8">
        <w:rPr>
          <w:rFonts w:hint="eastAsia"/>
          <w:spacing w:val="-4"/>
          <w:rtl/>
        </w:rPr>
        <w:t> </w:t>
      </w:r>
      <w:r w:rsidRPr="001078C8">
        <w:rPr>
          <w:spacing w:val="-4"/>
          <w:lang w:bidi="ar-EG"/>
        </w:rPr>
        <w:t>2012</w:t>
      </w:r>
      <w:r w:rsidRPr="001078C8">
        <w:rPr>
          <w:rFonts w:hint="cs"/>
          <w:spacing w:val="-4"/>
          <w:rtl/>
          <w:lang w:bidi="ar-EG"/>
        </w:rPr>
        <w:t xml:space="preserve"> </w:t>
      </w:r>
      <w:r w:rsidR="000A0046" w:rsidRPr="001078C8">
        <w:rPr>
          <w:rFonts w:hint="cs"/>
          <w:spacing w:val="-4"/>
          <w:rtl/>
          <w:lang w:bidi="ar-EG"/>
        </w:rPr>
        <w:t>الشواغل المعرب عنها خلال المناقشات التي دارت بشأن القرار</w:t>
      </w:r>
      <w:r w:rsidR="005B73AB" w:rsidRPr="001078C8">
        <w:rPr>
          <w:rFonts w:hint="eastAsia"/>
          <w:spacing w:val="-4"/>
          <w:rtl/>
          <w:lang w:bidi="ar-EG"/>
        </w:rPr>
        <w:t> </w:t>
      </w:r>
      <w:r w:rsidR="000A0046" w:rsidRPr="001078C8">
        <w:rPr>
          <w:spacing w:val="-4"/>
        </w:rPr>
        <w:t>82</w:t>
      </w:r>
      <w:r w:rsidR="000A0046" w:rsidRPr="001078C8">
        <w:rPr>
          <w:rFonts w:hint="cs"/>
          <w:spacing w:val="-4"/>
          <w:rtl/>
        </w:rPr>
        <w:t xml:space="preserve"> فيما يتعلق با</w:t>
      </w:r>
      <w:r w:rsidR="00770637" w:rsidRPr="001078C8">
        <w:rPr>
          <w:rFonts w:hint="cs"/>
          <w:spacing w:val="-4"/>
          <w:rtl/>
        </w:rPr>
        <w:t xml:space="preserve">زدواجية </w:t>
      </w:r>
      <w:r w:rsidR="00FC731A" w:rsidRPr="001078C8">
        <w:rPr>
          <w:rFonts w:hint="cs"/>
          <w:spacing w:val="-4"/>
          <w:rtl/>
        </w:rPr>
        <w:t>ال</w:t>
      </w:r>
      <w:r w:rsidR="000A0046" w:rsidRPr="001078C8">
        <w:rPr>
          <w:rFonts w:hint="cs"/>
          <w:spacing w:val="-4"/>
          <w:rtl/>
        </w:rPr>
        <w:t>ج</w:t>
      </w:r>
      <w:r w:rsidR="00770637" w:rsidRPr="001078C8">
        <w:rPr>
          <w:rFonts w:hint="cs"/>
          <w:spacing w:val="-4"/>
          <w:rtl/>
        </w:rPr>
        <w:t xml:space="preserve">هود </w:t>
      </w:r>
      <w:r w:rsidR="005321F9" w:rsidRPr="001078C8">
        <w:rPr>
          <w:rFonts w:hint="cs"/>
          <w:spacing w:val="-4"/>
          <w:rtl/>
        </w:rPr>
        <w:t>التي تبذلها</w:t>
      </w:r>
      <w:r w:rsidR="00770637" w:rsidRPr="001078C8">
        <w:rPr>
          <w:rFonts w:hint="cs"/>
          <w:spacing w:val="-4"/>
          <w:rtl/>
        </w:rPr>
        <w:t xml:space="preserve"> اللجنة والفريق، لا</w:t>
      </w:r>
      <w:r w:rsidR="005B73AB" w:rsidRPr="001078C8">
        <w:rPr>
          <w:rFonts w:hint="eastAsia"/>
          <w:spacing w:val="-4"/>
          <w:rtl/>
        </w:rPr>
        <w:t> </w:t>
      </w:r>
      <w:r w:rsidR="00770637" w:rsidRPr="001078C8">
        <w:rPr>
          <w:rFonts w:hint="cs"/>
          <w:spacing w:val="-4"/>
          <w:rtl/>
        </w:rPr>
        <w:t xml:space="preserve">سيما </w:t>
      </w:r>
      <w:r w:rsidR="005B73AB" w:rsidRPr="001078C8">
        <w:rPr>
          <w:rFonts w:hint="cs"/>
          <w:spacing w:val="-4"/>
          <w:rtl/>
        </w:rPr>
        <w:t>فيما يخص القضايا الاستراتيجية.</w:t>
      </w:r>
    </w:p>
    <w:p w:rsidR="0022345D" w:rsidRPr="00930E6D" w:rsidRDefault="008A63EA" w:rsidP="008A63EA">
      <w:pPr>
        <w:pStyle w:val="Headingb"/>
        <w:rPr>
          <w:rtl/>
        </w:rPr>
      </w:pPr>
      <w:r>
        <w:rPr>
          <w:rFonts w:hint="cs"/>
          <w:rtl/>
        </w:rPr>
        <w:t>المقترحات</w:t>
      </w:r>
    </w:p>
    <w:p w:rsidR="00833E89" w:rsidRPr="005B73AB" w:rsidRDefault="00135A1C" w:rsidP="005B73AB">
      <w:pPr>
        <w:pStyle w:val="Proposal"/>
      </w:pPr>
      <w:r w:rsidRPr="005B73AB">
        <w:tab/>
        <w:t>RCC/47A7/1</w:t>
      </w:r>
    </w:p>
    <w:p w:rsidR="00833E89" w:rsidRDefault="00F21379" w:rsidP="005B73AB">
      <w:r>
        <w:rPr>
          <w:rFonts w:hint="cs"/>
          <w:rtl/>
        </w:rPr>
        <w:t xml:space="preserve">عدم استمرار عمل لجنة الاستعراض بعد انعقاد الجمعية العالمية لتقييس الاتصالات في عام </w:t>
      </w:r>
      <w:r w:rsidRPr="00FE07E5">
        <w:rPr>
          <w:rFonts w:cs="Times New Roman" w:hint="cs"/>
          <w:szCs w:val="22"/>
          <w:rtl/>
        </w:rPr>
        <w:t>2016</w:t>
      </w:r>
      <w:r w:rsidR="005B73AB">
        <w:rPr>
          <w:rFonts w:hint="cs"/>
          <w:rtl/>
        </w:rPr>
        <w:t>.</w:t>
      </w:r>
    </w:p>
    <w:p w:rsidR="00833E89" w:rsidRPr="00756D5C" w:rsidRDefault="00833E89">
      <w:pPr>
        <w:pStyle w:val="Reasons"/>
        <w:rPr>
          <w:rFonts w:hint="cs"/>
          <w:b w:val="0"/>
          <w:bCs w:val="0"/>
          <w:lang w:bidi="ar-EG"/>
        </w:rPr>
      </w:pPr>
    </w:p>
    <w:p w:rsidR="00833E89" w:rsidRPr="005B73AB" w:rsidRDefault="00135A1C" w:rsidP="005B73AB">
      <w:pPr>
        <w:pStyle w:val="Proposal"/>
      </w:pPr>
      <w:r w:rsidRPr="005B73AB">
        <w:t>SUP</w:t>
      </w:r>
      <w:r w:rsidRPr="005B73AB">
        <w:tab/>
        <w:t>RCC/47A7/2</w:t>
      </w:r>
    </w:p>
    <w:p w:rsidR="00973933" w:rsidRPr="001078C8" w:rsidRDefault="00135A1C" w:rsidP="001078C8">
      <w:pPr>
        <w:pStyle w:val="ResNo"/>
        <w:rPr>
          <w:rtl/>
        </w:rPr>
      </w:pPr>
      <w:bookmarkStart w:id="1" w:name="_Toc349551643"/>
      <w:r w:rsidRPr="001078C8">
        <w:rPr>
          <w:rtl/>
        </w:rPr>
        <w:t>الق</w:t>
      </w:r>
      <w:r w:rsidRPr="001078C8">
        <w:rPr>
          <w:rFonts w:hint="cs"/>
          <w:rtl/>
        </w:rPr>
        <w:t>ـ</w:t>
      </w:r>
      <w:r w:rsidRPr="001078C8">
        <w:rPr>
          <w:rtl/>
        </w:rPr>
        <w:t>رار</w:t>
      </w:r>
      <w:r w:rsidR="005B73AB" w:rsidRPr="001078C8">
        <w:rPr>
          <w:rFonts w:hint="eastAsia"/>
          <w:rtl/>
        </w:rPr>
        <w:t> </w:t>
      </w:r>
      <w:r w:rsidRPr="001078C8">
        <w:rPr>
          <w:rStyle w:val="href"/>
        </w:rPr>
        <w:t>82</w:t>
      </w:r>
      <w:r w:rsidRPr="001078C8">
        <w:rPr>
          <w:rFonts w:hint="cs"/>
          <w:rtl/>
        </w:rPr>
        <w:t xml:space="preserve"> (دبي، </w:t>
      </w:r>
      <w:r w:rsidRPr="001078C8">
        <w:t>2012</w:t>
      </w:r>
      <w:r w:rsidRPr="001078C8">
        <w:rPr>
          <w:rFonts w:hint="cs"/>
          <w:rtl/>
        </w:rPr>
        <w:t>)</w:t>
      </w:r>
      <w:bookmarkEnd w:id="1"/>
    </w:p>
    <w:p w:rsidR="00973933" w:rsidRPr="00D42FEC" w:rsidRDefault="00135A1C" w:rsidP="005B73AB">
      <w:pPr>
        <w:pStyle w:val="Restitle"/>
      </w:pPr>
      <w:bookmarkStart w:id="2" w:name="_Toc349551644"/>
      <w:r>
        <w:rPr>
          <w:rFonts w:hint="cs"/>
          <w:rtl/>
          <w:lang w:val="en-GB"/>
        </w:rPr>
        <w:t>استعراض استراتيجي وهيكلي</w:t>
      </w:r>
      <w:r w:rsidRPr="001644AE">
        <w:rPr>
          <w:rFonts w:hint="cs"/>
          <w:rtl/>
          <w:lang w:val="en-GB"/>
        </w:rPr>
        <w:t xml:space="preserve"> لقطاع تقييس الاتصالات</w:t>
      </w:r>
      <w:r>
        <w:rPr>
          <w:rtl/>
          <w:lang w:val="en-GB"/>
        </w:rPr>
        <w:br/>
      </w:r>
      <w:r>
        <w:rPr>
          <w:rFonts w:hint="cs"/>
          <w:rtl/>
          <w:lang w:val="en-GB"/>
        </w:rPr>
        <w:t>للاتحاد الدولي للاتصالات</w:t>
      </w:r>
      <w:r w:rsidR="005B73AB">
        <w:rPr>
          <w:rFonts w:hint="eastAsia"/>
          <w:rtl/>
          <w:lang w:val="en-GB"/>
        </w:rPr>
        <w:t> </w:t>
      </w:r>
      <w:r>
        <w:t>(ITU</w:t>
      </w:r>
      <w:r w:rsidR="005B73AB">
        <w:noBreakHyphen/>
      </w:r>
      <w:r>
        <w:t>T)</w:t>
      </w:r>
      <w:bookmarkEnd w:id="2"/>
    </w:p>
    <w:p w:rsidR="00833E89" w:rsidRPr="005B73AB" w:rsidRDefault="00F21379" w:rsidP="00363A2B">
      <w:pPr>
        <w:pStyle w:val="Resref"/>
        <w:rPr>
          <w:b/>
          <w:bCs/>
          <w:i w:val="0"/>
          <w:iCs/>
          <w:rtl/>
        </w:rPr>
      </w:pPr>
      <w:r w:rsidRPr="005B73AB">
        <w:rPr>
          <w:rFonts w:hint="cs"/>
          <w:i w:val="0"/>
          <w:iCs/>
          <w:rtl/>
        </w:rPr>
        <w:t>(</w:t>
      </w:r>
      <w:r w:rsidR="00AA6EBE" w:rsidRPr="005B73AB">
        <w:rPr>
          <w:rFonts w:hint="cs"/>
          <w:i w:val="0"/>
          <w:iCs/>
          <w:rtl/>
        </w:rPr>
        <w:t>دبي،</w:t>
      </w:r>
      <w:r w:rsidR="00363A2B">
        <w:rPr>
          <w:rFonts w:hint="eastAsia"/>
          <w:i w:val="0"/>
          <w:iCs/>
          <w:rtl/>
        </w:rPr>
        <w:t> </w:t>
      </w:r>
      <w:r w:rsidR="00AA6EBE" w:rsidRPr="005B73AB">
        <w:rPr>
          <w:i w:val="0"/>
          <w:iCs/>
        </w:rPr>
        <w:t>2012</w:t>
      </w:r>
      <w:r w:rsidRPr="005B73AB">
        <w:rPr>
          <w:rFonts w:hint="cs"/>
          <w:i w:val="0"/>
          <w:iCs/>
          <w:rtl/>
        </w:rPr>
        <w:t>)</w:t>
      </w:r>
    </w:p>
    <w:p w:rsidR="005321F9" w:rsidRPr="005321F9" w:rsidRDefault="005321F9" w:rsidP="005321F9">
      <w:pPr>
        <w:pStyle w:val="Reasons"/>
        <w:rPr>
          <w:lang w:bidi="ar-EG"/>
        </w:rPr>
      </w:pPr>
    </w:p>
    <w:p w:rsidR="00206BAA" w:rsidRPr="00206BAA" w:rsidRDefault="00BC3D89" w:rsidP="00206BAA">
      <w:pPr>
        <w:spacing w:before="600"/>
        <w:jc w:val="center"/>
        <w:rPr>
          <w:rtl/>
          <w:lang w:bidi="ar-EG"/>
        </w:rPr>
      </w:pPr>
      <w:r>
        <w:rPr>
          <w:rFonts w:hint="cs"/>
          <w:rtl/>
          <w:lang w:bidi="ar-EG"/>
        </w:rPr>
        <w:t>___________</w:t>
      </w:r>
    </w:p>
    <w:sectPr w:rsidR="00206BAA" w:rsidRPr="00206BAA" w:rsidSect="00531647">
      <w:headerReference w:type="default" r:id="rId12"/>
      <w:footerReference w:type="default" r:id="rId13"/>
      <w:footerReference w:type="first" r:id="rId14"/>
      <w:type w:val="continuous"/>
      <w:pgSz w:w="11907" w:h="16834" w:code="9"/>
      <w:pgMar w:top="1418" w:right="1134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0E11" w:rsidRDefault="00A80E11" w:rsidP="00E07379">
      <w:pPr>
        <w:spacing w:before="0" w:line="240" w:lineRule="auto"/>
      </w:pPr>
      <w:r>
        <w:separator/>
      </w:r>
    </w:p>
  </w:endnote>
  <w:end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Verdana Bold">
    <w:panose1 w:val="00000000000000000000"/>
    <w:charset w:val="00"/>
    <w:family w:val="roman"/>
    <w:notTrueType/>
    <w:pitch w:val="default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379" w:rsidRPr="00135A1C" w:rsidRDefault="00E07379" w:rsidP="00984EA5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135A1C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 w:rsidR="00363A2B">
      <w:rPr>
        <w:rFonts w:cs="Times New Roman"/>
        <w:noProof/>
        <w:sz w:val="16"/>
        <w:szCs w:val="16"/>
        <w:lang w:val="fr-CH"/>
      </w:rPr>
      <w:t>P:\ARA\ITU-T\CONF-T\WTSA16\000\047ADD07A.docx</w:t>
    </w:r>
    <w:r w:rsidRPr="00E07379">
      <w:rPr>
        <w:rFonts w:cs="Times New Roman"/>
        <w:sz w:val="16"/>
        <w:szCs w:val="16"/>
      </w:rPr>
      <w:fldChar w:fldCharType="end"/>
    </w:r>
    <w:r w:rsidR="00870425" w:rsidRPr="00135A1C">
      <w:rPr>
        <w:rFonts w:cs="Times New Roman"/>
        <w:sz w:val="16"/>
        <w:szCs w:val="16"/>
        <w:lang w:val="fr-CH"/>
      </w:rPr>
      <w:t>   (405604)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A1" w:rsidRPr="00135A1C" w:rsidRDefault="00B240A1" w:rsidP="00B240A1">
    <w:pPr>
      <w:tabs>
        <w:tab w:val="left" w:pos="5103"/>
        <w:tab w:val="right" w:pos="9639"/>
      </w:tabs>
      <w:bidi w:val="0"/>
      <w:rPr>
        <w:rFonts w:cs="Times New Roman"/>
        <w:sz w:val="16"/>
        <w:szCs w:val="16"/>
        <w:lang w:val="fr-CH"/>
      </w:rPr>
    </w:pPr>
    <w:r w:rsidRPr="00E07379">
      <w:rPr>
        <w:rFonts w:cs="Times New Roman"/>
        <w:sz w:val="16"/>
        <w:szCs w:val="16"/>
      </w:rPr>
      <w:fldChar w:fldCharType="begin"/>
    </w:r>
    <w:r w:rsidRPr="00135A1C">
      <w:rPr>
        <w:rFonts w:cs="Times New Roman"/>
        <w:sz w:val="16"/>
        <w:szCs w:val="16"/>
        <w:lang w:val="fr-CH"/>
      </w:rPr>
      <w:instrText xml:space="preserve"> FILENAME \p \* MERGEFORMAT </w:instrText>
    </w:r>
    <w:r w:rsidRPr="00E07379">
      <w:rPr>
        <w:rFonts w:cs="Times New Roman"/>
        <w:sz w:val="16"/>
        <w:szCs w:val="16"/>
      </w:rPr>
      <w:fldChar w:fldCharType="separate"/>
    </w:r>
    <w:r>
      <w:rPr>
        <w:rFonts w:cs="Times New Roman"/>
        <w:noProof/>
        <w:sz w:val="16"/>
        <w:szCs w:val="16"/>
        <w:lang w:val="fr-CH"/>
      </w:rPr>
      <w:t>P:\ARA\ITU-T\CONF-T\WTSA16\000\047ADD07A.docx</w:t>
    </w:r>
    <w:r w:rsidRPr="00E07379">
      <w:rPr>
        <w:rFonts w:cs="Times New Roman"/>
        <w:sz w:val="16"/>
        <w:szCs w:val="16"/>
      </w:rPr>
      <w:fldChar w:fldCharType="end"/>
    </w:r>
    <w:r w:rsidRPr="00135A1C">
      <w:rPr>
        <w:rFonts w:cs="Times New Roman"/>
        <w:sz w:val="16"/>
        <w:szCs w:val="16"/>
        <w:lang w:val="fr-CH"/>
      </w:rPr>
      <w:t>   (405604)</w:t>
    </w:r>
  </w:p>
  <w:p w:rsidR="00E07379" w:rsidRPr="00B240A1" w:rsidRDefault="00B240A1" w:rsidP="00E07379">
    <w:pPr>
      <w:spacing w:before="0"/>
      <w:rPr>
        <w:sz w:val="2"/>
        <w:szCs w:val="2"/>
        <w:rtl/>
        <w:lang w:bidi="ar-EG"/>
      </w:rPr>
    </w:pPr>
    <w:r>
      <w:rPr>
        <w:sz w:val="2"/>
        <w:szCs w:val="2"/>
        <w:lang w:val="fr-CH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0E11" w:rsidRDefault="00A80E11" w:rsidP="00E07379">
      <w:pPr>
        <w:spacing w:before="0" w:line="240" w:lineRule="auto"/>
      </w:pPr>
      <w:r>
        <w:separator/>
      </w:r>
    </w:p>
  </w:footnote>
  <w:footnote w:type="continuationSeparator" w:id="0">
    <w:p w:rsidR="00A80E11" w:rsidRDefault="00A80E11" w:rsidP="00E0737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0A1" w:rsidRDefault="0022345D" w:rsidP="00B240A1">
    <w:pPr>
      <w:bidi w:val="0"/>
      <w:spacing w:before="0" w:line="240" w:lineRule="auto"/>
      <w:jc w:val="center"/>
      <w:rPr>
        <w:rStyle w:val="PageNumber"/>
        <w:sz w:val="18"/>
        <w:szCs w:val="18"/>
      </w:rPr>
    </w:pPr>
    <w:r w:rsidRPr="005D6C0D">
      <w:rPr>
        <w:rStyle w:val="PageNumber"/>
        <w:sz w:val="18"/>
        <w:szCs w:val="18"/>
      </w:rPr>
      <w:fldChar w:fldCharType="begin"/>
    </w:r>
    <w:r w:rsidRPr="005D6C0D">
      <w:rPr>
        <w:rStyle w:val="PageNumber"/>
        <w:sz w:val="18"/>
        <w:szCs w:val="18"/>
      </w:rPr>
      <w:instrText xml:space="preserve"> PAGE </w:instrText>
    </w:r>
    <w:r w:rsidRPr="005D6C0D">
      <w:rPr>
        <w:rStyle w:val="PageNumber"/>
        <w:sz w:val="18"/>
        <w:szCs w:val="18"/>
      </w:rPr>
      <w:fldChar w:fldCharType="separate"/>
    </w:r>
    <w:r w:rsidR="00BC3D89">
      <w:rPr>
        <w:rStyle w:val="PageNumber"/>
        <w:noProof/>
        <w:sz w:val="18"/>
        <w:szCs w:val="18"/>
      </w:rPr>
      <w:t>2</w:t>
    </w:r>
    <w:r w:rsidRPr="005D6C0D">
      <w:rPr>
        <w:rStyle w:val="PageNumber"/>
        <w:sz w:val="18"/>
        <w:szCs w:val="18"/>
      </w:rPr>
      <w:fldChar w:fldCharType="end"/>
    </w:r>
  </w:p>
  <w:p w:rsidR="0022345D" w:rsidRPr="005D6C0D" w:rsidRDefault="005D6C0D" w:rsidP="00B240A1">
    <w:pPr>
      <w:bidi w:val="0"/>
      <w:spacing w:before="0" w:line="240" w:lineRule="auto"/>
      <w:jc w:val="center"/>
      <w:rPr>
        <w:rStyle w:val="PageNumber"/>
        <w:sz w:val="16"/>
        <w:szCs w:val="16"/>
      </w:rPr>
    </w:pPr>
    <w:r w:rsidRPr="005D6C0D">
      <w:rPr>
        <w:sz w:val="18"/>
        <w:szCs w:val="24"/>
      </w:rPr>
      <w:t>WTSA16/47(Add.7)-A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B227C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E9C7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F9822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F0A5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84CF0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AEC"/>
    <w:rsid w:val="000124CC"/>
    <w:rsid w:val="00046444"/>
    <w:rsid w:val="00051A53"/>
    <w:rsid w:val="0006023B"/>
    <w:rsid w:val="0008638B"/>
    <w:rsid w:val="00090574"/>
    <w:rsid w:val="00092FC2"/>
    <w:rsid w:val="00096C9A"/>
    <w:rsid w:val="000A0046"/>
    <w:rsid w:val="000A1677"/>
    <w:rsid w:val="000B407F"/>
    <w:rsid w:val="000D236B"/>
    <w:rsid w:val="000F0B1C"/>
    <w:rsid w:val="000F1D42"/>
    <w:rsid w:val="000F4D07"/>
    <w:rsid w:val="00102A03"/>
    <w:rsid w:val="001040A3"/>
    <w:rsid w:val="001078C8"/>
    <w:rsid w:val="00135A1C"/>
    <w:rsid w:val="001409BF"/>
    <w:rsid w:val="00173915"/>
    <w:rsid w:val="00190AB6"/>
    <w:rsid w:val="001A52D9"/>
    <w:rsid w:val="001D192E"/>
    <w:rsid w:val="001F4C0B"/>
    <w:rsid w:val="00202F08"/>
    <w:rsid w:val="00206BAA"/>
    <w:rsid w:val="0022345D"/>
    <w:rsid w:val="00225854"/>
    <w:rsid w:val="0023283D"/>
    <w:rsid w:val="00252E0C"/>
    <w:rsid w:val="00266E20"/>
    <w:rsid w:val="00276881"/>
    <w:rsid w:val="002978F4"/>
    <w:rsid w:val="002A5E9C"/>
    <w:rsid w:val="002B028D"/>
    <w:rsid w:val="002B435E"/>
    <w:rsid w:val="002C4DAE"/>
    <w:rsid w:val="002E6541"/>
    <w:rsid w:val="002F5560"/>
    <w:rsid w:val="00302A0C"/>
    <w:rsid w:val="0030486B"/>
    <w:rsid w:val="003231B9"/>
    <w:rsid w:val="003275AC"/>
    <w:rsid w:val="00333D29"/>
    <w:rsid w:val="003409F4"/>
    <w:rsid w:val="00357185"/>
    <w:rsid w:val="00363A2B"/>
    <w:rsid w:val="003C475F"/>
    <w:rsid w:val="003E4132"/>
    <w:rsid w:val="003F678F"/>
    <w:rsid w:val="0042686F"/>
    <w:rsid w:val="004367CE"/>
    <w:rsid w:val="00443869"/>
    <w:rsid w:val="00446385"/>
    <w:rsid w:val="004712C6"/>
    <w:rsid w:val="00472452"/>
    <w:rsid w:val="00497703"/>
    <w:rsid w:val="004F0F06"/>
    <w:rsid w:val="00501E0E"/>
    <w:rsid w:val="00506406"/>
    <w:rsid w:val="005204D7"/>
    <w:rsid w:val="00531647"/>
    <w:rsid w:val="005321F9"/>
    <w:rsid w:val="00552BC5"/>
    <w:rsid w:val="0055516A"/>
    <w:rsid w:val="0056374C"/>
    <w:rsid w:val="0056614F"/>
    <w:rsid w:val="0057656F"/>
    <w:rsid w:val="00576731"/>
    <w:rsid w:val="0059285F"/>
    <w:rsid w:val="005A24B1"/>
    <w:rsid w:val="005B73AB"/>
    <w:rsid w:val="005B7B8A"/>
    <w:rsid w:val="005D6476"/>
    <w:rsid w:val="005D6C0D"/>
    <w:rsid w:val="005E5283"/>
    <w:rsid w:val="005E58F5"/>
    <w:rsid w:val="00606660"/>
    <w:rsid w:val="006157A3"/>
    <w:rsid w:val="00620E60"/>
    <w:rsid w:val="0063315A"/>
    <w:rsid w:val="0065591D"/>
    <w:rsid w:val="00661821"/>
    <w:rsid w:val="00662C5A"/>
    <w:rsid w:val="00670AF5"/>
    <w:rsid w:val="006C1556"/>
    <w:rsid w:val="006F267F"/>
    <w:rsid w:val="006F63F7"/>
    <w:rsid w:val="006F6F03"/>
    <w:rsid w:val="00706D7A"/>
    <w:rsid w:val="00726AEC"/>
    <w:rsid w:val="00751D21"/>
    <w:rsid w:val="007530CA"/>
    <w:rsid w:val="00756D5C"/>
    <w:rsid w:val="00770637"/>
    <w:rsid w:val="0079553D"/>
    <w:rsid w:val="007B01CC"/>
    <w:rsid w:val="007F646C"/>
    <w:rsid w:val="00801FCD"/>
    <w:rsid w:val="00803D7E"/>
    <w:rsid w:val="00803F08"/>
    <w:rsid w:val="008235CD"/>
    <w:rsid w:val="00823A07"/>
    <w:rsid w:val="0083312F"/>
    <w:rsid w:val="00833E89"/>
    <w:rsid w:val="00835FEC"/>
    <w:rsid w:val="008513CB"/>
    <w:rsid w:val="008624CD"/>
    <w:rsid w:val="00870425"/>
    <w:rsid w:val="00874D9C"/>
    <w:rsid w:val="008A1810"/>
    <w:rsid w:val="008A63EA"/>
    <w:rsid w:val="00917694"/>
    <w:rsid w:val="009263CD"/>
    <w:rsid w:val="00930E6D"/>
    <w:rsid w:val="00972CA2"/>
    <w:rsid w:val="00982B28"/>
    <w:rsid w:val="00984EA5"/>
    <w:rsid w:val="00992593"/>
    <w:rsid w:val="009A2FD2"/>
    <w:rsid w:val="009C1188"/>
    <w:rsid w:val="009C17E1"/>
    <w:rsid w:val="009C35ED"/>
    <w:rsid w:val="009F1C12"/>
    <w:rsid w:val="00A25A43"/>
    <w:rsid w:val="00A3295B"/>
    <w:rsid w:val="00A42AE5"/>
    <w:rsid w:val="00A52B61"/>
    <w:rsid w:val="00A64820"/>
    <w:rsid w:val="00A71DD6"/>
    <w:rsid w:val="00A723C7"/>
    <w:rsid w:val="00A80E11"/>
    <w:rsid w:val="00A97F94"/>
    <w:rsid w:val="00AA6EBE"/>
    <w:rsid w:val="00AB1309"/>
    <w:rsid w:val="00AC2C52"/>
    <w:rsid w:val="00AD1503"/>
    <w:rsid w:val="00AE7244"/>
    <w:rsid w:val="00AE7DBB"/>
    <w:rsid w:val="00AF3FEE"/>
    <w:rsid w:val="00B02F46"/>
    <w:rsid w:val="00B2000C"/>
    <w:rsid w:val="00B20ADE"/>
    <w:rsid w:val="00B240A1"/>
    <w:rsid w:val="00B330E0"/>
    <w:rsid w:val="00B54F25"/>
    <w:rsid w:val="00B66B9A"/>
    <w:rsid w:val="00B82089"/>
    <w:rsid w:val="00B970AE"/>
    <w:rsid w:val="00BA1427"/>
    <w:rsid w:val="00BC3D89"/>
    <w:rsid w:val="00BE49D0"/>
    <w:rsid w:val="00BF2C38"/>
    <w:rsid w:val="00C23331"/>
    <w:rsid w:val="00C265DA"/>
    <w:rsid w:val="00C442F2"/>
    <w:rsid w:val="00C674FE"/>
    <w:rsid w:val="00C7297D"/>
    <w:rsid w:val="00C75633"/>
    <w:rsid w:val="00C8242E"/>
    <w:rsid w:val="00C82615"/>
    <w:rsid w:val="00C867DB"/>
    <w:rsid w:val="00CA2A38"/>
    <w:rsid w:val="00CA50FF"/>
    <w:rsid w:val="00CC3CD2"/>
    <w:rsid w:val="00CC43BE"/>
    <w:rsid w:val="00CD123C"/>
    <w:rsid w:val="00CD2085"/>
    <w:rsid w:val="00CE2EE1"/>
    <w:rsid w:val="00CF3FFD"/>
    <w:rsid w:val="00CF5426"/>
    <w:rsid w:val="00D0494C"/>
    <w:rsid w:val="00D14BEB"/>
    <w:rsid w:val="00D21C89"/>
    <w:rsid w:val="00D45542"/>
    <w:rsid w:val="00D77D0F"/>
    <w:rsid w:val="00DA1CF0"/>
    <w:rsid w:val="00DB2271"/>
    <w:rsid w:val="00DB5659"/>
    <w:rsid w:val="00DC24B4"/>
    <w:rsid w:val="00DD7A05"/>
    <w:rsid w:val="00DF16DC"/>
    <w:rsid w:val="00DF5361"/>
    <w:rsid w:val="00E009A1"/>
    <w:rsid w:val="00E00D15"/>
    <w:rsid w:val="00E071BE"/>
    <w:rsid w:val="00E07379"/>
    <w:rsid w:val="00E07EA0"/>
    <w:rsid w:val="00E14494"/>
    <w:rsid w:val="00E17033"/>
    <w:rsid w:val="00E32189"/>
    <w:rsid w:val="00E45211"/>
    <w:rsid w:val="00E7380C"/>
    <w:rsid w:val="00E74BE7"/>
    <w:rsid w:val="00E86CC9"/>
    <w:rsid w:val="00E96624"/>
    <w:rsid w:val="00EE0795"/>
    <w:rsid w:val="00F126F1"/>
    <w:rsid w:val="00F2106A"/>
    <w:rsid w:val="00F21379"/>
    <w:rsid w:val="00F36D8B"/>
    <w:rsid w:val="00F401D0"/>
    <w:rsid w:val="00F451CC"/>
    <w:rsid w:val="00F45F2B"/>
    <w:rsid w:val="00F57AE4"/>
    <w:rsid w:val="00F67150"/>
    <w:rsid w:val="00F84366"/>
    <w:rsid w:val="00F85089"/>
    <w:rsid w:val="00F85564"/>
    <w:rsid w:val="00F86CFA"/>
    <w:rsid w:val="00FB0045"/>
    <w:rsid w:val="00FB1CAF"/>
    <w:rsid w:val="00FC4E79"/>
    <w:rsid w:val="00FC731A"/>
    <w:rsid w:val="00FD0153"/>
    <w:rsid w:val="00FD58BD"/>
    <w:rsid w:val="00FE07E5"/>
    <w:rsid w:val="00FE1737"/>
    <w:rsid w:val="00FF21C3"/>
    <w:rsid w:val="00FF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2A6C0DAA-CEB9-4BF1-BC61-9A31A2029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iPriority="0" w:unhideWhenUsed="1" w:qFormat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iPriority="0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6D"/>
    <w:pPr>
      <w:tabs>
        <w:tab w:val="left" w:pos="1134"/>
      </w:tabs>
      <w:bidi/>
      <w:spacing w:before="120" w:after="0" w:line="192" w:lineRule="auto"/>
      <w:jc w:val="both"/>
    </w:pPr>
    <w:rPr>
      <w:rFonts w:ascii="Times New Roman" w:eastAsia="Times New Roman" w:hAnsi="Times New Roman" w:cs="Traditional Arabic"/>
      <w:szCs w:val="3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2345D"/>
    <w:pPr>
      <w:keepNext/>
      <w:spacing w:before="280"/>
      <w:ind w:left="1134" w:hanging="1134"/>
      <w:outlineLvl w:val="0"/>
    </w:pPr>
    <w:rPr>
      <w:rFonts w:ascii="Times New Roman Bold" w:hAnsi="Times New Roman Bold"/>
      <w:b/>
      <w:bCs/>
      <w:kern w:val="32"/>
      <w:sz w:val="26"/>
      <w:szCs w:val="36"/>
      <w:lang w:bidi="ar-EG"/>
    </w:rPr>
  </w:style>
  <w:style w:type="paragraph" w:styleId="Heading2">
    <w:name w:val="heading 2"/>
    <w:basedOn w:val="Heading1"/>
    <w:next w:val="Normal"/>
    <w:link w:val="Heading2Char"/>
    <w:qFormat/>
    <w:rsid w:val="0022345D"/>
    <w:pPr>
      <w:spacing w:before="200"/>
      <w:outlineLvl w:val="1"/>
    </w:pPr>
    <w:rPr>
      <w:kern w:val="14"/>
      <w:sz w:val="24"/>
      <w:szCs w:val="32"/>
    </w:rPr>
  </w:style>
  <w:style w:type="paragraph" w:styleId="Heading3">
    <w:name w:val="heading 3"/>
    <w:basedOn w:val="Heading1"/>
    <w:next w:val="Normal"/>
    <w:link w:val="Heading3Char"/>
    <w:qFormat/>
    <w:rsid w:val="0022345D"/>
    <w:pPr>
      <w:spacing w:before="160"/>
      <w:outlineLvl w:val="2"/>
    </w:pPr>
    <w:rPr>
      <w:b w:val="0"/>
      <w:kern w:val="14"/>
      <w:sz w:val="22"/>
      <w:szCs w:val="30"/>
    </w:rPr>
  </w:style>
  <w:style w:type="paragraph" w:styleId="Heading4">
    <w:name w:val="heading 4"/>
    <w:basedOn w:val="Heading3"/>
    <w:next w:val="Normal"/>
    <w:link w:val="Heading4Char"/>
    <w:qFormat/>
    <w:rsid w:val="0022345D"/>
    <w:pPr>
      <w:spacing w:before="120"/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22345D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22345D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22345D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22345D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22345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_title"/>
    <w:basedOn w:val="Annextitle"/>
    <w:next w:val="Normalaftertitle"/>
    <w:rsid w:val="00D45542"/>
    <w:pPr>
      <w:keepLines/>
      <w:tabs>
        <w:tab w:val="clear" w:pos="567"/>
        <w:tab w:val="clear" w:pos="1701"/>
        <w:tab w:val="clear" w:pos="2835"/>
        <w:tab w:val="left" w:pos="1871"/>
      </w:tabs>
      <w:bidi w:val="0"/>
      <w:spacing w:after="280" w:line="240" w:lineRule="auto"/>
    </w:pPr>
    <w:rPr>
      <w:rFonts w:ascii="Times New Roman Bold" w:hAnsi="Times New Roman Bold" w:cs="Times New Roman"/>
      <w:bCs w:val="0"/>
      <w:szCs w:val="20"/>
      <w:lang w:val="en-GB"/>
    </w:rPr>
  </w:style>
  <w:style w:type="character" w:customStyle="1" w:styleId="Heading1Char">
    <w:name w:val="Heading 1 Char"/>
    <w:basedOn w:val="DefaultParagraphFont"/>
    <w:link w:val="Heading1"/>
    <w:rsid w:val="0059285F"/>
    <w:rPr>
      <w:rFonts w:ascii="Times New Roman Bold" w:eastAsia="Times New Roman" w:hAnsi="Times New Roman Bold" w:cs="Traditional Arabic"/>
      <w:b/>
      <w:bCs/>
      <w:kern w:val="32"/>
      <w:sz w:val="26"/>
      <w:szCs w:val="36"/>
      <w:lang w:eastAsia="en-US" w:bidi="ar-EG"/>
    </w:rPr>
  </w:style>
  <w:style w:type="character" w:customStyle="1" w:styleId="Heading2Char">
    <w:name w:val="Heading 2 Char"/>
    <w:basedOn w:val="DefaultParagraphFont"/>
    <w:link w:val="Heading2"/>
    <w:rsid w:val="0059285F"/>
    <w:rPr>
      <w:rFonts w:ascii="Times New Roman Bold" w:eastAsia="Times New Roman" w:hAnsi="Times New Roman Bold" w:cs="Traditional Arabic"/>
      <w:b/>
      <w:bCs/>
      <w:kern w:val="14"/>
      <w:sz w:val="24"/>
      <w:szCs w:val="32"/>
      <w:lang w:eastAsia="en-US" w:bidi="ar-EG"/>
    </w:rPr>
  </w:style>
  <w:style w:type="character" w:customStyle="1" w:styleId="Heading3Char">
    <w:name w:val="Heading 3 Char"/>
    <w:basedOn w:val="DefaultParagraphFont"/>
    <w:link w:val="Heading3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4Char">
    <w:name w:val="Heading 4 Char"/>
    <w:basedOn w:val="DefaultParagraphFont"/>
    <w:link w:val="Heading4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5Char">
    <w:name w:val="Heading 5 Char"/>
    <w:basedOn w:val="DefaultParagraphFont"/>
    <w:link w:val="Heading5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6Char">
    <w:name w:val="Heading 6 Char"/>
    <w:basedOn w:val="DefaultParagraphFont"/>
    <w:link w:val="Heading6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7Char">
    <w:name w:val="Heading 7 Char"/>
    <w:basedOn w:val="DefaultParagraphFont"/>
    <w:link w:val="Heading7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8Char">
    <w:name w:val="Heading 8 Char"/>
    <w:basedOn w:val="DefaultParagraphFont"/>
    <w:link w:val="Heading8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character" w:customStyle="1" w:styleId="Heading9Char">
    <w:name w:val="Heading 9 Char"/>
    <w:basedOn w:val="DefaultParagraphFont"/>
    <w:link w:val="Heading9"/>
    <w:rsid w:val="0059285F"/>
    <w:rPr>
      <w:rFonts w:ascii="Times New Roman Bold" w:eastAsia="Times New Roman" w:hAnsi="Times New Roman Bold" w:cs="Traditional Arabic"/>
      <w:bCs/>
      <w:kern w:val="14"/>
      <w:szCs w:val="30"/>
      <w:lang w:eastAsia="en-US" w:bidi="ar-EG"/>
    </w:rPr>
  </w:style>
  <w:style w:type="paragraph" w:customStyle="1" w:styleId="Headingi">
    <w:name w:val="Heading_i"/>
    <w:basedOn w:val="Heading3"/>
    <w:next w:val="Normal"/>
    <w:qFormat/>
    <w:rsid w:val="0022345D"/>
    <w:pPr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ind w:left="567" w:hanging="567"/>
      <w:textAlignment w:val="baseline"/>
      <w:outlineLvl w:val="0"/>
    </w:pPr>
    <w:rPr>
      <w:rFonts w:ascii="Calibri" w:hAnsi="Calibri"/>
      <w:i/>
      <w:kern w:val="0"/>
      <w:position w:val="2"/>
      <w:lang w:val="en-GB"/>
    </w:rPr>
  </w:style>
  <w:style w:type="paragraph" w:customStyle="1" w:styleId="AnnexNo">
    <w:name w:val="Annex_No"/>
    <w:basedOn w:val="Normal"/>
    <w:qFormat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No">
    <w:name w:val="Opinion_No"/>
    <w:basedOn w:val="ResNo"/>
    <w:next w:val="Opiniontitle"/>
    <w:rsid w:val="00930E6D"/>
    <w:pPr>
      <w:keepLines/>
      <w:tabs>
        <w:tab w:val="clear" w:pos="1134"/>
      </w:tabs>
      <w:overflowPunct w:val="0"/>
      <w:autoSpaceDE w:val="0"/>
      <w:autoSpaceDN w:val="0"/>
      <w:adjustRightInd w:val="0"/>
      <w:textAlignment w:val="baseline"/>
    </w:pPr>
    <w:rPr>
      <w:caps/>
      <w:lang w:val="en-GB"/>
    </w:rPr>
  </w:style>
  <w:style w:type="paragraph" w:styleId="Footer">
    <w:name w:val="footer"/>
    <w:basedOn w:val="Normal"/>
    <w:link w:val="FooterChar"/>
    <w:qFormat/>
    <w:rsid w:val="0022345D"/>
    <w:pPr>
      <w:tabs>
        <w:tab w:val="left" w:pos="5812"/>
        <w:tab w:val="right" w:pos="9639"/>
      </w:tabs>
      <w:bidi w:val="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22345D"/>
    <w:rPr>
      <w:rFonts w:ascii="Times New Roman" w:eastAsia="Times New Roman" w:hAnsi="Times New Roman" w:cs="Traditional Arabic"/>
      <w:sz w:val="16"/>
      <w:szCs w:val="16"/>
      <w:lang w:eastAsia="en-US"/>
    </w:rPr>
  </w:style>
  <w:style w:type="paragraph" w:customStyle="1" w:styleId="Call">
    <w:name w:val="Call"/>
    <w:basedOn w:val="Normal"/>
    <w:next w:val="Normal"/>
    <w:link w:val="CallChar"/>
    <w:rsid w:val="0022345D"/>
    <w:pPr>
      <w:keepNext/>
      <w:keepLines/>
      <w:spacing w:before="180"/>
      <w:ind w:firstLine="1134"/>
    </w:pPr>
    <w:rPr>
      <w:i/>
      <w:iCs/>
    </w:rPr>
  </w:style>
  <w:style w:type="paragraph" w:styleId="Date">
    <w:name w:val="Date"/>
    <w:basedOn w:val="Normal"/>
    <w:next w:val="Normal"/>
    <w:link w:val="DateChar"/>
    <w:uiPriority w:val="99"/>
    <w:unhideWhenUsed/>
    <w:rsid w:val="00501E0E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501E0E"/>
    <w:rPr>
      <w:rFonts w:ascii="Calibri" w:hAnsi="Calibri" w:cs="Traditional Arabic"/>
      <w:szCs w:val="30"/>
    </w:rPr>
  </w:style>
  <w:style w:type="paragraph" w:customStyle="1" w:styleId="Figurelegend">
    <w:name w:val="Figure legend"/>
    <w:basedOn w:val="Normal"/>
    <w:qFormat/>
    <w:rsid w:val="00501E0E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rsid w:val="0022345D"/>
    <w:pPr>
      <w:keepLines/>
      <w:tabs>
        <w:tab w:val="left" w:pos="372"/>
      </w:tabs>
      <w:spacing w:before="60" w:line="180" w:lineRule="auto"/>
      <w:ind w:left="374" w:hanging="374"/>
    </w:pPr>
    <w:rPr>
      <w:sz w:val="20"/>
      <w:szCs w:val="26"/>
      <w:lang w:bidi="ar-EG"/>
    </w:rPr>
  </w:style>
  <w:style w:type="character" w:styleId="FootnoteReference">
    <w:name w:val="footnote reference"/>
    <w:basedOn w:val="DefaultParagraphFont"/>
    <w:rsid w:val="0022345D"/>
    <w:rPr>
      <w:rFonts w:cs="Times New Roman"/>
      <w:position w:val="6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22345D"/>
    <w:rPr>
      <w:rFonts w:ascii="Times New Roman" w:eastAsia="Times New Roman" w:hAnsi="Times New Roman" w:cs="Traditional Arabic"/>
      <w:sz w:val="20"/>
      <w:szCs w:val="26"/>
      <w:lang w:eastAsia="en-US" w:bidi="ar-EG"/>
    </w:rPr>
  </w:style>
  <w:style w:type="paragraph" w:customStyle="1" w:styleId="Normalaftertitle">
    <w:name w:val="Normal after title"/>
    <w:basedOn w:val="Normal"/>
    <w:next w:val="Normal"/>
    <w:link w:val="NormalaftertitleChar"/>
    <w:rsid w:val="0022345D"/>
    <w:pPr>
      <w:spacing w:before="280"/>
    </w:pPr>
  </w:style>
  <w:style w:type="paragraph" w:customStyle="1" w:styleId="Note">
    <w:name w:val="Note"/>
    <w:basedOn w:val="Normal"/>
    <w:qFormat/>
    <w:rsid w:val="0022345D"/>
    <w:pPr>
      <w:tabs>
        <w:tab w:val="left" w:pos="851"/>
      </w:tabs>
      <w:spacing w:before="80" w:line="180" w:lineRule="auto"/>
    </w:pPr>
    <w:rPr>
      <w:b/>
      <w:bCs/>
      <w:lang w:bidi="ar-EG"/>
    </w:rPr>
  </w:style>
  <w:style w:type="paragraph" w:customStyle="1" w:styleId="Proposal">
    <w:name w:val="Proposal"/>
    <w:basedOn w:val="Normal"/>
    <w:next w:val="Normal"/>
    <w:qFormat/>
    <w:rsid w:val="0022345D"/>
    <w:pPr>
      <w:keepNext/>
      <w:spacing w:before="240"/>
      <w:outlineLvl w:val="0"/>
    </w:pPr>
    <w:rPr>
      <w:rFonts w:ascii="Times New Roman Bold" w:hAnsi="Times New Roman Bold"/>
      <w:b/>
      <w:bCs/>
      <w:lang w:bidi="ar-EG"/>
    </w:rPr>
  </w:style>
  <w:style w:type="paragraph" w:customStyle="1" w:styleId="Reasons">
    <w:name w:val="Reasons"/>
    <w:basedOn w:val="Normal"/>
    <w:next w:val="Normal"/>
    <w:link w:val="ReasonsChar"/>
    <w:rsid w:val="0022345D"/>
    <w:rPr>
      <w:b/>
      <w:bCs/>
    </w:rPr>
  </w:style>
  <w:style w:type="paragraph" w:customStyle="1" w:styleId="RecNo">
    <w:name w:val="Rec_No"/>
    <w:basedOn w:val="Normal"/>
    <w:rsid w:val="0079553D"/>
    <w:pPr>
      <w:spacing w:before="240"/>
      <w:jc w:val="right"/>
    </w:pPr>
    <w:rPr>
      <w:rFonts w:ascii="Times New Roman Bold" w:hAnsi="Times New Roman Bold"/>
      <w:b/>
      <w:sz w:val="28"/>
      <w:szCs w:val="40"/>
    </w:rPr>
  </w:style>
  <w:style w:type="paragraph" w:customStyle="1" w:styleId="Rectitle">
    <w:name w:val="Rec_title"/>
    <w:basedOn w:val="Annextitle"/>
    <w:autoRedefine/>
    <w:qFormat/>
    <w:rsid w:val="0079553D"/>
    <w:rPr>
      <w:rFonts w:ascii="Times New Roman Bold" w:hAnsi="Times New Roman Bold"/>
    </w:rPr>
  </w:style>
  <w:style w:type="paragraph" w:customStyle="1" w:styleId="Reftitle">
    <w:name w:val="Ref_title"/>
    <w:basedOn w:val="Normal"/>
    <w:qFormat/>
    <w:rsid w:val="00501E0E"/>
    <w:pPr>
      <w:keepNext/>
      <w:keepLines/>
      <w:spacing w:before="480" w:after="240"/>
      <w:jc w:val="center"/>
    </w:pPr>
    <w:rPr>
      <w:b/>
      <w:bCs/>
      <w:sz w:val="28"/>
      <w:szCs w:val="40"/>
    </w:rPr>
  </w:style>
  <w:style w:type="paragraph" w:customStyle="1" w:styleId="Source">
    <w:name w:val="Source"/>
    <w:basedOn w:val="Normal"/>
    <w:next w:val="Normal"/>
    <w:rsid w:val="0022345D"/>
    <w:pPr>
      <w:spacing w:before="840"/>
      <w:jc w:val="center"/>
    </w:pPr>
    <w:rPr>
      <w:rFonts w:ascii="Times New Roman Bold" w:hAnsi="Times New Roman Bold"/>
      <w:b/>
      <w:bCs/>
      <w:snapToGrid w:val="0"/>
      <w:sz w:val="28"/>
      <w:szCs w:val="40"/>
      <w:lang w:bidi="ar-EG"/>
    </w:rPr>
  </w:style>
  <w:style w:type="paragraph" w:customStyle="1" w:styleId="Annexref">
    <w:name w:val="Annex_ref"/>
    <w:qFormat/>
    <w:rsid w:val="0022345D"/>
    <w:pPr>
      <w:bidi/>
      <w:spacing w:before="480" w:after="0" w:line="192" w:lineRule="auto"/>
    </w:pPr>
    <w:rPr>
      <w:rFonts w:ascii="Times New Roman" w:eastAsia="Times New Roman" w:hAnsi="Times New Roman" w:cs="Traditional Arabic"/>
      <w:b/>
      <w:bCs/>
      <w:szCs w:val="30"/>
      <w:lang w:eastAsia="en-US" w:bidi="ar-SY"/>
    </w:rPr>
  </w:style>
  <w:style w:type="paragraph" w:customStyle="1" w:styleId="Annextitle">
    <w:name w:val="Annex_title"/>
    <w:basedOn w:val="Normal"/>
    <w:next w:val="Normal"/>
    <w:link w:val="AnnextitleChar"/>
    <w:rsid w:val="0022345D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</w:rPr>
  </w:style>
  <w:style w:type="character" w:customStyle="1" w:styleId="AnnextitleChar">
    <w:name w:val="Annex_title Char"/>
    <w:basedOn w:val="DefaultParagraphFont"/>
    <w:link w:val="Annex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Title1">
    <w:name w:val="Title 1"/>
    <w:basedOn w:val="Normal"/>
    <w:next w:val="Normal"/>
    <w:rsid w:val="0022345D"/>
    <w:pPr>
      <w:keepNext/>
      <w:tabs>
        <w:tab w:val="left" w:pos="567"/>
        <w:tab w:val="left" w:pos="1701"/>
        <w:tab w:val="left" w:pos="2268"/>
        <w:tab w:val="left" w:pos="2835"/>
      </w:tabs>
      <w:spacing w:before="480"/>
      <w:jc w:val="center"/>
    </w:pPr>
    <w:rPr>
      <w:w w:val="120"/>
      <w:sz w:val="28"/>
      <w:szCs w:val="40"/>
      <w:lang w:bidi="ar-EG"/>
    </w:rPr>
  </w:style>
  <w:style w:type="paragraph" w:customStyle="1" w:styleId="Title2">
    <w:name w:val="Title 2"/>
    <w:basedOn w:val="Title1"/>
    <w:next w:val="Normal"/>
    <w:rsid w:val="0022345D"/>
    <w:rPr>
      <w:w w:val="110"/>
    </w:rPr>
  </w:style>
  <w:style w:type="paragraph" w:customStyle="1" w:styleId="Title3">
    <w:name w:val="Title 3"/>
    <w:basedOn w:val="Title2"/>
    <w:next w:val="Normal"/>
    <w:rsid w:val="0022345D"/>
    <w:pPr>
      <w:spacing w:before="240"/>
    </w:pPr>
    <w:rPr>
      <w:sz w:val="26"/>
      <w:szCs w:val="36"/>
    </w:rPr>
  </w:style>
  <w:style w:type="paragraph" w:styleId="TOC1">
    <w:name w:val="toc 1"/>
    <w:basedOn w:val="Normal"/>
    <w:rsid w:val="0022345D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autoRedefine/>
    <w:rsid w:val="0022345D"/>
    <w:pPr>
      <w:keepLines/>
      <w:tabs>
        <w:tab w:val="clear" w:pos="1134"/>
        <w:tab w:val="left" w:pos="680"/>
        <w:tab w:val="left" w:pos="1417"/>
        <w:tab w:val="left" w:leader="dot" w:pos="8788"/>
        <w:tab w:val="right" w:pos="9639"/>
      </w:tabs>
      <w:spacing w:before="80"/>
      <w:ind w:left="1417" w:right="851" w:hanging="737"/>
    </w:pPr>
  </w:style>
  <w:style w:type="paragraph" w:styleId="TOC3">
    <w:name w:val="toc 3"/>
    <w:basedOn w:val="Normal"/>
    <w:next w:val="Normal"/>
    <w:rsid w:val="0022345D"/>
    <w:pPr>
      <w:tabs>
        <w:tab w:val="clear" w:pos="1134"/>
        <w:tab w:val="left" w:pos="1417"/>
        <w:tab w:val="left" w:pos="2126"/>
        <w:tab w:val="left" w:leader="dot" w:pos="8789"/>
        <w:tab w:val="right" w:pos="9639"/>
      </w:tabs>
      <w:spacing w:before="60"/>
      <w:ind w:left="2127" w:right="851" w:hanging="709"/>
    </w:pPr>
  </w:style>
  <w:style w:type="paragraph" w:styleId="TOC4">
    <w:name w:val="toc 4"/>
    <w:basedOn w:val="TOC3"/>
    <w:rsid w:val="0022345D"/>
    <w:pPr>
      <w:spacing w:before="80"/>
    </w:pPr>
  </w:style>
  <w:style w:type="paragraph" w:styleId="TOC5">
    <w:name w:val="toc 5"/>
    <w:basedOn w:val="TOC4"/>
    <w:rsid w:val="0022345D"/>
  </w:style>
  <w:style w:type="paragraph" w:styleId="TOC6">
    <w:name w:val="toc 6"/>
    <w:basedOn w:val="TOC4"/>
    <w:rsid w:val="0022345D"/>
  </w:style>
  <w:style w:type="paragraph" w:styleId="TOC7">
    <w:name w:val="toc 7"/>
    <w:basedOn w:val="TOC4"/>
    <w:rsid w:val="0022345D"/>
  </w:style>
  <w:style w:type="paragraph" w:styleId="TOC8">
    <w:name w:val="toc 8"/>
    <w:basedOn w:val="TOC4"/>
    <w:rsid w:val="0022345D"/>
  </w:style>
  <w:style w:type="paragraph" w:styleId="TOC9">
    <w:name w:val="toc 9"/>
    <w:basedOn w:val="TOC4"/>
    <w:rsid w:val="0022345D"/>
  </w:style>
  <w:style w:type="paragraph" w:styleId="Header">
    <w:name w:val="header"/>
    <w:basedOn w:val="Normal"/>
    <w:link w:val="HeaderChar"/>
    <w:rsid w:val="0022345D"/>
    <w:pPr>
      <w:tabs>
        <w:tab w:val="clear" w:pos="1134"/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styleId="Emphasis">
    <w:name w:val="Emphasis"/>
    <w:basedOn w:val="DefaultParagraphFont"/>
    <w:uiPriority w:val="20"/>
    <w:rsid w:val="00B970AE"/>
    <w:rPr>
      <w:i/>
      <w:iCs/>
      <w:color w:val="FF0000"/>
    </w:rPr>
  </w:style>
  <w:style w:type="paragraph" w:styleId="Quote">
    <w:name w:val="Quote"/>
    <w:basedOn w:val="Normal"/>
    <w:next w:val="Normal"/>
    <w:link w:val="QuoteChar"/>
    <w:uiPriority w:val="29"/>
    <w:rsid w:val="00B970AE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B970AE"/>
    <w:rPr>
      <w:rFonts w:ascii="Times New Roman" w:hAnsi="Times New Roman" w:cs="Traditional Arabic"/>
      <w:i/>
      <w:iCs/>
      <w:color w:val="FF0000"/>
      <w:szCs w:val="30"/>
    </w:rPr>
  </w:style>
  <w:style w:type="paragraph" w:customStyle="1" w:styleId="AppendixNo">
    <w:name w:val="Appendix_No"/>
    <w:basedOn w:val="AnnexNo"/>
    <w:qFormat/>
    <w:rsid w:val="0022345D"/>
  </w:style>
  <w:style w:type="paragraph" w:customStyle="1" w:styleId="Appendixtitle">
    <w:name w:val="Appendix_title"/>
    <w:basedOn w:val="Annextitle"/>
    <w:next w:val="Normal"/>
    <w:rsid w:val="0022345D"/>
  </w:style>
  <w:style w:type="paragraph" w:customStyle="1" w:styleId="Headingb">
    <w:name w:val="Heading_b"/>
    <w:basedOn w:val="Heading2"/>
    <w:rsid w:val="0022345D"/>
    <w:pPr>
      <w:spacing w:before="180"/>
    </w:pPr>
    <w:rPr>
      <w:b w:val="0"/>
    </w:rPr>
  </w:style>
  <w:style w:type="paragraph" w:customStyle="1" w:styleId="Tablelegend">
    <w:name w:val="Table legend"/>
    <w:basedOn w:val="Normal"/>
    <w:qFormat/>
    <w:rsid w:val="00B970AE"/>
    <w:pPr>
      <w:spacing w:before="80"/>
    </w:pPr>
    <w:rPr>
      <w:lang w:bidi="ar-SY"/>
    </w:rPr>
  </w:style>
  <w:style w:type="character" w:styleId="Hyperlink">
    <w:name w:val="Hyperlink"/>
    <w:basedOn w:val="DefaultParagraphFont"/>
    <w:uiPriority w:val="99"/>
    <w:unhideWhenUsed/>
    <w:rsid w:val="00AD1503"/>
    <w:rPr>
      <w:color w:val="0000FF"/>
      <w:u w:val="single"/>
    </w:rPr>
  </w:style>
  <w:style w:type="paragraph" w:customStyle="1" w:styleId="enumlev2">
    <w:name w:val="enumlev2"/>
    <w:basedOn w:val="enumlev1"/>
    <w:next w:val="Normal"/>
    <w:link w:val="enumlev2Char"/>
    <w:qFormat/>
    <w:rsid w:val="0022345D"/>
    <w:pPr>
      <w:ind w:left="1814" w:hanging="680"/>
    </w:pPr>
  </w:style>
  <w:style w:type="character" w:customStyle="1" w:styleId="enumlev2Char">
    <w:name w:val="enumlev2 Char"/>
    <w:basedOn w:val="enumlev1Char"/>
    <w:link w:val="enumlev2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head">
    <w:name w:val="Table_head"/>
    <w:basedOn w:val="Normal"/>
    <w:link w:val="TableheadChar"/>
    <w:qFormat/>
    <w:rsid w:val="0022345D"/>
    <w:pPr>
      <w:spacing w:before="60" w:after="60" w:line="260" w:lineRule="exact"/>
      <w:jc w:val="center"/>
    </w:pPr>
    <w:rPr>
      <w:rFonts w:ascii="Times New Roman Bold" w:hAnsi="Times New Roman Bold"/>
      <w:b/>
      <w:bCs/>
      <w:sz w:val="20"/>
      <w:szCs w:val="26"/>
      <w:lang w:bidi="ar-EG"/>
    </w:rPr>
  </w:style>
  <w:style w:type="character" w:customStyle="1" w:styleId="TableheadChar">
    <w:name w:val="Table_head Char"/>
    <w:basedOn w:val="DefaultParagraphFont"/>
    <w:link w:val="Tablehead"/>
    <w:rsid w:val="007F646C"/>
    <w:rPr>
      <w:rFonts w:ascii="Times New Roman Bold" w:eastAsia="Times New Roman" w:hAnsi="Times New Roman Bold" w:cs="Traditional Arabic"/>
      <w:b/>
      <w:bCs/>
      <w:sz w:val="20"/>
      <w:szCs w:val="26"/>
      <w:lang w:eastAsia="en-US" w:bidi="ar-EG"/>
    </w:rPr>
  </w:style>
  <w:style w:type="paragraph" w:customStyle="1" w:styleId="Tabletitle">
    <w:name w:val="Table_title"/>
    <w:basedOn w:val="Normal"/>
    <w:next w:val="Normal"/>
    <w:rsid w:val="0022345D"/>
    <w:pPr>
      <w:keepNext/>
      <w:tabs>
        <w:tab w:val="left" w:pos="2948"/>
        <w:tab w:val="left" w:pos="4082"/>
      </w:tabs>
      <w:spacing w:before="60" w:after="120"/>
      <w:jc w:val="center"/>
    </w:pPr>
    <w:rPr>
      <w:rFonts w:ascii="Times New Roman Bold" w:hAnsi="Times New Roman Bold"/>
      <w:b/>
      <w:bCs/>
    </w:rPr>
  </w:style>
  <w:style w:type="paragraph" w:customStyle="1" w:styleId="TableNo">
    <w:name w:val="Table_No"/>
    <w:basedOn w:val="Normal"/>
    <w:next w:val="Normal"/>
    <w:link w:val="TableNoChar"/>
    <w:qFormat/>
    <w:rsid w:val="0022345D"/>
    <w:pPr>
      <w:keepNext/>
      <w:spacing w:before="240"/>
      <w:jc w:val="center"/>
    </w:pPr>
  </w:style>
  <w:style w:type="character" w:customStyle="1" w:styleId="TableNoChar">
    <w:name w:val="Table_No Char"/>
    <w:basedOn w:val="DefaultParagraphFont"/>
    <w:link w:val="TableNo"/>
    <w:locked/>
    <w:rsid w:val="007F646C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Tabletext">
    <w:name w:val="Table_text"/>
    <w:basedOn w:val="Normal"/>
    <w:link w:val="TabletextChar"/>
    <w:qFormat/>
    <w:rsid w:val="007F646C"/>
    <w:pPr>
      <w:spacing w:before="40" w:after="60" w:line="260" w:lineRule="exact"/>
      <w:jc w:val="center"/>
    </w:pPr>
    <w:rPr>
      <w:sz w:val="20"/>
      <w:szCs w:val="26"/>
      <w:lang w:val="fr-FR" w:bidi="ar-EG"/>
    </w:rPr>
  </w:style>
  <w:style w:type="character" w:customStyle="1" w:styleId="TabletextChar">
    <w:name w:val="Table_text Char"/>
    <w:basedOn w:val="DefaultParagraphFont"/>
    <w:link w:val="Tabletext"/>
    <w:locked/>
    <w:rsid w:val="007F646C"/>
    <w:rPr>
      <w:rFonts w:ascii="Times New Roman" w:eastAsia="Times New Roman" w:hAnsi="Times New Roman" w:cs="Traditional Arabic"/>
      <w:sz w:val="20"/>
      <w:szCs w:val="26"/>
      <w:lang w:val="fr-FR" w:eastAsia="en-US" w:bidi="ar-EG"/>
    </w:rPr>
  </w:style>
  <w:style w:type="paragraph" w:customStyle="1" w:styleId="enumlev1">
    <w:name w:val="enumlev1"/>
    <w:basedOn w:val="Normal"/>
    <w:next w:val="Normal"/>
    <w:link w:val="enumlev1Char"/>
    <w:qFormat/>
    <w:rsid w:val="0022345D"/>
    <w:pPr>
      <w:spacing w:before="80"/>
      <w:ind w:left="1134" w:hanging="1134"/>
    </w:pPr>
  </w:style>
  <w:style w:type="character" w:customStyle="1" w:styleId="enumlev1Char">
    <w:name w:val="enumlev1 Char"/>
    <w:basedOn w:val="DefaultParagraphFont"/>
    <w:link w:val="enumlev1"/>
    <w:rsid w:val="0022345D"/>
    <w:rPr>
      <w:rFonts w:ascii="Times New Roman" w:eastAsia="Times New Roman" w:hAnsi="Times New Roman" w:cs="Traditional Arabic"/>
      <w:szCs w:val="30"/>
      <w:lang w:eastAsia="en-US"/>
    </w:rPr>
  </w:style>
  <w:style w:type="character" w:customStyle="1" w:styleId="CallChar">
    <w:name w:val="Call Char"/>
    <w:basedOn w:val="DefaultParagraphFont"/>
    <w:link w:val="Call"/>
    <w:locked/>
    <w:rsid w:val="0022345D"/>
    <w:rPr>
      <w:rFonts w:ascii="Times New Roman" w:eastAsia="Times New Roman" w:hAnsi="Times New Roman" w:cs="Traditional Arabic"/>
      <w:i/>
      <w:iCs/>
      <w:szCs w:val="30"/>
      <w:lang w:eastAsia="en-US"/>
    </w:rPr>
  </w:style>
  <w:style w:type="paragraph" w:customStyle="1" w:styleId="Questiontitle">
    <w:name w:val="Question_title"/>
    <w:basedOn w:val="Normal"/>
    <w:next w:val="Normal"/>
    <w:qFormat/>
    <w:rsid w:val="00AD1503"/>
    <w:pPr>
      <w:keepNext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bCs/>
      <w:sz w:val="28"/>
      <w:szCs w:val="40"/>
      <w:lang w:bidi="ar-EG"/>
    </w:rPr>
  </w:style>
  <w:style w:type="paragraph" w:customStyle="1" w:styleId="QuestionNo">
    <w:name w:val="Question_No"/>
    <w:basedOn w:val="Normal"/>
    <w:next w:val="Questiontitle"/>
    <w:qFormat/>
    <w:rsid w:val="00AD1503"/>
    <w:pPr>
      <w:spacing w:before="240" w:after="120"/>
      <w:jc w:val="center"/>
    </w:pPr>
    <w:rPr>
      <w:sz w:val="28"/>
      <w:szCs w:val="40"/>
      <w:lang w:bidi="ar-EG"/>
    </w:rPr>
  </w:style>
  <w:style w:type="paragraph" w:customStyle="1" w:styleId="Title4">
    <w:name w:val="Title 4"/>
    <w:basedOn w:val="Title3"/>
    <w:next w:val="Heading1"/>
    <w:rsid w:val="0022345D"/>
    <w:rPr>
      <w:rFonts w:ascii="Times New Roman Bold" w:hAnsi="Times New Roman Bold"/>
      <w:b/>
      <w:bCs/>
      <w:sz w:val="30"/>
      <w:szCs w:val="44"/>
    </w:rPr>
  </w:style>
  <w:style w:type="paragraph" w:customStyle="1" w:styleId="Committee">
    <w:name w:val="Committee"/>
    <w:basedOn w:val="Normal"/>
    <w:qFormat/>
    <w:rsid w:val="0022345D"/>
    <w:pPr>
      <w:framePr w:hSpace="180" w:wrap="around" w:hAnchor="margin" w:y="-675"/>
      <w:tabs>
        <w:tab w:val="left" w:pos="851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tLeast"/>
      <w:jc w:val="left"/>
      <w:textAlignment w:val="baseline"/>
    </w:pPr>
    <w:rPr>
      <w:rFonts w:asciiTheme="minorHAnsi" w:hAnsiTheme="minorHAnsi" w:cstheme="minorHAnsi"/>
      <w:b/>
      <w:sz w:val="24"/>
      <w:szCs w:val="24"/>
      <w:lang w:val="en-GB"/>
    </w:rPr>
  </w:style>
  <w:style w:type="paragraph" w:customStyle="1" w:styleId="Adress">
    <w:name w:val="Adress"/>
    <w:qFormat/>
    <w:rsid w:val="0022345D"/>
    <w:pPr>
      <w:framePr w:hSpace="180" w:wrap="around" w:hAnchor="text" w:xAlign="right" w:y="-394"/>
      <w:bidi/>
      <w:spacing w:before="60" w:after="0" w:line="168" w:lineRule="auto"/>
    </w:pPr>
    <w:rPr>
      <w:rFonts w:ascii="Verdana Bold" w:eastAsia="Times New Roman" w:hAnsi="Verdana Bold" w:cs="Traditional Arabic"/>
      <w:b/>
      <w:bCs/>
      <w:sz w:val="19"/>
      <w:szCs w:val="30"/>
      <w:lang w:eastAsia="en-US" w:bidi="ar-EG"/>
    </w:rPr>
  </w:style>
  <w:style w:type="paragraph" w:customStyle="1" w:styleId="Agendaitem">
    <w:name w:val="Agenda_item"/>
    <w:qFormat/>
    <w:rsid w:val="0022345D"/>
    <w:pPr>
      <w:bidi/>
      <w:spacing w:after="0" w:line="240" w:lineRule="auto"/>
      <w:jc w:val="center"/>
    </w:pPr>
    <w:rPr>
      <w:rFonts w:ascii="Times New Roman" w:eastAsia="Times New Roman" w:hAnsi="Times New Roman" w:cs="Traditional Arabic"/>
      <w:sz w:val="28"/>
      <w:szCs w:val="40"/>
      <w:lang w:val="en-GB" w:eastAsia="en-US" w:bidi="ar-EG"/>
    </w:rPr>
  </w:style>
  <w:style w:type="character" w:styleId="PageNumber">
    <w:name w:val="page number"/>
    <w:basedOn w:val="DefaultParagraphFont"/>
    <w:rsid w:val="0022345D"/>
    <w:rPr>
      <w:rFonts w:ascii="Times New Roman" w:hAnsi="Times New Roman" w:cs="Times New Roman"/>
      <w:color w:val="auto"/>
      <w:sz w:val="20"/>
      <w:szCs w:val="20"/>
      <w:u w:val="none"/>
    </w:rPr>
  </w:style>
  <w:style w:type="paragraph" w:customStyle="1" w:styleId="ChapNo">
    <w:name w:val="Chap_No"/>
    <w:basedOn w:val="Normal"/>
    <w:qFormat/>
    <w:rsid w:val="0022345D"/>
    <w:pPr>
      <w:tabs>
        <w:tab w:val="clear" w:pos="1134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sz w:val="28"/>
      <w:szCs w:val="40"/>
      <w:lang w:val="en-GB" w:bidi="ar-EG"/>
    </w:rPr>
  </w:style>
  <w:style w:type="paragraph" w:customStyle="1" w:styleId="Opiniontitle">
    <w:name w:val="Opinion_title"/>
    <w:next w:val="Normal"/>
    <w:qFormat/>
    <w:rsid w:val="0022345D"/>
    <w:pPr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 w:val="28"/>
      <w:szCs w:val="40"/>
      <w:lang w:val="fr-FR" w:eastAsia="en-US" w:bidi="ar-EG"/>
    </w:rPr>
  </w:style>
  <w:style w:type="paragraph" w:customStyle="1" w:styleId="Opinionref">
    <w:name w:val="Opinion_ref"/>
    <w:basedOn w:val="Normal"/>
    <w:qFormat/>
    <w:rsid w:val="0022345D"/>
    <w:rPr>
      <w:rFonts w:ascii="Times New Roman italic" w:hAnsi="Times New Roman italic"/>
      <w:i/>
      <w:iCs/>
      <w:lang w:bidi="ar-EG"/>
    </w:rPr>
  </w:style>
  <w:style w:type="paragraph" w:customStyle="1" w:styleId="Chaptitle">
    <w:name w:val="Chap_title"/>
    <w:basedOn w:val="Agendaitem"/>
    <w:qFormat/>
    <w:rsid w:val="0022345D"/>
    <w:pPr>
      <w:spacing w:before="240" w:line="192" w:lineRule="auto"/>
    </w:pPr>
  </w:style>
  <w:style w:type="character" w:styleId="EndnoteReference">
    <w:name w:val="endnote reference"/>
    <w:basedOn w:val="DefaultParagraphFont"/>
    <w:rsid w:val="0022345D"/>
    <w:rPr>
      <w:vertAlign w:val="superscript"/>
    </w:rPr>
  </w:style>
  <w:style w:type="paragraph" w:customStyle="1" w:styleId="enumlev3">
    <w:name w:val="enumlev3"/>
    <w:basedOn w:val="enumlev2"/>
    <w:next w:val="Normal"/>
    <w:link w:val="enumlev3Char"/>
    <w:qFormat/>
    <w:rsid w:val="0022345D"/>
    <w:pPr>
      <w:tabs>
        <w:tab w:val="clear" w:pos="1134"/>
        <w:tab w:val="left" w:pos="2500"/>
      </w:tabs>
      <w:ind w:left="2494"/>
    </w:pPr>
  </w:style>
  <w:style w:type="character" w:customStyle="1" w:styleId="enumlev3Char">
    <w:name w:val="enumlev3 Char"/>
    <w:basedOn w:val="enumlev2Char"/>
    <w:link w:val="enumlev3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FigureNo">
    <w:name w:val="Figure_No"/>
    <w:basedOn w:val="Normal"/>
    <w:qFormat/>
    <w:rsid w:val="0022345D"/>
    <w:pPr>
      <w:keepNext/>
      <w:keepLines/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title">
    <w:name w:val="Figure_title"/>
    <w:qFormat/>
    <w:rsid w:val="0022345D"/>
    <w:pPr>
      <w:keepNext/>
      <w:keepLines/>
      <w:bidi/>
      <w:spacing w:after="0" w:line="240" w:lineRule="auto"/>
      <w:jc w:val="center"/>
    </w:pPr>
    <w:rPr>
      <w:rFonts w:ascii="Times New Roman Bold" w:eastAsia="Times New Roman" w:hAnsi="Times New Roman Bold" w:cs="Traditional Arabic"/>
      <w:b/>
      <w:bCs/>
      <w:szCs w:val="30"/>
      <w:lang w:eastAsia="en-US" w:bidi="ar-EG"/>
    </w:rPr>
  </w:style>
  <w:style w:type="paragraph" w:customStyle="1" w:styleId="LOGO">
    <w:name w:val="LOGO"/>
    <w:qFormat/>
    <w:rsid w:val="0022345D"/>
    <w:pPr>
      <w:framePr w:hSpace="180" w:wrap="around" w:hAnchor="text" w:xAlign="right" w:y="-394"/>
      <w:bidi/>
      <w:spacing w:before="240" w:after="0" w:line="156" w:lineRule="auto"/>
    </w:pPr>
    <w:rPr>
      <w:rFonts w:ascii="Verdana Bold" w:eastAsia="Times New Roman" w:hAnsi="Verdana Bold" w:cs="Traditional Arabic"/>
      <w:b/>
      <w:bCs/>
      <w:sz w:val="27"/>
      <w:szCs w:val="40"/>
      <w:lang w:eastAsia="en-US" w:bidi="ar-EG"/>
    </w:rPr>
  </w:style>
  <w:style w:type="character" w:customStyle="1" w:styleId="NormalaftertitleChar">
    <w:name w:val="Normal after title Char"/>
    <w:basedOn w:val="DefaultParagraphFont"/>
    <w:link w:val="Normalaftertitle"/>
    <w:rsid w:val="0022345D"/>
    <w:rPr>
      <w:rFonts w:ascii="Times New Roman" w:eastAsia="Times New Roman" w:hAnsi="Times New Roman" w:cs="Traditional Arabic"/>
      <w:szCs w:val="30"/>
      <w:lang w:eastAsia="en-US"/>
    </w:rPr>
  </w:style>
  <w:style w:type="paragraph" w:customStyle="1" w:styleId="Normalend">
    <w:name w:val="Normal_end"/>
    <w:basedOn w:val="Normal"/>
    <w:qFormat/>
    <w:rsid w:val="0022345D"/>
    <w:pPr>
      <w:spacing w:before="0" w:line="240" w:lineRule="auto"/>
    </w:pPr>
    <w:rPr>
      <w:lang w:bidi="ar-EG"/>
    </w:rPr>
  </w:style>
  <w:style w:type="paragraph" w:customStyle="1" w:styleId="Parttitle">
    <w:name w:val="Part_title"/>
    <w:basedOn w:val="Normal"/>
    <w:qFormat/>
    <w:rsid w:val="0022345D"/>
    <w:pPr>
      <w:tabs>
        <w:tab w:val="clear" w:pos="1134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bCs/>
      <w:sz w:val="28"/>
      <w:szCs w:val="40"/>
      <w:lang w:val="en-GB" w:bidi="ar-EG"/>
    </w:rPr>
  </w:style>
  <w:style w:type="paragraph" w:customStyle="1" w:styleId="Part1">
    <w:name w:val="Part_1"/>
    <w:basedOn w:val="Parttitle"/>
    <w:qFormat/>
    <w:rsid w:val="0022345D"/>
    <w:pPr>
      <w:keepNext/>
      <w:tabs>
        <w:tab w:val="clear" w:pos="794"/>
        <w:tab w:val="clear" w:pos="1191"/>
        <w:tab w:val="clear" w:pos="1588"/>
        <w:tab w:val="clear" w:pos="1985"/>
        <w:tab w:val="left" w:pos="1928"/>
        <w:tab w:val="left" w:pos="2495"/>
        <w:tab w:val="center" w:pos="4820"/>
      </w:tabs>
      <w:overflowPunct/>
      <w:autoSpaceDE/>
      <w:autoSpaceDN/>
      <w:adjustRightInd/>
      <w:textAlignment w:val="auto"/>
    </w:pPr>
    <w:rPr>
      <w:rFonts w:ascii="Times New Roman Bold" w:hAnsi="Times New Roman Bold"/>
      <w:sz w:val="24"/>
      <w:szCs w:val="32"/>
      <w:lang w:val="en-US"/>
    </w:rPr>
  </w:style>
  <w:style w:type="paragraph" w:customStyle="1" w:styleId="PartNo">
    <w:name w:val="Part_No"/>
    <w:basedOn w:val="Normal"/>
    <w:qFormat/>
    <w:rsid w:val="0022345D"/>
    <w:pPr>
      <w:keepNext/>
      <w:spacing w:before="240"/>
      <w:jc w:val="center"/>
    </w:pPr>
    <w:rPr>
      <w:sz w:val="28"/>
      <w:szCs w:val="40"/>
      <w:lang w:bidi="ar-EG"/>
    </w:rPr>
  </w:style>
  <w:style w:type="character" w:customStyle="1" w:styleId="ReasonsChar">
    <w:name w:val="Reasons Char"/>
    <w:basedOn w:val="DefaultParagraphFont"/>
    <w:link w:val="Reasons"/>
    <w:rsid w:val="0022345D"/>
    <w:rPr>
      <w:rFonts w:ascii="Times New Roman" w:eastAsia="Times New Roman" w:hAnsi="Times New Roman" w:cs="Traditional Arabic"/>
      <w:b/>
      <w:bCs/>
      <w:szCs w:val="30"/>
      <w:lang w:eastAsia="en-US"/>
    </w:rPr>
  </w:style>
  <w:style w:type="paragraph" w:customStyle="1" w:styleId="Reftext">
    <w:name w:val="Ref_text"/>
    <w:basedOn w:val="Normal"/>
    <w:rsid w:val="0022345D"/>
    <w:pPr>
      <w:ind w:left="794" w:right="794" w:hanging="794"/>
    </w:pPr>
  </w:style>
  <w:style w:type="paragraph" w:customStyle="1" w:styleId="ResNo">
    <w:name w:val="Res_No"/>
    <w:basedOn w:val="Normal"/>
    <w:next w:val="Normal"/>
    <w:link w:val="ResNoChar"/>
    <w:rsid w:val="0022345D"/>
    <w:pPr>
      <w:keepNext/>
      <w:spacing w:before="480"/>
      <w:jc w:val="center"/>
    </w:pPr>
    <w:rPr>
      <w:sz w:val="28"/>
      <w:szCs w:val="40"/>
      <w:lang w:bidi="ar-EG"/>
    </w:rPr>
  </w:style>
  <w:style w:type="character" w:customStyle="1" w:styleId="ResNoChar">
    <w:name w:val="Res_No Char"/>
    <w:basedOn w:val="DefaultParagraphFont"/>
    <w:link w:val="ResNo"/>
    <w:rsid w:val="0022345D"/>
    <w:rPr>
      <w:rFonts w:ascii="Times New Roman" w:eastAsia="Times New Roman" w:hAnsi="Times New Roman" w:cs="Traditional Arabic"/>
      <w:sz w:val="28"/>
      <w:szCs w:val="40"/>
      <w:lang w:eastAsia="en-US" w:bidi="ar-EG"/>
    </w:rPr>
  </w:style>
  <w:style w:type="paragraph" w:customStyle="1" w:styleId="Restitle">
    <w:name w:val="Res_title"/>
    <w:basedOn w:val="Annextitle"/>
    <w:next w:val="Normal"/>
    <w:link w:val="RestitleChar"/>
    <w:rsid w:val="0022345D"/>
  </w:style>
  <w:style w:type="character" w:customStyle="1" w:styleId="RestitleChar">
    <w:name w:val="Res_title Char"/>
    <w:basedOn w:val="AnnextitleChar"/>
    <w:link w:val="Restitle"/>
    <w:rsid w:val="0022345D"/>
    <w:rPr>
      <w:rFonts w:ascii="Times New Roman" w:eastAsia="Times New Roman" w:hAnsi="Times New Roman" w:cs="Traditional Arabic"/>
      <w:b/>
      <w:bCs/>
      <w:sz w:val="28"/>
      <w:szCs w:val="40"/>
      <w:lang w:eastAsia="en-US"/>
    </w:rPr>
  </w:style>
  <w:style w:type="paragraph" w:customStyle="1" w:styleId="Section1">
    <w:name w:val="Section_1"/>
    <w:basedOn w:val="Normal"/>
    <w:link w:val="Section1Char"/>
    <w:qFormat/>
    <w:rsid w:val="00D45542"/>
    <w:rPr>
      <w:rFonts w:ascii="Times New Roman Bold" w:hAnsi="Times New Roman Bold"/>
      <w:b/>
      <w:sz w:val="24"/>
      <w:szCs w:val="32"/>
      <w:lang w:bidi="ar-EG"/>
    </w:rPr>
  </w:style>
  <w:style w:type="character" w:customStyle="1" w:styleId="Section1Char">
    <w:name w:val="Section_1 Char"/>
    <w:link w:val="Section1"/>
    <w:rsid w:val="0022345D"/>
    <w:rPr>
      <w:rFonts w:ascii="Times New Roman Bold" w:eastAsia="Times New Roman" w:hAnsi="Times New Roman Bold" w:cs="Traditional Arabic"/>
      <w:b/>
      <w:bCs/>
      <w:sz w:val="24"/>
      <w:szCs w:val="32"/>
      <w:lang w:eastAsia="en-US" w:bidi="ar-EG"/>
    </w:rPr>
  </w:style>
  <w:style w:type="paragraph" w:customStyle="1" w:styleId="Section2">
    <w:name w:val="Section_2"/>
    <w:basedOn w:val="Section1"/>
    <w:rsid w:val="0022345D"/>
    <w:pPr>
      <w:tabs>
        <w:tab w:val="clear" w:pos="1134"/>
        <w:tab w:val="center" w:pos="4820"/>
      </w:tabs>
      <w:bidi w:val="0"/>
      <w:spacing w:before="360" w:line="240" w:lineRule="auto"/>
    </w:pPr>
    <w:rPr>
      <w:rFonts w:ascii="Times New Roman" w:hAnsi="Times New Roman" w:cs="Times New Roman"/>
      <w:b w:val="0"/>
      <w:bCs/>
      <w:i/>
      <w:szCs w:val="20"/>
      <w:lang w:val="en-GB" w:bidi="ar-SA"/>
    </w:rPr>
  </w:style>
  <w:style w:type="paragraph" w:customStyle="1" w:styleId="Section3">
    <w:name w:val="Section_3‎"/>
    <w:qFormat/>
    <w:rsid w:val="0022345D"/>
    <w:pPr>
      <w:spacing w:after="0" w:line="240" w:lineRule="auto"/>
    </w:pPr>
    <w:rPr>
      <w:rFonts w:ascii="Times New Roman" w:eastAsia="Times New Roman" w:hAnsi="Times New Roman" w:cs="Traditional Arabic"/>
      <w:sz w:val="24"/>
      <w:szCs w:val="32"/>
      <w:lang w:eastAsia="en-US" w:bidi="ar-EG"/>
    </w:rPr>
  </w:style>
  <w:style w:type="paragraph" w:customStyle="1" w:styleId="SectionNo">
    <w:name w:val="Section_No"/>
    <w:basedOn w:val="Normal"/>
    <w:next w:val="Normal"/>
    <w:rsid w:val="0022345D"/>
    <w:pPr>
      <w:keepNext/>
      <w:keepLines/>
      <w:tabs>
        <w:tab w:val="left" w:pos="567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480" w:after="80" w:line="320" w:lineRule="exact"/>
      <w:jc w:val="center"/>
      <w:textAlignment w:val="baseline"/>
    </w:pPr>
    <w:rPr>
      <w:position w:val="2"/>
      <w:sz w:val="28"/>
      <w:szCs w:val="40"/>
      <w:lang w:val="en-GB" w:bidi="ar-EG"/>
    </w:rPr>
  </w:style>
  <w:style w:type="paragraph" w:customStyle="1" w:styleId="SpecialFooter">
    <w:name w:val="Special Footer"/>
    <w:basedOn w:val="Normal"/>
    <w:semiHidden/>
    <w:rsid w:val="0022345D"/>
    <w:pPr>
      <w:tabs>
        <w:tab w:val="left" w:pos="567"/>
        <w:tab w:val="left" w:pos="1701"/>
        <w:tab w:val="left" w:pos="2268"/>
        <w:tab w:val="left" w:pos="2835"/>
        <w:tab w:val="left" w:pos="5954"/>
        <w:tab w:val="right" w:pos="9639"/>
      </w:tabs>
      <w:bidi w:val="0"/>
      <w:spacing w:line="240" w:lineRule="auto"/>
    </w:pPr>
    <w:rPr>
      <w:rFonts w:cs="Times New Roman"/>
      <w:caps/>
      <w:sz w:val="16"/>
      <w:szCs w:val="16"/>
    </w:rPr>
  </w:style>
  <w:style w:type="paragraph" w:customStyle="1" w:styleId="Styletoc0LinespacingExactly14pt">
    <w:name w:val="Style toc 0 + Line spacing:  Exactly 14 pt"/>
    <w:basedOn w:val="Normal"/>
    <w:semiHidden/>
    <w:rsid w:val="0022345D"/>
    <w:pPr>
      <w:spacing w:line="280" w:lineRule="exact"/>
    </w:pPr>
    <w:rPr>
      <w:rFonts w:ascii="Times New Roman Bold" w:hAnsi="Times New Roman Bold"/>
      <w:bCs/>
      <w:szCs w:val="32"/>
    </w:rPr>
  </w:style>
  <w:style w:type="paragraph" w:customStyle="1" w:styleId="Tablefin">
    <w:name w:val="Table_fin"/>
    <w:basedOn w:val="Normal"/>
    <w:rsid w:val="0022345D"/>
    <w:pPr>
      <w:tabs>
        <w:tab w:val="clear" w:pos="1134"/>
        <w:tab w:val="left" w:pos="1871"/>
        <w:tab w:val="left" w:pos="2268"/>
      </w:tabs>
      <w:overflowPunct w:val="0"/>
      <w:autoSpaceDE w:val="0"/>
      <w:autoSpaceDN w:val="0"/>
      <w:bidi w:val="0"/>
      <w:adjustRightInd w:val="0"/>
      <w:spacing w:before="0" w:line="240" w:lineRule="auto"/>
      <w:textAlignment w:val="baseline"/>
    </w:pPr>
    <w:rPr>
      <w:rFonts w:cs="Times New Roman"/>
      <w:sz w:val="12"/>
      <w:szCs w:val="20"/>
      <w:lang w:val="fr-FR"/>
    </w:rPr>
  </w:style>
  <w:style w:type="character" w:customStyle="1" w:styleId="Tablefreq">
    <w:name w:val="Table_freq"/>
    <w:rsid w:val="0022345D"/>
    <w:rPr>
      <w:rFonts w:ascii="Times New Roman Bold" w:hAnsi="Times New Roman Bold" w:cs="Traditional Arabic"/>
      <w:b/>
      <w:bCs/>
      <w:iCs w:val="0"/>
      <w:color w:val="auto"/>
      <w:sz w:val="20"/>
      <w:szCs w:val="26"/>
    </w:rPr>
  </w:style>
  <w:style w:type="paragraph" w:customStyle="1" w:styleId="Tablelegend0">
    <w:name w:val="Table_legend"/>
    <w:basedOn w:val="Normal"/>
    <w:link w:val="TablelegendChar"/>
    <w:rsid w:val="0022345D"/>
    <w:pPr>
      <w:tabs>
        <w:tab w:val="clear" w:pos="1134"/>
        <w:tab w:val="left" w:pos="283"/>
        <w:tab w:val="left" w:pos="1531"/>
        <w:tab w:val="left" w:pos="2041"/>
      </w:tabs>
      <w:overflowPunct w:val="0"/>
      <w:autoSpaceDE w:val="0"/>
      <w:autoSpaceDN w:val="0"/>
      <w:adjustRightInd w:val="0"/>
      <w:spacing w:before="60" w:after="60"/>
      <w:ind w:left="567" w:hanging="567"/>
      <w:textAlignment w:val="baseline"/>
    </w:pPr>
    <w:rPr>
      <w:rFonts w:ascii="Times New Roman italic" w:hAnsi="Times New Roman italic"/>
      <w:i/>
      <w:iCs/>
      <w:lang w:eastAsia="zh-CN" w:bidi="ar-EG"/>
    </w:rPr>
  </w:style>
  <w:style w:type="character" w:customStyle="1" w:styleId="TablelegendChar">
    <w:name w:val="Table_legend Char"/>
    <w:link w:val="Tablelegend0"/>
    <w:rsid w:val="0022345D"/>
    <w:rPr>
      <w:rFonts w:ascii="Times New Roman italic" w:eastAsia="Times New Roman" w:hAnsi="Times New Roman italic" w:cs="Traditional Arabic"/>
      <w:i/>
      <w:iCs/>
      <w:szCs w:val="30"/>
      <w:lang w:bidi="ar-EG"/>
    </w:rPr>
  </w:style>
  <w:style w:type="paragraph" w:customStyle="1" w:styleId="Title10">
    <w:name w:val="Title1"/>
    <w:basedOn w:val="Normal"/>
    <w:semiHidden/>
    <w:rsid w:val="0022345D"/>
    <w:pPr>
      <w:spacing w:before="360" w:after="120"/>
      <w:jc w:val="center"/>
    </w:pPr>
    <w:rPr>
      <w:rFonts w:ascii="Times New Roman Bold" w:hAnsi="Times New Roman Bold"/>
      <w:b/>
      <w:bCs/>
      <w:sz w:val="26"/>
      <w:szCs w:val="36"/>
    </w:rPr>
  </w:style>
  <w:style w:type="paragraph" w:customStyle="1" w:styleId="toc0">
    <w:name w:val="toc 0"/>
    <w:basedOn w:val="Normal"/>
    <w:next w:val="Normal"/>
    <w:rsid w:val="0022345D"/>
    <w:pPr>
      <w:tabs>
        <w:tab w:val="clear" w:pos="1134"/>
      </w:tabs>
      <w:spacing w:line="240" w:lineRule="auto"/>
      <w:ind w:right="-142"/>
      <w:jc w:val="right"/>
    </w:pPr>
    <w:rPr>
      <w:rFonts w:ascii="Times New Roman Bold" w:hAnsi="Times New Roman Bold"/>
      <w:b/>
      <w:bCs/>
    </w:rPr>
  </w:style>
  <w:style w:type="paragraph" w:customStyle="1" w:styleId="Volumetitle">
    <w:name w:val="Volume_title"/>
    <w:basedOn w:val="Normal"/>
    <w:qFormat/>
    <w:rsid w:val="00D45542"/>
  </w:style>
  <w:style w:type="paragraph" w:customStyle="1" w:styleId="HeadingSummary">
    <w:name w:val="HeadingSummary"/>
    <w:basedOn w:val="Headingb"/>
    <w:qFormat/>
    <w:rsid w:val="00DB5659"/>
  </w:style>
  <w:style w:type="paragraph" w:customStyle="1" w:styleId="Recref">
    <w:name w:val="Rec_ref"/>
    <w:basedOn w:val="Normal"/>
    <w:qFormat/>
    <w:rsid w:val="0079553D"/>
    <w:pPr>
      <w:jc w:val="center"/>
    </w:pPr>
    <w:rPr>
      <w:i/>
    </w:rPr>
  </w:style>
  <w:style w:type="paragraph" w:customStyle="1" w:styleId="Resref">
    <w:name w:val="Res_ref"/>
    <w:basedOn w:val="Recref"/>
    <w:qFormat/>
    <w:rsid w:val="0079553D"/>
  </w:style>
  <w:style w:type="character" w:styleId="PlaceholderText">
    <w:name w:val="Placeholder Text"/>
    <w:basedOn w:val="DefaultParagraphFont"/>
    <w:uiPriority w:val="99"/>
    <w:semiHidden/>
    <w:rsid w:val="006157A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ADE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ADE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href">
    <w:name w:val="href"/>
    <w:basedOn w:val="DefaultParagraphFont"/>
    <w:rsid w:val="00973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7984b7af-340f-495a-9d64-66d482edc68b">Documents Proposals Manager (DPM)</DPM_x0020_Author>
    <DPM_x0020_File_x0020_name xmlns="7984b7af-340f-495a-9d64-66d482edc68b">T13-WTSA.16-C-0047!A7!MSW-A</DPM_x0020_File_x0020_name>
    <DPM_x0020_Version xmlns="7984b7af-340f-495a-9d64-66d482edc68b">DPM_v2016.10.3.1_prod</DPM_x0020_Vers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7984b7af-340f-495a-9d64-66d482edc68b" targetNamespace="http://schemas.microsoft.com/office/2006/metadata/properties" ma:root="true" ma:fieldsID="d41af5c836d734370eb92e7ee5f83852" ns2:_="" ns3:_="">
    <xsd:import namespace="996b2e75-67fd-4955-a3b0-5ab9934cb50b"/>
    <xsd:import namespace="7984b7af-340f-495a-9d64-66d482edc68b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84b7af-340f-495a-9d64-66d482edc68b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3D58E2-EC10-4DC5-9074-AF807B63C28A}">
  <ds:schemaRefs>
    <ds:schemaRef ds:uri="996b2e75-67fd-4955-a3b0-5ab9934cb50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7984b7af-340f-495a-9d64-66d482edc68b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7984b7af-340f-495a-9d64-66d482edc6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6BB55B-A1AB-4DAE-9343-FAB29EDC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T13-WTSA.16-C-0047!A7!MSW-A</vt:lpstr>
    </vt:vector>
  </TitlesOfParts>
  <Company>International Telecommunication Union (ITU)</Company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T13-WTSA.16-C-0047!A7!MSW-A</dc:title>
  <dc:subject>World Telecommunication Standardization Assembly</dc:subject>
  <dc:creator>Documents Proposals Manager (DPM)</dc:creator>
  <cp:keywords>DPM_v2016.10.3.1_prod</cp:keywords>
  <dc:description>Template used by DPM and CPI for the WTSA-16</dc:description>
  <cp:lastModifiedBy>Awad, Samy</cp:lastModifiedBy>
  <cp:revision>9</cp:revision>
  <cp:lastPrinted>2016-10-12T08:43:00Z</cp:lastPrinted>
  <dcterms:created xsi:type="dcterms:W3CDTF">2016-10-12T08:20:00Z</dcterms:created>
  <dcterms:modified xsi:type="dcterms:W3CDTF">2016-10-12T15:20:00Z</dcterms:modified>
  <cp:category>Conference document</cp:category>
</cp:coreProperties>
</file>