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007427" w:rsidTr="00190D8B">
        <w:trPr>
          <w:cantSplit/>
        </w:trPr>
        <w:tc>
          <w:tcPr>
            <w:tcW w:w="1560" w:type="dxa"/>
          </w:tcPr>
          <w:p w:rsidR="00261604" w:rsidRPr="00007427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07427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07427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0742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1B0E79" w:rsidRPr="00007427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00742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00742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00742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007427" w:rsidRDefault="00261604" w:rsidP="00190D8B">
            <w:pPr>
              <w:spacing w:line="240" w:lineRule="atLeast"/>
              <w:jc w:val="right"/>
            </w:pPr>
            <w:r w:rsidRPr="00007427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07427" w:rsidTr="006F7138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007427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007427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07427" w:rsidTr="006F7138">
        <w:trPr>
          <w:cantSplit/>
        </w:trPr>
        <w:tc>
          <w:tcPr>
            <w:tcW w:w="6350" w:type="dxa"/>
            <w:gridSpan w:val="2"/>
          </w:tcPr>
          <w:p w:rsidR="00E11080" w:rsidRPr="0000742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0742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007427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0742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25</w:t>
            </w:r>
            <w:r w:rsidRPr="0000742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007427" w:rsidTr="006F7138">
        <w:trPr>
          <w:cantSplit/>
        </w:trPr>
        <w:tc>
          <w:tcPr>
            <w:tcW w:w="6350" w:type="dxa"/>
            <w:gridSpan w:val="2"/>
          </w:tcPr>
          <w:p w:rsidR="00E11080" w:rsidRPr="0000742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007427" w:rsidRDefault="00CB2B21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07427">
              <w:rPr>
                <w:rFonts w:ascii="Verdana" w:hAnsi="Verdana"/>
                <w:b/>
                <w:bCs/>
                <w:sz w:val="18"/>
                <w:szCs w:val="18"/>
              </w:rPr>
              <w:t>27</w:t>
            </w:r>
            <w:r w:rsidR="00E11080" w:rsidRPr="00007427">
              <w:rPr>
                <w:rFonts w:ascii="Verdana" w:hAnsi="Verdana"/>
                <w:b/>
                <w:bCs/>
                <w:sz w:val="18"/>
                <w:szCs w:val="18"/>
              </w:rPr>
              <w:t xml:space="preserve"> сентября 2016 года</w:t>
            </w:r>
          </w:p>
        </w:tc>
      </w:tr>
      <w:tr w:rsidR="00E11080" w:rsidRPr="00007427" w:rsidTr="006F7138">
        <w:trPr>
          <w:cantSplit/>
        </w:trPr>
        <w:tc>
          <w:tcPr>
            <w:tcW w:w="6350" w:type="dxa"/>
            <w:gridSpan w:val="2"/>
          </w:tcPr>
          <w:p w:rsidR="00E11080" w:rsidRPr="00007427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007427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07427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33467C" w:rsidRPr="00007427">
              <w:rPr>
                <w:rFonts w:ascii="Verdana" w:hAnsi="Verdana"/>
                <w:b/>
                <w:bCs/>
                <w:sz w:val="18"/>
                <w:szCs w:val="22"/>
              </w:rPr>
              <w:t>русский</w:t>
            </w:r>
          </w:p>
        </w:tc>
      </w:tr>
      <w:tr w:rsidR="00E11080" w:rsidRPr="00007427" w:rsidTr="00190D8B">
        <w:trPr>
          <w:cantSplit/>
        </w:trPr>
        <w:tc>
          <w:tcPr>
            <w:tcW w:w="9781" w:type="dxa"/>
            <w:gridSpan w:val="4"/>
          </w:tcPr>
          <w:p w:rsidR="00E11080" w:rsidRPr="00007427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07427" w:rsidTr="00190D8B">
        <w:trPr>
          <w:cantSplit/>
        </w:trPr>
        <w:tc>
          <w:tcPr>
            <w:tcW w:w="9781" w:type="dxa"/>
            <w:gridSpan w:val="4"/>
          </w:tcPr>
          <w:p w:rsidR="00E11080" w:rsidRPr="00007427" w:rsidRDefault="00E11080" w:rsidP="002B6BF8">
            <w:pPr>
              <w:pStyle w:val="Source"/>
            </w:pPr>
            <w:r w:rsidRPr="00007427">
              <w:t xml:space="preserve">Государства – Члены МСЭ, члены Регионального содружества </w:t>
            </w:r>
            <w:r w:rsidR="00B416D0" w:rsidRPr="00007427">
              <w:br/>
            </w:r>
            <w:r w:rsidRPr="00007427">
              <w:t>в области связи (РСС)</w:t>
            </w:r>
          </w:p>
        </w:tc>
      </w:tr>
      <w:tr w:rsidR="00E11080" w:rsidRPr="00007427" w:rsidTr="00190D8B">
        <w:trPr>
          <w:cantSplit/>
        </w:trPr>
        <w:tc>
          <w:tcPr>
            <w:tcW w:w="9781" w:type="dxa"/>
            <w:gridSpan w:val="4"/>
          </w:tcPr>
          <w:p w:rsidR="00E11080" w:rsidRPr="003613D1" w:rsidRDefault="003613D1" w:rsidP="00007427">
            <w:pPr>
              <w:pStyle w:val="Title1"/>
            </w:pPr>
            <w:r w:rsidRPr="00007427">
              <w:t>ПРОЕКТ НОВОЙ РЕЗОЛЮЦИИ [RCC-6]</w:t>
            </w:r>
            <w:r w:rsidRPr="003613D1">
              <w:t xml:space="preserve"> - </w:t>
            </w:r>
            <w:r w:rsidRPr="00007427">
              <w:t>Участие Сектора стандартизации электросвязи в регулярном рассмотрении и пересмотре Регламента международной электросвязи (РМЭ)</w:t>
            </w:r>
          </w:p>
        </w:tc>
      </w:tr>
      <w:tr w:rsidR="00E11080" w:rsidRPr="00007427" w:rsidTr="00190D8B">
        <w:trPr>
          <w:cantSplit/>
        </w:trPr>
        <w:tc>
          <w:tcPr>
            <w:tcW w:w="9781" w:type="dxa"/>
            <w:gridSpan w:val="4"/>
          </w:tcPr>
          <w:p w:rsidR="00E11080" w:rsidRPr="00007427" w:rsidRDefault="00E11080" w:rsidP="00007427">
            <w:pPr>
              <w:pStyle w:val="Title2"/>
            </w:pPr>
          </w:p>
        </w:tc>
      </w:tr>
      <w:tr w:rsidR="00E11080" w:rsidRPr="00007427" w:rsidTr="00190D8B">
        <w:trPr>
          <w:cantSplit/>
        </w:trPr>
        <w:tc>
          <w:tcPr>
            <w:tcW w:w="9781" w:type="dxa"/>
            <w:gridSpan w:val="4"/>
          </w:tcPr>
          <w:p w:rsidR="00E11080" w:rsidRPr="00007427" w:rsidRDefault="00E11080" w:rsidP="002B6BF8">
            <w:pPr>
              <w:pStyle w:val="Agendaitem"/>
              <w:rPr>
                <w:lang w:val="ru-RU"/>
              </w:rPr>
            </w:pPr>
          </w:p>
        </w:tc>
      </w:tr>
    </w:tbl>
    <w:p w:rsidR="001434F1" w:rsidRPr="00007427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07427" w:rsidTr="00193AD1">
        <w:trPr>
          <w:cantSplit/>
        </w:trPr>
        <w:tc>
          <w:tcPr>
            <w:tcW w:w="1560" w:type="dxa"/>
          </w:tcPr>
          <w:p w:rsidR="001434F1" w:rsidRPr="00007427" w:rsidRDefault="001434F1" w:rsidP="002B6BF8">
            <w:r w:rsidRPr="00007427">
              <w:rPr>
                <w:b/>
                <w:bCs/>
              </w:rPr>
              <w:t>Резюме</w:t>
            </w:r>
            <w:r w:rsidRPr="00007427"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07427" w:rsidRDefault="00B416D0" w:rsidP="002B6BF8">
                <w:pPr>
                  <w:rPr>
                    <w:color w:val="000000" w:themeColor="text1"/>
                  </w:rPr>
                </w:pPr>
                <w:r w:rsidRPr="00007427">
                  <w:rPr>
                    <w:color w:val="000000" w:themeColor="text1"/>
                  </w:rPr>
                  <w:t>Данный вклад содержит предложение РСС для ВАСЭ по вопросу участия Сектора стандартизации электросвязи (МСЭ-Т) в регулярном рассмотрении и пересмотре Регламента международной электросвязи (РМЭ) и проект одноименной резолюции.</w:t>
                </w:r>
              </w:p>
            </w:tc>
          </w:sdtContent>
        </w:sdt>
      </w:tr>
    </w:tbl>
    <w:p w:rsidR="0092220F" w:rsidRPr="00007427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B416D0" w:rsidRPr="00007427" w:rsidRDefault="00B416D0" w:rsidP="002B6BF8">
      <w:pPr>
        <w:pStyle w:val="Headingb"/>
        <w:rPr>
          <w:lang w:val="ru-RU"/>
        </w:rPr>
      </w:pPr>
      <w:r w:rsidRPr="00007427">
        <w:rPr>
          <w:lang w:val="ru-RU"/>
        </w:rPr>
        <w:t>Введение</w:t>
      </w:r>
    </w:p>
    <w:p w:rsidR="00B416D0" w:rsidRPr="00007427" w:rsidRDefault="00B416D0" w:rsidP="002B6BF8">
      <w:r w:rsidRPr="00007427">
        <w:rPr>
          <w:rFonts w:eastAsia="Arial Unicode MS" w:cstheme="minorHAnsi"/>
        </w:rPr>
        <w:t xml:space="preserve">Всемирная конференция по международной электросвязи 2012 г., Дубай, (ВКМЭ-12) </w:t>
      </w:r>
      <w:r w:rsidRPr="00007427">
        <w:t>осуществила пересмотр Регламента международной электросвязи (РМЭ). РМЭ 2012 года вступил в силу 1 января 2015 года.</w:t>
      </w:r>
    </w:p>
    <w:p w:rsidR="00B416D0" w:rsidRPr="00007427" w:rsidRDefault="00B416D0" w:rsidP="002B6BF8">
      <w:r w:rsidRPr="00007427">
        <w:t xml:space="preserve">ВКМЭ-12 приняла Резолюцию 4 (Дубай, 2012 г.) – Регулярное рассмотрение Регламента международной электросвязи, в пункте </w:t>
      </w:r>
      <w:r w:rsidRPr="00007427">
        <w:rPr>
          <w:i/>
          <w:iCs/>
        </w:rPr>
        <w:t xml:space="preserve">e) </w:t>
      </w:r>
      <w:r w:rsidRPr="00007427">
        <w:rPr>
          <w:iCs/>
        </w:rPr>
        <w:t>раздела</w:t>
      </w:r>
      <w:r w:rsidRPr="00007427">
        <w:rPr>
          <w:i/>
          <w:iCs/>
        </w:rPr>
        <w:t xml:space="preserve"> признавая</w:t>
      </w:r>
      <w:r w:rsidRPr="00007427">
        <w:t xml:space="preserve"> которой записано, что "в Регламенте международной электросвязи содержатся руководящие принципы высокого уровня, которые не должны требовать частого внесения поправок, но в стремительно развивающемся секторе электросвязи/ИКТ может потребоваться их регулярное рассмотрение".</w:t>
      </w:r>
    </w:p>
    <w:p w:rsidR="00B416D0" w:rsidRPr="00007427" w:rsidRDefault="00B416D0" w:rsidP="003C5F84">
      <w:r w:rsidRPr="00007427">
        <w:t>Полномочная конференция МСЭ 2014 года одобрила Резолюцию 146 (Пересм. Пусан, 2014 г.), касающуюся мер по подготовке возможного пересмотра РМЭ, и сессия Совет 2016 года приняла Резолюцию 1379 </w:t>
      </w:r>
      <w:r w:rsidR="003C5F84" w:rsidRPr="00007427">
        <w:t>"</w:t>
      </w:r>
      <w:r w:rsidRPr="00007427">
        <w:t>Группа экспертов по Регламенту международной электросвязи (ГЭ-РМЭ)</w:t>
      </w:r>
      <w:r w:rsidR="003C5F84" w:rsidRPr="00007427">
        <w:t>"</w:t>
      </w:r>
      <w:r w:rsidRPr="00007427">
        <w:t>.</w:t>
      </w:r>
    </w:p>
    <w:p w:rsidR="00B416D0" w:rsidRPr="00007427" w:rsidRDefault="00B416D0" w:rsidP="002B6BF8">
      <w:pPr>
        <w:pStyle w:val="Headingb"/>
        <w:rPr>
          <w:lang w:val="ru-RU"/>
        </w:rPr>
      </w:pPr>
      <w:r w:rsidRPr="00007427">
        <w:rPr>
          <w:lang w:val="ru-RU"/>
        </w:rPr>
        <w:t>Базовая информация</w:t>
      </w:r>
    </w:p>
    <w:p w:rsidR="00B416D0" w:rsidRPr="00007427" w:rsidRDefault="00B416D0" w:rsidP="002B6BF8">
      <w:r w:rsidRPr="00007427">
        <w:t>ВКМЭ-12 предшествовал очень долгий и сложный подготовительный процесс. Тем не менее к началу ВКМЭ-12 оставались значительные различия во взглядах, которые не удалось устранить во время конференции. В итоге значительное число Государств-Членов не подписали Заключительные акты ВКМЭ-12.</w:t>
      </w:r>
    </w:p>
    <w:p w:rsidR="00B416D0" w:rsidRPr="00007427" w:rsidRDefault="00B416D0" w:rsidP="002B6BF8">
      <w:r w:rsidRPr="00007427">
        <w:t>Мы считаем, что ситуация, при которой не все Государства-Члены присоединились к РМЭ, является ненормальной, и ее следует исправить либо путем присоединения всех Государств-Членов, либо путем согласования нового варианта РМЭ.</w:t>
      </w:r>
    </w:p>
    <w:p w:rsidR="00B416D0" w:rsidRPr="00007427" w:rsidRDefault="00B416D0" w:rsidP="002B6BF8">
      <w:pPr>
        <w:pStyle w:val="Headingb"/>
        <w:rPr>
          <w:lang w:val="ru-RU"/>
        </w:rPr>
      </w:pPr>
      <w:r w:rsidRPr="00007427">
        <w:rPr>
          <w:lang w:val="ru-RU"/>
        </w:rPr>
        <w:lastRenderedPageBreak/>
        <w:t>Развитие после ВКМЭ-12</w:t>
      </w:r>
    </w:p>
    <w:p w:rsidR="00B416D0" w:rsidRPr="00007427" w:rsidRDefault="00B416D0" w:rsidP="009D4915">
      <w:r w:rsidRPr="00007427">
        <w:t>После ВКМЭ-12 достигнуты значительные результаты, которые могут потребовать пересмотра данного РМЭ. Они, в частности, включают:</w:t>
      </w:r>
    </w:p>
    <w:p w:rsidR="00B416D0" w:rsidRPr="00007427" w:rsidRDefault="00B416D0" w:rsidP="009D4915">
      <w:pPr>
        <w:pStyle w:val="enumlev1"/>
      </w:pPr>
      <w:r w:rsidRPr="00007427">
        <w:t>a)</w:t>
      </w:r>
      <w:r w:rsidRPr="00007427">
        <w:tab/>
        <w:t>Общее согласие о том, что права, имеющиеся в офлайновой среде, применяются в равной степени и в онлайновой среде, было четко указано в различных документах ООН.</w:t>
      </w:r>
    </w:p>
    <w:p w:rsidR="00B416D0" w:rsidRPr="00007427" w:rsidRDefault="00B416D0" w:rsidP="009D4915">
      <w:pPr>
        <w:pStyle w:val="enumlev1"/>
      </w:pPr>
      <w:r w:rsidRPr="00007427">
        <w:t>b)</w:t>
      </w:r>
      <w:r w:rsidRPr="00007427">
        <w:tab/>
        <w:t>Растет признание того, что права человека, в том числе на свободу слова, неприкосновенность частной жизни, право на развитие, на доступ, должны быть явно закреплены и защищены в документах, касающихся электросвязи, включая интернет.</w:t>
      </w:r>
    </w:p>
    <w:p w:rsidR="00B416D0" w:rsidRPr="00007427" w:rsidRDefault="00B416D0" w:rsidP="009D4915">
      <w:pPr>
        <w:pStyle w:val="enumlev1"/>
      </w:pPr>
      <w:r w:rsidRPr="00007427">
        <w:t>c)</w:t>
      </w:r>
      <w:r w:rsidRPr="00007427">
        <w:tab/>
        <w:t>Растет признание того, что следует принимать меры для обеспечения приемлемого в ценовом отношении доступа к электросвязи, включая интернет.</w:t>
      </w:r>
    </w:p>
    <w:p w:rsidR="00B416D0" w:rsidRPr="00007427" w:rsidRDefault="00B416D0" w:rsidP="009D4915">
      <w:pPr>
        <w:pStyle w:val="enumlev1"/>
      </w:pPr>
      <w:r w:rsidRPr="00007427">
        <w:t>d)</w:t>
      </w:r>
      <w:r w:rsidRPr="00007427">
        <w:tab/>
        <w:t>Исследовательские комиссии Сектора МСЭ-Т работают над вопросами, которые обсуждались, но не были в полной мере решены во время ВКМЭ-12, в частности:</w:t>
      </w:r>
    </w:p>
    <w:p w:rsidR="00B416D0" w:rsidRPr="00007427" w:rsidRDefault="00B416D0" w:rsidP="009D4915">
      <w:pPr>
        <w:pStyle w:val="enumlev2"/>
      </w:pPr>
      <w:r w:rsidRPr="00007427">
        <w:t>i)</w:t>
      </w:r>
      <w:r w:rsidRPr="00007427">
        <w:tab/>
      </w:r>
      <w:r w:rsidR="009D4915" w:rsidRPr="00007427">
        <w:tab/>
      </w:r>
      <w:r w:rsidRPr="00007427">
        <w:t>2-я Исследовательская комиссия обсуждала вопрос неправомерного использования ресурсов нумерации, который продолжает оставаться проблемным, а также вопрос оказания помощи при бедствиях;</w:t>
      </w:r>
    </w:p>
    <w:p w:rsidR="00B416D0" w:rsidRPr="00007427" w:rsidRDefault="00B416D0" w:rsidP="009D4915">
      <w:pPr>
        <w:pStyle w:val="enumlev2"/>
      </w:pPr>
      <w:r w:rsidRPr="00007427">
        <w:t>ii)</w:t>
      </w:r>
      <w:r w:rsidRPr="00007427">
        <w:tab/>
      </w:r>
      <w:r w:rsidR="009D4915" w:rsidRPr="00007427">
        <w:tab/>
      </w:r>
      <w:r w:rsidRPr="00007427">
        <w:t>3-я Исследовательская комиссия интенсивно работала над вопросами предоставления видеоуслуг через интернет (ОТТ), мобильным роумингом, пунктами обмена трафиком интернета, универсальным обслуживанием, принципами определения рынка и идентификации операторов, обладающих значительным влиянием на рынок, принципами тарификации и расчетов для сетей последующих поколений;</w:t>
      </w:r>
    </w:p>
    <w:p w:rsidR="00B416D0" w:rsidRPr="00007427" w:rsidRDefault="00B416D0" w:rsidP="009D4915">
      <w:pPr>
        <w:pStyle w:val="enumlev2"/>
      </w:pPr>
      <w:r w:rsidRPr="00007427">
        <w:t>iii)</w:t>
      </w:r>
      <w:r w:rsidRPr="00007427">
        <w:tab/>
        <w:t>5-я Исследовательская комиссия работала над вопросами, касающимися окружающей среды (включая электронные отходы) и изменения климата;</w:t>
      </w:r>
    </w:p>
    <w:p w:rsidR="00B416D0" w:rsidRPr="00007427" w:rsidRDefault="00B416D0" w:rsidP="009D4915">
      <w:pPr>
        <w:pStyle w:val="enumlev2"/>
      </w:pPr>
      <w:r w:rsidRPr="00007427">
        <w:t>iv)</w:t>
      </w:r>
      <w:r w:rsidRPr="00007427">
        <w:tab/>
        <w:t>11-я Исследовательская комиссия работала над взаимными соединениями базирующихся на IP сетей для предоста</w:t>
      </w:r>
      <w:r w:rsidR="009D4915" w:rsidRPr="00007427">
        <w:t>вления широкого круга услуг (4G</w:t>
      </w:r>
      <w:r w:rsidR="009D4915" w:rsidRPr="00007427">
        <w:noBreakHyphen/>
      </w:r>
      <w:r w:rsidRPr="00007427">
        <w:t>VoLTE/ViLTE; 5G/IMT-2020 и последующих) и измерении скорости интернета;</w:t>
      </w:r>
    </w:p>
    <w:p w:rsidR="00B416D0" w:rsidRPr="00007427" w:rsidRDefault="00B416D0" w:rsidP="009D4915">
      <w:pPr>
        <w:pStyle w:val="enumlev2"/>
      </w:pPr>
      <w:r w:rsidRPr="00007427">
        <w:t>v)</w:t>
      </w:r>
      <w:r w:rsidRPr="00007427">
        <w:tab/>
      </w:r>
      <w:r w:rsidR="009D4915" w:rsidRPr="00007427">
        <w:tab/>
      </w:r>
      <w:r w:rsidRPr="00007427">
        <w:t>13-я Исследовательская комиссия работала над вопросами будущих сетей, включая "облако";</w:t>
      </w:r>
    </w:p>
    <w:p w:rsidR="00B416D0" w:rsidRPr="00007427" w:rsidRDefault="00B416D0" w:rsidP="009D4915">
      <w:pPr>
        <w:pStyle w:val="enumlev2"/>
      </w:pPr>
      <w:r w:rsidRPr="00007427">
        <w:t>vi)</w:t>
      </w:r>
      <w:r w:rsidRPr="00007427">
        <w:tab/>
        <w:t>16-я Исследовательская комиссия работала над вопросами доступности сетей;</w:t>
      </w:r>
    </w:p>
    <w:p w:rsidR="00B416D0" w:rsidRPr="00007427" w:rsidRDefault="00B416D0" w:rsidP="009D4915">
      <w:pPr>
        <w:pStyle w:val="enumlev2"/>
      </w:pPr>
      <w:r w:rsidRPr="00007427">
        <w:t>vii)</w:t>
      </w:r>
      <w:r w:rsidRPr="00007427">
        <w:tab/>
        <w:t>17-я Исследовательская комиссия обсуждала вопросы безопасности и противодействия спаму;</w:t>
      </w:r>
    </w:p>
    <w:p w:rsidR="00B416D0" w:rsidRPr="00007427" w:rsidRDefault="00B416D0" w:rsidP="009D4915">
      <w:pPr>
        <w:pStyle w:val="enumlev2"/>
      </w:pPr>
      <w:r w:rsidRPr="00007427">
        <w:t>viii)</w:t>
      </w:r>
      <w:r w:rsidRPr="00007427">
        <w:tab/>
        <w:t>Группа по совместной координационной деятельности по доступности и человеческим факторам (JCA-AHF) среди ряда других работала над исследованиями по доступности.</w:t>
      </w:r>
    </w:p>
    <w:p w:rsidR="00B416D0" w:rsidRPr="00007427" w:rsidRDefault="00B416D0" w:rsidP="009D4915">
      <w:r w:rsidRPr="00007427">
        <w:t>Эти и другие достижения следует учитывать при рассмотрении и пересмотре РМЭ, и Сектор стандартизации электросвязи должен принимать активное участие в этом процессе.</w:t>
      </w:r>
    </w:p>
    <w:p w:rsidR="00B416D0" w:rsidRPr="00007427" w:rsidRDefault="00B416D0" w:rsidP="009D4915">
      <w:pPr>
        <w:pStyle w:val="Headingb"/>
        <w:rPr>
          <w:lang w:val="ru-RU"/>
        </w:rPr>
      </w:pPr>
      <w:r w:rsidRPr="00007427">
        <w:rPr>
          <w:lang w:val="ru-RU"/>
        </w:rPr>
        <w:t>Предложение</w:t>
      </w:r>
    </w:p>
    <w:p w:rsidR="00B416D0" w:rsidRPr="00007427" w:rsidRDefault="00B416D0" w:rsidP="009D4915">
      <w:r w:rsidRPr="00007427">
        <w:t>Учитывая, что в Резолюции 146 (Пересм. Пусан, 2014 г.) призна</w:t>
      </w:r>
      <w:r w:rsidR="00007427">
        <w:t>е</w:t>
      </w:r>
      <w:r w:rsidRPr="00007427">
        <w:t xml:space="preserve">тся, </w:t>
      </w:r>
      <w:r w:rsidR="009D4915" w:rsidRPr="00007427">
        <w:t>"</w:t>
      </w:r>
      <w:r w:rsidRPr="00007427">
        <w:t>что Сектор стандартизации электросвязи МСЭ проводит основную часть работы, относящейся к Регламенту международной электросвязи</w:t>
      </w:r>
      <w:r w:rsidR="009D4915" w:rsidRPr="00007427">
        <w:t>"</w:t>
      </w:r>
      <w:r w:rsidRPr="00007427">
        <w:t>, предлагается принять новую Резолюцию ВАСЭ.</w:t>
      </w:r>
    </w:p>
    <w:p w:rsidR="009D4915" w:rsidRPr="00007427" w:rsidRDefault="00B416D0" w:rsidP="009D4915">
      <w:r w:rsidRPr="00007427">
        <w:t xml:space="preserve">В предложенной Резолюции "Участие </w:t>
      </w:r>
      <w:r w:rsidRPr="00007427">
        <w:rPr>
          <w:lang w:eastAsia="zh-CN"/>
        </w:rPr>
        <w:t>Сектора стандартизации электросвязи в регулярном рассмотрении и пересмотре Регламента международной электросвязи</w:t>
      </w:r>
      <w:r w:rsidRPr="00007427">
        <w:t xml:space="preserve">" содержатся поручения Директору Бюро стандартизации электросвязи, Консультационной группе по стандартизации электросвязи, </w:t>
      </w:r>
      <w:r w:rsidR="00007427" w:rsidRPr="00007427">
        <w:t xml:space="preserve">исследовательским </w:t>
      </w:r>
      <w:r w:rsidRPr="00007427">
        <w:t>комиссиям МСЭ-Т, Государствам</w:t>
      </w:r>
      <w:r w:rsidR="00007427">
        <w:t xml:space="preserve"> − </w:t>
      </w:r>
      <w:r w:rsidRPr="00007427">
        <w:t>Членам МСЭ и Членам Секторов.</w:t>
      </w:r>
    </w:p>
    <w:p w:rsidR="0092220F" w:rsidRPr="00007427" w:rsidRDefault="0092220F" w:rsidP="009D4915">
      <w:r w:rsidRPr="00007427">
        <w:br w:type="page"/>
      </w:r>
    </w:p>
    <w:p w:rsidR="00184DE5" w:rsidRPr="00007427" w:rsidRDefault="00295B86">
      <w:pPr>
        <w:pStyle w:val="Proposal"/>
      </w:pPr>
      <w:r w:rsidRPr="00007427">
        <w:t>ADD</w:t>
      </w:r>
      <w:r w:rsidRPr="00007427">
        <w:tab/>
        <w:t>RCC/47A25/1</w:t>
      </w:r>
      <w:bookmarkStart w:id="0" w:name="_GoBack"/>
      <w:bookmarkEnd w:id="0"/>
    </w:p>
    <w:p w:rsidR="00184DE5" w:rsidRPr="00007427" w:rsidRDefault="00295B86">
      <w:pPr>
        <w:pStyle w:val="ResNo"/>
      </w:pPr>
      <w:r w:rsidRPr="00007427">
        <w:t>ПРОЕКТ НОВОЙ РЕЗОЛЮЦИИ [RCC-6]</w:t>
      </w:r>
    </w:p>
    <w:p w:rsidR="00B416D0" w:rsidRPr="00007427" w:rsidRDefault="00B416D0" w:rsidP="00B416D0">
      <w:pPr>
        <w:pStyle w:val="Resref"/>
      </w:pPr>
      <w:r w:rsidRPr="00007427">
        <w:rPr>
          <w:rFonts w:hAnsiTheme="majorBidi"/>
          <w:b/>
          <w:sz w:val="26"/>
        </w:rPr>
        <w:t>Участие Сектора стандартизации электросвязи в регулярном рассмотрении и пересмотре Регламента международной электросвязи (РМЭ)</w:t>
      </w:r>
    </w:p>
    <w:p w:rsidR="00B416D0" w:rsidRPr="00007427" w:rsidRDefault="00B416D0" w:rsidP="00007427">
      <w:pPr>
        <w:pStyle w:val="Resdate"/>
      </w:pPr>
      <w:r w:rsidRPr="00007427">
        <w:t>(Хаммамет, 2016 г.)</w:t>
      </w:r>
    </w:p>
    <w:p w:rsidR="00B416D0" w:rsidRPr="00007427" w:rsidRDefault="00B416D0" w:rsidP="00B416D0">
      <w:pPr>
        <w:pStyle w:val="Normalaftertitle"/>
      </w:pPr>
      <w:r w:rsidRPr="00007427">
        <w:t>Всемирная ассамблея стандартизации электросвязи (Хаммамет, 2016 г.),</w:t>
      </w:r>
    </w:p>
    <w:p w:rsidR="00B416D0" w:rsidRPr="00007427" w:rsidRDefault="00B416D0" w:rsidP="00B416D0">
      <w:pPr>
        <w:pStyle w:val="Call"/>
      </w:pPr>
      <w:r w:rsidRPr="00007427">
        <w:t>напоминая</w:t>
      </w:r>
    </w:p>
    <w:p w:rsidR="00B416D0" w:rsidRPr="00007427" w:rsidRDefault="00B416D0" w:rsidP="00B416D0">
      <w:r w:rsidRPr="00007427">
        <w:rPr>
          <w:i/>
        </w:rPr>
        <w:t>a)</w:t>
      </w:r>
      <w:r w:rsidRPr="00007427">
        <w:tab/>
        <w:t>Статью 25 Устава МСЭ о всемирных конференциях по международной электросвязи (ВКМЭ);</w:t>
      </w:r>
    </w:p>
    <w:p w:rsidR="00B416D0" w:rsidRPr="00007427" w:rsidRDefault="00B416D0" w:rsidP="00B416D0">
      <w:r w:rsidRPr="00007427">
        <w:rPr>
          <w:i/>
        </w:rPr>
        <w:t>b)</w:t>
      </w:r>
      <w:r w:rsidRPr="00007427">
        <w:tab/>
        <w:t>пункт 48 Статьи 3 Конвенции МСЭ о других конференциях и ассамблеях;</w:t>
      </w:r>
    </w:p>
    <w:p w:rsidR="00B416D0" w:rsidRPr="00007427" w:rsidRDefault="00B416D0" w:rsidP="00B416D0">
      <w:pPr>
        <w:rPr>
          <w:szCs w:val="24"/>
        </w:rPr>
      </w:pPr>
      <w:r w:rsidRPr="00007427">
        <w:rPr>
          <w:i/>
          <w:iCs/>
          <w:szCs w:val="24"/>
        </w:rPr>
        <w:t>c)</w:t>
      </w:r>
      <w:r w:rsidRPr="00007427">
        <w:rPr>
          <w:szCs w:val="24"/>
        </w:rPr>
        <w:tab/>
        <w:t>Резолюцию</w:t>
      </w:r>
      <w:r w:rsidRPr="00007427">
        <w:t> 146 (Пересм. Пусан, 2014 г.) Полномочной конференции МСЭ 2014 года (ПК-14) о регулярном рассмотрении и пересмотре Регламента международной электросвязи;</w:t>
      </w:r>
    </w:p>
    <w:p w:rsidR="00B416D0" w:rsidRPr="00007427" w:rsidRDefault="00B416D0" w:rsidP="00B416D0">
      <w:r w:rsidRPr="00007427">
        <w:rPr>
          <w:i/>
          <w:szCs w:val="24"/>
        </w:rPr>
        <w:t>d)</w:t>
      </w:r>
      <w:r w:rsidRPr="00007427">
        <w:rPr>
          <w:szCs w:val="24"/>
        </w:rPr>
        <w:tab/>
        <w:t>Резолюцию</w:t>
      </w:r>
      <w:r w:rsidRPr="00007427">
        <w:t> 4 (Дубай, 2012 г.) Всемирной конференции по международной электросвязи 2012 года (ВКМЭ-12) о регулярном рассмотрении Регламента международной электросвязи;</w:t>
      </w:r>
    </w:p>
    <w:p w:rsidR="00B416D0" w:rsidRPr="00007427" w:rsidRDefault="00B416D0" w:rsidP="00B416D0">
      <w:pPr>
        <w:rPr>
          <w:szCs w:val="24"/>
        </w:rPr>
      </w:pPr>
      <w:r w:rsidRPr="00007427">
        <w:rPr>
          <w:i/>
          <w:iCs/>
        </w:rPr>
        <w:t>e)</w:t>
      </w:r>
      <w:r w:rsidRPr="00007427">
        <w:tab/>
        <w:t>Резолюцию 1379 Совета 2016 года о Группе экспертов по Регламенту международной электросвязи (ГЭ-РМЭ),</w:t>
      </w:r>
    </w:p>
    <w:p w:rsidR="00B416D0" w:rsidRPr="00007427" w:rsidRDefault="00B416D0" w:rsidP="00B416D0">
      <w:pPr>
        <w:pStyle w:val="Call"/>
      </w:pPr>
      <w:r w:rsidRPr="00007427">
        <w:t>признавая</w:t>
      </w:r>
      <w:r w:rsidR="00007427" w:rsidRPr="00007427">
        <w:rPr>
          <w:i w:val="0"/>
          <w:iCs/>
        </w:rPr>
        <w:t>,</w:t>
      </w:r>
    </w:p>
    <w:p w:rsidR="00B416D0" w:rsidRPr="00007427" w:rsidRDefault="00B416D0" w:rsidP="00B416D0">
      <w:pPr>
        <w:rPr>
          <w:szCs w:val="24"/>
        </w:rPr>
      </w:pPr>
      <w:r w:rsidRPr="00007427">
        <w:t>что в соответствии с Резолюцией 146 (Пересм. Пусан, 2014 г.) Сектор стандартизации электросвязи МСЭ проводит основную часть работы, относящуюся к Регламенту международной электросвязи,</w:t>
      </w:r>
    </w:p>
    <w:p w:rsidR="00B416D0" w:rsidRPr="00007427" w:rsidRDefault="00B416D0" w:rsidP="00B416D0">
      <w:pPr>
        <w:pStyle w:val="Call"/>
      </w:pPr>
      <w:r w:rsidRPr="00007427">
        <w:t>учитывая</w:t>
      </w:r>
      <w:r w:rsidRPr="00007427">
        <w:rPr>
          <w:i w:val="0"/>
          <w:iCs/>
        </w:rPr>
        <w:t>,</w:t>
      </w:r>
    </w:p>
    <w:p w:rsidR="00B416D0" w:rsidRPr="00007427" w:rsidRDefault="00FD26CC" w:rsidP="00B416D0">
      <w:r w:rsidRPr="00007427">
        <w:rPr>
          <w:i/>
          <w:iCs/>
        </w:rPr>
        <w:t>a)</w:t>
      </w:r>
      <w:r w:rsidR="00B416D0" w:rsidRPr="00007427">
        <w:tab/>
        <w:t>что ряд вопросов, которые возникали в ходе Всемирной конференции по международной электросвязи 2012 года, реш</w:t>
      </w:r>
      <w:r w:rsidR="00007427">
        <w:t>е</w:t>
      </w:r>
      <w:r w:rsidR="00B416D0" w:rsidRPr="00007427">
        <w:t>н в ходе исследований, провед</w:t>
      </w:r>
      <w:r w:rsidR="00007427">
        <w:t>е</w:t>
      </w:r>
      <w:r w:rsidR="00B416D0" w:rsidRPr="00007427">
        <w:t>нных исследовательскими комиссиями Сектора стандартизации электросвязи в период после 2012 года;</w:t>
      </w:r>
    </w:p>
    <w:p w:rsidR="00B416D0" w:rsidRPr="00007427" w:rsidRDefault="00FD26CC" w:rsidP="00B416D0">
      <w:r w:rsidRPr="00007427">
        <w:rPr>
          <w:i/>
          <w:iCs/>
        </w:rPr>
        <w:t>b)</w:t>
      </w:r>
      <w:r w:rsidR="00B416D0" w:rsidRPr="00007427">
        <w:tab/>
        <w:t>что рядом стран был провед</w:t>
      </w:r>
      <w:r w:rsidR="00007427">
        <w:t>е</w:t>
      </w:r>
      <w:r w:rsidR="00B416D0" w:rsidRPr="00007427">
        <w:t>н правовой анализ положений РМЭ;</w:t>
      </w:r>
    </w:p>
    <w:p w:rsidR="00B416D0" w:rsidRPr="00007427" w:rsidRDefault="00FD26CC" w:rsidP="00B416D0">
      <w:r w:rsidRPr="00007427">
        <w:rPr>
          <w:i/>
          <w:iCs/>
        </w:rPr>
        <w:t>c)</w:t>
      </w:r>
      <w:r w:rsidR="00B416D0" w:rsidRPr="00007427">
        <w:tab/>
        <w:t>что МСЭ-Т играет важную роль в решении новых и возникающих вопросов, включая те вопросы, которые появляются в результате изменения глобальной среды международной электросвязи/ИКТ;</w:t>
      </w:r>
    </w:p>
    <w:p w:rsidR="00B416D0" w:rsidRPr="00007427" w:rsidRDefault="00FD26CC" w:rsidP="00B416D0">
      <w:r w:rsidRPr="00007427">
        <w:rPr>
          <w:i/>
          <w:iCs/>
        </w:rPr>
        <w:t>d)</w:t>
      </w:r>
      <w:r w:rsidR="00B416D0" w:rsidRPr="00007427">
        <w:tab/>
        <w:t>что важно обеспечить рассмотрение РМЭ, своевре</w:t>
      </w:r>
      <w:r w:rsidR="009D4915" w:rsidRPr="00007427">
        <w:t>менный пересмотр и обновление с </w:t>
      </w:r>
      <w:r w:rsidR="00B416D0" w:rsidRPr="00007427">
        <w:t>целью содействия сотрудничеству и координации между Государствами-Членами и точного отражения отношений между Государствами-Членами, Членами Секторов и другими заинтересованными сторонами;</w:t>
      </w:r>
    </w:p>
    <w:p w:rsidR="00B416D0" w:rsidRPr="00007427" w:rsidRDefault="00FD26CC" w:rsidP="00B416D0">
      <w:r w:rsidRPr="00007427">
        <w:rPr>
          <w:i/>
          <w:iCs/>
        </w:rPr>
        <w:t>e)</w:t>
      </w:r>
      <w:r w:rsidR="00B416D0" w:rsidRPr="00007427">
        <w:tab/>
        <w:t>что все Государства-Члены, а также Члены Сектора стандартизации электросвязи, должны иметь возможность внести вклад в дальнейшую работу по РМЭ</w:t>
      </w:r>
      <w:r w:rsidR="009D4915" w:rsidRPr="00007427">
        <w:t>;</w:t>
      </w:r>
    </w:p>
    <w:p w:rsidR="00B416D0" w:rsidRPr="00007427" w:rsidRDefault="00FD26CC" w:rsidP="00007427">
      <w:r w:rsidRPr="00007427">
        <w:rPr>
          <w:i/>
          <w:iCs/>
        </w:rPr>
        <w:t>f)</w:t>
      </w:r>
      <w:r w:rsidR="00B416D0" w:rsidRPr="00007427">
        <w:tab/>
        <w:t>что сессия Совета 2016 года создала Группу экспертов по Регламенту международной электросвязи и поручила ГЭ РМЭ подготовить и представить П</w:t>
      </w:r>
      <w:r w:rsidR="009D4915" w:rsidRPr="00007427">
        <w:t>олномочной конференции МСЭ 2018 </w:t>
      </w:r>
      <w:r w:rsidR="00B416D0" w:rsidRPr="00007427">
        <w:t>года результаты работы группы, учитывающие предложения Государств</w:t>
      </w:r>
      <w:r w:rsidR="00007427">
        <w:t xml:space="preserve"> − </w:t>
      </w:r>
      <w:r w:rsidR="00B416D0" w:rsidRPr="00007427">
        <w:t xml:space="preserve">Членов МСЭ, Членов Секторов, а также рекомендаций </w:t>
      </w:r>
      <w:r w:rsidR="00007427" w:rsidRPr="00007427">
        <w:t xml:space="preserve">консультативных </w:t>
      </w:r>
      <w:r w:rsidR="00B416D0" w:rsidRPr="00007427">
        <w:t>групп Секторов МСЭ, представленных Директорами соответствующих Бюро,</w:t>
      </w:r>
    </w:p>
    <w:p w:rsidR="00B416D0" w:rsidRPr="00007427" w:rsidRDefault="00B416D0" w:rsidP="00B416D0">
      <w:pPr>
        <w:pStyle w:val="Call"/>
      </w:pPr>
      <w:r w:rsidRPr="00007427">
        <w:t>решает поручить Консультативной группе по стандартизации электросвязи</w:t>
      </w:r>
    </w:p>
    <w:p w:rsidR="00B416D0" w:rsidRPr="00007427" w:rsidRDefault="00B416D0" w:rsidP="00043AA3">
      <w:r w:rsidRPr="00007427">
        <w:t>1</w:t>
      </w:r>
      <w:r w:rsidRPr="00007427">
        <w:tab/>
        <w:t>рассматривать предложения исследовательских комиссий, касающиеся Регламента международной электросвязи 2012 года, подготовленные в рамках их сферы ответственности:</w:t>
      </w:r>
    </w:p>
    <w:p w:rsidR="00B416D0" w:rsidRPr="00007427" w:rsidRDefault="00B416D0" w:rsidP="00B416D0">
      <w:r w:rsidRPr="00007427">
        <w:t>2</w:t>
      </w:r>
      <w:r w:rsidRPr="00007427">
        <w:tab/>
        <w:t>направлять на рассмотрение Группы экспертов по РМЭ рекомендации Консультативной группы, по вопросам РМЭ;</w:t>
      </w:r>
    </w:p>
    <w:p w:rsidR="00B416D0" w:rsidRPr="00007427" w:rsidRDefault="00B416D0" w:rsidP="00B416D0">
      <w:r w:rsidRPr="00007427">
        <w:t>3</w:t>
      </w:r>
      <w:r w:rsidRPr="00007427">
        <w:tab/>
        <w:t>осуществлять дальнейшие действия, касающиеся РМЭ в соответствии с решениями Полномочной конференции МСЭ 2018 года,</w:t>
      </w:r>
    </w:p>
    <w:p w:rsidR="00B416D0" w:rsidRPr="00007427" w:rsidRDefault="00B416D0" w:rsidP="00B416D0">
      <w:pPr>
        <w:pStyle w:val="Call"/>
      </w:pPr>
      <w:r w:rsidRPr="00007427">
        <w:t>поручает Директору Бюро стандартизации электросвязи</w:t>
      </w:r>
    </w:p>
    <w:p w:rsidR="00B416D0" w:rsidRPr="00007427" w:rsidRDefault="00B416D0" w:rsidP="00B416D0">
      <w:r w:rsidRPr="00007427">
        <w:t>1</w:t>
      </w:r>
      <w:r w:rsidRPr="00007427">
        <w:tab/>
        <w:t xml:space="preserve">совместно с Председателем Консультативной группы по стандартизации электросвязи провести консультации с председателями </w:t>
      </w:r>
      <w:r w:rsidR="00007427" w:rsidRPr="00007427">
        <w:t xml:space="preserve">исследовательских </w:t>
      </w:r>
      <w:r w:rsidRPr="00007427">
        <w:t xml:space="preserve">комиссий и определить Исследовательские комиссии, ответственные за рассмотрение статей Регламента международной электросвязи 2012 года, в соответствии со сферой деятельности </w:t>
      </w:r>
      <w:r w:rsidR="00007427" w:rsidRPr="00007427">
        <w:t xml:space="preserve">исследовательских </w:t>
      </w:r>
      <w:r w:rsidR="00043AA3" w:rsidRPr="00007427">
        <w:t>комиссий МСЭ</w:t>
      </w:r>
      <w:r w:rsidR="00043AA3" w:rsidRPr="00007427">
        <w:noBreakHyphen/>
      </w:r>
      <w:r w:rsidRPr="00007427">
        <w:t>Т и опубликовать распределение ответственности в циркулярном письме;</w:t>
      </w:r>
    </w:p>
    <w:p w:rsidR="00B416D0" w:rsidRPr="00007427" w:rsidRDefault="00B416D0" w:rsidP="00007427">
      <w:r w:rsidRPr="00007427">
        <w:t>2</w:t>
      </w:r>
      <w:r w:rsidRPr="00007427">
        <w:tab/>
        <w:t>на базе рекомендаций Консультативной группы по стандартизации электросвязи, сформированных с уч</w:t>
      </w:r>
      <w:r w:rsidR="00007427">
        <w:t>е</w:t>
      </w:r>
      <w:r w:rsidRPr="00007427">
        <w:t>том предложений исследовательских комиссий МСЭ-Т, подготавливать и направлять на рассмотрение ГЭ-РМЭ и других рабочих органов (при наличии соответствующего решения Полномочной конференции МСЭ 2018 г</w:t>
      </w:r>
      <w:r w:rsidR="00007427">
        <w:t>.</w:t>
      </w:r>
      <w:r w:rsidRPr="00007427">
        <w:t>) предложения, касающиеся РМЭ;</w:t>
      </w:r>
    </w:p>
    <w:p w:rsidR="00B416D0" w:rsidRPr="00007427" w:rsidRDefault="00B416D0" w:rsidP="00043AA3">
      <w:r w:rsidRPr="00007427">
        <w:t>3</w:t>
      </w:r>
      <w:r w:rsidRPr="00007427">
        <w:tab/>
        <w:t>если перед заключительным собранием ГЭ-РМЭ не запланировано проведение собрания Консультативной группы по ст</w:t>
      </w:r>
      <w:r w:rsidR="00007427">
        <w:t>андартизации электросвязи (КГСЭ)</w:t>
      </w:r>
      <w:r w:rsidRPr="00007427">
        <w:t>, подготовить и направить на рассмотрение ГЭ-РМЭ предложения исследовательских комиссий МСЭ-Т, подготовленные после последнего собрания КГСЭ, и передать текст на рассмотрение собрания ГЭ-РМЭ,</w:t>
      </w:r>
    </w:p>
    <w:p w:rsidR="00B416D0" w:rsidRPr="00007427" w:rsidRDefault="00B416D0" w:rsidP="00B416D0">
      <w:pPr>
        <w:pStyle w:val="Call"/>
      </w:pPr>
      <w:r w:rsidRPr="00007427">
        <w:t>предлагает исследовательским комиссиям Сектора стандартизации электросвязи</w:t>
      </w:r>
    </w:p>
    <w:p w:rsidR="00B416D0" w:rsidRPr="00007427" w:rsidRDefault="00B416D0" w:rsidP="00B416D0">
      <w:pPr>
        <w:rPr>
          <w:i/>
        </w:rPr>
      </w:pPr>
      <w:r w:rsidRPr="00007427">
        <w:t>каждой в пределах сферы своей компетенции, подготавливать и направлять на рассмотрение Консультативной группы по стандартизации электросвязи предложения, касающиеся Регламента международной электросвязи 2012 года,</w:t>
      </w:r>
    </w:p>
    <w:p w:rsidR="00B416D0" w:rsidRPr="00007427" w:rsidRDefault="00B416D0" w:rsidP="00B416D0">
      <w:pPr>
        <w:pStyle w:val="Call"/>
      </w:pPr>
      <w:r w:rsidRPr="00007427">
        <w:t>предлагает Государствам-Членам и Членам Сектора стандартизации электросвязи</w:t>
      </w:r>
    </w:p>
    <w:p w:rsidR="00B416D0" w:rsidRPr="00007427" w:rsidRDefault="00B416D0" w:rsidP="00043AA3">
      <w:r w:rsidRPr="00007427">
        <w:t>направлять на рассмотрение соответствующих исследовательских комиссий МСЭ-Т, в рамках их сферы деятельности, и Консультативной группы по стандартизации электросвязи предложения, касающиеся Регламента международной электросвязи 2012 года и учитывающие:</w:t>
      </w:r>
    </w:p>
    <w:p w:rsidR="00B416D0" w:rsidRPr="00007427" w:rsidRDefault="00043AA3" w:rsidP="00043AA3">
      <w:pPr>
        <w:pStyle w:val="enumlev1"/>
      </w:pPr>
      <w:r w:rsidRPr="00007427">
        <w:t>a)</w:t>
      </w:r>
      <w:r w:rsidRPr="00007427">
        <w:tab/>
      </w:r>
      <w:r w:rsidR="00B416D0" w:rsidRPr="00007427">
        <w:t>новые тенденции в области электросвязи/ИКТ;</w:t>
      </w:r>
    </w:p>
    <w:p w:rsidR="00B416D0" w:rsidRPr="00007427" w:rsidRDefault="00043AA3" w:rsidP="00043AA3">
      <w:pPr>
        <w:pStyle w:val="enumlev1"/>
      </w:pPr>
      <w:r w:rsidRPr="00007427">
        <w:t>b)</w:t>
      </w:r>
      <w:r w:rsidRPr="00007427">
        <w:tab/>
      </w:r>
      <w:r w:rsidR="00B416D0" w:rsidRPr="00007427">
        <w:t>вопросы и трудности, связанные с выполнением РМЭ 2012 года;</w:t>
      </w:r>
    </w:p>
    <w:p w:rsidR="00B416D0" w:rsidRPr="00007427" w:rsidRDefault="00043AA3" w:rsidP="00043AA3">
      <w:pPr>
        <w:pStyle w:val="enumlev1"/>
      </w:pPr>
      <w:r w:rsidRPr="00007427">
        <w:t>c)</w:t>
      </w:r>
      <w:r w:rsidRPr="00007427">
        <w:tab/>
      </w:r>
      <w:r w:rsidR="00B416D0" w:rsidRPr="00007427">
        <w:t>предложения п</w:t>
      </w:r>
      <w:r w:rsidR="00007427">
        <w:t xml:space="preserve">о разрешению проблем Государств − </w:t>
      </w:r>
      <w:r w:rsidR="00B416D0" w:rsidRPr="00007427">
        <w:t>Членов МСЭ, которые помешали им подписать и/или присоединиться к РМЭ 2012 года.</w:t>
      </w:r>
    </w:p>
    <w:p w:rsidR="00043AA3" w:rsidRPr="00007427" w:rsidRDefault="00043AA3" w:rsidP="0032202E">
      <w:pPr>
        <w:pStyle w:val="Reasons"/>
      </w:pPr>
    </w:p>
    <w:p w:rsidR="00B416D0" w:rsidRPr="00007427" w:rsidRDefault="00043AA3" w:rsidP="00007427">
      <w:pPr>
        <w:jc w:val="center"/>
      </w:pPr>
      <w:r w:rsidRPr="00007427">
        <w:t>______________</w:t>
      </w:r>
    </w:p>
    <w:sectPr w:rsidR="00B416D0" w:rsidRPr="00007427" w:rsidSect="0000742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86" w:rsidRDefault="00295B86">
      <w:r>
        <w:separator/>
      </w:r>
    </w:p>
  </w:endnote>
  <w:endnote w:type="continuationSeparator" w:id="0">
    <w:p w:rsidR="00295B86" w:rsidRDefault="0029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B0E79">
      <w:rPr>
        <w:noProof/>
        <w:lang w:val="fr-FR"/>
      </w:rPr>
      <w:t>P:\RUS\ITU-T\CONF-T\WTSA16\000\047ADD25R.docx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13D1">
      <w:rPr>
        <w:noProof/>
      </w:rPr>
      <w:t>30.09.16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B0E79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C5F84" w:rsidRDefault="00567276" w:rsidP="00777F17">
    <w:pPr>
      <w:pStyle w:val="Footer"/>
      <w:rPr>
        <w:lang w:val="fr-CH"/>
      </w:rPr>
    </w:pPr>
    <w:r>
      <w:fldChar w:fldCharType="begin"/>
    </w:r>
    <w:r w:rsidRPr="003C5F84">
      <w:rPr>
        <w:lang w:val="fr-CH"/>
      </w:rPr>
      <w:instrText xml:space="preserve"> FILENAME \p  \* MERGEFORMAT </w:instrText>
    </w:r>
    <w:r>
      <w:fldChar w:fldCharType="separate"/>
    </w:r>
    <w:r w:rsidR="001B0E79">
      <w:rPr>
        <w:lang w:val="fr-CH"/>
      </w:rPr>
      <w:t>P:\RUS\ITU-T\CONF-T\WTSA16\000\047ADD25R.docx</w:t>
    </w:r>
    <w:r>
      <w:fldChar w:fldCharType="end"/>
    </w:r>
    <w:r w:rsidR="003C5F84" w:rsidRPr="003C5F84">
      <w:rPr>
        <w:lang w:val="fr-CH"/>
      </w:rPr>
      <w:t xml:space="preserve"> (405634)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3C5F84" w:rsidRDefault="00E11080" w:rsidP="00777F17">
    <w:pPr>
      <w:pStyle w:val="Footer"/>
      <w:rPr>
        <w:lang w:val="fr-CH"/>
      </w:rPr>
    </w:pPr>
    <w:r>
      <w:fldChar w:fldCharType="begin"/>
    </w:r>
    <w:r w:rsidRPr="003C5F84">
      <w:rPr>
        <w:lang w:val="fr-CH"/>
      </w:rPr>
      <w:instrText xml:space="preserve"> FILENAME \p  \* MERGEFORMAT </w:instrText>
    </w:r>
    <w:r>
      <w:fldChar w:fldCharType="separate"/>
    </w:r>
    <w:r w:rsidR="001B0E79">
      <w:rPr>
        <w:lang w:val="fr-CH"/>
      </w:rPr>
      <w:t>P:\RUS\ITU-T\CONF-T\WTSA16\000\047ADD25R.docx</w:t>
    </w:r>
    <w:r>
      <w:fldChar w:fldCharType="end"/>
    </w:r>
    <w:r w:rsidR="003C5F84" w:rsidRPr="003C5F84">
      <w:rPr>
        <w:lang w:val="fr-CH"/>
      </w:rPr>
      <w:t xml:space="preserve"> (405634)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86" w:rsidRDefault="00295B86">
      <w:r>
        <w:rPr>
          <w:b/>
        </w:rPr>
        <w:t>_______________</w:t>
      </w:r>
    </w:p>
  </w:footnote>
  <w:footnote w:type="continuationSeparator" w:id="0">
    <w:p w:rsidR="00295B86" w:rsidRDefault="0029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13D1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WTSA16/47(Add.25)-R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532461AA"/>
    <w:multiLevelType w:val="hybridMultilevel"/>
    <w:tmpl w:val="F30CB5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7427"/>
    <w:rsid w:val="000260F1"/>
    <w:rsid w:val="0003535B"/>
    <w:rsid w:val="00043AA3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4DE5"/>
    <w:rsid w:val="00190D8B"/>
    <w:rsid w:val="001A5585"/>
    <w:rsid w:val="001B0E79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95B86"/>
    <w:rsid w:val="002A2D3F"/>
    <w:rsid w:val="002B6BF8"/>
    <w:rsid w:val="002E533D"/>
    <w:rsid w:val="00300F84"/>
    <w:rsid w:val="0033467C"/>
    <w:rsid w:val="00344EB8"/>
    <w:rsid w:val="00346BEC"/>
    <w:rsid w:val="003613D1"/>
    <w:rsid w:val="003C583C"/>
    <w:rsid w:val="003C5F84"/>
    <w:rsid w:val="003F0078"/>
    <w:rsid w:val="0040677A"/>
    <w:rsid w:val="00412A42"/>
    <w:rsid w:val="00432FFB"/>
    <w:rsid w:val="00434A7C"/>
    <w:rsid w:val="0045143A"/>
    <w:rsid w:val="00496734"/>
    <w:rsid w:val="004A397C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6F7138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4915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16D0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176F6"/>
    <w:rsid w:val="00C20466"/>
    <w:rsid w:val="00C27D42"/>
    <w:rsid w:val="00C30A6E"/>
    <w:rsid w:val="00C31968"/>
    <w:rsid w:val="00C324A8"/>
    <w:rsid w:val="00C4430B"/>
    <w:rsid w:val="00C51090"/>
    <w:rsid w:val="00C56E7A"/>
    <w:rsid w:val="00C63928"/>
    <w:rsid w:val="00C72022"/>
    <w:rsid w:val="00C77755"/>
    <w:rsid w:val="00CB2B21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D26C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styleId="ListParagraph">
    <w:name w:val="List Paragraph"/>
    <w:basedOn w:val="Normal"/>
    <w:uiPriority w:val="34"/>
    <w:qFormat/>
    <w:rsid w:val="00B416D0"/>
    <w:pPr>
      <w:tabs>
        <w:tab w:val="clear" w:pos="1134"/>
        <w:tab w:val="clear" w:pos="1871"/>
        <w:tab w:val="clear" w:pos="2268"/>
        <w:tab w:val="left" w:pos="794"/>
      </w:tabs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6540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9353108-a79e-41b7-a892-7c72524f2c1b" targetNamespace="http://schemas.microsoft.com/office/2006/metadata/properties" ma:root="true" ma:fieldsID="d41af5c836d734370eb92e7ee5f83852" ns2:_="" ns3:_="">
    <xsd:import namespace="996b2e75-67fd-4955-a3b0-5ab9934cb50b"/>
    <xsd:import namespace="99353108-a79e-41b7-a892-7c72524f2c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53108-a79e-41b7-a892-7c72524f2c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9353108-a79e-41b7-a892-7c72524f2c1b">Documents Proposals Manager (DPM)</DPM_x0020_Author>
    <DPM_x0020_File_x0020_name xmlns="99353108-a79e-41b7-a892-7c72524f2c1b">T13-WTSA.16-C-0047!A25!MSW-R</DPM_x0020_File_x0020_name>
    <DPM_x0020_Version xmlns="99353108-a79e-41b7-a892-7c72524f2c1b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9353108-a79e-41b7-a892-7c72524f2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  <ds:schemaRef ds:uri="99353108-a79e-41b7-a892-7c72524f2c1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1186</Words>
  <Characters>8700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T13-WTSA.16-C-0047!A25!MSW-R</vt:lpstr>
    </vt:vector>
  </TitlesOfParts>
  <Manager>General Secretariat - Pool</Manager>
  <Company>International Telecommunication Union (ITU)</Company>
  <LinksUpToDate>false</LinksUpToDate>
  <CharactersWithSpaces>9867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T13-WTSA.16-C-0047!A25!MSW-R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Janin</cp:lastModifiedBy>
  <cp:revision>2</cp:revision>
  <cp:lastPrinted>2016-09-29T14:06:00Z</cp:lastPrinted>
  <dcterms:created xsi:type="dcterms:W3CDTF">2016-10-18T06:10:00Z</dcterms:created>
  <dcterms:modified xsi:type="dcterms:W3CDTF">2016-10-18T06:10:00Z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