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A3615" w:rsidTr="00F00DDC">
        <w:trPr>
          <w:cantSplit/>
        </w:trPr>
        <w:tc>
          <w:tcPr>
            <w:tcW w:w="1357" w:type="dxa"/>
            <w:vAlign w:val="center"/>
          </w:tcPr>
          <w:p w:rsidR="00BC7D84" w:rsidRPr="003A3615" w:rsidRDefault="00BC7D84" w:rsidP="00F00DDC">
            <w:pPr>
              <w:pStyle w:val="TopHeader"/>
              <w:rPr>
                <w:sz w:val="22"/>
                <w:szCs w:val="22"/>
              </w:rPr>
            </w:pPr>
            <w:r w:rsidRPr="003A3615">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A3615" w:rsidRDefault="00BC7D84" w:rsidP="00E94DBA">
            <w:pPr>
              <w:pStyle w:val="TopHeader"/>
              <w:rPr>
                <w:sz w:val="22"/>
                <w:szCs w:val="22"/>
              </w:rPr>
            </w:pPr>
            <w:r w:rsidRPr="003A3615">
              <w:t>World Telecommunication Standardization Assembly (WTSA-16)</w:t>
            </w:r>
            <w:r w:rsidRPr="003A3615">
              <w:br/>
            </w:r>
            <w:proofErr w:type="spellStart"/>
            <w:r w:rsidRPr="003A3615">
              <w:rPr>
                <w:sz w:val="20"/>
                <w:szCs w:val="20"/>
              </w:rPr>
              <w:t>Hammamet</w:t>
            </w:r>
            <w:proofErr w:type="spellEnd"/>
            <w:r w:rsidRPr="003A3615">
              <w:rPr>
                <w:sz w:val="20"/>
                <w:szCs w:val="20"/>
              </w:rPr>
              <w:t>, 25 October - 3 November 2016</w:t>
            </w:r>
          </w:p>
        </w:tc>
        <w:tc>
          <w:tcPr>
            <w:tcW w:w="1804" w:type="dxa"/>
            <w:vAlign w:val="center"/>
          </w:tcPr>
          <w:p w:rsidR="00BC7D84" w:rsidRPr="003A3615" w:rsidRDefault="00BC7D84" w:rsidP="00F00DDC">
            <w:pPr>
              <w:jc w:val="right"/>
            </w:pPr>
            <w:r w:rsidRPr="003A3615">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A3615" w:rsidTr="00F00DDC">
        <w:trPr>
          <w:cantSplit/>
        </w:trPr>
        <w:tc>
          <w:tcPr>
            <w:tcW w:w="6617" w:type="dxa"/>
            <w:gridSpan w:val="2"/>
            <w:tcBorders>
              <w:bottom w:val="single" w:sz="12" w:space="0" w:color="auto"/>
            </w:tcBorders>
          </w:tcPr>
          <w:p w:rsidR="00BC7D84" w:rsidRPr="003A3615" w:rsidRDefault="00BC7D84" w:rsidP="00F00DDC">
            <w:pPr>
              <w:pStyle w:val="TopHeader"/>
              <w:spacing w:before="60"/>
              <w:rPr>
                <w:sz w:val="20"/>
                <w:szCs w:val="20"/>
              </w:rPr>
            </w:pPr>
          </w:p>
        </w:tc>
        <w:tc>
          <w:tcPr>
            <w:tcW w:w="3194" w:type="dxa"/>
            <w:gridSpan w:val="2"/>
            <w:tcBorders>
              <w:bottom w:val="single" w:sz="12" w:space="0" w:color="auto"/>
            </w:tcBorders>
          </w:tcPr>
          <w:p w:rsidR="00BC7D84" w:rsidRPr="003A3615" w:rsidRDefault="00BC7D84" w:rsidP="00F00DDC">
            <w:pPr>
              <w:spacing w:before="0"/>
              <w:rPr>
                <w:sz w:val="20"/>
              </w:rPr>
            </w:pPr>
          </w:p>
        </w:tc>
      </w:tr>
      <w:tr w:rsidR="00BC7D84" w:rsidRPr="003A3615" w:rsidTr="00F00DDC">
        <w:trPr>
          <w:cantSplit/>
        </w:trPr>
        <w:tc>
          <w:tcPr>
            <w:tcW w:w="6617" w:type="dxa"/>
            <w:gridSpan w:val="2"/>
            <w:tcBorders>
              <w:top w:val="single" w:sz="12" w:space="0" w:color="auto"/>
            </w:tcBorders>
          </w:tcPr>
          <w:p w:rsidR="00BC7D84" w:rsidRPr="003A3615" w:rsidRDefault="00BC7D84" w:rsidP="00F00DDC">
            <w:pPr>
              <w:spacing w:before="0"/>
              <w:rPr>
                <w:sz w:val="20"/>
              </w:rPr>
            </w:pPr>
          </w:p>
        </w:tc>
        <w:tc>
          <w:tcPr>
            <w:tcW w:w="3194" w:type="dxa"/>
            <w:gridSpan w:val="2"/>
          </w:tcPr>
          <w:p w:rsidR="00BC7D84" w:rsidRPr="003A3615" w:rsidRDefault="00BC7D84" w:rsidP="00F00DDC">
            <w:pPr>
              <w:spacing w:before="0"/>
              <w:rPr>
                <w:rFonts w:ascii="Verdana" w:hAnsi="Verdana"/>
                <w:b/>
                <w:bCs/>
                <w:sz w:val="20"/>
              </w:rPr>
            </w:pPr>
          </w:p>
        </w:tc>
      </w:tr>
      <w:tr w:rsidR="00BC7D84" w:rsidRPr="006A439D" w:rsidTr="00F00DDC">
        <w:trPr>
          <w:cantSplit/>
        </w:trPr>
        <w:tc>
          <w:tcPr>
            <w:tcW w:w="6617" w:type="dxa"/>
            <w:gridSpan w:val="2"/>
          </w:tcPr>
          <w:p w:rsidR="00BC7D84" w:rsidRPr="006A439D" w:rsidRDefault="00385FA3" w:rsidP="00F00DDC">
            <w:pPr>
              <w:pStyle w:val="Committee"/>
            </w:pPr>
            <w:r w:rsidRPr="006A439D">
              <w:t>WORKING GROUP 4A</w:t>
            </w:r>
          </w:p>
        </w:tc>
        <w:tc>
          <w:tcPr>
            <w:tcW w:w="3194" w:type="dxa"/>
            <w:gridSpan w:val="2"/>
          </w:tcPr>
          <w:p w:rsidR="00BC7D84" w:rsidRPr="006A439D" w:rsidRDefault="00385FA3" w:rsidP="006A439D">
            <w:pPr>
              <w:pStyle w:val="Docnumber"/>
              <w:ind w:left="-57"/>
            </w:pPr>
            <w:r w:rsidRPr="006A439D">
              <w:t xml:space="preserve">Revision 1 </w:t>
            </w:r>
            <w:r w:rsidR="00BC7D84" w:rsidRPr="006A439D">
              <w:t>to</w:t>
            </w:r>
            <w:r w:rsidR="00BC7D84" w:rsidRPr="006A439D">
              <w:br/>
              <w:t>Document 47</w:t>
            </w:r>
            <w:r w:rsidRPr="006A439D">
              <w:t>(Add.18)</w:t>
            </w:r>
            <w:r w:rsidR="00BC7D84" w:rsidRPr="006A439D">
              <w:t>-E</w:t>
            </w:r>
          </w:p>
        </w:tc>
      </w:tr>
      <w:tr w:rsidR="00BC7D84" w:rsidRPr="003A3615" w:rsidTr="00F00DDC">
        <w:trPr>
          <w:cantSplit/>
        </w:trPr>
        <w:tc>
          <w:tcPr>
            <w:tcW w:w="6617" w:type="dxa"/>
            <w:gridSpan w:val="2"/>
          </w:tcPr>
          <w:p w:rsidR="00BC7D84" w:rsidRPr="006A439D" w:rsidRDefault="00BC7D84" w:rsidP="00F00DDC">
            <w:pPr>
              <w:spacing w:before="0"/>
              <w:rPr>
                <w:sz w:val="20"/>
              </w:rPr>
            </w:pPr>
          </w:p>
        </w:tc>
        <w:tc>
          <w:tcPr>
            <w:tcW w:w="3194" w:type="dxa"/>
            <w:gridSpan w:val="2"/>
          </w:tcPr>
          <w:p w:rsidR="00BC7D84" w:rsidRPr="006A439D" w:rsidRDefault="00385FA3" w:rsidP="006A439D">
            <w:pPr>
              <w:pStyle w:val="Docnumber"/>
              <w:ind w:left="-57"/>
            </w:pPr>
            <w:r w:rsidRPr="006A439D">
              <w:t>26 October</w:t>
            </w:r>
            <w:r w:rsidR="00BC7D84" w:rsidRPr="006A439D">
              <w:t xml:space="preserve"> 2016</w:t>
            </w:r>
          </w:p>
        </w:tc>
      </w:tr>
      <w:tr w:rsidR="00BC7D84" w:rsidRPr="003A3615" w:rsidTr="00F00DDC">
        <w:trPr>
          <w:cantSplit/>
        </w:trPr>
        <w:tc>
          <w:tcPr>
            <w:tcW w:w="6617" w:type="dxa"/>
            <w:gridSpan w:val="2"/>
          </w:tcPr>
          <w:p w:rsidR="00BC7D84" w:rsidRPr="003A3615" w:rsidRDefault="00BC7D84" w:rsidP="00F00DDC">
            <w:pPr>
              <w:spacing w:before="0"/>
              <w:rPr>
                <w:sz w:val="20"/>
              </w:rPr>
            </w:pPr>
          </w:p>
        </w:tc>
        <w:tc>
          <w:tcPr>
            <w:tcW w:w="3194" w:type="dxa"/>
            <w:gridSpan w:val="2"/>
          </w:tcPr>
          <w:p w:rsidR="00BC7D84" w:rsidRPr="003A3615" w:rsidRDefault="00BC7D84" w:rsidP="00E94DBA">
            <w:pPr>
              <w:pStyle w:val="Docnumber"/>
              <w:ind w:left="-57"/>
            </w:pPr>
            <w:r w:rsidRPr="003A3615">
              <w:t>Original: Russian</w:t>
            </w:r>
          </w:p>
        </w:tc>
      </w:tr>
      <w:tr w:rsidR="00BC7D84" w:rsidRPr="003A3615" w:rsidTr="00F00DDC">
        <w:trPr>
          <w:cantSplit/>
        </w:trPr>
        <w:tc>
          <w:tcPr>
            <w:tcW w:w="9811" w:type="dxa"/>
            <w:gridSpan w:val="4"/>
          </w:tcPr>
          <w:p w:rsidR="00BC7D84" w:rsidRPr="003A3615" w:rsidRDefault="00BC7D84" w:rsidP="00F00DDC">
            <w:pPr>
              <w:pStyle w:val="TopHeader"/>
              <w:spacing w:before="0"/>
              <w:rPr>
                <w:sz w:val="20"/>
                <w:szCs w:val="20"/>
              </w:rPr>
            </w:pPr>
          </w:p>
        </w:tc>
      </w:tr>
      <w:tr w:rsidR="00BC7D84" w:rsidRPr="003A3615" w:rsidTr="00F00DDC">
        <w:trPr>
          <w:cantSplit/>
        </w:trPr>
        <w:tc>
          <w:tcPr>
            <w:tcW w:w="9811" w:type="dxa"/>
            <w:gridSpan w:val="4"/>
          </w:tcPr>
          <w:p w:rsidR="00BC7D84" w:rsidRPr="003A3615" w:rsidRDefault="00BC7D84" w:rsidP="00F00DDC">
            <w:pPr>
              <w:pStyle w:val="Source"/>
              <w:rPr>
                <w:highlight w:val="yellow"/>
              </w:rPr>
            </w:pPr>
            <w:r w:rsidRPr="003A3615">
              <w:t>ITU Member States, Members of the RCC</w:t>
            </w:r>
          </w:p>
        </w:tc>
      </w:tr>
      <w:tr w:rsidR="00BC7D84" w:rsidRPr="003A3615" w:rsidTr="00F00DDC">
        <w:trPr>
          <w:cantSplit/>
        </w:trPr>
        <w:tc>
          <w:tcPr>
            <w:tcW w:w="9811" w:type="dxa"/>
            <w:gridSpan w:val="4"/>
          </w:tcPr>
          <w:p w:rsidR="00BC7D84" w:rsidRPr="003A3615" w:rsidRDefault="00DC0FDA" w:rsidP="003A784F">
            <w:pPr>
              <w:pStyle w:val="Title1"/>
              <w:rPr>
                <w:highlight w:val="yellow"/>
              </w:rPr>
            </w:pPr>
            <w:r w:rsidRPr="003A3615">
              <w:t xml:space="preserve">DRAFT NEW RESOLUTION </w:t>
            </w:r>
            <w:r w:rsidR="00C27377" w:rsidRPr="003A3615">
              <w:t>[RCC-4]</w:t>
            </w:r>
            <w:r w:rsidR="00C27377">
              <w:t xml:space="preserve"> - </w:t>
            </w:r>
            <w:r w:rsidR="003E0ADF">
              <w:t>Establishment of a global ITU</w:t>
            </w:r>
            <w:r w:rsidR="003E0ADF">
              <w:noBreakHyphen/>
            </w:r>
            <w:bookmarkStart w:id="0" w:name="_GoBack"/>
            <w:bookmarkEnd w:id="0"/>
            <w:r w:rsidR="00C27377" w:rsidRPr="003A3615">
              <w:t>T database of allocated/allotted national telephone numbering plans</w:t>
            </w:r>
          </w:p>
        </w:tc>
      </w:tr>
      <w:tr w:rsidR="00BC7D84" w:rsidRPr="003A3615" w:rsidTr="00F00DDC">
        <w:trPr>
          <w:cantSplit/>
        </w:trPr>
        <w:tc>
          <w:tcPr>
            <w:tcW w:w="9811" w:type="dxa"/>
            <w:gridSpan w:val="4"/>
          </w:tcPr>
          <w:p w:rsidR="00BC7D84" w:rsidRPr="003A3615" w:rsidRDefault="00BC7D84" w:rsidP="00A02523">
            <w:pPr>
              <w:pStyle w:val="Title2"/>
            </w:pPr>
          </w:p>
        </w:tc>
      </w:tr>
      <w:tr w:rsidR="00BC7D84" w:rsidRPr="003A3615" w:rsidTr="00F00DDC">
        <w:trPr>
          <w:cantSplit/>
        </w:trPr>
        <w:tc>
          <w:tcPr>
            <w:tcW w:w="9811" w:type="dxa"/>
            <w:gridSpan w:val="4"/>
          </w:tcPr>
          <w:p w:rsidR="00BC7D84" w:rsidRPr="003A3615" w:rsidRDefault="00BC7D84" w:rsidP="00F00DDC">
            <w:pPr>
              <w:pStyle w:val="Agendaitem"/>
              <w:rPr>
                <w:lang w:val="en-GB"/>
              </w:rPr>
            </w:pPr>
          </w:p>
        </w:tc>
      </w:tr>
    </w:tbl>
    <w:p w:rsidR="009E1967" w:rsidRPr="003A3615"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A3615" w:rsidTr="00D055D3">
        <w:trPr>
          <w:cantSplit/>
        </w:trPr>
        <w:tc>
          <w:tcPr>
            <w:tcW w:w="1951" w:type="dxa"/>
          </w:tcPr>
          <w:p w:rsidR="009E1967" w:rsidRPr="003A3615" w:rsidRDefault="009E1967" w:rsidP="00D055D3">
            <w:r w:rsidRPr="003A3615">
              <w:rPr>
                <w:b/>
                <w:bCs/>
              </w:rPr>
              <w:t>Abstract:</w:t>
            </w:r>
          </w:p>
        </w:tc>
        <w:sdt>
          <w:sdtPr>
            <w:rPr>
              <w:cap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3A3615" w:rsidRDefault="00A02523" w:rsidP="007306CD">
                <w:pPr>
                  <w:rPr>
                    <w:color w:val="000000" w:themeColor="text1"/>
                  </w:rPr>
                </w:pPr>
                <w:r w:rsidRPr="003A3615">
                  <w:t>This contribution proposes a draft new Resolution on the establishment of a global ITU-T database of allocated/allotted national telephone numbering plans.</w:t>
                </w:r>
              </w:p>
            </w:tc>
          </w:sdtContent>
        </w:sdt>
      </w:tr>
    </w:tbl>
    <w:p w:rsidR="00DC0FDA" w:rsidRPr="003A3615" w:rsidRDefault="00E31000" w:rsidP="000130E6">
      <w:pPr>
        <w:pStyle w:val="Headingb"/>
        <w:rPr>
          <w:lang w:val="en-GB"/>
        </w:rPr>
      </w:pPr>
      <w:r w:rsidRPr="003A3615">
        <w:rPr>
          <w:lang w:val="en-GB"/>
        </w:rPr>
        <w:t>Introduction</w:t>
      </w:r>
    </w:p>
    <w:p w:rsidR="00DC0FDA" w:rsidRPr="003A3615" w:rsidRDefault="00DC0FDA" w:rsidP="00A02523">
      <w:r w:rsidRPr="003A3615">
        <w:t xml:space="preserve">Basic </w:t>
      </w:r>
      <w:r w:rsidR="00BA2C1A" w:rsidRPr="003A3615">
        <w:t>prerequisites</w:t>
      </w:r>
      <w:r w:rsidR="00161D23" w:rsidRPr="003A3615">
        <w:t>,</w:t>
      </w:r>
      <w:r w:rsidR="00BA2C1A" w:rsidRPr="003A3615">
        <w:t xml:space="preserve"> </w:t>
      </w:r>
      <w:r w:rsidRPr="003A3615">
        <w:t>description of the problem</w:t>
      </w:r>
      <w:r w:rsidR="00A02523">
        <w:t>:</w:t>
      </w:r>
    </w:p>
    <w:p w:rsidR="000E502F" w:rsidRPr="003A3615" w:rsidRDefault="00A02523" w:rsidP="00A02523">
      <w:r>
        <w:t>1</w:t>
      </w:r>
      <w:r w:rsidR="000130E6" w:rsidRPr="003A3615">
        <w:tab/>
      </w:r>
      <w:r w:rsidR="00E31000" w:rsidRPr="003A3615">
        <w:t xml:space="preserve">SG 2 </w:t>
      </w:r>
      <w:r w:rsidR="00161D23" w:rsidRPr="003A3615">
        <w:t>r</w:t>
      </w:r>
      <w:r w:rsidR="00E31000" w:rsidRPr="003A3615">
        <w:t>egularly</w:t>
      </w:r>
      <w:r w:rsidR="000E502F" w:rsidRPr="003A3615">
        <w:t xml:space="preserve"> receives reports from telecommunication operators concerning losses due to fraudulent activities on telecommunication networks involving the use of numbering resources – for example, the substitution of unallocated number ranges. </w:t>
      </w:r>
    </w:p>
    <w:p w:rsidR="000E502F" w:rsidRPr="003A3615" w:rsidRDefault="00A02523" w:rsidP="00A02523">
      <w:r>
        <w:t>2</w:t>
      </w:r>
      <w:r w:rsidR="000130E6" w:rsidRPr="003A3615">
        <w:tab/>
      </w:r>
      <w:r w:rsidR="000E502F" w:rsidRPr="003A3615">
        <w:t>A further source of losses lies in the emergence of new premium-rate operators/services which initially use</w:t>
      </w:r>
      <w:r w:rsidR="00161D23" w:rsidRPr="003A3615">
        <w:t xml:space="preserve"> routes and prices for ordinary</w:t>
      </w:r>
      <w:r w:rsidR="000E502F" w:rsidRPr="003A3615">
        <w:t xml:space="preserve">/fixed networks. </w:t>
      </w:r>
    </w:p>
    <w:p w:rsidR="000E502F" w:rsidRPr="003A3615" w:rsidRDefault="00A02523" w:rsidP="00A02523">
      <w:r>
        <w:t>3</w:t>
      </w:r>
      <w:r w:rsidR="000130E6" w:rsidRPr="003A3615">
        <w:tab/>
      </w:r>
      <w:r w:rsidR="000E502F" w:rsidRPr="003A3615">
        <w:t>This is resulting in a general erosion of the reliability and security of communication networks</w:t>
      </w:r>
      <w:r w:rsidR="00161D23" w:rsidRPr="003A3615">
        <w:t xml:space="preserve">. </w:t>
      </w:r>
    </w:p>
    <w:p w:rsidR="000E502F" w:rsidRPr="003A3615" w:rsidRDefault="000E502F" w:rsidP="000130E6">
      <w:r w:rsidRPr="003A3615">
        <w:t>T</w:t>
      </w:r>
      <w:r w:rsidR="00BA2C1A" w:rsidRPr="003A3615">
        <w:t xml:space="preserve">he main problem for operators </w:t>
      </w:r>
      <w:r w:rsidR="002E4964" w:rsidRPr="003A3615">
        <w:t>lies</w:t>
      </w:r>
      <w:r w:rsidR="00BA2C1A" w:rsidRPr="003A3615">
        <w:t xml:space="preserve"> in the fact</w:t>
      </w:r>
      <w:r w:rsidRPr="003A3615">
        <w:t xml:space="preserve"> that they get to find out about such numbering resources long after the traffic is actually transmitted and are unable to react in time (by pulling the plug or negotiating new tariffs). </w:t>
      </w:r>
    </w:p>
    <w:p w:rsidR="00B30F83" w:rsidRPr="003A3615" w:rsidRDefault="00B30F83" w:rsidP="00A02523">
      <w:r w:rsidRPr="003A3615">
        <w:t xml:space="preserve">One </w:t>
      </w:r>
      <w:r w:rsidR="00E31000" w:rsidRPr="003A3615">
        <w:t>possible</w:t>
      </w:r>
      <w:r w:rsidRPr="003A3615">
        <w:t xml:space="preserve"> </w:t>
      </w:r>
      <w:r w:rsidR="00E31000" w:rsidRPr="003A3615">
        <w:t>option</w:t>
      </w:r>
      <w:r w:rsidRPr="003A3615">
        <w:t xml:space="preserve"> for resolving or at least mitigating the problem</w:t>
      </w:r>
      <w:r w:rsidR="00A02523">
        <w:t>:</w:t>
      </w:r>
    </w:p>
    <w:p w:rsidR="00B30F83" w:rsidRPr="003A3615" w:rsidRDefault="00B30F83" w:rsidP="000130E6">
      <w:r w:rsidRPr="003A3615">
        <w:t xml:space="preserve">ITU-R’s </w:t>
      </w:r>
      <w:proofErr w:type="spellStart"/>
      <w:r w:rsidRPr="003A3615">
        <w:t>Radiocommun</w:t>
      </w:r>
      <w:r w:rsidR="00E31000" w:rsidRPr="003A3615">
        <w:t>ication</w:t>
      </w:r>
      <w:proofErr w:type="spellEnd"/>
      <w:r w:rsidR="00E31000" w:rsidRPr="003A3615">
        <w:t xml:space="preserve"> </w:t>
      </w:r>
      <w:r w:rsidRPr="003A3615">
        <w:t>Burea</w:t>
      </w:r>
      <w:r w:rsidR="00E31000" w:rsidRPr="003A3615">
        <w:t>u</w:t>
      </w:r>
      <w:r w:rsidRPr="003A3615">
        <w:t xml:space="preserve"> has the Radio Regulations</w:t>
      </w:r>
      <w:r w:rsidR="00161D23" w:rsidRPr="003A3615">
        <w:t xml:space="preserve"> to</w:t>
      </w:r>
      <w:r w:rsidR="0006401D" w:rsidRPr="003A3615">
        <w:t xml:space="preserve"> resolve</w:t>
      </w:r>
      <w:r w:rsidRPr="003A3615">
        <w:t xml:space="preserve"> similar problems in the area of </w:t>
      </w:r>
      <w:r w:rsidR="002E4964" w:rsidRPr="003A3615">
        <w:t>frequency allocation</w:t>
      </w:r>
      <w:r w:rsidRPr="003A3615">
        <w:t xml:space="preserve"> </w:t>
      </w:r>
      <w:r w:rsidR="00E31000" w:rsidRPr="003A3615">
        <w:t>including</w:t>
      </w:r>
      <w:r w:rsidRPr="003A3615">
        <w:t xml:space="preserve"> national allocation</w:t>
      </w:r>
      <w:r w:rsidR="000130E6" w:rsidRPr="003A3615">
        <w:t>s</w:t>
      </w:r>
      <w:r w:rsidRPr="003A3615">
        <w:t xml:space="preserve">. TSB has no such generally </w:t>
      </w:r>
      <w:r w:rsidR="00E31000" w:rsidRPr="003A3615">
        <w:t>accessible</w:t>
      </w:r>
      <w:r w:rsidRPr="003A3615">
        <w:t xml:space="preserve"> database </w:t>
      </w:r>
      <w:r w:rsidR="00E31000" w:rsidRPr="003A3615">
        <w:t>of</w:t>
      </w:r>
      <w:r w:rsidRPr="003A3615">
        <w:t xml:space="preserve"> allocated (and </w:t>
      </w:r>
      <w:r w:rsidR="00E31000" w:rsidRPr="003A3615">
        <w:t>unallocated</w:t>
      </w:r>
      <w:r w:rsidRPr="003A3615">
        <w:t xml:space="preserve">) </w:t>
      </w:r>
      <w:r w:rsidR="00161D23" w:rsidRPr="003A3615">
        <w:t xml:space="preserve">national </w:t>
      </w:r>
      <w:r w:rsidRPr="003A3615">
        <w:t xml:space="preserve">numbering resources. If such a </w:t>
      </w:r>
      <w:r w:rsidR="00E31000" w:rsidRPr="003A3615">
        <w:t>database</w:t>
      </w:r>
      <w:r w:rsidRPr="003A3615">
        <w:t xml:space="preserve"> exist</w:t>
      </w:r>
      <w:r w:rsidR="0006401D" w:rsidRPr="003A3615">
        <w:t>ed</w:t>
      </w:r>
      <w:r w:rsidRPr="003A3615">
        <w:t xml:space="preserve"> and </w:t>
      </w:r>
      <w:r w:rsidR="00E31000" w:rsidRPr="003A3615">
        <w:t>were kept up to date</w:t>
      </w:r>
      <w:r w:rsidRPr="003A3615">
        <w:t xml:space="preserve">, </w:t>
      </w:r>
      <w:r w:rsidR="00E31000" w:rsidRPr="003A3615">
        <w:t>operators</w:t>
      </w:r>
      <w:r w:rsidRPr="003A3615">
        <w:t xml:space="preserve"> </w:t>
      </w:r>
      <w:r w:rsidR="0006401D" w:rsidRPr="003A3615">
        <w:t xml:space="preserve">could </w:t>
      </w:r>
      <w:r w:rsidR="00E31000" w:rsidRPr="003A3615">
        <w:t>check</w:t>
      </w:r>
      <w:r w:rsidRPr="003A3615">
        <w:t xml:space="preserve"> their </w:t>
      </w:r>
      <w:r w:rsidR="00E31000" w:rsidRPr="003A3615">
        <w:t>price</w:t>
      </w:r>
      <w:r w:rsidRPr="003A3615">
        <w:t xml:space="preserve"> </w:t>
      </w:r>
      <w:r w:rsidR="00E31000" w:rsidRPr="003A3615">
        <w:t>lists</w:t>
      </w:r>
      <w:r w:rsidR="0006401D" w:rsidRPr="003A3615">
        <w:t xml:space="preserve"> against</w:t>
      </w:r>
      <w:r w:rsidRPr="003A3615">
        <w:t xml:space="preserve"> it (a</w:t>
      </w:r>
      <w:r w:rsidR="0006401D" w:rsidRPr="003A3615">
        <w:t xml:space="preserve">s regards traffic </w:t>
      </w:r>
      <w:r w:rsidR="0006401D" w:rsidRPr="003A3615">
        <w:lastRenderedPageBreak/>
        <w:t>transmission)</w:t>
      </w:r>
      <w:r w:rsidRPr="003A3615">
        <w:t xml:space="preserve"> </w:t>
      </w:r>
      <w:r w:rsidR="00E31000" w:rsidRPr="003A3615">
        <w:t xml:space="preserve">and </w:t>
      </w:r>
      <w:r w:rsidR="0006401D" w:rsidRPr="003A3615">
        <w:t>thus significantly</w:t>
      </w:r>
      <w:r w:rsidRPr="003A3615">
        <w:t xml:space="preserve"> reduce the </w:t>
      </w:r>
      <w:r w:rsidR="00E31000" w:rsidRPr="003A3615">
        <w:t>risks</w:t>
      </w:r>
      <w:r w:rsidRPr="003A3615">
        <w:t xml:space="preserve"> of receiving/</w:t>
      </w:r>
      <w:r w:rsidR="00E31000" w:rsidRPr="003A3615">
        <w:t>transmitting</w:t>
      </w:r>
      <w:r w:rsidRPr="003A3615">
        <w:t xml:space="preserve"> traffic with unforeseen losses.</w:t>
      </w:r>
    </w:p>
    <w:p w:rsidR="00E31000" w:rsidRPr="003A3615" w:rsidRDefault="00B30F83" w:rsidP="00161D23">
      <w:r w:rsidRPr="003A3615">
        <w:t xml:space="preserve">As organizing and </w:t>
      </w:r>
      <w:r w:rsidR="00E31000" w:rsidRPr="003A3615">
        <w:t xml:space="preserve">maintaining </w:t>
      </w:r>
      <w:r w:rsidRPr="003A3615">
        <w:t xml:space="preserve">such a </w:t>
      </w:r>
      <w:r w:rsidR="00E31000" w:rsidRPr="003A3615">
        <w:t>database</w:t>
      </w:r>
      <w:r w:rsidRPr="003A3615">
        <w:t xml:space="preserve"> concerns many pa</w:t>
      </w:r>
      <w:r w:rsidR="00E31000" w:rsidRPr="003A3615">
        <w:t xml:space="preserve">rties, </w:t>
      </w:r>
      <w:r w:rsidRPr="003A3615">
        <w:t xml:space="preserve">including ITU, </w:t>
      </w:r>
      <w:r w:rsidR="00E31000" w:rsidRPr="003A3615">
        <w:t>administrations</w:t>
      </w:r>
      <w:r w:rsidRPr="003A3615">
        <w:t xml:space="preserve"> and </w:t>
      </w:r>
      <w:r w:rsidR="00E31000" w:rsidRPr="003A3615">
        <w:t>communication</w:t>
      </w:r>
      <w:r w:rsidRPr="003A3615">
        <w:t xml:space="preserve"> operators, </w:t>
      </w:r>
      <w:r w:rsidR="00E31000" w:rsidRPr="003A3615">
        <w:t>the decision to establish and maintain such a database co</w:t>
      </w:r>
      <w:r w:rsidR="000130E6" w:rsidRPr="003A3615">
        <w:t>u</w:t>
      </w:r>
      <w:r w:rsidR="00E31000" w:rsidRPr="003A3615">
        <w:t xml:space="preserve">ld be adopted at various levels and draw on </w:t>
      </w:r>
      <w:r w:rsidR="00161D23" w:rsidRPr="003A3615">
        <w:t>a range of</w:t>
      </w:r>
      <w:r w:rsidR="00E31000" w:rsidRPr="003A3615">
        <w:t xml:space="preserve"> resources.</w:t>
      </w:r>
    </w:p>
    <w:p w:rsidR="00E31000" w:rsidRPr="003A3615" w:rsidRDefault="00E31000" w:rsidP="0006401D">
      <w:r w:rsidRPr="003A3615">
        <w:t xml:space="preserve">All the prerequisites (technical and legal) for </w:t>
      </w:r>
      <w:r w:rsidR="0006401D" w:rsidRPr="003A3615">
        <w:t>establishing such a database are</w:t>
      </w:r>
      <w:r w:rsidRPr="003A3615">
        <w:t xml:space="preserve"> currently in place. </w:t>
      </w:r>
    </w:p>
    <w:p w:rsidR="00E31000" w:rsidRPr="003A3615" w:rsidRDefault="00A02523" w:rsidP="00A02523">
      <w:r>
        <w:t>1</w:t>
      </w:r>
      <w:r w:rsidR="000130E6" w:rsidRPr="003A3615">
        <w:tab/>
      </w:r>
      <w:r w:rsidR="00E31000" w:rsidRPr="003A3615">
        <w:t>In accordance with</w:t>
      </w:r>
      <w:r w:rsidR="00C701EB" w:rsidRPr="003A3615">
        <w:t xml:space="preserve"> ITU-T </w:t>
      </w:r>
      <w:r w:rsidR="00F848FB" w:rsidRPr="003A3615">
        <w:t>Recommendation</w:t>
      </w:r>
      <w:r w:rsidR="00C701EB" w:rsidRPr="003A3615">
        <w:t xml:space="preserve"> E.129 (</w:t>
      </w:r>
      <w:r w:rsidR="0006401D" w:rsidRPr="003A3615">
        <w:t>adopted by the traditional procedure of approval by national administrations), all national regulatory bodies are invited to inform ITU of their national numbering plans (that is, allotted and allocated resources).</w:t>
      </w:r>
    </w:p>
    <w:p w:rsidR="00C701EB" w:rsidRPr="003A3615" w:rsidRDefault="00A02523" w:rsidP="00A02523">
      <w:pPr>
        <w:rPr>
          <w:szCs w:val="24"/>
        </w:rPr>
      </w:pPr>
      <w:r>
        <w:t>2</w:t>
      </w:r>
      <w:r w:rsidR="000130E6" w:rsidRPr="003A3615">
        <w:tab/>
      </w:r>
      <w:r w:rsidR="00C701EB" w:rsidRPr="003A3615">
        <w:t>Based on official replies from national admi</w:t>
      </w:r>
      <w:r w:rsidR="00F848FB" w:rsidRPr="003A3615">
        <w:t>nistrations</w:t>
      </w:r>
      <w:r w:rsidR="00C701EB" w:rsidRPr="003A3615">
        <w:t xml:space="preserve">, a special section </w:t>
      </w:r>
      <w:r w:rsidR="00161D23" w:rsidRPr="003A3615">
        <w:t>h</w:t>
      </w:r>
      <w:r w:rsidR="00C701EB" w:rsidRPr="003A3615">
        <w:t>as</w:t>
      </w:r>
      <w:r w:rsidR="00161D23" w:rsidRPr="003A3615">
        <w:t xml:space="preserve"> been</w:t>
      </w:r>
      <w:r w:rsidR="00C701EB" w:rsidRPr="003A3615">
        <w:t xml:space="preserve"> created on the ITU site with </w:t>
      </w:r>
      <w:r w:rsidR="00161D23" w:rsidRPr="003A3615">
        <w:t>links</w:t>
      </w:r>
      <w:r w:rsidR="00C701EB" w:rsidRPr="003A3615">
        <w:t xml:space="preserve"> to national open-</w:t>
      </w:r>
      <w:r w:rsidR="00F848FB" w:rsidRPr="003A3615">
        <w:t>source</w:t>
      </w:r>
      <w:r w:rsidR="00C701EB" w:rsidRPr="003A3615">
        <w:t xml:space="preserve"> sites and do</w:t>
      </w:r>
      <w:r w:rsidR="00F848FB" w:rsidRPr="003A3615">
        <w:t xml:space="preserve">cumentation </w:t>
      </w:r>
      <w:r w:rsidR="00C701EB" w:rsidRPr="003A3615">
        <w:t>providing information on the principles of national number</w:t>
      </w:r>
      <w:r w:rsidR="00F848FB" w:rsidRPr="003A3615">
        <w:t>ing plans and specific allocations</w:t>
      </w:r>
      <w:r w:rsidR="00C701EB" w:rsidRPr="003A3615">
        <w:t xml:space="preserve"> to </w:t>
      </w:r>
      <w:r w:rsidR="00F848FB" w:rsidRPr="003A3615">
        <w:t>operators</w:t>
      </w:r>
      <w:r w:rsidR="00C701EB" w:rsidRPr="003A3615">
        <w:t>. To date</w:t>
      </w:r>
      <w:r w:rsidR="00161D23" w:rsidRPr="003A3615">
        <w:t>,</w:t>
      </w:r>
      <w:r w:rsidR="00C701EB" w:rsidRPr="003A3615">
        <w:t xml:space="preserve"> data have been submitted by 229 admi</w:t>
      </w:r>
      <w:r w:rsidR="00F848FB" w:rsidRPr="003A3615">
        <w:t xml:space="preserve">nistrations </w:t>
      </w:r>
      <w:r w:rsidR="00C701EB" w:rsidRPr="003A3615">
        <w:t xml:space="preserve">and a number of global operators. </w:t>
      </w:r>
      <w:r w:rsidR="00161D23" w:rsidRPr="003A3615">
        <w:t xml:space="preserve">See </w:t>
      </w:r>
      <w:hyperlink r:id="rId12" w:history="1">
        <w:r w:rsidR="00C701EB" w:rsidRPr="003A3615">
          <w:rPr>
            <w:color w:val="0000FF"/>
            <w:szCs w:val="24"/>
            <w:u w:val="single"/>
          </w:rPr>
          <w:t>http://www.itu.int/oth/T0202.aspx?parent=T0202</w:t>
        </w:r>
      </w:hyperlink>
      <w:r w:rsidRPr="003A3615">
        <w:t>.</w:t>
      </w:r>
    </w:p>
    <w:p w:rsidR="00F848FB" w:rsidRPr="003A3615" w:rsidRDefault="00A02523" w:rsidP="00A02523">
      <w:r>
        <w:t>3</w:t>
      </w:r>
      <w:r w:rsidR="000130E6" w:rsidRPr="003A3615">
        <w:tab/>
      </w:r>
      <w:r w:rsidR="000E5315" w:rsidRPr="003A3615">
        <w:t xml:space="preserve">On the basis of </w:t>
      </w:r>
      <w:r w:rsidR="00C701EB" w:rsidRPr="003A3615">
        <w:t xml:space="preserve">the official replies from national </w:t>
      </w:r>
      <w:r w:rsidR="00F848FB" w:rsidRPr="003A3615">
        <w:t>administrations</w:t>
      </w:r>
      <w:r w:rsidR="00C701EB" w:rsidRPr="003A3615">
        <w:t xml:space="preserve">, data on </w:t>
      </w:r>
      <w:r w:rsidR="00F848FB" w:rsidRPr="003A3615">
        <w:t>new numbering allocations to operators are published regularly (twice monthly) in the ITU-T Operational Bulletin</w:t>
      </w:r>
      <w:r w:rsidR="000E5315" w:rsidRPr="003A3615">
        <w:t>.</w:t>
      </w:r>
      <w:r w:rsidR="00F848FB" w:rsidRPr="003A3615">
        <w:t xml:space="preserve"> </w:t>
      </w:r>
    </w:p>
    <w:p w:rsidR="00F848FB" w:rsidRPr="003A3615" w:rsidRDefault="00F848FB" w:rsidP="00A02523">
      <w:r w:rsidRPr="003A3615">
        <w:t>Two unresolved issues</w:t>
      </w:r>
      <w:r w:rsidR="00A02523">
        <w:t>:</w:t>
      </w:r>
    </w:p>
    <w:p w:rsidR="00F848FB" w:rsidRPr="003A3615" w:rsidRDefault="00A02523" w:rsidP="00385FA3">
      <w:r>
        <w:t>1</w:t>
      </w:r>
      <w:r w:rsidR="000130E6" w:rsidRPr="003A3615">
        <w:tab/>
      </w:r>
      <w:r w:rsidR="000E5315" w:rsidRPr="003A3615">
        <w:t>G</w:t>
      </w:r>
      <w:r w:rsidR="00F848FB" w:rsidRPr="003A3615">
        <w:t>ather</w:t>
      </w:r>
      <w:r w:rsidR="00161D23" w:rsidRPr="003A3615">
        <w:t>ing</w:t>
      </w:r>
      <w:r w:rsidR="00F848FB" w:rsidRPr="003A3615">
        <w:t xml:space="preserve"> all this information in electronic form (electronic </w:t>
      </w:r>
      <w:r w:rsidR="00385FA3">
        <w:t xml:space="preserve">spreadsheet </w:t>
      </w:r>
      <w:r w:rsidR="00161D23" w:rsidRPr="003A3615">
        <w:t>format</w:t>
      </w:r>
      <w:r w:rsidR="00F848FB" w:rsidRPr="003A3615">
        <w:t>)</w:t>
      </w:r>
      <w:r w:rsidR="000130E6" w:rsidRPr="003A3615">
        <w:t>, which means</w:t>
      </w:r>
      <w:r w:rsidR="00F848FB" w:rsidRPr="003A3615">
        <w:t xml:space="preserve"> improving purely electronic methods of work.</w:t>
      </w:r>
    </w:p>
    <w:p w:rsidR="00F848FB" w:rsidRPr="003A3615" w:rsidRDefault="00A02523" w:rsidP="00A02523">
      <w:r>
        <w:t>2</w:t>
      </w:r>
      <w:r w:rsidR="000130E6" w:rsidRPr="003A3615">
        <w:tab/>
      </w:r>
      <w:r w:rsidR="000E5315" w:rsidRPr="003A3615">
        <w:t>R</w:t>
      </w:r>
      <w:r w:rsidR="00F848FB" w:rsidRPr="003A3615">
        <w:t>equest</w:t>
      </w:r>
      <w:r w:rsidR="000E5315" w:rsidRPr="003A3615">
        <w:t>ing</w:t>
      </w:r>
      <w:r w:rsidR="00F848FB" w:rsidRPr="003A3615">
        <w:t xml:space="preserve"> administrations to inform ITU in good time of new </w:t>
      </w:r>
      <w:r w:rsidR="00705E21" w:rsidRPr="003A3615">
        <w:t xml:space="preserve">numbering </w:t>
      </w:r>
      <w:r w:rsidR="00161D23" w:rsidRPr="003A3615">
        <w:t xml:space="preserve">allotments </w:t>
      </w:r>
      <w:r w:rsidR="00F848FB" w:rsidRPr="003A3615">
        <w:t xml:space="preserve">and allocations, as unfortunately </w:t>
      </w:r>
      <w:r w:rsidR="00161D23" w:rsidRPr="003A3615">
        <w:t xml:space="preserve">at the present time </w:t>
      </w:r>
      <w:r w:rsidR="00F848FB" w:rsidRPr="003A3615">
        <w:t xml:space="preserve">by no means all administrations do so, </w:t>
      </w:r>
      <w:r w:rsidR="00161D23" w:rsidRPr="003A3615">
        <w:t xml:space="preserve">at least not </w:t>
      </w:r>
      <w:r w:rsidR="00F848FB" w:rsidRPr="003A3615">
        <w:t xml:space="preserve">regularly, although the information in question is updated fairly regularly in their </w:t>
      </w:r>
      <w:r w:rsidR="00705E21" w:rsidRPr="003A3615">
        <w:t>own</w:t>
      </w:r>
      <w:r w:rsidR="00F848FB" w:rsidRPr="003A3615">
        <w:t xml:space="preserve"> national information systems.</w:t>
      </w:r>
    </w:p>
    <w:p w:rsidR="00F848FB" w:rsidRPr="003A3615" w:rsidRDefault="00F848FB" w:rsidP="00161D23">
      <w:r w:rsidRPr="003A3615">
        <w:t xml:space="preserve">The </w:t>
      </w:r>
      <w:r w:rsidR="00161D23" w:rsidRPr="003A3615">
        <w:t>best approach might be as follows.</w:t>
      </w:r>
    </w:p>
    <w:p w:rsidR="00F848FB" w:rsidRPr="003A3615" w:rsidRDefault="00F848FB" w:rsidP="00F848FB">
      <w:r w:rsidRPr="003A3615">
        <w:t>WTSA develops and adopts a new Resolution setting a number of objectives:</w:t>
      </w:r>
    </w:p>
    <w:p w:rsidR="00F848FB" w:rsidRPr="003A3615" w:rsidRDefault="00A02523" w:rsidP="006A439D">
      <w:r>
        <w:t>1</w:t>
      </w:r>
      <w:r w:rsidR="000130E6" w:rsidRPr="003A3615">
        <w:tab/>
      </w:r>
      <w:r w:rsidR="00F848FB" w:rsidRPr="003A3615">
        <w:t xml:space="preserve">For </w:t>
      </w:r>
      <w:r w:rsidR="00385FA3">
        <w:t>TSB</w:t>
      </w:r>
      <w:r w:rsidR="00385FA3" w:rsidRPr="003A3615">
        <w:t xml:space="preserve"> </w:t>
      </w:r>
      <w:r w:rsidR="003A3615" w:rsidRPr="003A3615">
        <w:t>–</w:t>
      </w:r>
      <w:r w:rsidR="003A3615">
        <w:t xml:space="preserve"> </w:t>
      </w:r>
      <w:r w:rsidR="00F848FB" w:rsidRPr="003A3615">
        <w:t xml:space="preserve">organizing work as a </w:t>
      </w:r>
      <w:r w:rsidR="00B77ACD" w:rsidRPr="003A3615">
        <w:t>whole</w:t>
      </w:r>
      <w:r w:rsidR="00F848FB" w:rsidRPr="003A3615">
        <w:t xml:space="preserve"> </w:t>
      </w:r>
      <w:r w:rsidR="00B77ACD" w:rsidRPr="003A3615">
        <w:t xml:space="preserve">including </w:t>
      </w:r>
      <w:r w:rsidR="00F848FB" w:rsidRPr="003A3615">
        <w:t xml:space="preserve">technical and </w:t>
      </w:r>
      <w:r w:rsidR="00B77ACD" w:rsidRPr="003A3615">
        <w:t>organizational</w:t>
      </w:r>
      <w:r w:rsidR="00F848FB" w:rsidRPr="003A3615">
        <w:t xml:space="preserve"> </w:t>
      </w:r>
      <w:r w:rsidR="005C43E0" w:rsidRPr="003A3615">
        <w:t>issue</w:t>
      </w:r>
      <w:r w:rsidR="00F848FB" w:rsidRPr="003A3615">
        <w:t>s.</w:t>
      </w:r>
    </w:p>
    <w:p w:rsidR="00F848FB" w:rsidRPr="003A3615" w:rsidRDefault="00A02523" w:rsidP="006A439D">
      <w:r>
        <w:t>2</w:t>
      </w:r>
      <w:r w:rsidR="000130E6" w:rsidRPr="003A3615">
        <w:tab/>
      </w:r>
      <w:r w:rsidR="00F848FB" w:rsidRPr="003A3615">
        <w:t xml:space="preserve">For </w:t>
      </w:r>
      <w:r w:rsidR="00385FA3">
        <w:t>TSB</w:t>
      </w:r>
      <w:r w:rsidR="00385FA3" w:rsidRPr="003A3615">
        <w:t xml:space="preserve"> </w:t>
      </w:r>
      <w:r w:rsidR="00F848FB" w:rsidRPr="003A3615">
        <w:t xml:space="preserve">– the </w:t>
      </w:r>
      <w:r w:rsidR="001379E5" w:rsidRPr="003A3615">
        <w:t>feasibility</w:t>
      </w:r>
      <w:r w:rsidR="00F848FB" w:rsidRPr="003A3615">
        <w:t xml:space="preserve"> of car</w:t>
      </w:r>
      <w:r w:rsidR="00B77ACD" w:rsidRPr="003A3615">
        <w:t xml:space="preserve">rying </w:t>
      </w:r>
      <w:r w:rsidR="00F848FB" w:rsidRPr="003A3615">
        <w:t xml:space="preserve">out that work </w:t>
      </w:r>
      <w:r w:rsidR="005C43E0" w:rsidRPr="003A3615">
        <w:t>in terms</w:t>
      </w:r>
      <w:r w:rsidR="00B77ACD" w:rsidRPr="003A3615">
        <w:t xml:space="preserve"> </w:t>
      </w:r>
      <w:r w:rsidR="00F848FB" w:rsidRPr="003A3615">
        <w:t xml:space="preserve">of </w:t>
      </w:r>
      <w:r w:rsidR="00B77ACD" w:rsidRPr="003A3615">
        <w:t>finding</w:t>
      </w:r>
      <w:r w:rsidR="00F848FB" w:rsidRPr="003A3615">
        <w:t xml:space="preserve"> the necessary </w:t>
      </w:r>
      <w:r w:rsidR="00B77ACD" w:rsidRPr="003A3615">
        <w:t>resources</w:t>
      </w:r>
      <w:r w:rsidR="00F848FB" w:rsidRPr="003A3615">
        <w:t xml:space="preserve"> (people, time, money).</w:t>
      </w:r>
    </w:p>
    <w:p w:rsidR="00F848FB" w:rsidRPr="003A3615" w:rsidRDefault="00A02523" w:rsidP="00A02523">
      <w:r>
        <w:t>3</w:t>
      </w:r>
      <w:r w:rsidR="000130E6" w:rsidRPr="003A3615">
        <w:tab/>
      </w:r>
      <w:r w:rsidR="00F848FB" w:rsidRPr="003A3615">
        <w:t xml:space="preserve">For SG 2 – </w:t>
      </w:r>
      <w:r w:rsidR="00B77ACD" w:rsidRPr="003A3615">
        <w:t xml:space="preserve">defining </w:t>
      </w:r>
      <w:r w:rsidR="00F848FB" w:rsidRPr="003A3615">
        <w:t>technical requirements (</w:t>
      </w:r>
      <w:r w:rsidR="00B77ACD" w:rsidRPr="003A3615">
        <w:t>information</w:t>
      </w:r>
      <w:r w:rsidR="00161D23" w:rsidRPr="003A3615">
        <w:t xml:space="preserve"> to be gathered</w:t>
      </w:r>
      <w:r w:rsidR="00F848FB" w:rsidRPr="003A3615">
        <w:t xml:space="preserve"> on </w:t>
      </w:r>
      <w:r w:rsidR="00B77ACD" w:rsidRPr="003A3615">
        <w:t>resources</w:t>
      </w:r>
      <w:r w:rsidR="00F848FB" w:rsidRPr="003A3615">
        <w:t>/services)</w:t>
      </w:r>
      <w:r w:rsidR="005C43E0" w:rsidRPr="003A3615">
        <w:t xml:space="preserve"> of such a database.</w:t>
      </w:r>
    </w:p>
    <w:p w:rsidR="00F848FB" w:rsidRPr="003A3615" w:rsidRDefault="00A02523" w:rsidP="00A02523">
      <w:r>
        <w:t>4</w:t>
      </w:r>
      <w:r w:rsidR="000130E6" w:rsidRPr="003A3615">
        <w:tab/>
      </w:r>
      <w:r w:rsidR="00F848FB" w:rsidRPr="003A3615">
        <w:t>For admi</w:t>
      </w:r>
      <w:r w:rsidR="00B77ACD" w:rsidRPr="003A3615">
        <w:t xml:space="preserve">nistrations </w:t>
      </w:r>
      <w:r w:rsidR="00F848FB" w:rsidRPr="003A3615">
        <w:t xml:space="preserve">– requirements regarding (regular/timely) </w:t>
      </w:r>
      <w:r w:rsidR="00B77ACD" w:rsidRPr="003A3615">
        <w:t>submission</w:t>
      </w:r>
      <w:r w:rsidR="00F848FB" w:rsidRPr="003A3615">
        <w:t xml:space="preserve"> of </w:t>
      </w:r>
      <w:r w:rsidR="00B77ACD" w:rsidRPr="003A3615">
        <w:t>information</w:t>
      </w:r>
      <w:r w:rsidR="00F848FB" w:rsidRPr="003A3615">
        <w:t xml:space="preserve"> on </w:t>
      </w:r>
      <w:r w:rsidR="00161D23" w:rsidRPr="003A3615">
        <w:t xml:space="preserve">the </w:t>
      </w:r>
      <w:r w:rsidR="00B77ACD" w:rsidRPr="003A3615">
        <w:t>allocation</w:t>
      </w:r>
      <w:r w:rsidR="00F848FB" w:rsidRPr="003A3615">
        <w:t xml:space="preserve"> of numbering resource</w:t>
      </w:r>
      <w:r w:rsidR="000130E6" w:rsidRPr="003A3615">
        <w:t>s</w:t>
      </w:r>
      <w:r w:rsidR="00F848FB" w:rsidRPr="003A3615">
        <w:t xml:space="preserve"> in the country.</w:t>
      </w:r>
    </w:p>
    <w:p w:rsidR="006755B2" w:rsidRPr="003A3615" w:rsidRDefault="006755B2" w:rsidP="00161D23">
      <w:r w:rsidRPr="003A3615">
        <w:t xml:space="preserve">A short questionnaire (FAQ) </w:t>
      </w:r>
      <w:r w:rsidR="005C43E0" w:rsidRPr="003A3615">
        <w:t xml:space="preserve">can be </w:t>
      </w:r>
      <w:r w:rsidRPr="003A3615">
        <w:t xml:space="preserve">based on </w:t>
      </w:r>
      <w:r w:rsidR="00867CDC" w:rsidRPr="003A3615">
        <w:t>discussions</w:t>
      </w:r>
      <w:r w:rsidRPr="003A3615">
        <w:t xml:space="preserve"> with representatives of state </w:t>
      </w:r>
      <w:r w:rsidR="00867CDC" w:rsidRPr="003A3615">
        <w:t>authorities</w:t>
      </w:r>
      <w:r w:rsidRPr="003A3615">
        <w:t xml:space="preserve"> and </w:t>
      </w:r>
      <w:r w:rsidR="00867CDC" w:rsidRPr="003A3615">
        <w:t>operators</w:t>
      </w:r>
      <w:r w:rsidRPr="003A3615">
        <w:t xml:space="preserve"> when </w:t>
      </w:r>
      <w:r w:rsidR="005C43E0" w:rsidRPr="003A3615">
        <w:t xml:space="preserve">the </w:t>
      </w:r>
      <w:r w:rsidRPr="003A3615">
        <w:t xml:space="preserve">draft </w:t>
      </w:r>
      <w:r w:rsidR="00867CDC" w:rsidRPr="003A3615">
        <w:t>Resolution</w:t>
      </w:r>
      <w:r w:rsidR="005C43E0" w:rsidRPr="003A3615">
        <w:t xml:space="preserve"> </w:t>
      </w:r>
      <w:r w:rsidR="00161D23" w:rsidRPr="003A3615">
        <w:t>was</w:t>
      </w:r>
      <w:r w:rsidR="005C43E0" w:rsidRPr="003A3615">
        <w:t xml:space="preserve"> discussed</w:t>
      </w:r>
      <w:r w:rsidRPr="003A3615">
        <w:t xml:space="preserve"> (many thanks to all </w:t>
      </w:r>
      <w:r w:rsidR="00867CDC" w:rsidRPr="003A3615">
        <w:t>participants</w:t>
      </w:r>
      <w:r w:rsidRPr="003A3615">
        <w:t xml:space="preserve"> in the </w:t>
      </w:r>
      <w:r w:rsidR="00867CDC" w:rsidRPr="003A3615">
        <w:t>discussions</w:t>
      </w:r>
      <w:r w:rsidRPr="003A3615">
        <w:t xml:space="preserve">, </w:t>
      </w:r>
      <w:r w:rsidR="00867CDC" w:rsidRPr="003A3615">
        <w:t>those</w:t>
      </w:r>
      <w:r w:rsidRPr="003A3615">
        <w:t xml:space="preserve"> who </w:t>
      </w:r>
      <w:r w:rsidR="00867CDC" w:rsidRPr="003A3615">
        <w:t>raised</w:t>
      </w:r>
      <w:r w:rsidRPr="003A3615">
        <w:t xml:space="preserve"> </w:t>
      </w:r>
      <w:r w:rsidR="00867CDC" w:rsidRPr="003A3615">
        <w:t>questions</w:t>
      </w:r>
      <w:r w:rsidRPr="003A3615">
        <w:t xml:space="preserve"> and </w:t>
      </w:r>
      <w:r w:rsidR="00867CDC" w:rsidRPr="003A3615">
        <w:t>showed</w:t>
      </w:r>
      <w:r w:rsidRPr="003A3615">
        <w:t xml:space="preserve"> interest).</w:t>
      </w:r>
    </w:p>
    <w:p w:rsidR="006755B2" w:rsidRPr="003A3615" w:rsidRDefault="00A02523" w:rsidP="00A02523">
      <w:r>
        <w:t>1</w:t>
      </w:r>
      <w:r w:rsidR="000130E6" w:rsidRPr="003A3615">
        <w:tab/>
      </w:r>
      <w:r w:rsidR="006755B2" w:rsidRPr="003A3615">
        <w:t xml:space="preserve">To what extent is it legal to gather such information? </w:t>
      </w:r>
      <w:r w:rsidR="00867CDC" w:rsidRPr="003A3615">
        <w:t>Recommendation</w:t>
      </w:r>
      <w:r w:rsidR="00161D23" w:rsidRPr="003A3615">
        <w:t xml:space="preserve"> E.129 concerning</w:t>
      </w:r>
      <w:r w:rsidR="006755B2" w:rsidRPr="003A3615">
        <w:t xml:space="preserve"> </w:t>
      </w:r>
      <w:r w:rsidR="005C43E0" w:rsidRPr="003A3615">
        <w:t xml:space="preserve">the presentation </w:t>
      </w:r>
      <w:r w:rsidR="006755B2" w:rsidRPr="003A3615">
        <w:t xml:space="preserve">of such information to ITU was approved </w:t>
      </w:r>
      <w:r w:rsidR="00867CDC" w:rsidRPr="003A3615">
        <w:t>under</w:t>
      </w:r>
      <w:r w:rsidR="006755B2" w:rsidRPr="003A3615">
        <w:t xml:space="preserve"> the rules governing </w:t>
      </w:r>
      <w:r w:rsidR="00161D23" w:rsidRPr="003A3615">
        <w:t xml:space="preserve">the </w:t>
      </w:r>
      <w:r w:rsidR="00867CDC" w:rsidRPr="003A3615">
        <w:t>traditional</w:t>
      </w:r>
      <w:r w:rsidR="006755B2" w:rsidRPr="003A3615">
        <w:t xml:space="preserve"> procedure of approval by consensus (</w:t>
      </w:r>
      <w:r w:rsidR="00867CDC" w:rsidRPr="003A3615">
        <w:t>unanimity</w:t>
      </w:r>
      <w:r w:rsidR="006755B2" w:rsidRPr="003A3615">
        <w:t>) by all national admi</w:t>
      </w:r>
      <w:r w:rsidR="00867CDC" w:rsidRPr="003A3615">
        <w:t>nistrations</w:t>
      </w:r>
      <w:r w:rsidR="006755B2" w:rsidRPr="003A3615">
        <w:t xml:space="preserve">. A total of 229 </w:t>
      </w:r>
      <w:r w:rsidR="00867CDC" w:rsidRPr="003A3615">
        <w:t>administrations</w:t>
      </w:r>
      <w:r w:rsidR="006755B2" w:rsidRPr="003A3615">
        <w:t xml:space="preserve"> officially </w:t>
      </w:r>
      <w:r w:rsidR="00867CDC" w:rsidRPr="003A3615">
        <w:t>submit</w:t>
      </w:r>
      <w:r w:rsidR="006755B2" w:rsidRPr="003A3615">
        <w:t xml:space="preserve"> their data, </w:t>
      </w:r>
      <w:r w:rsidR="00867CDC" w:rsidRPr="003A3615">
        <w:t>which</w:t>
      </w:r>
      <w:r w:rsidR="006755B2" w:rsidRPr="003A3615">
        <w:t xml:space="preserve"> are </w:t>
      </w:r>
      <w:r w:rsidR="00867CDC" w:rsidRPr="003A3615">
        <w:t>published on</w:t>
      </w:r>
      <w:r w:rsidR="006755B2" w:rsidRPr="003A3615">
        <w:t xml:space="preserve"> the ITU site </w:t>
      </w:r>
      <w:hyperlink r:id="rId13" w:history="1">
        <w:r w:rsidR="006755B2" w:rsidRPr="003A3615">
          <w:rPr>
            <w:color w:val="0000FF"/>
            <w:szCs w:val="24"/>
            <w:u w:val="single"/>
          </w:rPr>
          <w:t>http://www.itu.int/oth/T0202.aspx?parent=T0202</w:t>
        </w:r>
      </w:hyperlink>
      <w:r w:rsidRPr="003A3615">
        <w:t>.</w:t>
      </w:r>
      <w:r w:rsidRPr="00541671">
        <w:rPr>
          <w:color w:val="000000" w:themeColor="text1"/>
          <w:szCs w:val="24"/>
        </w:rPr>
        <w:t xml:space="preserve"> </w:t>
      </w:r>
      <w:r w:rsidR="006755B2" w:rsidRPr="003A3615">
        <w:t>A number of admi</w:t>
      </w:r>
      <w:r w:rsidR="00867CDC" w:rsidRPr="003A3615">
        <w:t xml:space="preserve">nistrations </w:t>
      </w:r>
      <w:r w:rsidR="006755B2" w:rsidRPr="003A3615">
        <w:t xml:space="preserve">regularly publish updates in the </w:t>
      </w:r>
      <w:r w:rsidR="00867CDC" w:rsidRPr="003A3615">
        <w:t>Operational</w:t>
      </w:r>
      <w:r w:rsidR="006755B2" w:rsidRPr="003A3615">
        <w:t xml:space="preserve"> Bulletin</w:t>
      </w:r>
      <w:r w:rsidR="00161D23" w:rsidRPr="003A3615">
        <w:t>. This is c</w:t>
      </w:r>
      <w:r w:rsidR="00867CDC" w:rsidRPr="003A3615">
        <w:t>ompletely</w:t>
      </w:r>
      <w:r w:rsidR="00161D23" w:rsidRPr="003A3615">
        <w:t xml:space="preserve"> legal and transparent</w:t>
      </w:r>
      <w:r w:rsidR="006755B2" w:rsidRPr="003A3615">
        <w:t>.</w:t>
      </w:r>
    </w:p>
    <w:p w:rsidR="006755B2" w:rsidRPr="003A3615" w:rsidRDefault="00A02523" w:rsidP="00A02523">
      <w:r>
        <w:lastRenderedPageBreak/>
        <w:t>2</w:t>
      </w:r>
      <w:r w:rsidR="000130E6" w:rsidRPr="003A3615">
        <w:tab/>
      </w:r>
      <w:r w:rsidR="006755B2" w:rsidRPr="003A3615">
        <w:t xml:space="preserve">Are major </w:t>
      </w:r>
      <w:r w:rsidR="00867CDC" w:rsidRPr="003A3615">
        <w:t>resources</w:t>
      </w:r>
      <w:r w:rsidR="006755B2" w:rsidRPr="003A3615">
        <w:t xml:space="preserve"> </w:t>
      </w:r>
      <w:r w:rsidR="00867CDC" w:rsidRPr="003A3615">
        <w:t>required</w:t>
      </w:r>
      <w:r w:rsidR="006755B2" w:rsidRPr="003A3615">
        <w:t xml:space="preserve"> to set up a database </w:t>
      </w:r>
      <w:r w:rsidR="00867CDC" w:rsidRPr="003A3615">
        <w:t>of</w:t>
      </w:r>
      <w:r w:rsidR="006755B2" w:rsidRPr="003A3615">
        <w:t xml:space="preserve"> this kind? No. </w:t>
      </w:r>
      <w:r w:rsidR="00867CDC" w:rsidRPr="003A3615">
        <w:t>Basically</w:t>
      </w:r>
      <w:r w:rsidR="006755B2" w:rsidRPr="003A3615">
        <w:t xml:space="preserve"> </w:t>
      </w:r>
      <w:r w:rsidR="00867CDC" w:rsidRPr="003A3615">
        <w:t>resources</w:t>
      </w:r>
      <w:r w:rsidR="005C43E0" w:rsidRPr="003A3615">
        <w:t xml:space="preserve"> (</w:t>
      </w:r>
      <w:r w:rsidR="000130E6" w:rsidRPr="003A3615">
        <w:t>interim</w:t>
      </w:r>
      <w:r w:rsidR="006755B2" w:rsidRPr="003A3615">
        <w:t xml:space="preserve">) will be expended by </w:t>
      </w:r>
      <w:r w:rsidR="00867CDC" w:rsidRPr="003A3615">
        <w:t>interested</w:t>
      </w:r>
      <w:r w:rsidR="006755B2" w:rsidRPr="003A3615">
        <w:t xml:space="preserve"> d</w:t>
      </w:r>
      <w:r w:rsidR="00867CDC" w:rsidRPr="003A3615">
        <w:t>elegates</w:t>
      </w:r>
      <w:r w:rsidR="005C43E0" w:rsidRPr="003A3615">
        <w:t>,</w:t>
      </w:r>
      <w:r w:rsidR="00867CDC" w:rsidRPr="003A3615">
        <w:t xml:space="preserve"> </w:t>
      </w:r>
      <w:r w:rsidR="005C43E0" w:rsidRPr="003A3615">
        <w:t xml:space="preserve">who </w:t>
      </w:r>
      <w:r w:rsidR="006755B2" w:rsidRPr="003A3615">
        <w:t xml:space="preserve">will have to agree on the format of the data submitted under </w:t>
      </w:r>
      <w:r w:rsidR="00867CDC" w:rsidRPr="003A3615">
        <w:t>Recommendation</w:t>
      </w:r>
      <w:r w:rsidR="006755B2" w:rsidRPr="003A3615">
        <w:t xml:space="preserve"> E.129. In </w:t>
      </w:r>
      <w:r w:rsidR="00867CDC" w:rsidRPr="003A3615">
        <w:t>order</w:t>
      </w:r>
      <w:r w:rsidR="006755B2" w:rsidRPr="003A3615">
        <w:t xml:space="preserve"> to </w:t>
      </w:r>
      <w:r w:rsidR="00867CDC" w:rsidRPr="003A3615">
        <w:t>elucidate</w:t>
      </w:r>
      <w:r w:rsidR="006755B2" w:rsidRPr="003A3615">
        <w:t xml:space="preserve"> </w:t>
      </w:r>
      <w:r w:rsidR="00867CDC" w:rsidRPr="003A3615">
        <w:t>this</w:t>
      </w:r>
      <w:r w:rsidR="006755B2" w:rsidRPr="003A3615">
        <w:t xml:space="preserve"> question </w:t>
      </w:r>
      <w:r w:rsidR="00867CDC" w:rsidRPr="003A3615">
        <w:t>we</w:t>
      </w:r>
      <w:r w:rsidR="006755B2" w:rsidRPr="003A3615">
        <w:t xml:space="preserve"> also suggest setting ITU-T </w:t>
      </w:r>
      <w:r w:rsidR="00867CDC" w:rsidRPr="003A3615">
        <w:t>appropriate objectives</w:t>
      </w:r>
      <w:r w:rsidR="006755B2" w:rsidRPr="003A3615">
        <w:t xml:space="preserve"> in the new </w:t>
      </w:r>
      <w:r w:rsidR="00867CDC" w:rsidRPr="003A3615">
        <w:t>Resolution</w:t>
      </w:r>
      <w:r w:rsidR="006755B2" w:rsidRPr="003A3615">
        <w:t xml:space="preserve">. </w:t>
      </w:r>
      <w:r w:rsidR="00867CDC" w:rsidRPr="003A3615">
        <w:t>If</w:t>
      </w:r>
      <w:r w:rsidR="006755B2" w:rsidRPr="003A3615">
        <w:t xml:space="preserve"> </w:t>
      </w:r>
      <w:r w:rsidR="005C43E0" w:rsidRPr="003A3615">
        <w:t xml:space="preserve">the </w:t>
      </w:r>
      <w:r w:rsidR="006755B2" w:rsidRPr="003A3615">
        <w:t>response</w:t>
      </w:r>
      <w:r w:rsidR="005C43E0" w:rsidRPr="003A3615">
        <w:t xml:space="preserve"> </w:t>
      </w:r>
      <w:r w:rsidR="000130E6" w:rsidRPr="003A3615">
        <w:t xml:space="preserve">received </w:t>
      </w:r>
      <w:r w:rsidR="005C43E0" w:rsidRPr="003A3615">
        <w:t xml:space="preserve">suggests that </w:t>
      </w:r>
      <w:r w:rsidR="006755B2" w:rsidRPr="003A3615">
        <w:t>current ITU reso</w:t>
      </w:r>
      <w:r w:rsidR="00867CDC" w:rsidRPr="003A3615">
        <w:t xml:space="preserve">urces </w:t>
      </w:r>
      <w:r w:rsidR="006755B2" w:rsidRPr="003A3615">
        <w:t xml:space="preserve">will not </w:t>
      </w:r>
      <w:r w:rsidR="00867CDC" w:rsidRPr="003A3615">
        <w:t>be</w:t>
      </w:r>
      <w:r w:rsidR="006755B2" w:rsidRPr="003A3615">
        <w:t xml:space="preserve"> </w:t>
      </w:r>
      <w:r w:rsidR="00867CDC" w:rsidRPr="003A3615">
        <w:t>sufficient</w:t>
      </w:r>
      <w:r w:rsidR="005C43E0" w:rsidRPr="003A3615">
        <w:t xml:space="preserve">, </w:t>
      </w:r>
      <w:r w:rsidR="006755B2" w:rsidRPr="003A3615">
        <w:t xml:space="preserve">we will </w:t>
      </w:r>
      <w:r w:rsidR="005C43E0" w:rsidRPr="003A3615">
        <w:t xml:space="preserve">take </w:t>
      </w:r>
      <w:r w:rsidR="006755B2" w:rsidRPr="003A3615">
        <w:t xml:space="preserve">a </w:t>
      </w:r>
      <w:r w:rsidR="00867CDC" w:rsidRPr="003A3615">
        <w:t>decision</w:t>
      </w:r>
      <w:r w:rsidR="005C43E0" w:rsidRPr="003A3615">
        <w:t xml:space="preserve"> at a later date</w:t>
      </w:r>
      <w:r w:rsidR="006755B2" w:rsidRPr="003A3615">
        <w:t xml:space="preserve"> </w:t>
      </w:r>
      <w:r w:rsidR="000130E6" w:rsidRPr="003A3615">
        <w:t>in</w:t>
      </w:r>
      <w:r w:rsidR="006755B2" w:rsidRPr="003A3615">
        <w:t xml:space="preserve"> TSAG or Council.</w:t>
      </w:r>
    </w:p>
    <w:p w:rsidR="006755B2" w:rsidRPr="003A3615" w:rsidRDefault="00A02523" w:rsidP="006A439D">
      <w:r>
        <w:t>3</w:t>
      </w:r>
      <w:r w:rsidR="000130E6" w:rsidRPr="003A3615">
        <w:tab/>
      </w:r>
      <w:r w:rsidR="00161D23" w:rsidRPr="003A3615">
        <w:t>Will</w:t>
      </w:r>
      <w:r w:rsidR="00A319D5" w:rsidRPr="003A3615">
        <w:t xml:space="preserve"> it take </w:t>
      </w:r>
      <w:r w:rsidR="00867CDC" w:rsidRPr="003A3615">
        <w:t>much i</w:t>
      </w:r>
      <w:r w:rsidR="00A319D5" w:rsidRPr="003A3615">
        <w:t xml:space="preserve">n the </w:t>
      </w:r>
      <w:r w:rsidR="00867CDC" w:rsidRPr="003A3615">
        <w:t>wa</w:t>
      </w:r>
      <w:r w:rsidR="005C43E0" w:rsidRPr="003A3615">
        <w:t>y</w:t>
      </w:r>
      <w:r w:rsidR="00A319D5" w:rsidRPr="003A3615">
        <w:t xml:space="preserve"> of </w:t>
      </w:r>
      <w:r w:rsidR="00867CDC" w:rsidRPr="003A3615">
        <w:t>resources</w:t>
      </w:r>
      <w:r w:rsidR="00A319D5" w:rsidRPr="003A3615">
        <w:t xml:space="preserve"> to maintain </w:t>
      </w:r>
      <w:r w:rsidR="00161D23" w:rsidRPr="003A3615">
        <w:t>such a</w:t>
      </w:r>
      <w:r w:rsidR="00A319D5" w:rsidRPr="003A3615">
        <w:t xml:space="preserve"> database? No. To date the work of preparing and </w:t>
      </w:r>
      <w:r w:rsidR="00867CDC" w:rsidRPr="003A3615">
        <w:t>publishing</w:t>
      </w:r>
      <w:r w:rsidR="00A319D5" w:rsidRPr="003A3615">
        <w:t xml:space="preserve"> the Operational </w:t>
      </w:r>
      <w:r w:rsidR="00867CDC" w:rsidRPr="003A3615">
        <w:t>Bulletin</w:t>
      </w:r>
      <w:r w:rsidR="00A319D5" w:rsidRPr="003A3615">
        <w:t xml:space="preserve"> is </w:t>
      </w:r>
      <w:r w:rsidR="00161D23" w:rsidRPr="003A3615">
        <w:t xml:space="preserve">already </w:t>
      </w:r>
      <w:r w:rsidR="00A319D5" w:rsidRPr="003A3615">
        <w:t xml:space="preserve">dealt with </w:t>
      </w:r>
      <w:r w:rsidR="005C43E0" w:rsidRPr="003A3615">
        <w:t xml:space="preserve">by </w:t>
      </w:r>
      <w:r w:rsidR="00A319D5" w:rsidRPr="003A3615">
        <w:t>the</w:t>
      </w:r>
      <w:r w:rsidR="005C43E0" w:rsidRPr="003A3615">
        <w:t xml:space="preserve"> </w:t>
      </w:r>
      <w:r w:rsidR="00A319D5" w:rsidRPr="003A3615">
        <w:t xml:space="preserve">staff who will </w:t>
      </w:r>
      <w:r w:rsidR="00867CDC" w:rsidRPr="003A3615">
        <w:t>continue</w:t>
      </w:r>
      <w:r w:rsidR="00A319D5" w:rsidRPr="003A3615">
        <w:t xml:space="preserve"> to do </w:t>
      </w:r>
      <w:r w:rsidR="00867CDC" w:rsidRPr="003A3615">
        <w:t>the</w:t>
      </w:r>
      <w:r w:rsidR="00A319D5" w:rsidRPr="003A3615">
        <w:t xml:space="preserve"> wo</w:t>
      </w:r>
      <w:r w:rsidR="00867CDC" w:rsidRPr="003A3615">
        <w:t>rk in the sa</w:t>
      </w:r>
      <w:r w:rsidR="00A319D5" w:rsidRPr="003A3615">
        <w:t>m</w:t>
      </w:r>
      <w:r w:rsidR="00867CDC" w:rsidRPr="003A3615">
        <w:t>e</w:t>
      </w:r>
      <w:r w:rsidR="00A319D5" w:rsidRPr="003A3615">
        <w:t xml:space="preserve"> way</w:t>
      </w:r>
      <w:r w:rsidR="00161D23" w:rsidRPr="003A3615">
        <w:t xml:space="preserve">, but from now on </w:t>
      </w:r>
      <w:r w:rsidR="00A319D5" w:rsidRPr="003A3615">
        <w:t xml:space="preserve">recorded information will </w:t>
      </w:r>
      <w:r w:rsidR="00161D23" w:rsidRPr="003A3615">
        <w:t xml:space="preserve">not only </w:t>
      </w:r>
      <w:r w:rsidR="00A319D5" w:rsidRPr="003A3615">
        <w:t xml:space="preserve">be </w:t>
      </w:r>
      <w:r w:rsidR="00867CDC" w:rsidRPr="003A3615">
        <w:t>published</w:t>
      </w:r>
      <w:r w:rsidR="00A319D5" w:rsidRPr="003A3615">
        <w:t xml:space="preserve"> in the Bulletin but also </w:t>
      </w:r>
      <w:r w:rsidR="00867CDC" w:rsidRPr="003A3615">
        <w:t>entered</w:t>
      </w:r>
      <w:r w:rsidR="00A319D5" w:rsidRPr="003A3615">
        <w:t xml:space="preserve"> in an </w:t>
      </w:r>
      <w:r w:rsidR="00867CDC" w:rsidRPr="003A3615">
        <w:t>electronic</w:t>
      </w:r>
      <w:r w:rsidR="00A319D5" w:rsidRPr="003A3615">
        <w:t xml:space="preserve"> </w:t>
      </w:r>
      <w:r w:rsidR="00385FA3">
        <w:t>spreadsheet</w:t>
      </w:r>
      <w:r w:rsidR="00385FA3" w:rsidRPr="003A3615">
        <w:t xml:space="preserve"> </w:t>
      </w:r>
      <w:r w:rsidR="00A319D5" w:rsidRPr="003A3615">
        <w:t>(database).</w:t>
      </w:r>
    </w:p>
    <w:p w:rsidR="00A76F9D" w:rsidRPr="003A3615" w:rsidRDefault="00A02523" w:rsidP="00A02523">
      <w:r>
        <w:t>4</w:t>
      </w:r>
      <w:r w:rsidR="000130E6" w:rsidRPr="003A3615">
        <w:tab/>
      </w:r>
      <w:r w:rsidR="000D5394" w:rsidRPr="003A3615">
        <w:t xml:space="preserve">Who will be </w:t>
      </w:r>
      <w:r w:rsidR="00867CDC" w:rsidRPr="003A3615">
        <w:t>responsible</w:t>
      </w:r>
      <w:r w:rsidR="000D5394" w:rsidRPr="003A3615">
        <w:t xml:space="preserve"> for </w:t>
      </w:r>
      <w:r w:rsidR="00E235F8" w:rsidRPr="003A3615">
        <w:t>errors</w:t>
      </w:r>
      <w:r w:rsidR="000D5394" w:rsidRPr="003A3615">
        <w:t xml:space="preserve"> in the database? How legally sound and reliable </w:t>
      </w:r>
      <w:r w:rsidR="00E235F8" w:rsidRPr="003A3615">
        <w:t>will</w:t>
      </w:r>
      <w:r w:rsidR="000D5394" w:rsidRPr="003A3615">
        <w:t xml:space="preserve"> the information be? We are not proposing anything new. To date</w:t>
      </w:r>
      <w:r w:rsidR="005C43E0" w:rsidRPr="003A3615">
        <w:t>,</w:t>
      </w:r>
      <w:r w:rsidR="000D5394" w:rsidRPr="003A3615">
        <w:t xml:space="preserve"> </w:t>
      </w:r>
      <w:r w:rsidR="00E235F8" w:rsidRPr="003A3615">
        <w:t>responsibility</w:t>
      </w:r>
      <w:r w:rsidR="000D5394" w:rsidRPr="003A3615">
        <w:t xml:space="preserve"> for information </w:t>
      </w:r>
      <w:r w:rsidR="005C43E0" w:rsidRPr="003A3615">
        <w:t>published</w:t>
      </w:r>
      <w:r w:rsidR="003A3615">
        <w:t xml:space="preserve"> </w:t>
      </w:r>
      <w:r w:rsidR="000D5394" w:rsidRPr="003A3615">
        <w:t xml:space="preserve">in the </w:t>
      </w:r>
      <w:r w:rsidR="00E235F8" w:rsidRPr="003A3615">
        <w:t>Operational</w:t>
      </w:r>
      <w:r w:rsidR="000D5394" w:rsidRPr="003A3615">
        <w:t xml:space="preserve"> Bulletin has been </w:t>
      </w:r>
      <w:r w:rsidR="00161D23" w:rsidRPr="003A3615">
        <w:t>assumed</w:t>
      </w:r>
      <w:r w:rsidR="000D5394" w:rsidRPr="003A3615">
        <w:t xml:space="preserve"> by the </w:t>
      </w:r>
      <w:r w:rsidR="00E235F8" w:rsidRPr="003A3615">
        <w:t>administrations</w:t>
      </w:r>
      <w:r w:rsidR="000D5394" w:rsidRPr="003A3615">
        <w:t xml:space="preserve"> themselves </w:t>
      </w:r>
      <w:r w:rsidR="00E235F8" w:rsidRPr="003A3615">
        <w:t>and</w:t>
      </w:r>
      <w:r w:rsidR="000D5394" w:rsidRPr="003A3615">
        <w:t xml:space="preserve"> the ITU technical staff </w:t>
      </w:r>
      <w:r w:rsidR="00161D23" w:rsidRPr="003A3615">
        <w:t xml:space="preserve">involved </w:t>
      </w:r>
      <w:r w:rsidR="000D5394" w:rsidRPr="003A3615">
        <w:t xml:space="preserve">(in the </w:t>
      </w:r>
      <w:r w:rsidR="00E235F8" w:rsidRPr="003A3615">
        <w:t>event</w:t>
      </w:r>
      <w:r w:rsidR="000D5394" w:rsidRPr="003A3615">
        <w:t xml:space="preserve"> </w:t>
      </w:r>
      <w:r w:rsidR="00E235F8" w:rsidRPr="003A3615">
        <w:t>of</w:t>
      </w:r>
      <w:r w:rsidR="005C43E0" w:rsidRPr="003A3615">
        <w:t xml:space="preserve"> technical errors).</w:t>
      </w:r>
      <w:r w:rsidR="000D5394" w:rsidRPr="003A3615">
        <w:t xml:space="preserve"> No </w:t>
      </w:r>
      <w:r w:rsidR="00E235F8" w:rsidRPr="003A3615">
        <w:t>information</w:t>
      </w:r>
      <w:r w:rsidR="000D5394" w:rsidRPr="003A3615">
        <w:t xml:space="preserve"> in the </w:t>
      </w:r>
      <w:r w:rsidR="00E235F8" w:rsidRPr="003A3615">
        <w:t>Operational</w:t>
      </w:r>
      <w:r w:rsidR="000D5394" w:rsidRPr="003A3615">
        <w:t xml:space="preserve"> Bulletin has the </w:t>
      </w:r>
      <w:r w:rsidR="00E235F8" w:rsidRPr="003A3615">
        <w:t>status</w:t>
      </w:r>
      <w:r w:rsidR="000D5394" w:rsidRPr="003A3615">
        <w:t xml:space="preserve"> of an approved law or contract. It is </w:t>
      </w:r>
      <w:r w:rsidR="00E235F8" w:rsidRPr="003A3615">
        <w:t>purely</w:t>
      </w:r>
      <w:r w:rsidR="000D5394" w:rsidRPr="003A3615">
        <w:t xml:space="preserve"> for information </w:t>
      </w:r>
      <w:r w:rsidR="00E235F8" w:rsidRPr="003A3615">
        <w:t>purposes</w:t>
      </w:r>
      <w:r w:rsidR="000130E6" w:rsidRPr="003A3615">
        <w:t>,</w:t>
      </w:r>
      <w:r w:rsidR="000D5394" w:rsidRPr="003A3615">
        <w:t xml:space="preserve"> to assist operators in controlling traffic in the process of generation, transit and reception. We merely invite a</w:t>
      </w:r>
      <w:r w:rsidR="00E235F8" w:rsidRPr="003A3615">
        <w:t>dministrations</w:t>
      </w:r>
      <w:r w:rsidR="000D5394" w:rsidRPr="003A3615">
        <w:t xml:space="preserve"> to provide timely information on changes and </w:t>
      </w:r>
      <w:r w:rsidR="00A76F9D" w:rsidRPr="003A3615">
        <w:t>trust</w:t>
      </w:r>
      <w:r w:rsidR="000D5394" w:rsidRPr="003A3615">
        <w:t xml:space="preserve"> that they will</w:t>
      </w:r>
      <w:r w:rsidR="00A76F9D" w:rsidRPr="003A3615">
        <w:t xml:space="preserve"> </w:t>
      </w:r>
      <w:r w:rsidR="00161D23" w:rsidRPr="003A3615">
        <w:t xml:space="preserve">do so </w:t>
      </w:r>
      <w:r w:rsidR="00A76F9D" w:rsidRPr="003A3615">
        <w:t>re</w:t>
      </w:r>
      <w:r w:rsidR="00E235F8" w:rsidRPr="003A3615">
        <w:t>sponsibly.</w:t>
      </w:r>
    </w:p>
    <w:p w:rsidR="00A76F9D" w:rsidRPr="003A3615" w:rsidRDefault="00A02523" w:rsidP="00A02523">
      <w:r>
        <w:t>5</w:t>
      </w:r>
      <w:r w:rsidR="000130E6" w:rsidRPr="003A3615">
        <w:tab/>
      </w:r>
      <w:r w:rsidR="00A76F9D" w:rsidRPr="003A3615">
        <w:t xml:space="preserve">How many </w:t>
      </w:r>
      <w:r w:rsidR="005C43E0" w:rsidRPr="003A3615">
        <w:t>digits</w:t>
      </w:r>
      <w:r w:rsidR="00A76F9D" w:rsidRPr="003A3615">
        <w:t xml:space="preserve"> </w:t>
      </w:r>
      <w:r w:rsidR="00E235F8" w:rsidRPr="003A3615">
        <w:t>will</w:t>
      </w:r>
      <w:r w:rsidR="00A76F9D" w:rsidRPr="003A3615">
        <w:t xml:space="preserve"> be use</w:t>
      </w:r>
      <w:r w:rsidR="00E235F8" w:rsidRPr="003A3615">
        <w:t>d i</w:t>
      </w:r>
      <w:r w:rsidR="00A76F9D" w:rsidRPr="003A3615">
        <w:t xml:space="preserve">n the database? </w:t>
      </w:r>
      <w:r w:rsidR="00E235F8" w:rsidRPr="003A3615">
        <w:t>Will</w:t>
      </w:r>
      <w:r w:rsidR="00A76F9D" w:rsidRPr="003A3615">
        <w:t xml:space="preserve"> this not </w:t>
      </w:r>
      <w:r w:rsidR="00E235F8" w:rsidRPr="003A3615">
        <w:t>violate</w:t>
      </w:r>
      <w:r w:rsidR="00A76F9D" w:rsidRPr="003A3615">
        <w:t xml:space="preserve"> personal data </w:t>
      </w:r>
      <w:r w:rsidR="00E235F8" w:rsidRPr="003A3615">
        <w:t>protection</w:t>
      </w:r>
      <w:r w:rsidR="00A76F9D" w:rsidRPr="003A3615">
        <w:t xml:space="preserve"> laws? In </w:t>
      </w:r>
      <w:r w:rsidR="00E235F8" w:rsidRPr="003A3615">
        <w:t>accordance</w:t>
      </w:r>
      <w:r w:rsidR="00A76F9D" w:rsidRPr="003A3615">
        <w:t xml:space="preserve"> with the current </w:t>
      </w:r>
      <w:r w:rsidR="00E235F8" w:rsidRPr="003A3615">
        <w:t>requirements</w:t>
      </w:r>
      <w:r w:rsidR="00A76F9D" w:rsidRPr="003A3615">
        <w:t xml:space="preserve"> of Recommendation</w:t>
      </w:r>
      <w:r w:rsidR="00161D23" w:rsidRPr="003A3615">
        <w:t>s</w:t>
      </w:r>
      <w:r w:rsidR="00A76F9D" w:rsidRPr="003A3615">
        <w:t xml:space="preserve"> E.164 and E.129, we would suggest using three </w:t>
      </w:r>
      <w:r w:rsidR="005C43E0" w:rsidRPr="003A3615">
        <w:t>digits</w:t>
      </w:r>
      <w:r w:rsidR="00A76F9D" w:rsidRPr="003A3615">
        <w:t xml:space="preserve"> </w:t>
      </w:r>
      <w:r w:rsidR="005C43E0" w:rsidRPr="003A3615">
        <w:t>for</w:t>
      </w:r>
      <w:r w:rsidR="00A76F9D" w:rsidRPr="003A3615">
        <w:t xml:space="preserve"> the country code</w:t>
      </w:r>
      <w:r w:rsidR="000130E6" w:rsidRPr="003A3615">
        <w:t xml:space="preserve"> in the database</w:t>
      </w:r>
      <w:r w:rsidR="00A76F9D" w:rsidRPr="003A3615">
        <w:t xml:space="preserve"> and at most four </w:t>
      </w:r>
      <w:r w:rsidR="005C43E0" w:rsidRPr="003A3615">
        <w:t>digits</w:t>
      </w:r>
      <w:r w:rsidR="00A76F9D" w:rsidRPr="003A3615">
        <w:t xml:space="preserve"> for the </w:t>
      </w:r>
      <w:r w:rsidR="00E235F8" w:rsidRPr="003A3615">
        <w:t>operator</w:t>
      </w:r>
      <w:r w:rsidR="00A76F9D" w:rsidRPr="003A3615">
        <w:t>/geographical area code (depending on the country/</w:t>
      </w:r>
      <w:r w:rsidR="00E235F8" w:rsidRPr="003A3615">
        <w:t>territory</w:t>
      </w:r>
      <w:r w:rsidR="00A76F9D" w:rsidRPr="003A3615">
        <w:t xml:space="preserve">, this can mean from two to four </w:t>
      </w:r>
      <w:r w:rsidR="005C43E0" w:rsidRPr="003A3615">
        <w:t>digits</w:t>
      </w:r>
      <w:r w:rsidR="00A76F9D" w:rsidRPr="003A3615">
        <w:t xml:space="preserve"> </w:t>
      </w:r>
      <w:r w:rsidR="00161D23" w:rsidRPr="003A3615">
        <w:t>for</w:t>
      </w:r>
      <w:r w:rsidR="00A76F9D" w:rsidRPr="003A3615">
        <w:t xml:space="preserve"> the operator/area code, in accordance </w:t>
      </w:r>
      <w:r w:rsidR="00E235F8" w:rsidRPr="003A3615">
        <w:t>with</w:t>
      </w:r>
      <w:r w:rsidR="00A76F9D" w:rsidRPr="003A3615">
        <w:t xml:space="preserve"> the information received from the </w:t>
      </w:r>
      <w:r w:rsidR="00E235F8" w:rsidRPr="003A3615">
        <w:t>administration</w:t>
      </w:r>
      <w:r w:rsidR="00A76F9D" w:rsidRPr="003A3615">
        <w:t>). No personal data will be affected.</w:t>
      </w:r>
    </w:p>
    <w:p w:rsidR="00F848FB" w:rsidRPr="003A3615" w:rsidRDefault="00867CDC" w:rsidP="000130E6">
      <w:pPr>
        <w:pStyle w:val="Headingb"/>
        <w:rPr>
          <w:lang w:val="en-GB"/>
        </w:rPr>
      </w:pPr>
      <w:r w:rsidRPr="003A3615">
        <w:rPr>
          <w:lang w:val="en-GB"/>
        </w:rPr>
        <w:t>Proposal</w:t>
      </w:r>
    </w:p>
    <w:p w:rsidR="00867CDC" w:rsidRPr="003A3615" w:rsidRDefault="00867CDC" w:rsidP="008B7CDD">
      <w:r w:rsidRPr="003A3615">
        <w:t>It is proposed to adopt a new WTSA Resolution on “Establishing a global ITU-T database of allocated/</w:t>
      </w:r>
      <w:r w:rsidR="008B7CDD" w:rsidRPr="003A3615">
        <w:t xml:space="preserve">allotted </w:t>
      </w:r>
      <w:r w:rsidRPr="003A3615">
        <w:t xml:space="preserve">national </w:t>
      </w:r>
      <w:r w:rsidR="00E235F8" w:rsidRPr="003A3615">
        <w:t>telephone</w:t>
      </w:r>
      <w:r w:rsidRPr="003A3615">
        <w:t xml:space="preserve"> number</w:t>
      </w:r>
      <w:r w:rsidR="008B7CDD" w:rsidRPr="003A3615">
        <w:t>ing</w:t>
      </w:r>
      <w:r w:rsidRPr="003A3615">
        <w:t xml:space="preserve"> plans”, as set </w:t>
      </w:r>
      <w:r w:rsidR="00E235F8" w:rsidRPr="003A3615">
        <w:t>out</w:t>
      </w:r>
      <w:r w:rsidRPr="003A3615">
        <w:t xml:space="preserve"> in the </w:t>
      </w:r>
      <w:r w:rsidR="00E235F8" w:rsidRPr="003A3615">
        <w:t>text</w:t>
      </w:r>
      <w:r w:rsidRPr="003A3615">
        <w:t xml:space="preserve"> </w:t>
      </w:r>
      <w:r w:rsidR="00E235F8" w:rsidRPr="003A3615">
        <w:t>that</w:t>
      </w:r>
      <w:r w:rsidRPr="003A3615">
        <w:t xml:space="preserve"> </w:t>
      </w:r>
      <w:r w:rsidR="00E235F8" w:rsidRPr="003A3615">
        <w:t>follows</w:t>
      </w:r>
      <w:r w:rsidRPr="003A3615">
        <w:t>.</w:t>
      </w:r>
    </w:p>
    <w:p w:rsidR="00F848FB" w:rsidRPr="003A3615" w:rsidRDefault="00F848FB">
      <w:pPr>
        <w:tabs>
          <w:tab w:val="clear" w:pos="1134"/>
          <w:tab w:val="clear" w:pos="1871"/>
          <w:tab w:val="clear" w:pos="2268"/>
        </w:tabs>
        <w:overflowPunct/>
        <w:autoSpaceDE/>
        <w:autoSpaceDN/>
        <w:adjustRightInd/>
        <w:spacing w:before="0"/>
        <w:textAlignment w:val="auto"/>
        <w:rPr>
          <w:rFonts w:hAnsi="Times New Roman Bold"/>
          <w:b/>
        </w:rPr>
      </w:pPr>
      <w:r w:rsidRPr="003A3615">
        <w:br w:type="page"/>
      </w:r>
    </w:p>
    <w:p w:rsidR="00D0368D" w:rsidRPr="003A3615" w:rsidRDefault="009F4C54" w:rsidP="00F848FB">
      <w:pPr>
        <w:pStyle w:val="Proposal"/>
      </w:pPr>
      <w:r w:rsidRPr="003A3615">
        <w:lastRenderedPageBreak/>
        <w:t>ADD</w:t>
      </w:r>
      <w:r w:rsidRPr="003A3615">
        <w:tab/>
        <w:t>RCC/47A18/1</w:t>
      </w:r>
    </w:p>
    <w:p w:rsidR="00D0368D" w:rsidRPr="003A3615" w:rsidRDefault="009F4C54">
      <w:pPr>
        <w:pStyle w:val="ResNo"/>
      </w:pPr>
      <w:r w:rsidRPr="003A3615">
        <w:t>DRAFT NEW RESOLUTION [RCC-4]</w:t>
      </w:r>
    </w:p>
    <w:p w:rsidR="00D0368D" w:rsidRPr="003A3615" w:rsidRDefault="00F03D7F" w:rsidP="000130E6">
      <w:pPr>
        <w:pStyle w:val="Restitle"/>
      </w:pPr>
      <w:r w:rsidRPr="003A3615">
        <w:t>Establishment of a global ITU-T database of allocated/a</w:t>
      </w:r>
      <w:r w:rsidR="001F506A" w:rsidRPr="003A3615">
        <w:t xml:space="preserve">llotted </w:t>
      </w:r>
      <w:r w:rsidRPr="003A3615">
        <w:t>national telephone numbering plans</w:t>
      </w:r>
    </w:p>
    <w:p w:rsidR="00F03D7F" w:rsidRPr="003A3615" w:rsidRDefault="00F03D7F" w:rsidP="000130E6">
      <w:pPr>
        <w:pStyle w:val="Resref"/>
      </w:pPr>
      <w:r w:rsidRPr="003A3615">
        <w:t>(</w:t>
      </w:r>
      <w:proofErr w:type="spellStart"/>
      <w:r w:rsidRPr="003A3615">
        <w:t>Hammamet</w:t>
      </w:r>
      <w:proofErr w:type="spellEnd"/>
      <w:r w:rsidRPr="003A3615">
        <w:t>, 2016)</w:t>
      </w:r>
    </w:p>
    <w:p w:rsidR="00F03D7F" w:rsidRPr="003A3615" w:rsidRDefault="00F03D7F" w:rsidP="001F5B1A">
      <w:pPr>
        <w:pStyle w:val="Normalaftertitle0"/>
      </w:pPr>
      <w:r w:rsidRPr="003A3615">
        <w:t>The World Telecommunication Standardization Assembly (</w:t>
      </w:r>
      <w:proofErr w:type="spellStart"/>
      <w:r w:rsidRPr="003A3615">
        <w:t>Hammamet</w:t>
      </w:r>
      <w:proofErr w:type="spellEnd"/>
      <w:r w:rsidRPr="003A3615">
        <w:t>, 2016),</w:t>
      </w:r>
    </w:p>
    <w:p w:rsidR="0058256D" w:rsidRPr="003A3615" w:rsidRDefault="0058256D" w:rsidP="0058256D">
      <w:pPr>
        <w:pStyle w:val="Call"/>
      </w:pPr>
      <w:proofErr w:type="gramStart"/>
      <w:r w:rsidRPr="003A3615">
        <w:t>considering</w:t>
      </w:r>
      <w:proofErr w:type="gramEnd"/>
    </w:p>
    <w:p w:rsidR="00EB229D" w:rsidRPr="003A3615" w:rsidRDefault="0058256D" w:rsidP="001F506A">
      <w:r w:rsidRPr="003A3615">
        <w:rPr>
          <w:i/>
          <w:iCs/>
        </w:rPr>
        <w:t>a)</w:t>
      </w:r>
      <w:r w:rsidRPr="003A3615">
        <w:tab/>
      </w:r>
      <w:r w:rsidR="00EB229D" w:rsidRPr="003A3615">
        <w:t xml:space="preserve">that the lack of a single database dedicated to telephone numbering for each country (within the terms of E.164) </w:t>
      </w:r>
      <w:r w:rsidR="001F506A" w:rsidRPr="003A3615">
        <w:t>may result</w:t>
      </w:r>
      <w:r w:rsidR="00EB229D" w:rsidRPr="003A3615">
        <w:t xml:space="preserve"> in financial losses for telecommunication operators</w:t>
      </w:r>
      <w:r w:rsidR="001F5B1A" w:rsidRPr="003A3615">
        <w:t>;</w:t>
      </w:r>
    </w:p>
    <w:p w:rsidR="00EB229D" w:rsidRPr="003A3615" w:rsidRDefault="0058256D" w:rsidP="00EB229D">
      <w:r w:rsidRPr="003A3615">
        <w:rPr>
          <w:i/>
          <w:iCs/>
        </w:rPr>
        <w:t>b)</w:t>
      </w:r>
      <w:r w:rsidRPr="003A3615">
        <w:tab/>
      </w:r>
      <w:proofErr w:type="gramStart"/>
      <w:r w:rsidR="00EB229D" w:rsidRPr="003A3615">
        <w:t>that</w:t>
      </w:r>
      <w:proofErr w:type="gramEnd"/>
      <w:r w:rsidR="00EB229D" w:rsidRPr="003A3615">
        <w:t xml:space="preserve"> this ultimately has an impact on the reliability and security of telecommunication networks and on the services they carry;</w:t>
      </w:r>
    </w:p>
    <w:p w:rsidR="00EB229D" w:rsidRPr="003A3615" w:rsidRDefault="0058256D" w:rsidP="001F5B1A">
      <w:r w:rsidRPr="003A3615">
        <w:rPr>
          <w:i/>
          <w:iCs/>
        </w:rPr>
        <w:t>c)</w:t>
      </w:r>
      <w:r w:rsidRPr="003A3615">
        <w:tab/>
      </w:r>
      <w:proofErr w:type="gramStart"/>
      <w:r w:rsidR="00EB229D" w:rsidRPr="003A3615">
        <w:t>the</w:t>
      </w:r>
      <w:proofErr w:type="gramEnd"/>
      <w:r w:rsidR="00EB229D" w:rsidRPr="003A3615">
        <w:t xml:space="preserve"> additional </w:t>
      </w:r>
      <w:r w:rsidR="001F5B1A" w:rsidRPr="003A3615">
        <w:t>potential</w:t>
      </w:r>
      <w:r w:rsidR="00EB229D" w:rsidRPr="003A3615">
        <w:t xml:space="preserve"> that such a </w:t>
      </w:r>
      <w:r w:rsidR="001F506A" w:rsidRPr="003A3615">
        <w:t xml:space="preserve">global </w:t>
      </w:r>
      <w:r w:rsidR="00EB229D" w:rsidRPr="003A3615">
        <w:t>database could bring to the telecommunication sector;</w:t>
      </w:r>
    </w:p>
    <w:p w:rsidR="00EB229D" w:rsidRPr="003A3615" w:rsidRDefault="0058256D" w:rsidP="001F506A">
      <w:r w:rsidRPr="003A3615">
        <w:rPr>
          <w:i/>
          <w:iCs/>
        </w:rPr>
        <w:t>d)</w:t>
      </w:r>
      <w:r w:rsidRPr="003A3615">
        <w:tab/>
      </w:r>
      <w:proofErr w:type="gramStart"/>
      <w:r w:rsidR="00EB229D" w:rsidRPr="003A3615">
        <w:t>the</w:t>
      </w:r>
      <w:proofErr w:type="gramEnd"/>
      <w:r w:rsidR="00EB229D" w:rsidRPr="003A3615">
        <w:t xml:space="preserve"> considerable interest in the use of such a database on the part of a sizeable number of </w:t>
      </w:r>
      <w:r w:rsidR="001F506A" w:rsidRPr="003A3615">
        <w:t xml:space="preserve">organizations/entities </w:t>
      </w:r>
      <w:r w:rsidR="00EB229D" w:rsidRPr="003A3615">
        <w:t>and</w:t>
      </w:r>
      <w:r w:rsidR="001F506A" w:rsidRPr="003A3615">
        <w:t xml:space="preserve"> administrations</w:t>
      </w:r>
      <w:r w:rsidR="001F5B1A" w:rsidRPr="003A3615">
        <w:t>,</w:t>
      </w:r>
    </w:p>
    <w:p w:rsidR="00EB229D" w:rsidRPr="003A3615" w:rsidRDefault="00EB229D" w:rsidP="001F5B1A">
      <w:pPr>
        <w:pStyle w:val="Call"/>
      </w:pPr>
      <w:proofErr w:type="gramStart"/>
      <w:r w:rsidRPr="003A3615">
        <w:t>noting</w:t>
      </w:r>
      <w:proofErr w:type="gramEnd"/>
    </w:p>
    <w:p w:rsidR="00EB229D" w:rsidRPr="003A3615" w:rsidRDefault="0058256D" w:rsidP="00EB229D">
      <w:r w:rsidRPr="003A3615">
        <w:rPr>
          <w:i/>
          <w:iCs/>
        </w:rPr>
        <w:t>a)</w:t>
      </w:r>
      <w:r w:rsidRPr="003A3615">
        <w:tab/>
      </w:r>
      <w:proofErr w:type="gramStart"/>
      <w:r w:rsidR="00EB229D" w:rsidRPr="003A3615">
        <w:t>that</w:t>
      </w:r>
      <w:proofErr w:type="gramEnd"/>
      <w:r w:rsidR="00EB229D" w:rsidRPr="003A3615">
        <w:t xml:space="preserve"> the ITU Telecommunication Standardization Sector (ITU-T) must play a lead role in the development and maintenance of the aforementioned </w:t>
      </w:r>
      <w:r w:rsidR="001F506A" w:rsidRPr="003A3615">
        <w:t xml:space="preserve">global </w:t>
      </w:r>
      <w:r w:rsidR="00EB229D" w:rsidRPr="003A3615">
        <w:t>database;</w:t>
      </w:r>
    </w:p>
    <w:p w:rsidR="00EB229D" w:rsidRPr="003A3615" w:rsidRDefault="00EB229D" w:rsidP="00EB229D">
      <w:r w:rsidRPr="003A3615">
        <w:rPr>
          <w:i/>
          <w:iCs/>
        </w:rPr>
        <w:t>b)</w:t>
      </w:r>
      <w:r w:rsidRPr="003A3615">
        <w:tab/>
      </w:r>
      <w:proofErr w:type="gramStart"/>
      <w:r w:rsidRPr="003A3615">
        <w:t>that</w:t>
      </w:r>
      <w:proofErr w:type="gramEnd"/>
      <w:r w:rsidRPr="003A3615">
        <w:t xml:space="preserve"> requirements and rules have to be established for the population of such a database in ITU-T,</w:t>
      </w:r>
    </w:p>
    <w:p w:rsidR="00EB229D" w:rsidRPr="003A3615" w:rsidRDefault="00EB229D" w:rsidP="001F5B1A">
      <w:pPr>
        <w:pStyle w:val="Call"/>
      </w:pPr>
      <w:proofErr w:type="gramStart"/>
      <w:r w:rsidRPr="003A3615">
        <w:t>recognizing</w:t>
      </w:r>
      <w:proofErr w:type="gramEnd"/>
    </w:p>
    <w:p w:rsidR="00EB229D" w:rsidRPr="003A3615" w:rsidRDefault="00EB229D" w:rsidP="001F506A">
      <w:proofErr w:type="gramStart"/>
      <w:r w:rsidRPr="003A3615">
        <w:t>that</w:t>
      </w:r>
      <w:proofErr w:type="gramEnd"/>
      <w:r w:rsidRPr="003A3615">
        <w:t xml:space="preserve"> ITU-T has </w:t>
      </w:r>
      <w:r w:rsidR="001F506A" w:rsidRPr="003A3615">
        <w:t>undisputed</w:t>
      </w:r>
      <w:r w:rsidRPr="003A3615">
        <w:t xml:space="preserve"> advantages when it comes to the development of requirements for such a database</w:t>
      </w:r>
      <w:r w:rsidR="001F506A" w:rsidRPr="003A3615">
        <w:t>,</w:t>
      </w:r>
    </w:p>
    <w:p w:rsidR="00EB229D" w:rsidRPr="003A3615" w:rsidRDefault="00EB229D" w:rsidP="00EB229D">
      <w:pPr>
        <w:pStyle w:val="Call"/>
      </w:pPr>
      <w:proofErr w:type="gramStart"/>
      <w:r w:rsidRPr="003A3615">
        <w:t>instruct</w:t>
      </w:r>
      <w:r w:rsidR="001F506A" w:rsidRPr="003A3615">
        <w:t>s</w:t>
      </w:r>
      <w:proofErr w:type="gramEnd"/>
      <w:r w:rsidRPr="003A3615">
        <w:t xml:space="preserve"> ITU-T Study Group 2</w:t>
      </w:r>
    </w:p>
    <w:p w:rsidR="00EB229D" w:rsidRPr="003A3615" w:rsidRDefault="00EB229D" w:rsidP="00EB229D">
      <w:r w:rsidRPr="003A3615">
        <w:t>1</w:t>
      </w:r>
      <w:r w:rsidRPr="003A3615">
        <w:tab/>
        <w:t>to study this matter on the basis of contributions received and to organize the necessary work to determine the requirements for such a database;</w:t>
      </w:r>
    </w:p>
    <w:p w:rsidR="00EB229D" w:rsidRPr="003A3615" w:rsidRDefault="00EB229D" w:rsidP="001F5B1A">
      <w:r w:rsidRPr="003A3615">
        <w:t>2</w:t>
      </w:r>
      <w:r w:rsidRPr="003A3615">
        <w:tab/>
        <w:t xml:space="preserve">to </w:t>
      </w:r>
      <w:r w:rsidR="001F5B1A" w:rsidRPr="003A3615">
        <w:t>report</w:t>
      </w:r>
      <w:r w:rsidRPr="003A3615">
        <w:t xml:space="preserve"> to the Telecommunication Standardization Advisory Group (TSAG) on the results of that work,</w:t>
      </w:r>
    </w:p>
    <w:p w:rsidR="00EB229D" w:rsidRPr="003A3615" w:rsidRDefault="00EB229D" w:rsidP="001F5B1A">
      <w:pPr>
        <w:pStyle w:val="Call"/>
      </w:pPr>
      <w:proofErr w:type="gramStart"/>
      <w:r w:rsidRPr="003A3615">
        <w:t>instructs</w:t>
      </w:r>
      <w:proofErr w:type="gramEnd"/>
      <w:r w:rsidRPr="003A3615">
        <w:t xml:space="preserve"> the Telecommunication Standardization Advisory Group</w:t>
      </w:r>
    </w:p>
    <w:p w:rsidR="00EB229D" w:rsidRPr="003A3615" w:rsidRDefault="00EB229D" w:rsidP="001F5B1A">
      <w:proofErr w:type="gramStart"/>
      <w:r w:rsidRPr="003A3615">
        <w:t>to</w:t>
      </w:r>
      <w:proofErr w:type="gramEnd"/>
      <w:r w:rsidRPr="003A3615">
        <w:t xml:space="preserve"> consider the results of the work of Study Group 2,</w:t>
      </w:r>
    </w:p>
    <w:p w:rsidR="00EB229D" w:rsidRPr="003A3615" w:rsidRDefault="00EB229D" w:rsidP="00EB229D">
      <w:pPr>
        <w:pStyle w:val="Call"/>
      </w:pPr>
      <w:proofErr w:type="gramStart"/>
      <w:r w:rsidRPr="003A3615">
        <w:t>instructs</w:t>
      </w:r>
      <w:proofErr w:type="gramEnd"/>
      <w:r w:rsidRPr="003A3615">
        <w:t xml:space="preserve"> the Director of the Telecommunication Standardization Bureau</w:t>
      </w:r>
    </w:p>
    <w:p w:rsidR="00EB229D" w:rsidRPr="003A3615" w:rsidRDefault="00EB229D" w:rsidP="001F5B1A">
      <w:r w:rsidRPr="003A3615">
        <w:t>1</w:t>
      </w:r>
      <w:r w:rsidRPr="003A3615">
        <w:tab/>
        <w:t xml:space="preserve">to provide the necessary assistance for </w:t>
      </w:r>
      <w:r w:rsidR="001F5B1A" w:rsidRPr="003A3615">
        <w:t xml:space="preserve">the </w:t>
      </w:r>
      <w:r w:rsidRPr="003A3615">
        <w:t xml:space="preserve">ITU </w:t>
      </w:r>
      <w:r w:rsidR="001F5B1A" w:rsidRPr="003A3615">
        <w:t>membership</w:t>
      </w:r>
      <w:r w:rsidRPr="003A3615">
        <w:t xml:space="preserve"> by providing details of existing information resources relating to the allocation of </w:t>
      </w:r>
      <w:r w:rsidR="001F506A" w:rsidRPr="003A3615">
        <w:t xml:space="preserve">national </w:t>
      </w:r>
      <w:r w:rsidRPr="003A3615">
        <w:t>numbering resources;</w:t>
      </w:r>
    </w:p>
    <w:p w:rsidR="00EB229D" w:rsidRPr="003A3615" w:rsidRDefault="00EB229D" w:rsidP="00EB229D">
      <w:r w:rsidRPr="003A3615">
        <w:t>2</w:t>
      </w:r>
      <w:r w:rsidRPr="003A3615">
        <w:tab/>
        <w:t xml:space="preserve">to assess the feasibility of organizing and maintaining such a database within the allocated budget, </w:t>
      </w:r>
    </w:p>
    <w:p w:rsidR="00356F1B" w:rsidRPr="003A3615" w:rsidRDefault="00356F1B" w:rsidP="001F5B1A">
      <w:pPr>
        <w:pStyle w:val="Call"/>
      </w:pPr>
      <w:proofErr w:type="gramStart"/>
      <w:r w:rsidRPr="003A3615">
        <w:lastRenderedPageBreak/>
        <w:t>invites</w:t>
      </w:r>
      <w:proofErr w:type="gramEnd"/>
      <w:r w:rsidRPr="003A3615">
        <w:t xml:space="preserve"> Member States, Sector Members, Associates and Academia</w:t>
      </w:r>
    </w:p>
    <w:p w:rsidR="00356F1B" w:rsidRPr="003A3615" w:rsidRDefault="00356F1B" w:rsidP="001F5B1A">
      <w:proofErr w:type="gramStart"/>
      <w:r w:rsidRPr="003A3615">
        <w:t>to</w:t>
      </w:r>
      <w:proofErr w:type="gramEnd"/>
      <w:r w:rsidRPr="003A3615">
        <w:t xml:space="preserve"> submit</w:t>
      </w:r>
      <w:r w:rsidR="001F506A" w:rsidRPr="003A3615">
        <w:t xml:space="preserve">, </w:t>
      </w:r>
      <w:r w:rsidRPr="003A3615">
        <w:t xml:space="preserve">to </w:t>
      </w:r>
      <w:r w:rsidR="001F506A" w:rsidRPr="003A3615">
        <w:t xml:space="preserve">meetings of </w:t>
      </w:r>
      <w:r w:rsidRPr="003A3615">
        <w:t>ITU-T Study Group 2</w:t>
      </w:r>
      <w:r w:rsidR="001F506A" w:rsidRPr="003A3615">
        <w:t xml:space="preserve"> and TSAG, </w:t>
      </w:r>
      <w:r w:rsidRPr="003A3615">
        <w:t>contributions with a view to the organization of such a database,</w:t>
      </w:r>
    </w:p>
    <w:p w:rsidR="00356F1B" w:rsidRPr="003A3615" w:rsidRDefault="00356F1B" w:rsidP="00356F1B">
      <w:pPr>
        <w:pStyle w:val="Call"/>
      </w:pPr>
      <w:proofErr w:type="gramStart"/>
      <w:r w:rsidRPr="003A3615">
        <w:t>calls</w:t>
      </w:r>
      <w:proofErr w:type="gramEnd"/>
      <w:r w:rsidRPr="003A3615">
        <w:t xml:space="preserve"> on Member States (requests Member States)</w:t>
      </w:r>
    </w:p>
    <w:p w:rsidR="00356F1B" w:rsidRPr="003A3615" w:rsidRDefault="00356F1B" w:rsidP="00356F1B">
      <w:proofErr w:type="gramStart"/>
      <w:r w:rsidRPr="003A3615">
        <w:t>pursuant</w:t>
      </w:r>
      <w:proofErr w:type="gramEnd"/>
      <w:r w:rsidRPr="003A3615">
        <w:t xml:space="preserve"> to the relevant Recommendations, to make available information on the allocation of their national numbering resources and amendments thereto in a timely manner</w:t>
      </w:r>
      <w:r w:rsidR="001F506A" w:rsidRPr="003A3615">
        <w:t>,</w:t>
      </w:r>
      <w:r w:rsidRPr="003A3615">
        <w:t xml:space="preserve"> to ensure that the database remains up to date.</w:t>
      </w:r>
    </w:p>
    <w:p w:rsidR="00D0368D" w:rsidRDefault="00D0368D">
      <w:pPr>
        <w:pStyle w:val="Reasons"/>
      </w:pPr>
    </w:p>
    <w:sectPr w:rsidR="00D0368D">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7D" w:rsidRDefault="00377C7D">
      <w:r>
        <w:separator/>
      </w:r>
    </w:p>
  </w:endnote>
  <w:endnote w:type="continuationSeparator" w:id="0">
    <w:p w:rsidR="00377C7D" w:rsidRDefault="0037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61D23" w:rsidRDefault="00E45D05">
    <w:pPr>
      <w:ind w:right="360"/>
      <w:rPr>
        <w:lang w:val="fr-CH"/>
      </w:rPr>
    </w:pPr>
    <w:r>
      <w:fldChar w:fldCharType="begin"/>
    </w:r>
    <w:r w:rsidRPr="00161D23">
      <w:rPr>
        <w:lang w:val="fr-CH"/>
      </w:rPr>
      <w:instrText xml:space="preserve"> FILENAME \p  \* MERGEFORMAT </w:instrText>
    </w:r>
    <w:r>
      <w:fldChar w:fldCharType="separate"/>
    </w:r>
    <w:r w:rsidR="00161D23">
      <w:rPr>
        <w:noProof/>
        <w:lang w:val="fr-CH"/>
      </w:rPr>
      <w:t>P:\TRAD\E\ITU-T\CONF-T\WTSA16\000\047ADD18E.docx</w:t>
    </w:r>
    <w:r>
      <w:fldChar w:fldCharType="end"/>
    </w:r>
    <w:r w:rsidRPr="00161D23">
      <w:rPr>
        <w:lang w:val="fr-CH"/>
      </w:rPr>
      <w:tab/>
    </w:r>
    <w:r>
      <w:fldChar w:fldCharType="begin"/>
    </w:r>
    <w:r>
      <w:instrText xml:space="preserve"> SAVEDATE \@ DD.MM.YY </w:instrText>
    </w:r>
    <w:r>
      <w:fldChar w:fldCharType="separate"/>
    </w:r>
    <w:r w:rsidR="003E0ADF">
      <w:rPr>
        <w:noProof/>
      </w:rPr>
      <w:t>26.10.16</w:t>
    </w:r>
    <w:r>
      <w:fldChar w:fldCharType="end"/>
    </w:r>
    <w:r w:rsidRPr="00161D23">
      <w:rPr>
        <w:lang w:val="fr-CH"/>
      </w:rPr>
      <w:tab/>
    </w:r>
    <w:r>
      <w:fldChar w:fldCharType="begin"/>
    </w:r>
    <w:r>
      <w:instrText xml:space="preserve"> PRINTDATE \@ DD.MM.YY </w:instrText>
    </w:r>
    <w:r>
      <w:fldChar w:fldCharType="separate"/>
    </w:r>
    <w:r w:rsidR="00161D23">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02523" w:rsidRDefault="00A02523" w:rsidP="00A02523">
    <w:pPr>
      <w:pStyle w:val="Footer"/>
      <w:rPr>
        <w:lang w:val="fr-CH"/>
      </w:rPr>
    </w:pPr>
    <w:r>
      <w:fldChar w:fldCharType="begin"/>
    </w:r>
    <w:r w:rsidRPr="00437899">
      <w:rPr>
        <w:lang w:val="fr-CH"/>
      </w:rPr>
      <w:instrText xml:space="preserve"> FILENAME \p  \* MERGEFORMAT </w:instrText>
    </w:r>
    <w:r>
      <w:fldChar w:fldCharType="separate"/>
    </w:r>
    <w:r w:rsidR="00541671">
      <w:rPr>
        <w:lang w:val="fr-CH"/>
      </w:rPr>
      <w:t>P:\ENG\ITU-T\CONF-T\WTSA16\000\047ADD18E.docx</w:t>
    </w:r>
    <w:r>
      <w:fldChar w:fldCharType="end"/>
    </w:r>
    <w:r w:rsidRPr="00437899">
      <w:rPr>
        <w:lang w:val="fr-CH"/>
      </w:rPr>
      <w:t xml:space="preserve"> (405613)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54" w:rsidRPr="00437899" w:rsidRDefault="00B77ACD" w:rsidP="00A02523">
    <w:pPr>
      <w:pStyle w:val="Footer"/>
      <w:rPr>
        <w:lang w:val="fr-CH"/>
      </w:rPr>
    </w:pPr>
    <w:r>
      <w:fldChar w:fldCharType="begin"/>
    </w:r>
    <w:r w:rsidRPr="00437899">
      <w:rPr>
        <w:lang w:val="fr-CH"/>
      </w:rPr>
      <w:instrText xml:space="preserve"> FILENAME \p  \* MERGEFORMAT </w:instrText>
    </w:r>
    <w:r>
      <w:fldChar w:fldCharType="separate"/>
    </w:r>
    <w:r w:rsidR="00541671">
      <w:rPr>
        <w:lang w:val="fr-CH"/>
      </w:rPr>
      <w:t>P:\ENG\ITU-T\CONF-T\WTSA16\000\047ADD18E.docx</w:t>
    </w:r>
    <w:r>
      <w:fldChar w:fldCharType="end"/>
    </w:r>
    <w:r w:rsidR="009F4C54" w:rsidRPr="00437899">
      <w:rPr>
        <w:lang w:val="fr-CH"/>
      </w:rPr>
      <w:t xml:space="preserve"> (405613)</w:t>
    </w:r>
    <w:r w:rsidR="00A02523" w:rsidRPr="00437899">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7D" w:rsidRDefault="00377C7D">
      <w:r>
        <w:rPr>
          <w:b/>
        </w:rPr>
        <w:t>_______________</w:t>
      </w:r>
    </w:p>
  </w:footnote>
  <w:footnote w:type="continuationSeparator" w:id="0">
    <w:p w:rsidR="00377C7D" w:rsidRDefault="0037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E0ADF">
      <w:rPr>
        <w:noProof/>
      </w:rPr>
      <w:t>5</w:t>
    </w:r>
    <w:r>
      <w:fldChar w:fldCharType="end"/>
    </w:r>
  </w:p>
  <w:p w:rsidR="00A066F1" w:rsidRPr="00C72D5C" w:rsidRDefault="00C72D5C" w:rsidP="008E67E5">
    <w:pPr>
      <w:pStyle w:val="Header"/>
    </w:pPr>
    <w:r>
      <w:t>WTSA16/</w:t>
    </w:r>
    <w:r w:rsidR="008E67E5">
      <w:t>47(Add.18</w:t>
    </w:r>
    <w:proofErr w:type="gramStart"/>
    <w:r w:rsidR="008E67E5">
      <w:t>)</w:t>
    </w:r>
    <w:r w:rsidR="00385FA3">
      <w:t>(</w:t>
    </w:r>
    <w:proofErr w:type="gramEnd"/>
    <w:r w:rsidR="00385FA3">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F8801CD"/>
    <w:multiLevelType w:val="hybridMultilevel"/>
    <w:tmpl w:val="345AF12C"/>
    <w:lvl w:ilvl="0" w:tplc="59740CE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110BA"/>
    <w:multiLevelType w:val="hybridMultilevel"/>
    <w:tmpl w:val="E3BE7616"/>
    <w:lvl w:ilvl="0" w:tplc="A73AD87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C7272"/>
    <w:multiLevelType w:val="hybridMultilevel"/>
    <w:tmpl w:val="C6564BBE"/>
    <w:lvl w:ilvl="0" w:tplc="29D4EDF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B250C"/>
    <w:multiLevelType w:val="hybridMultilevel"/>
    <w:tmpl w:val="C3FAD57E"/>
    <w:lvl w:ilvl="0" w:tplc="146A908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D5081"/>
    <w:multiLevelType w:val="hybridMultilevel"/>
    <w:tmpl w:val="8366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1F2A"/>
    <w:multiLevelType w:val="hybridMultilevel"/>
    <w:tmpl w:val="E32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0E6"/>
    <w:rsid w:val="00022A29"/>
    <w:rsid w:val="000355FD"/>
    <w:rsid w:val="00051E39"/>
    <w:rsid w:val="00063D0B"/>
    <w:rsid w:val="0006401D"/>
    <w:rsid w:val="00077239"/>
    <w:rsid w:val="000807E9"/>
    <w:rsid w:val="00086491"/>
    <w:rsid w:val="00091346"/>
    <w:rsid w:val="0009706C"/>
    <w:rsid w:val="000D5394"/>
    <w:rsid w:val="000E502F"/>
    <w:rsid w:val="000E5315"/>
    <w:rsid w:val="000F73FF"/>
    <w:rsid w:val="00114CF7"/>
    <w:rsid w:val="00123B68"/>
    <w:rsid w:val="00126F2E"/>
    <w:rsid w:val="001301F4"/>
    <w:rsid w:val="00130789"/>
    <w:rsid w:val="001379E5"/>
    <w:rsid w:val="00137CF6"/>
    <w:rsid w:val="00146F6F"/>
    <w:rsid w:val="00161472"/>
    <w:rsid w:val="00161D23"/>
    <w:rsid w:val="0017074E"/>
    <w:rsid w:val="00182117"/>
    <w:rsid w:val="00187BD9"/>
    <w:rsid w:val="00190B55"/>
    <w:rsid w:val="001C3B5F"/>
    <w:rsid w:val="001D058F"/>
    <w:rsid w:val="001E6F73"/>
    <w:rsid w:val="001F506A"/>
    <w:rsid w:val="001F5B1A"/>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E4964"/>
    <w:rsid w:val="00316B80"/>
    <w:rsid w:val="003251EA"/>
    <w:rsid w:val="0034635C"/>
    <w:rsid w:val="00356F1B"/>
    <w:rsid w:val="00377BD3"/>
    <w:rsid w:val="00377C7D"/>
    <w:rsid w:val="00384088"/>
    <w:rsid w:val="00385FA3"/>
    <w:rsid w:val="0039169B"/>
    <w:rsid w:val="00394470"/>
    <w:rsid w:val="003A3615"/>
    <w:rsid w:val="003A784F"/>
    <w:rsid w:val="003A7F8C"/>
    <w:rsid w:val="003B532E"/>
    <w:rsid w:val="003D0F8B"/>
    <w:rsid w:val="003E0ADF"/>
    <w:rsid w:val="0041348E"/>
    <w:rsid w:val="00420EDB"/>
    <w:rsid w:val="004373CA"/>
    <w:rsid w:val="00437899"/>
    <w:rsid w:val="004420C9"/>
    <w:rsid w:val="00465799"/>
    <w:rsid w:val="00471EF9"/>
    <w:rsid w:val="00492075"/>
    <w:rsid w:val="004969AD"/>
    <w:rsid w:val="004A26C4"/>
    <w:rsid w:val="004A2E5E"/>
    <w:rsid w:val="004B13CB"/>
    <w:rsid w:val="004B4AAE"/>
    <w:rsid w:val="004C48FF"/>
    <w:rsid w:val="004C6FBE"/>
    <w:rsid w:val="004D5D5C"/>
    <w:rsid w:val="004D6DFC"/>
    <w:rsid w:val="0050139F"/>
    <w:rsid w:val="00541671"/>
    <w:rsid w:val="0055140B"/>
    <w:rsid w:val="00553247"/>
    <w:rsid w:val="0056747D"/>
    <w:rsid w:val="00581B01"/>
    <w:rsid w:val="0058256D"/>
    <w:rsid w:val="00595780"/>
    <w:rsid w:val="005964AB"/>
    <w:rsid w:val="005C099A"/>
    <w:rsid w:val="005C31A5"/>
    <w:rsid w:val="005C43E0"/>
    <w:rsid w:val="005E10C9"/>
    <w:rsid w:val="005E61DD"/>
    <w:rsid w:val="006023DF"/>
    <w:rsid w:val="00602F64"/>
    <w:rsid w:val="00623F15"/>
    <w:rsid w:val="00643684"/>
    <w:rsid w:val="00657DE0"/>
    <w:rsid w:val="0067500B"/>
    <w:rsid w:val="006755B2"/>
    <w:rsid w:val="006763BF"/>
    <w:rsid w:val="00685313"/>
    <w:rsid w:val="00692833"/>
    <w:rsid w:val="006A439D"/>
    <w:rsid w:val="006A6E9B"/>
    <w:rsid w:val="006A72A4"/>
    <w:rsid w:val="006B7C2A"/>
    <w:rsid w:val="006C23DA"/>
    <w:rsid w:val="006E3D45"/>
    <w:rsid w:val="006E6EE0"/>
    <w:rsid w:val="00700547"/>
    <w:rsid w:val="00705E21"/>
    <w:rsid w:val="00707E39"/>
    <w:rsid w:val="007149F9"/>
    <w:rsid w:val="007306CD"/>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67CDC"/>
    <w:rsid w:val="00872FC8"/>
    <w:rsid w:val="008845D0"/>
    <w:rsid w:val="008B1AEA"/>
    <w:rsid w:val="008B2A64"/>
    <w:rsid w:val="008B43F2"/>
    <w:rsid w:val="008B6CFF"/>
    <w:rsid w:val="008B7CDD"/>
    <w:rsid w:val="008E67E5"/>
    <w:rsid w:val="008F08A1"/>
    <w:rsid w:val="009163CF"/>
    <w:rsid w:val="0092425C"/>
    <w:rsid w:val="009274B4"/>
    <w:rsid w:val="00930EBD"/>
    <w:rsid w:val="00930F8E"/>
    <w:rsid w:val="00934EA2"/>
    <w:rsid w:val="00940614"/>
    <w:rsid w:val="00944A5C"/>
    <w:rsid w:val="00952A66"/>
    <w:rsid w:val="0095691C"/>
    <w:rsid w:val="009A77B2"/>
    <w:rsid w:val="009B59BB"/>
    <w:rsid w:val="009C56E5"/>
    <w:rsid w:val="009D263F"/>
    <w:rsid w:val="009E1967"/>
    <w:rsid w:val="009E5FC8"/>
    <w:rsid w:val="009E687A"/>
    <w:rsid w:val="009F1890"/>
    <w:rsid w:val="009F4C54"/>
    <w:rsid w:val="009F4D71"/>
    <w:rsid w:val="00A02523"/>
    <w:rsid w:val="00A066F1"/>
    <w:rsid w:val="00A141AF"/>
    <w:rsid w:val="00A16D29"/>
    <w:rsid w:val="00A247B9"/>
    <w:rsid w:val="00A30305"/>
    <w:rsid w:val="00A319D5"/>
    <w:rsid w:val="00A31D2D"/>
    <w:rsid w:val="00A36DF9"/>
    <w:rsid w:val="00A41CB8"/>
    <w:rsid w:val="00A4600A"/>
    <w:rsid w:val="00A538A6"/>
    <w:rsid w:val="00A54C25"/>
    <w:rsid w:val="00A710E7"/>
    <w:rsid w:val="00A7372E"/>
    <w:rsid w:val="00A76F9D"/>
    <w:rsid w:val="00A93B85"/>
    <w:rsid w:val="00AA0B18"/>
    <w:rsid w:val="00AA666F"/>
    <w:rsid w:val="00AB416A"/>
    <w:rsid w:val="00AB4AAC"/>
    <w:rsid w:val="00AB7C5F"/>
    <w:rsid w:val="00B30F83"/>
    <w:rsid w:val="00B529AD"/>
    <w:rsid w:val="00B6324B"/>
    <w:rsid w:val="00B639E9"/>
    <w:rsid w:val="00B77368"/>
    <w:rsid w:val="00B77ACD"/>
    <w:rsid w:val="00B817CD"/>
    <w:rsid w:val="00B94AD0"/>
    <w:rsid w:val="00BA2C1A"/>
    <w:rsid w:val="00BA5265"/>
    <w:rsid w:val="00BB3A95"/>
    <w:rsid w:val="00BB6222"/>
    <w:rsid w:val="00BC2FB6"/>
    <w:rsid w:val="00BC7D84"/>
    <w:rsid w:val="00C0018F"/>
    <w:rsid w:val="00C0539A"/>
    <w:rsid w:val="00C16A5A"/>
    <w:rsid w:val="00C20466"/>
    <w:rsid w:val="00C214ED"/>
    <w:rsid w:val="00C234E6"/>
    <w:rsid w:val="00C27377"/>
    <w:rsid w:val="00C324A8"/>
    <w:rsid w:val="00C479FD"/>
    <w:rsid w:val="00C54517"/>
    <w:rsid w:val="00C64CD8"/>
    <w:rsid w:val="00C701EB"/>
    <w:rsid w:val="00C72D5C"/>
    <w:rsid w:val="00C77E1A"/>
    <w:rsid w:val="00C97C68"/>
    <w:rsid w:val="00CA1A47"/>
    <w:rsid w:val="00CC247A"/>
    <w:rsid w:val="00CD7CC4"/>
    <w:rsid w:val="00CE388F"/>
    <w:rsid w:val="00CE5E47"/>
    <w:rsid w:val="00CF020F"/>
    <w:rsid w:val="00CF1E9D"/>
    <w:rsid w:val="00CF2B5B"/>
    <w:rsid w:val="00CF2B74"/>
    <w:rsid w:val="00D0368D"/>
    <w:rsid w:val="00D055D3"/>
    <w:rsid w:val="00D14CE0"/>
    <w:rsid w:val="00D278AC"/>
    <w:rsid w:val="00D41719"/>
    <w:rsid w:val="00D54009"/>
    <w:rsid w:val="00D5651D"/>
    <w:rsid w:val="00D57A34"/>
    <w:rsid w:val="00D643B3"/>
    <w:rsid w:val="00D74898"/>
    <w:rsid w:val="00D801ED"/>
    <w:rsid w:val="00D936BC"/>
    <w:rsid w:val="00D94D14"/>
    <w:rsid w:val="00D96530"/>
    <w:rsid w:val="00DC0FDA"/>
    <w:rsid w:val="00DD44AF"/>
    <w:rsid w:val="00DE2AC3"/>
    <w:rsid w:val="00DE5692"/>
    <w:rsid w:val="00DF3E19"/>
    <w:rsid w:val="00E0231F"/>
    <w:rsid w:val="00E03C94"/>
    <w:rsid w:val="00E2134A"/>
    <w:rsid w:val="00E235F8"/>
    <w:rsid w:val="00E26226"/>
    <w:rsid w:val="00E31000"/>
    <w:rsid w:val="00E45D05"/>
    <w:rsid w:val="00E55816"/>
    <w:rsid w:val="00E55AEF"/>
    <w:rsid w:val="00E870AC"/>
    <w:rsid w:val="00E94DBA"/>
    <w:rsid w:val="00E952FF"/>
    <w:rsid w:val="00E976C1"/>
    <w:rsid w:val="00EA12E5"/>
    <w:rsid w:val="00EB229D"/>
    <w:rsid w:val="00EB55C6"/>
    <w:rsid w:val="00EC7F04"/>
    <w:rsid w:val="00ED30BC"/>
    <w:rsid w:val="00F00DDC"/>
    <w:rsid w:val="00F02766"/>
    <w:rsid w:val="00F03D7F"/>
    <w:rsid w:val="00F05BD4"/>
    <w:rsid w:val="00F1310B"/>
    <w:rsid w:val="00F2404A"/>
    <w:rsid w:val="00F60D05"/>
    <w:rsid w:val="00F6155B"/>
    <w:rsid w:val="00F65C19"/>
    <w:rsid w:val="00F7356B"/>
    <w:rsid w:val="00F80977"/>
    <w:rsid w:val="00F83F75"/>
    <w:rsid w:val="00F848F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DC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oth/T0202.aspx?parent=T02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oth/T0202.aspx?parent=T020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567723"/>
    <w:rsid w:val="006511FC"/>
    <w:rsid w:val="0069174D"/>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71b5ef-9dd9-40e6-88f9-b778fca6c89f" xsi:nil="true"/>
    <DPM_x0020_File_x0020_name xmlns="2771b5ef-9dd9-40e6-88f9-b778fca6c89f" xsi:nil="true"/>
    <DPM_x0020_Version xmlns="2771b5ef-9dd9-40e6-88f9-b778fca6c8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71b5ef-9dd9-40e6-88f9-b778fca6c89f" targetNamespace="http://schemas.microsoft.com/office/2006/metadata/properties" ma:root="true" ma:fieldsID="d41af5c836d734370eb92e7ee5f83852" ns2:_="" ns3:_="">
    <xsd:import namespace="996b2e75-67fd-4955-a3b0-5ab9934cb50b"/>
    <xsd:import namespace="2771b5ef-9dd9-40e6-88f9-b778fca6c8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71b5ef-9dd9-40e6-88f9-b778fca6c8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771b5ef-9dd9-40e6-88f9-b778fca6c89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71b5ef-9dd9-40e6-88f9-b778fca6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EA733-CE73-4A12-AC2E-29BE81BD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9759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
  <dc:description>T13-WTSA.16-C-0047!A18!MSW-E.docx  For: _x000d_Document date: _x000d_Saved by ITU51010667 at 18:49:51 on 17/10/2016</dc:description>
  <cp:lastModifiedBy>Janin</cp:lastModifiedBy>
  <cp:revision>4</cp:revision>
  <cp:lastPrinted>2016-10-04T09:22:00Z</cp:lastPrinted>
  <dcterms:created xsi:type="dcterms:W3CDTF">2016-10-26T16:08:00Z</dcterms:created>
  <dcterms:modified xsi:type="dcterms:W3CDTF">2016-10-26T16:32:00Z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T13-WTSA.16-C-0047!A18!MSW-E.docx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