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C47A86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C47A86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2384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17</w:t>
            </w:r>
            <w:r w:rsidRPr="0022384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C47A86">
        <w:trPr>
          <w:cantSplit/>
        </w:trPr>
        <w:tc>
          <w:tcPr>
            <w:tcW w:w="6379" w:type="dxa"/>
            <w:gridSpan w:val="2"/>
          </w:tcPr>
          <w:p w:rsidR="00E11080" w:rsidRPr="0022384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C47A86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pStyle w:val="Source"/>
            </w:pPr>
            <w:r w:rsidRPr="00223843">
              <w:rPr>
                <w:szCs w:val="26"/>
              </w:rPr>
              <w:t>Государства – Члены МСЭ, члены Регионального содружества</w:t>
            </w:r>
            <w:r w:rsidR="00C47A86">
              <w:rPr>
                <w:szCs w:val="26"/>
              </w:rPr>
              <w:br/>
            </w:r>
            <w:r w:rsidRPr="00223843">
              <w:rPr>
                <w:szCs w:val="26"/>
              </w:rPr>
              <w:t xml:space="preserve"> в области связи (РСС)</w:t>
            </w:r>
          </w:p>
        </w:tc>
      </w:tr>
      <w:tr w:rsidR="00E11080" w:rsidRPr="00D05113" w:rsidTr="00C47A86">
        <w:trPr>
          <w:cantSplit/>
          <w:trHeight w:val="495"/>
        </w:trPr>
        <w:tc>
          <w:tcPr>
            <w:tcW w:w="9781" w:type="dxa"/>
            <w:gridSpan w:val="4"/>
          </w:tcPr>
          <w:p w:rsidR="00223843" w:rsidRPr="00223843" w:rsidRDefault="00223843" w:rsidP="00C47A86">
            <w:pPr>
              <w:pStyle w:val="Title1"/>
            </w:pPr>
            <w:r>
              <w:t>ПРОЕКТ ПЕРЕСМОТРА РЕЗОЛЮЦИИ 65</w:t>
            </w:r>
          </w:p>
        </w:tc>
      </w:tr>
      <w:tr w:rsidR="00C47A86" w:rsidRPr="00D05113" w:rsidTr="00190D8B">
        <w:trPr>
          <w:cantSplit/>
          <w:trHeight w:val="494"/>
        </w:trPr>
        <w:tc>
          <w:tcPr>
            <w:tcW w:w="9781" w:type="dxa"/>
            <w:gridSpan w:val="4"/>
          </w:tcPr>
          <w:p w:rsidR="00C47A86" w:rsidRDefault="00C47A86" w:rsidP="00C47A86">
            <w:pPr>
              <w:pStyle w:val="Title2"/>
            </w:pPr>
            <w:r>
              <w:t>Доставка номера вызывающего абонента, идентификация линии вызывающего абонента и определение происхождения</w:t>
            </w:r>
          </w:p>
        </w:tc>
      </w:tr>
    </w:tbl>
    <w:p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26748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C47A86">
              <w:t>:</w:t>
            </w:r>
          </w:p>
        </w:tc>
        <w:tc>
          <w:tcPr>
            <w:tcW w:w="8251" w:type="dxa"/>
          </w:tcPr>
          <w:p w:rsidR="001434F1" w:rsidRPr="008A16DC" w:rsidRDefault="00223843" w:rsidP="00C47A86">
            <w:pPr>
              <w:rPr>
                <w:color w:val="000000" w:themeColor="text1"/>
              </w:rPr>
            </w:pPr>
            <w:r w:rsidRPr="00C0685E">
              <w:t xml:space="preserve">Данный вклад предлагает изменить Резолюцию 65 с целью отражения </w:t>
            </w:r>
            <w:r w:rsidRPr="00C0685E">
              <w:rPr>
                <w:rFonts w:eastAsia="Calibri"/>
              </w:rPr>
              <w:t xml:space="preserve">необходимости </w:t>
            </w:r>
            <w:r w:rsidRPr="00C0685E">
              <w:t>проведения исследований возникающих вопросов, касающихся идентификации линии вызывающего абонента, доставки номера вызывающего абонента и идентификации происхождения</w:t>
            </w:r>
            <w:r w:rsidR="00550E15">
              <w:t>.</w:t>
            </w:r>
          </w:p>
        </w:tc>
      </w:tr>
    </w:tbl>
    <w:p w:rsidR="00223843" w:rsidRPr="00367A70" w:rsidRDefault="00223843" w:rsidP="00C47A86">
      <w:pPr>
        <w:pStyle w:val="Headingb"/>
        <w:rPr>
          <w:rFonts w:eastAsia="Calibri"/>
          <w:lang w:val="ru-RU"/>
        </w:rPr>
      </w:pPr>
      <w:r w:rsidRPr="00367A70">
        <w:rPr>
          <w:rFonts w:eastAsia="Calibri"/>
          <w:lang w:val="ru-RU"/>
        </w:rPr>
        <w:t>Введение</w:t>
      </w:r>
    </w:p>
    <w:p w:rsidR="00223843" w:rsidRDefault="00223843" w:rsidP="00C47A86">
      <w:pPr>
        <w:rPr>
          <w:rFonts w:eastAsia="Calibri"/>
        </w:rPr>
      </w:pPr>
      <w:r w:rsidRPr="00007060">
        <w:rPr>
          <w:rFonts w:eastAsia="Calibri"/>
        </w:rPr>
        <w:t>В настоящее время вызывает обеспокоенность значительное увеличение количества случаев в отношении неправомерного присвоения и использования ресурсов нумерации. С целью урегулирования данной проблематики представляется необходимым проведение соответствующих исследований возникающих вопросов, касающихся идентификации линии вызывающего абонента (ИЛВА), доставки номера вызывающего абонента (ДНВА) и идентификации происхождения (ИП).</w:t>
      </w:r>
    </w:p>
    <w:p w:rsidR="00223843" w:rsidRPr="00223843" w:rsidRDefault="00223843" w:rsidP="00C47A86">
      <w:pPr>
        <w:pStyle w:val="Headingb"/>
        <w:rPr>
          <w:rFonts w:eastAsia="Calibri"/>
        </w:rPr>
      </w:pPr>
      <w:r w:rsidRPr="00223843">
        <w:rPr>
          <w:rFonts w:eastAsia="Calibri"/>
        </w:rPr>
        <w:t>Предложение</w:t>
      </w:r>
    </w:p>
    <w:p w:rsidR="00223843" w:rsidRPr="00B6425B" w:rsidRDefault="00223843" w:rsidP="00C47A86">
      <w:pPr>
        <w:rPr>
          <w:rFonts w:eastAsia="Calibri"/>
        </w:rPr>
      </w:pPr>
      <w:r>
        <w:rPr>
          <w:rFonts w:eastAsia="Calibri"/>
        </w:rPr>
        <w:t xml:space="preserve">Предлагается внести изменения и дополнения в раздел </w:t>
      </w:r>
      <w:r w:rsidRPr="00C47A86">
        <w:rPr>
          <w:rFonts w:eastAsia="Calibri"/>
          <w:i/>
          <w:iCs/>
        </w:rPr>
        <w:t>поручает</w:t>
      </w:r>
      <w:r>
        <w:rPr>
          <w:rFonts w:eastAsia="Calibri"/>
        </w:rPr>
        <w:t xml:space="preserve">, а также изменения в разделы </w:t>
      </w:r>
      <w:r w:rsidRPr="00C47A86">
        <w:rPr>
          <w:rFonts w:eastAsia="Calibri"/>
          <w:i/>
          <w:iCs/>
        </w:rPr>
        <w:t>отмечая далее</w:t>
      </w:r>
      <w:r>
        <w:rPr>
          <w:rFonts w:eastAsia="Calibri"/>
        </w:rPr>
        <w:t xml:space="preserve"> и </w:t>
      </w:r>
      <w:r w:rsidRPr="00C47A86">
        <w:rPr>
          <w:rFonts w:eastAsia="Calibri"/>
          <w:i/>
          <w:iCs/>
        </w:rPr>
        <w:t>предлагает Государствам-Членам</w:t>
      </w:r>
      <w:r w:rsidR="00367A70" w:rsidRPr="00367A70">
        <w:rPr>
          <w:rFonts w:eastAsia="Calibri"/>
        </w:rPr>
        <w:t>,</w:t>
      </w:r>
      <w:r w:rsidRPr="00367A70">
        <w:rPr>
          <w:rFonts w:eastAsia="Calibri"/>
        </w:rPr>
        <w:t xml:space="preserve"> </w:t>
      </w:r>
      <w:r w:rsidRPr="00B6425B">
        <w:rPr>
          <w:rFonts w:eastAsia="Calibri"/>
        </w:rPr>
        <w:t xml:space="preserve">как представлено </w:t>
      </w:r>
      <w:r>
        <w:rPr>
          <w:rFonts w:eastAsia="Calibri"/>
        </w:rPr>
        <w:t>ниже</w:t>
      </w:r>
      <w:r w:rsidRPr="00B6425B">
        <w:rPr>
          <w:rFonts w:eastAsia="Calibri"/>
        </w:rPr>
        <w:t>.</w:t>
      </w:r>
    </w:p>
    <w:p w:rsidR="00223843" w:rsidRDefault="0022384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3D0F39" w:rsidRDefault="00223843">
      <w:pPr>
        <w:pStyle w:val="Proposal"/>
      </w:pPr>
      <w:r>
        <w:lastRenderedPageBreak/>
        <w:t>MOD</w:t>
      </w:r>
      <w:r>
        <w:tab/>
        <w:t>RCC/47A17/1</w:t>
      </w:r>
    </w:p>
    <w:p w:rsidR="001C7B7E" w:rsidRPr="001E3BC5" w:rsidRDefault="00223843" w:rsidP="0034000C">
      <w:pPr>
        <w:pStyle w:val="ResNo"/>
      </w:pPr>
      <w:r w:rsidRPr="001E3BC5">
        <w:rPr>
          <w:caps w:val="0"/>
        </w:rPr>
        <w:t xml:space="preserve">РЕЗОЛЮЦИЯ </w:t>
      </w:r>
      <w:r w:rsidRPr="00CD4A04">
        <w:rPr>
          <w:rStyle w:val="href"/>
          <w:caps w:val="0"/>
        </w:rPr>
        <w:t>65</w:t>
      </w:r>
      <w:r w:rsidRPr="001E3BC5">
        <w:rPr>
          <w:caps w:val="0"/>
        </w:rPr>
        <w:t xml:space="preserve"> (ПЕРЕСМ. </w:t>
      </w:r>
      <w:del w:id="0" w:author="Fedosova, Elena" w:date="2016-09-29T20:22:00Z">
        <w:r w:rsidRPr="001E3BC5" w:rsidDel="00C47A86">
          <w:rPr>
            <w:caps w:val="0"/>
          </w:rPr>
          <w:delText>ДУБАЙ, 2012 Г.</w:delText>
        </w:r>
      </w:del>
      <w:ins w:id="1" w:author="Fedosova, Elena" w:date="2016-09-29T20:22:00Z">
        <w:r w:rsidR="00C47A86">
          <w:rPr>
            <w:caps w:val="0"/>
          </w:rPr>
          <w:t>ХАММАМЕТ, 2016 Г.</w:t>
        </w:r>
      </w:ins>
      <w:r w:rsidRPr="001E3BC5">
        <w:rPr>
          <w:caps w:val="0"/>
        </w:rPr>
        <w:t>)</w:t>
      </w:r>
    </w:p>
    <w:p w:rsidR="001C7B7E" w:rsidRPr="009C7250" w:rsidRDefault="00223843" w:rsidP="001C7B7E">
      <w:pPr>
        <w:pStyle w:val="Restitle"/>
      </w:pPr>
      <w:bookmarkStart w:id="2" w:name="_Toc349120797"/>
      <w:r w:rsidRPr="009C7250">
        <w:t>Доставка номера вызывающего абонента, идентификация линии вызывающего абонента и определение происхождения</w:t>
      </w:r>
      <w:bookmarkEnd w:id="2"/>
    </w:p>
    <w:p w:rsidR="001C7B7E" w:rsidRPr="009C7250" w:rsidRDefault="00223843" w:rsidP="001C7B7E">
      <w:pPr>
        <w:pStyle w:val="Resref"/>
      </w:pPr>
      <w:r w:rsidRPr="009C7250">
        <w:t>(Йоханнесбург, 2008</w:t>
      </w:r>
      <w:r w:rsidRPr="001E3BC5">
        <w:t> </w:t>
      </w:r>
      <w:r w:rsidRPr="009C7250">
        <w:t>г.; Дубай, 2012 г.</w:t>
      </w:r>
      <w:ins w:id="3" w:author="Fedosova, Elena" w:date="2016-09-29T20:23:00Z">
        <w:r w:rsidR="00C47A86">
          <w:t>, Хаммамет, 2016 г.</w:t>
        </w:r>
      </w:ins>
      <w:r w:rsidRPr="009C7250">
        <w:t>)</w:t>
      </w:r>
    </w:p>
    <w:p w:rsidR="001C7B7E" w:rsidRPr="009C7250" w:rsidRDefault="00223843" w:rsidP="001C7B7E">
      <w:pPr>
        <w:pStyle w:val="Normalaftertitle"/>
      </w:pPr>
      <w:r w:rsidRPr="009C7250">
        <w:t>Всемирная ассамблея по стандартизации электросвязи (</w:t>
      </w:r>
      <w:del w:id="4" w:author="Fedosova, Elena" w:date="2016-09-29T20:23:00Z">
        <w:r w:rsidRPr="009C7250" w:rsidDel="00C47A86">
          <w:delText>Дубай, 2012 г.</w:delText>
        </w:r>
      </w:del>
      <w:ins w:id="5" w:author="Fedosova, Elena" w:date="2016-09-29T20:23:00Z">
        <w:r w:rsidR="00C47A86">
          <w:t>Хаммамет, 2016 г.</w:t>
        </w:r>
      </w:ins>
      <w:r w:rsidRPr="009C7250">
        <w:t>),</w:t>
      </w:r>
    </w:p>
    <w:p w:rsidR="001C7B7E" w:rsidRPr="009C7250" w:rsidRDefault="00223843" w:rsidP="001C7B7E">
      <w:pPr>
        <w:pStyle w:val="Call"/>
        <w:rPr>
          <w:i w:val="0"/>
          <w:iCs/>
        </w:rPr>
      </w:pPr>
      <w:r>
        <w:t>будучи обеспокоена</w:t>
      </w:r>
      <w:r w:rsidRPr="009C7250">
        <w:rPr>
          <w:i w:val="0"/>
          <w:iCs/>
        </w:rPr>
        <w:t>,</w:t>
      </w:r>
    </w:p>
    <w:p w:rsidR="001C7B7E" w:rsidRPr="009C7250" w:rsidRDefault="00223843" w:rsidP="001C7B7E">
      <w:r w:rsidRPr="001E3BC5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что, как представляется, складывается тенденция подавлять передачу через государственные границы идентификационных данных вызывающего абонента, информации о линии вызывающего абонента и происхождении, в частности кода страны и национального кода назначения;</w:t>
      </w:r>
    </w:p>
    <w:p w:rsidR="001C7B7E" w:rsidRPr="009C7250" w:rsidRDefault="00223843" w:rsidP="001C7B7E">
      <w:r w:rsidRPr="001E3BC5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такая практика имеет неблагоприятные последствия в аспекте безопасности и с экономической точки зрения, в частности для развивающихся стран</w:t>
      </w:r>
      <w:r w:rsidRPr="003C3B73">
        <w:rPr>
          <w:rStyle w:val="FootnoteReference"/>
        </w:rPr>
        <w:footnoteReference w:customMarkFollows="1" w:id="1"/>
        <w:sym w:font="Symbol" w:char="F031"/>
      </w:r>
      <w:r w:rsidRPr="009C7250">
        <w:t>;</w:t>
      </w:r>
    </w:p>
    <w:p w:rsidR="001C7B7E" w:rsidRPr="009C7250" w:rsidRDefault="00223843" w:rsidP="001C7B7E">
      <w:r w:rsidRPr="001E3BC5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значительным количеством случаев, о которых поступили сообщения Директору</w:t>
      </w:r>
      <w:r>
        <w:t xml:space="preserve"> Бюро стандартизации электросвязи</w:t>
      </w:r>
      <w:r w:rsidRPr="009C7250">
        <w:t xml:space="preserve"> </w:t>
      </w:r>
      <w:r>
        <w:t>(</w:t>
      </w:r>
      <w:r w:rsidRPr="009C7250">
        <w:t>БСЭ</w:t>
      </w:r>
      <w:r>
        <w:t>)</w:t>
      </w:r>
      <w:r w:rsidRPr="009C7250">
        <w:t>, в отношении неправомерного присвоения и использования ресурсов нумерации МСЭ-Т Е.164, касающихся невыполнения доставки или спуфинга номера вызывающего абонента;</w:t>
      </w:r>
    </w:p>
    <w:p w:rsidR="001C7B7E" w:rsidRPr="009C7250" w:rsidRDefault="00223843" w:rsidP="001C7B7E">
      <w:r w:rsidRPr="001E3BC5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rPr>
          <w:i/>
          <w:iCs/>
        </w:rPr>
        <w:tab/>
      </w:r>
      <w:r w:rsidRPr="009C7250">
        <w:t>что следует ускорить и расширить работу 2-й Исследовательской комиссии Сектора стандартизации электросвязи МСЭ (МСЭ-Т) по данной тематике,</w:t>
      </w:r>
    </w:p>
    <w:p w:rsidR="001C7B7E" w:rsidRPr="009C7250" w:rsidRDefault="00223843" w:rsidP="001C7B7E">
      <w:pPr>
        <w:pStyle w:val="Call"/>
      </w:pPr>
      <w:r w:rsidRPr="009C7250">
        <w:t>отмечая</w:t>
      </w:r>
    </w:p>
    <w:p w:rsidR="001C7B7E" w:rsidRPr="009C7250" w:rsidRDefault="00223843" w:rsidP="001C7B7E">
      <w:r w:rsidRPr="001E3BC5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соответствующие Рекомендации МСЭ-Т, в</w:t>
      </w:r>
      <w:r w:rsidRPr="001E3BC5">
        <w:t> </w:t>
      </w:r>
      <w:r w:rsidRPr="009C7250">
        <w:t>частности:</w:t>
      </w:r>
    </w:p>
    <w:p w:rsidR="001C7B7E" w:rsidRPr="009C7250" w:rsidRDefault="00223843" w:rsidP="001C7B7E">
      <w:pPr>
        <w:pStyle w:val="enumlev1"/>
      </w:pPr>
      <w:r w:rsidRPr="001E3BC5">
        <w:t>i</w:t>
      </w:r>
      <w:r w:rsidRPr="009C7250">
        <w:t>)</w:t>
      </w:r>
      <w:r w:rsidRPr="009C7250">
        <w:tab/>
        <w:t xml:space="preserve">МСЭ-Т </w:t>
      </w:r>
      <w:r w:rsidRPr="001E3BC5">
        <w:t>E</w:t>
      </w:r>
      <w:r w:rsidRPr="009C7250">
        <w:t xml:space="preserve">.156: Руководящие указания для действий МСЭ-Т по доложенным случаям ненадлежащего использования ресурсов номеров </w:t>
      </w:r>
      <w:r w:rsidRPr="001E3BC5">
        <w:t>E</w:t>
      </w:r>
      <w:r w:rsidRPr="009C7250">
        <w:t>.164;</w:t>
      </w:r>
    </w:p>
    <w:p w:rsidR="001C7B7E" w:rsidRPr="009C7250" w:rsidRDefault="00223843" w:rsidP="001C7B7E">
      <w:pPr>
        <w:pStyle w:val="enumlev1"/>
      </w:pPr>
      <w:r w:rsidRPr="001E3BC5">
        <w:t>ii</w:t>
      </w:r>
      <w:r w:rsidRPr="009C7250">
        <w:t>)</w:t>
      </w:r>
      <w:r w:rsidRPr="009C7250">
        <w:tab/>
        <w:t xml:space="preserve">МСЭ-Т </w:t>
      </w:r>
      <w:r w:rsidRPr="001E3BC5">
        <w:t>E</w:t>
      </w:r>
      <w:r w:rsidRPr="009C7250">
        <w:t>.157: Международная доставка номера вызывающей стороны;</w:t>
      </w:r>
    </w:p>
    <w:p w:rsidR="001C7B7E" w:rsidRPr="009C7250" w:rsidRDefault="00223843" w:rsidP="001C7B7E">
      <w:pPr>
        <w:pStyle w:val="enumlev1"/>
      </w:pPr>
      <w:r w:rsidRPr="001E3BC5">
        <w:t>iii</w:t>
      </w:r>
      <w:r w:rsidRPr="009C7250">
        <w:t>)</w:t>
      </w:r>
      <w:r w:rsidRPr="009C7250">
        <w:tab/>
        <w:t xml:space="preserve">МСЭ-Т </w:t>
      </w:r>
      <w:r w:rsidRPr="001E3BC5">
        <w:t>E</w:t>
      </w:r>
      <w:r w:rsidRPr="009C7250">
        <w:t>.164: Международный план нумерации электросвязи общего пользования;</w:t>
      </w:r>
    </w:p>
    <w:p w:rsidR="001C7B7E" w:rsidRPr="009C7250" w:rsidRDefault="00223843" w:rsidP="001C7B7E">
      <w:pPr>
        <w:pStyle w:val="enumlev1"/>
      </w:pPr>
      <w:r w:rsidRPr="001E3BC5">
        <w:t>iv</w:t>
      </w:r>
      <w:r w:rsidRPr="009C7250">
        <w:t>)</w:t>
      </w:r>
      <w:r w:rsidRPr="009C7250">
        <w:tab/>
        <w:t xml:space="preserve">МСЭ-Т </w:t>
      </w:r>
      <w:r w:rsidRPr="001E3BC5">
        <w:t>I</w:t>
      </w:r>
      <w:r w:rsidRPr="009C7250">
        <w:t>.251.3: Дополнительные услуги определения номера: Представление идентификации линии вызывающего абонента;</w:t>
      </w:r>
    </w:p>
    <w:p w:rsidR="001C7B7E" w:rsidRPr="009C7250" w:rsidRDefault="00223843" w:rsidP="001C7B7E">
      <w:pPr>
        <w:pStyle w:val="enumlev1"/>
      </w:pPr>
      <w:r w:rsidRPr="001E3BC5">
        <w:t>v</w:t>
      </w:r>
      <w:r w:rsidRPr="009C7250">
        <w:t>)</w:t>
      </w:r>
      <w:r w:rsidRPr="009C7250">
        <w:tab/>
        <w:t xml:space="preserve">МСЭ-Т </w:t>
      </w:r>
      <w:r w:rsidRPr="001E3BC5">
        <w:t>I</w:t>
      </w:r>
      <w:r w:rsidRPr="009C7250">
        <w:t>.251.4: Дополнительные услуги определения номера: Запрет идентификации линии вызывающего абонента;</w:t>
      </w:r>
    </w:p>
    <w:p w:rsidR="001C7B7E" w:rsidRPr="009C7250" w:rsidRDefault="00223843" w:rsidP="001C7B7E">
      <w:pPr>
        <w:pStyle w:val="enumlev1"/>
      </w:pPr>
      <w:r w:rsidRPr="001E3BC5">
        <w:t>vi</w:t>
      </w:r>
      <w:r w:rsidRPr="009C7250">
        <w:t>)</w:t>
      </w:r>
      <w:r w:rsidRPr="009C7250">
        <w:tab/>
        <w:t xml:space="preserve">МСЭ-Т </w:t>
      </w:r>
      <w:r w:rsidRPr="001E3BC5">
        <w:t>I</w:t>
      </w:r>
      <w:r w:rsidRPr="009C7250">
        <w:t>.251.7: Дополнительные услуги определения номера: Идентификация злонамеренного вызова;</w:t>
      </w:r>
    </w:p>
    <w:p w:rsidR="001C7B7E" w:rsidRPr="009C7250" w:rsidRDefault="00223843" w:rsidP="001C7B7E">
      <w:pPr>
        <w:pStyle w:val="enumlev1"/>
      </w:pPr>
      <w:r w:rsidRPr="001E3BC5">
        <w:t>vii</w:t>
      </w:r>
      <w:r w:rsidRPr="009C7250">
        <w:t>)</w:t>
      </w:r>
      <w:r w:rsidRPr="009C7250">
        <w:tab/>
        <w:t xml:space="preserve">серии МСЭ-Т </w:t>
      </w:r>
      <w:r w:rsidRPr="001E3BC5">
        <w:t>Q</w:t>
      </w:r>
      <w:r w:rsidRPr="009C7250">
        <w:t>.731.х, касающейся описания 3-го этапа для дополнительных услуг определения номера с использованием Системы сигнализации № 7;</w:t>
      </w:r>
    </w:p>
    <w:p w:rsidR="001C7B7E" w:rsidRPr="009C7250" w:rsidRDefault="00223843" w:rsidP="001C7B7E">
      <w:pPr>
        <w:pStyle w:val="enumlev1"/>
      </w:pPr>
      <w:r w:rsidRPr="001E3BC5">
        <w:t>viii</w:t>
      </w:r>
      <w:r w:rsidRPr="009C7250">
        <w:t>)</w:t>
      </w:r>
      <w:r w:rsidRPr="009C7250">
        <w:tab/>
        <w:t xml:space="preserve">МСЭ-Т </w:t>
      </w:r>
      <w:r w:rsidRPr="001E3BC5">
        <w:t>Q</w:t>
      </w:r>
      <w:r w:rsidRPr="009C7250">
        <w:t>.731.7: Описание 3-го этапа для дополнительных услуг определения номера с использованием Системы сигнализации № 7: идентификация злонамеренного вызова</w:t>
      </w:r>
      <w:r w:rsidRPr="001E3BC5">
        <w:t> </w:t>
      </w:r>
      <w:r w:rsidRPr="009C7250">
        <w:t>(ИЗВ);</w:t>
      </w:r>
    </w:p>
    <w:p w:rsidR="001C7B7E" w:rsidRPr="009C7250" w:rsidRDefault="00223843" w:rsidP="001C7B7E">
      <w:pPr>
        <w:pStyle w:val="enumlev1"/>
      </w:pPr>
      <w:r w:rsidRPr="001E3BC5">
        <w:t>ix</w:t>
      </w:r>
      <w:r w:rsidRPr="009C7250">
        <w:t>)</w:t>
      </w:r>
      <w:r w:rsidRPr="009C7250">
        <w:tab/>
        <w:t xml:space="preserve">МСЭ-Т </w:t>
      </w:r>
      <w:r w:rsidRPr="001E3BC5">
        <w:t>Q</w:t>
      </w:r>
      <w:r w:rsidRPr="009C7250">
        <w:t>.764: Система сигнализации № 7 – Процедуры сигнализации подсистемы пользователя ЦСИС;</w:t>
      </w:r>
    </w:p>
    <w:p w:rsidR="001C7B7E" w:rsidRPr="009C7250" w:rsidRDefault="00223843" w:rsidP="001C7B7E">
      <w:pPr>
        <w:pStyle w:val="enumlev1"/>
      </w:pPr>
      <w:r w:rsidRPr="001E3BC5">
        <w:lastRenderedPageBreak/>
        <w:t>x</w:t>
      </w:r>
      <w:r w:rsidRPr="009C7250">
        <w:t>)</w:t>
      </w:r>
      <w:r w:rsidRPr="009C7250">
        <w:tab/>
        <w:t xml:space="preserve">МСЭ-Т </w:t>
      </w:r>
      <w:r w:rsidRPr="001E3BC5">
        <w:t>Q</w:t>
      </w:r>
      <w:r w:rsidRPr="009C7250">
        <w:t>.1912.5: Взаимодействие между протоколом инициирования сеанса (</w:t>
      </w:r>
      <w:r w:rsidRPr="001E3BC5">
        <w:t>SIP</w:t>
      </w:r>
      <w:r w:rsidRPr="009C7250">
        <w:t>) и протоколом управления вызовом независимо от канала-носителя или протоколом подсистемы пользователя ЦСИС;</w:t>
      </w:r>
    </w:p>
    <w:p w:rsidR="001C7B7E" w:rsidRPr="009C7250" w:rsidRDefault="00223843" w:rsidP="001C7B7E">
      <w:pPr>
        <w:pStyle w:val="enumlev1"/>
      </w:pPr>
      <w:r w:rsidRPr="001E3BC5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соответствующие Резолюции:</w:t>
      </w:r>
    </w:p>
    <w:p w:rsidR="001C7B7E" w:rsidRPr="009C7250" w:rsidRDefault="00223843" w:rsidP="001C7B7E">
      <w:pPr>
        <w:pStyle w:val="enumlev1"/>
      </w:pPr>
      <w:r w:rsidRPr="001E3BC5">
        <w:t>i</w:t>
      </w:r>
      <w:r w:rsidRPr="009C7250">
        <w:t>)</w:t>
      </w:r>
      <w:r w:rsidRPr="009C7250">
        <w:tab/>
        <w:t>Резолюцию 61 (Пересм. Дубай, 2012 г.) настоящей Ассамблеи о неправомерном присвоении и использовании ресурсов нумерации международной электросвязи;</w:t>
      </w:r>
    </w:p>
    <w:p w:rsidR="001C7B7E" w:rsidRPr="009C7250" w:rsidRDefault="00223843" w:rsidP="001C7B7E">
      <w:pPr>
        <w:pStyle w:val="enumlev1"/>
      </w:pPr>
      <w:r w:rsidRPr="001E3BC5">
        <w:t>ii</w:t>
      </w:r>
      <w:r w:rsidRPr="009C7250">
        <w:t>)</w:t>
      </w:r>
      <w:r w:rsidRPr="009C7250">
        <w:tab/>
        <w:t>Резолюцию 21 (Пересм. Анталия, 2006 г.) Полномочной конференции о специальных мерах, относящихся к альтернативным процедурам вызова в сетях международной электросвязи;</w:t>
      </w:r>
    </w:p>
    <w:p w:rsidR="001C7B7E" w:rsidRPr="009C7250" w:rsidRDefault="00223843" w:rsidP="001C7B7E">
      <w:pPr>
        <w:pStyle w:val="enumlev1"/>
      </w:pPr>
      <w:r w:rsidRPr="001E3BC5">
        <w:t>iii</w:t>
      </w:r>
      <w:r w:rsidRPr="009C7250">
        <w:t>)</w:t>
      </w:r>
      <w:r w:rsidRPr="009C7250">
        <w:tab/>
        <w:t>Резолюцию 29 (Пересм. Дубай, 2012 г.) настоящей Ассамблеи об альтернативных процедурах вызова в сетях международной электросвязи,</w:t>
      </w:r>
    </w:p>
    <w:p w:rsidR="001C7B7E" w:rsidRPr="009C7250" w:rsidRDefault="00223843" w:rsidP="001C7B7E">
      <w:pPr>
        <w:pStyle w:val="Call"/>
      </w:pPr>
      <w:r w:rsidRPr="009C7250">
        <w:t>отмечая далее</w:t>
      </w:r>
      <w:r w:rsidRPr="009C7250">
        <w:rPr>
          <w:i w:val="0"/>
          <w:iCs/>
        </w:rPr>
        <w:t>,</w:t>
      </w:r>
    </w:p>
    <w:p w:rsidR="001C7B7E" w:rsidRDefault="00C47A86">
      <w:pPr>
        <w:rPr>
          <w:ins w:id="6" w:author="Fedosova, Elena" w:date="2016-09-29T20:24:00Z"/>
        </w:rPr>
      </w:pPr>
      <w:proofErr w:type="gramStart"/>
      <w:ins w:id="7" w:author="Fedosova, Elena" w:date="2016-09-29T20:23:00Z">
        <w:r w:rsidRPr="00C47A86">
          <w:rPr>
            <w:i/>
            <w:iCs/>
            <w:rPrChange w:id="8" w:author="Fedosova, Elena" w:date="2016-09-29T20:23:00Z">
              <w:rPr/>
            </w:rPrChange>
          </w:rPr>
          <w:t>а)</w:t>
        </w:r>
        <w:r>
          <w:tab/>
        </w:r>
      </w:ins>
      <w:proofErr w:type="gramEnd"/>
      <w:r w:rsidR="00223843" w:rsidRPr="009C7250">
        <w:t>что некоторые страны и регионы приняли национальные законы, директивы и рекомендации в отношении невыполнения доставки и спуфинга номера вызывающего абонента и/или обеспечения уверенности в идентификации происхождения; и что некоторые страны принимают национальные законы, директивы и рекомендации по защите и сохранению конфиденциальности данных</w:t>
      </w:r>
      <w:del w:id="9" w:author="Fedosova, Elena" w:date="2016-09-29T20:24:00Z">
        <w:r w:rsidR="00223843" w:rsidRPr="009C7250" w:rsidDel="00C47A86">
          <w:rPr>
            <w:sz w:val="24"/>
            <w:szCs w:val="24"/>
          </w:rPr>
          <w:delText>,</w:delText>
        </w:r>
      </w:del>
      <w:ins w:id="10" w:author="Fedosova, Elena" w:date="2016-09-29T20:24:00Z">
        <w:r>
          <w:rPr>
            <w:sz w:val="24"/>
            <w:szCs w:val="24"/>
          </w:rPr>
          <w:t>;</w:t>
        </w:r>
      </w:ins>
      <w:r w:rsidR="00223843" w:rsidRPr="009C7250">
        <w:t xml:space="preserve"> </w:t>
      </w:r>
    </w:p>
    <w:p w:rsidR="00C47A86" w:rsidRPr="009C7250" w:rsidRDefault="00C47A86" w:rsidP="001C7B7E">
      <w:ins w:id="11" w:author="Fedosova, Elena" w:date="2016-09-29T20:24:00Z">
        <w:r w:rsidRPr="00C47A86">
          <w:rPr>
            <w:i/>
            <w:iCs/>
            <w:lang w:val="en-US"/>
          </w:rPr>
          <w:t>b</w:t>
        </w:r>
        <w:r w:rsidRPr="00C47A86">
          <w:rPr>
            <w:i/>
            <w:iCs/>
            <w:rPrChange w:id="12" w:author="Fedosova, Elena" w:date="2016-09-29T20:24:00Z">
              <w:rPr>
                <w:lang w:val="en-US"/>
              </w:rPr>
            </w:rPrChange>
          </w:rPr>
          <w:t>)</w:t>
        </w:r>
        <w:r w:rsidRPr="00C47A86">
          <w:rPr>
            <w:rPrChange w:id="13" w:author="Fedosova, Elena" w:date="2016-09-29T20:24:00Z">
              <w:rPr>
                <w:lang w:val="en-US"/>
              </w:rPr>
            </w:rPrChange>
          </w:rPr>
          <w:tab/>
        </w:r>
      </w:ins>
      <w:ins w:id="14" w:author="Alexey Borodin" w:date="2016-03-25T12:39:00Z">
        <w:r w:rsidRPr="00C93DD5">
          <w:t xml:space="preserve">что все большее число стран </w:t>
        </w:r>
      </w:ins>
      <w:ins w:id="15" w:author="Alexey Borodin" w:date="2016-03-25T12:40:00Z">
        <w:r w:rsidRPr="00C93DD5">
          <w:t xml:space="preserve">принимают в своих национальных законодательных и нормативных базах, согласно соответствующим </w:t>
        </w:r>
      </w:ins>
      <w:ins w:id="16" w:author="Alexey Borodin" w:date="2016-03-29T12:29:00Z">
        <w:r w:rsidRPr="00C93DD5">
          <w:t>положениям основных документов Союза и рекомендаций МСЭ-Т</w:t>
        </w:r>
      </w:ins>
      <w:ins w:id="17" w:author="Alexey Borodin" w:date="2016-03-25T12:40:00Z">
        <w:r w:rsidRPr="00C93DD5">
          <w:t>, положения</w:t>
        </w:r>
      </w:ins>
      <w:ins w:id="18" w:author="Alexey Borodin" w:date="2016-03-25T12:41:00Z">
        <w:r w:rsidRPr="00C93DD5">
          <w:t xml:space="preserve"> о выполнения доставки и </w:t>
        </w:r>
      </w:ins>
      <w:ins w:id="19" w:author="Alexey Borodin" w:date="2016-03-29T12:30:00Z">
        <w:r w:rsidRPr="00C93DD5">
          <w:t xml:space="preserve">запрета </w:t>
        </w:r>
      </w:ins>
      <w:ins w:id="20" w:author="RUS" w:date="2016-04-05T21:42:00Z">
        <w:r w:rsidRPr="00C93DD5">
          <w:t>подмены (</w:t>
        </w:r>
      </w:ins>
      <w:ins w:id="21" w:author="Alexey Borodin" w:date="2016-03-25T12:41:00Z">
        <w:r w:rsidRPr="00C93DD5">
          <w:t>спуфинга</w:t>
        </w:r>
      </w:ins>
      <w:ins w:id="22" w:author="RUS" w:date="2016-04-05T21:42:00Z">
        <w:r w:rsidRPr="00C93DD5">
          <w:t>)</w:t>
        </w:r>
      </w:ins>
      <w:ins w:id="23" w:author="Alexey Borodin" w:date="2016-03-25T12:41:00Z">
        <w:r w:rsidRPr="00C93DD5">
          <w:t xml:space="preserve"> номера вызывающего абонента и/или обеспечения уверенности в идентификации происхождения</w:t>
        </w:r>
      </w:ins>
      <w:ins w:id="24" w:author="Alexey Borodin" w:date="2016-03-25T12:42:00Z">
        <w:r w:rsidRPr="00C93DD5">
          <w:t xml:space="preserve">, а также </w:t>
        </w:r>
      </w:ins>
      <w:ins w:id="25" w:author="Alexey Borodin" w:date="2016-03-25T12:40:00Z">
        <w:r w:rsidRPr="00C93DD5">
          <w:t>предоставл</w:t>
        </w:r>
      </w:ins>
      <w:ins w:id="26" w:author="Alexey Borodin" w:date="2016-03-25T12:42:00Z">
        <w:r w:rsidRPr="00C93DD5">
          <w:t>ения</w:t>
        </w:r>
      </w:ins>
      <w:ins w:id="27" w:author="Alexey Borodin" w:date="2016-03-25T12:40:00Z">
        <w:r w:rsidRPr="00C93DD5">
          <w:t xml:space="preserve"> информаци</w:t>
        </w:r>
      </w:ins>
      <w:ins w:id="28" w:author="Alexey Borodin" w:date="2016-03-25T12:42:00Z">
        <w:r w:rsidRPr="00C93DD5">
          <w:t>и</w:t>
        </w:r>
      </w:ins>
      <w:ins w:id="29" w:author="Alexey Borodin" w:date="2016-03-25T12:40:00Z">
        <w:r w:rsidRPr="00C93DD5">
          <w:t xml:space="preserve"> о маршрутизации</w:t>
        </w:r>
      </w:ins>
      <w:ins w:id="30" w:author="Alexey Borodin" w:date="2016-03-25T12:42:00Z">
        <w:r w:rsidRPr="00C93DD5">
          <w:t>,</w:t>
        </w:r>
      </w:ins>
    </w:p>
    <w:p w:rsidR="001C7B7E" w:rsidRPr="009C7250" w:rsidRDefault="00223843" w:rsidP="001C7B7E">
      <w:pPr>
        <w:pStyle w:val="Call"/>
      </w:pPr>
      <w:r w:rsidRPr="009C7250">
        <w:t>вновь подтверждая</w:t>
      </w:r>
      <w:r w:rsidRPr="009C7250">
        <w:rPr>
          <w:i w:val="0"/>
          <w:iCs/>
        </w:rPr>
        <w:t>,</w:t>
      </w:r>
    </w:p>
    <w:p w:rsidR="001C7B7E" w:rsidRPr="009C7250" w:rsidRDefault="00223843" w:rsidP="001C7B7E">
      <w:r w:rsidRPr="009C7250">
        <w:t xml:space="preserve">что каждая страна обладает суверенным правом регулировать свою электросвязь и, соответственно, регулировать положение об идентификации линии вызывающего абонента (ИЛВА), доставке номера вызывающего абонента (ДНВА) и идентификации происхождения (ИП), принимая во внимание Преамбулу </w:t>
      </w:r>
      <w:r>
        <w:t xml:space="preserve">к </w:t>
      </w:r>
      <w:r w:rsidRPr="009C7250">
        <w:t>Устав</w:t>
      </w:r>
      <w:r>
        <w:t>у МСЭ</w:t>
      </w:r>
      <w:r w:rsidRPr="009C7250">
        <w:t>,</w:t>
      </w:r>
    </w:p>
    <w:p w:rsidR="001C7B7E" w:rsidRPr="009C7250" w:rsidRDefault="00223843" w:rsidP="001C7B7E">
      <w:pPr>
        <w:pStyle w:val="Call"/>
      </w:pPr>
      <w:r w:rsidRPr="009C7250">
        <w:t>решает</w:t>
      </w:r>
      <w:r w:rsidRPr="009C7250">
        <w:rPr>
          <w:i w:val="0"/>
          <w:iCs/>
        </w:rPr>
        <w:t>,</w:t>
      </w:r>
    </w:p>
    <w:p w:rsidR="001C7B7E" w:rsidRPr="009C7250" w:rsidRDefault="00223843" w:rsidP="001C7B7E">
      <w:r w:rsidRPr="009C7250">
        <w:t>1</w:t>
      </w:r>
      <w:r w:rsidRPr="009C7250">
        <w:tab/>
        <w:t>что международн</w:t>
      </w:r>
      <w:r>
        <w:t>ые ИЛВА,</w:t>
      </w:r>
      <w:r w:rsidRPr="009C7250">
        <w:t xml:space="preserve"> ДНВА и ИП должны обеспечиваться на основании Рекомендаций</w:t>
      </w:r>
      <w:r>
        <w:t> </w:t>
      </w:r>
      <w:r w:rsidRPr="009C7250">
        <w:t>МСЭ-</w:t>
      </w:r>
      <w:r w:rsidRPr="001E3BC5">
        <w:t>T</w:t>
      </w:r>
      <w:r w:rsidRPr="009C7250">
        <w:t>, где это технически возможно;</w:t>
      </w:r>
    </w:p>
    <w:p w:rsidR="001C7B7E" w:rsidRPr="009C7250" w:rsidRDefault="00223843" w:rsidP="001C7B7E">
      <w:r w:rsidRPr="009C7250">
        <w:t>2</w:t>
      </w:r>
      <w:r w:rsidRPr="009C7250">
        <w:tab/>
        <w:t xml:space="preserve">что доставляемые </w:t>
      </w:r>
      <w:r>
        <w:t>номера вызывающего абонента (</w:t>
      </w:r>
      <w:r w:rsidRPr="009C7250">
        <w:t>НВА</w:t>
      </w:r>
      <w:r>
        <w:t>)</w:t>
      </w:r>
      <w:r w:rsidRPr="009C7250">
        <w:t xml:space="preserve"> должны по крайней мере, где это технически возможно, в качестве префикса содержать код страны, с тем чтобы страна завершения вызова могла идентифицировать страну исходящих вызовов до передачи этих вызовов из вызывающей страны в страну завершения вызова;</w:t>
      </w:r>
    </w:p>
    <w:p w:rsidR="001C7B7E" w:rsidRPr="009C7250" w:rsidRDefault="00223843" w:rsidP="001C7B7E">
      <w:r w:rsidRPr="009C7250">
        <w:t>3</w:t>
      </w:r>
      <w:r w:rsidRPr="009C7250">
        <w:tab/>
        <w:t>что, кроме кода страны, доставляемый НВА и ИЛВА, в случае их доставки, должны включать национальный код назначения или информацию, достаточную для надлежащего выставления счетов и учета по каждому вызову;</w:t>
      </w:r>
    </w:p>
    <w:p w:rsidR="001C7B7E" w:rsidRPr="009C7250" w:rsidRDefault="00223843" w:rsidP="001C7B7E">
      <w:r w:rsidRPr="009C7250">
        <w:t>4</w:t>
      </w:r>
      <w:r w:rsidRPr="009C7250">
        <w:tab/>
        <w:t xml:space="preserve">что </w:t>
      </w:r>
      <w:r>
        <w:t xml:space="preserve">информация о </w:t>
      </w:r>
      <w:r w:rsidRPr="009C7250">
        <w:t xml:space="preserve">НВА, ИЛВА и </w:t>
      </w:r>
      <w:r>
        <w:t>ИП</w:t>
      </w:r>
      <w:r w:rsidRPr="009C7250">
        <w:t xml:space="preserve"> должн</w:t>
      </w:r>
      <w:r>
        <w:t>а</w:t>
      </w:r>
      <w:r w:rsidRPr="009C7250">
        <w:t xml:space="preserve"> передаваться транзитными сетями (включая концентраторы) прозрачным образом,</w:t>
      </w:r>
    </w:p>
    <w:p w:rsidR="001C7B7E" w:rsidRPr="009C7250" w:rsidRDefault="00223843" w:rsidP="001C7B7E">
      <w:pPr>
        <w:pStyle w:val="Call"/>
      </w:pPr>
      <w:r w:rsidRPr="009C7250">
        <w:t>поручает</w:t>
      </w:r>
    </w:p>
    <w:p w:rsidR="001C7B7E" w:rsidRPr="009C7250" w:rsidRDefault="00223843">
      <w:r w:rsidRPr="009C7250">
        <w:t>1</w:t>
      </w:r>
      <w:r w:rsidRPr="009C7250">
        <w:tab/>
        <w:t>2-й Исследовательской комиссии МСЭ-Т</w:t>
      </w:r>
      <w:r>
        <w:t>,</w:t>
      </w:r>
      <w:r w:rsidRPr="009C7250">
        <w:t xml:space="preserve"> 3-й Исследовательской комиссии МСЭ-Т</w:t>
      </w:r>
      <w:ins w:id="31" w:author="Fedosova, Elena" w:date="2016-09-29T20:25:00Z">
        <w:r w:rsidR="00C47A86" w:rsidRPr="00C47A86">
          <w:rPr>
            <w:rPrChange w:id="32" w:author="Fedosova, Elena" w:date="2016-09-29T20:25:00Z">
              <w:rPr>
                <w:lang w:val="en-US"/>
              </w:rPr>
            </w:rPrChange>
          </w:rPr>
          <w:t xml:space="preserve">, </w:t>
        </w:r>
      </w:ins>
      <w:ins w:id="33" w:author="Fujitsu" w:date="2016-04-13T14:30:00Z">
        <w:r w:rsidR="00C47A86">
          <w:t>11</w:t>
        </w:r>
      </w:ins>
      <w:ins w:id="34" w:author="Fedosova, Elena" w:date="2016-09-29T20:25:00Z">
        <w:r w:rsidR="00C47A86">
          <w:noBreakHyphen/>
        </w:r>
      </w:ins>
      <w:ins w:id="35" w:author="Fujitsu" w:date="2016-04-13T14:30:00Z">
        <w:r w:rsidR="00C47A86">
          <w:t>й</w:t>
        </w:r>
      </w:ins>
      <w:ins w:id="36" w:author="Fedosova, Elena" w:date="2016-09-29T20:25:00Z">
        <w:r w:rsidR="00C47A86">
          <w:rPr>
            <w:lang w:val="en-US"/>
          </w:rPr>
          <w:t> </w:t>
        </w:r>
      </w:ins>
      <w:ins w:id="37" w:author="Fujitsu" w:date="2016-04-13T14:30:00Z">
        <w:r w:rsidR="00C47A86" w:rsidRPr="00F04577">
          <w:t>Исследовательской комиссии МСЭ-Т</w:t>
        </w:r>
      </w:ins>
      <w:r w:rsidRPr="009C7250">
        <w:t xml:space="preserve"> и, при необходимости, 17-й Исследовательской комиссии МСЭ-Т провести дальнейшие исследования возникающих вопросов, касающихся ДНВА, ИЛВА и ИП</w:t>
      </w:r>
      <w:ins w:id="38" w:author="Alexey Borodin" w:date="2016-03-28T21:11:00Z">
        <w:r w:rsidR="00C47A86" w:rsidRPr="00F04577">
          <w:rPr>
            <w:rPrChange w:id="39" w:author="Alexey Borodin" w:date="2016-03-28T21:11:00Z">
              <w:rPr>
                <w:lang w:val="en-US"/>
              </w:rPr>
            </w:rPrChange>
          </w:rPr>
          <w:t>,</w:t>
        </w:r>
        <w:r w:rsidR="00C47A86" w:rsidRPr="00F04577">
          <w:t xml:space="preserve"> включая сети четвер</w:t>
        </w:r>
      </w:ins>
      <w:ins w:id="40" w:author="Fedosova, Elena" w:date="2016-09-29T20:25:00Z">
        <w:r w:rsidR="00C47A86">
          <w:t>т</w:t>
        </w:r>
      </w:ins>
      <w:ins w:id="41" w:author="Alexey Borodin" w:date="2016-03-28T21:11:00Z">
        <w:r w:rsidR="00C47A86" w:rsidRPr="00F04577">
          <w:t>ого и последующих поколений</w:t>
        </w:r>
      </w:ins>
      <w:r w:rsidRPr="009C7250">
        <w:t>;</w:t>
      </w:r>
    </w:p>
    <w:p w:rsidR="001C7B7E" w:rsidRPr="009C7250" w:rsidRDefault="00223843" w:rsidP="001C7B7E">
      <w:r w:rsidRPr="009C7250">
        <w:t>2</w:t>
      </w:r>
      <w:r w:rsidRPr="009C7250">
        <w:tab/>
        <w:t>заинтересованным исследовательским комиссиям ускорить работу над Рекомендациями, которые будут содержать дополнительные подробности и руководящие указания для выполнения настоящей Резолюции;</w:t>
      </w:r>
    </w:p>
    <w:p w:rsidR="001C7B7E" w:rsidRPr="003223F2" w:rsidRDefault="00223843" w:rsidP="001C7B7E">
      <w:r w:rsidRPr="009C7250">
        <w:lastRenderedPageBreak/>
        <w:t>3</w:t>
      </w:r>
      <w:r w:rsidRPr="009C7250">
        <w:tab/>
        <w:t>Директору БСЭ контролировать прогресс, достигнутый исследовательскими комиссиями по выполнению настоящей Резолюции, что будет способствовать укреплению безопасности и сведения к минимуму мошенничества и технического вреда, о чем говорится в Статье</w:t>
      </w:r>
      <w:r w:rsidRPr="001E3BC5">
        <w:t> </w:t>
      </w:r>
      <w:r w:rsidRPr="009C7250">
        <w:t>42 Устава</w:t>
      </w:r>
      <w:r>
        <w:t>,</w:t>
      </w:r>
    </w:p>
    <w:p w:rsidR="001C7B7E" w:rsidRPr="009C7250" w:rsidRDefault="00223843" w:rsidP="001C7B7E">
      <w:pPr>
        <w:pStyle w:val="Call"/>
        <w:keepNext w:val="0"/>
        <w:keepLines w:val="0"/>
        <w:rPr>
          <w:i w:val="0"/>
        </w:rPr>
      </w:pPr>
      <w:r w:rsidRPr="009C7250">
        <w:t>предлагает Государствам-Членам</w:t>
      </w:r>
    </w:p>
    <w:p w:rsidR="00C47A86" w:rsidRDefault="00C47A86" w:rsidP="001C7B7E">
      <w:pPr>
        <w:rPr>
          <w:ins w:id="42" w:author="Fedosova, Elena" w:date="2016-09-29T20:25:00Z"/>
        </w:rPr>
      </w:pPr>
      <w:ins w:id="43" w:author="Fedosova, Elena" w:date="2016-09-29T20:25:00Z">
        <w:r>
          <w:t>1</w:t>
        </w:r>
        <w:r>
          <w:tab/>
        </w:r>
      </w:ins>
      <w:r w:rsidR="00223843" w:rsidRPr="009C7250">
        <w:t>вносить вклад в эту работу и сотрудничать в выполнении настоящей Резолюции</w:t>
      </w:r>
      <w:ins w:id="44" w:author="Fedosova, Elena" w:date="2016-09-29T20:25:00Z">
        <w:r>
          <w:t>;</w:t>
        </w:r>
      </w:ins>
    </w:p>
    <w:p w:rsidR="001C7B7E" w:rsidRPr="009C7250" w:rsidRDefault="00C47A86" w:rsidP="001C7B7E">
      <w:ins w:id="45" w:author="Fedosova, Elena" w:date="2016-09-29T20:26:00Z">
        <w:r>
          <w:t>2</w:t>
        </w:r>
        <w:r>
          <w:tab/>
        </w:r>
      </w:ins>
      <w:ins w:id="46" w:author="Alexey Borodin" w:date="2016-03-29T12:46:00Z">
        <w:r w:rsidRPr="00F04577">
          <w:rPr>
            <w:lang w:eastAsia="en-AU"/>
          </w:rPr>
          <w:t xml:space="preserve">рассмотреть возможность </w:t>
        </w:r>
        <w:r w:rsidRPr="00F04577">
          <w:t>разработки в рамках своей национальной нормативно-правовой базы руководящих указаний или других механизмов обеспечения передачи в неизменном виде информации о номере аб</w:t>
        </w:r>
        <w:bookmarkStart w:id="47" w:name="_GoBack"/>
        <w:bookmarkEnd w:id="47"/>
        <w:r w:rsidRPr="00F04577">
          <w:t xml:space="preserve">онента, инициировавшего вызов, поступившую из сети другого оператора </w:t>
        </w:r>
      </w:ins>
      <w:ins w:id="48" w:author="RCC" w:date="2016-09-13T09:56:00Z">
        <w:r>
          <w:t>электро</w:t>
        </w:r>
      </w:ins>
      <w:ins w:id="49" w:author="Alexey Borodin" w:date="2016-03-29T12:46:00Z">
        <w:r w:rsidRPr="00F04577">
          <w:t>связи,</w:t>
        </w:r>
      </w:ins>
      <w:ins w:id="50" w:author="Alexey Borodin" w:date="2016-03-29T12:48:00Z">
        <w:r w:rsidRPr="00F04577">
          <w:t xml:space="preserve"> </w:t>
        </w:r>
      </w:ins>
      <w:ins w:id="51" w:author="RUS" w:date="2016-04-05T21:43:00Z">
        <w:r w:rsidRPr="00F04577">
          <w:t>идентификации</w:t>
        </w:r>
      </w:ins>
      <w:ins w:id="52" w:author="Alexey Borodin" w:date="2016-03-29T12:48:00Z">
        <w:r w:rsidRPr="00F04577">
          <w:t xml:space="preserve"> линии вызывающего абонента</w:t>
        </w:r>
      </w:ins>
      <w:ins w:id="53" w:author="Alexey Borodin" w:date="2016-03-29T12:49:00Z">
        <w:r w:rsidRPr="00F04577">
          <w:rPr>
            <w:rPrChange w:id="54" w:author="Alexey Borodin" w:date="2016-03-29T12:49:00Z">
              <w:rPr>
                <w:rFonts w:eastAsia="Calibri"/>
                <w:lang w:val="en-US"/>
              </w:rPr>
            </w:rPrChange>
          </w:rPr>
          <w:t xml:space="preserve">, </w:t>
        </w:r>
        <w:r w:rsidRPr="00F04577">
          <w:t>определения происхождения</w:t>
        </w:r>
        <w:r w:rsidRPr="00F04577">
          <w:rPr>
            <w:rPrChange w:id="55" w:author="Alexey Borodin" w:date="2016-03-29T12:49:00Z">
              <w:rPr>
                <w:rFonts w:eastAsia="Calibri"/>
                <w:lang w:val="en-US"/>
              </w:rPr>
            </w:rPrChange>
          </w:rPr>
          <w:t>,</w:t>
        </w:r>
      </w:ins>
      <w:ins w:id="56" w:author="Alexey Borodin" w:date="2016-03-29T12:46:00Z">
        <w:r w:rsidRPr="00F04577">
          <w:t xml:space="preserve"> а также прав операторов </w:t>
        </w:r>
      </w:ins>
      <w:ins w:id="57" w:author="RCC" w:date="2016-09-13T09:56:00Z">
        <w:r>
          <w:t>эл</w:t>
        </w:r>
      </w:ins>
      <w:ins w:id="58" w:author="Fedosova, Elena" w:date="2016-09-29T20:26:00Z">
        <w:r>
          <w:t>е</w:t>
        </w:r>
      </w:ins>
      <w:ins w:id="59" w:author="RCC" w:date="2016-09-13T09:56:00Z">
        <w:r>
          <w:t>ктро</w:t>
        </w:r>
      </w:ins>
      <w:ins w:id="60" w:author="Alexey Borodin" w:date="2016-03-29T12:46:00Z">
        <w:r w:rsidRPr="00F04577">
          <w:t xml:space="preserve">связи на ограничение оказания услуг по пропуску трафика в случае </w:t>
        </w:r>
        <w:r w:rsidRPr="00F04577">
          <w:rPr>
            <w:rFonts w:eastAsia="Calibri"/>
            <w:bCs/>
          </w:rPr>
          <w:t>обнаружения</w:t>
        </w:r>
        <w:r w:rsidRPr="00F04577">
          <w:t xml:space="preserve"> в процессе взаимодействия сетей электросвязи нарушений требований, установленных соотве</w:t>
        </w:r>
      </w:ins>
      <w:ins w:id="61" w:author="Fedosova, Elena" w:date="2016-09-29T20:26:00Z">
        <w:r>
          <w:t>т</w:t>
        </w:r>
      </w:ins>
      <w:ins w:id="62" w:author="Alexey Borodin" w:date="2016-03-29T12:46:00Z">
        <w:r w:rsidRPr="00F04577">
          <w:t xml:space="preserve">ствующими положениями </w:t>
        </w:r>
      </w:ins>
      <w:ins w:id="63" w:author="Alexey Borodin" w:date="2016-03-29T12:47:00Z">
        <w:r w:rsidRPr="00F04577">
          <w:t>основных документов Союза</w:t>
        </w:r>
      </w:ins>
      <w:ins w:id="64" w:author="Alexey Borodin" w:date="2016-03-29T12:46:00Z">
        <w:r w:rsidRPr="00F04577">
          <w:t xml:space="preserve"> и Рекомендациями МСЭ-Т</w:t>
        </w:r>
      </w:ins>
      <w:r w:rsidR="00223843" w:rsidRPr="009C7250">
        <w:t>.</w:t>
      </w:r>
    </w:p>
    <w:p w:rsidR="00C47A86" w:rsidRDefault="00C47A86" w:rsidP="0032202E">
      <w:pPr>
        <w:pStyle w:val="Reasons"/>
      </w:pPr>
    </w:p>
    <w:p w:rsidR="003D0F39" w:rsidRDefault="00C47A86" w:rsidP="00C47A86">
      <w:pPr>
        <w:jc w:val="center"/>
      </w:pPr>
      <w:r>
        <w:t>______________</w:t>
      </w:r>
    </w:p>
    <w:sectPr w:rsidR="003D0F39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7A70">
      <w:rPr>
        <w:noProof/>
      </w:rPr>
      <w:t>29.09.16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47A86" w:rsidRDefault="00567276" w:rsidP="00777F17">
    <w:pPr>
      <w:pStyle w:val="Footer"/>
      <w:rPr>
        <w:lang w:val="fr-FR"/>
      </w:rPr>
    </w:pPr>
    <w:r>
      <w:fldChar w:fldCharType="begin"/>
    </w:r>
    <w:r w:rsidRPr="00C47A86">
      <w:rPr>
        <w:lang w:val="fr-FR"/>
      </w:rPr>
      <w:instrText xml:space="preserve"> FILENAME \p  \* MERGEFORMAT </w:instrText>
    </w:r>
    <w:r>
      <w:fldChar w:fldCharType="separate"/>
    </w:r>
    <w:r w:rsidR="00C47A86" w:rsidRPr="00C47A86">
      <w:rPr>
        <w:lang w:val="fr-FR"/>
      </w:rPr>
      <w:t>P:\RUS\ITU-T\CONF-T\WTSA16\000\047ADD17R.docx</w:t>
    </w:r>
    <w:r>
      <w:fldChar w:fldCharType="end"/>
    </w:r>
    <w:r w:rsidR="00C47A86" w:rsidRPr="00C47A86">
      <w:rPr>
        <w:lang w:val="fr-FR"/>
      </w:rPr>
      <w:t xml:space="preserve"> (405616)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C47A86" w:rsidRDefault="00C47A86" w:rsidP="00C47A86">
    <w:pPr>
      <w:pStyle w:val="Footer"/>
      <w:rPr>
        <w:lang w:val="fr-FR"/>
      </w:rPr>
    </w:pPr>
    <w:r>
      <w:fldChar w:fldCharType="begin"/>
    </w:r>
    <w:r w:rsidRPr="00C47A86">
      <w:rPr>
        <w:lang w:val="fr-FR"/>
      </w:rPr>
      <w:instrText xml:space="preserve"> FILENAME \p  \* MERGEFORMAT </w:instrText>
    </w:r>
    <w:r>
      <w:fldChar w:fldCharType="separate"/>
    </w:r>
    <w:r w:rsidRPr="00C47A86">
      <w:rPr>
        <w:lang w:val="fr-FR"/>
      </w:rPr>
      <w:t>P:\RUS\ITU-T\CONF-T\WTSA16\000\047ADD17R.docx</w:t>
    </w:r>
    <w:r>
      <w:fldChar w:fldCharType="end"/>
    </w:r>
    <w:r w:rsidRPr="00C47A86">
      <w:rPr>
        <w:lang w:val="fr-FR"/>
      </w:rPr>
      <w:t xml:space="preserve"> (405616)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15387D" w:rsidRPr="003C3B73" w:rsidRDefault="00223843" w:rsidP="001C7B7E">
      <w:pPr>
        <w:pStyle w:val="FootnoteText"/>
        <w:rPr>
          <w:lang w:val="ru-RU"/>
        </w:rPr>
      </w:pPr>
      <w:r w:rsidRPr="003C3B73">
        <w:rPr>
          <w:rStyle w:val="FootnoteReference"/>
        </w:rPr>
        <w:sym w:font="Symbol" w:char="F031"/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67A70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WTSA16/47(Add.17)-R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C66B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8EA2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367E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8EC8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63A34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A0FC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22D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EC4F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60D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ECF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23843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67A70"/>
    <w:rsid w:val="003C583C"/>
    <w:rsid w:val="003D0F39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50E15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47A86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Title">
    <w:name w:val="Title"/>
    <w:basedOn w:val="Normal"/>
    <w:next w:val="Normal"/>
    <w:link w:val="TitleChar"/>
    <w:qFormat/>
    <w:rsid w:val="0022384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23843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ea21a96-631f-4932-a032-408e64e9295d" targetNamespace="http://schemas.microsoft.com/office/2006/metadata/properties" ma:root="true" ma:fieldsID="d41af5c836d734370eb92e7ee5f83852" ns2:_="" ns3:_="">
    <xsd:import namespace="996b2e75-67fd-4955-a3b0-5ab9934cb50b"/>
    <xsd:import namespace="1ea21a96-631f-4932-a032-408e64e9295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21a96-631f-4932-a032-408e64e9295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ea21a96-631f-4932-a032-408e64e9295d">Documents Proposals Manager (DPM)</DPM_x0020_Author>
    <DPM_x0020_File_x0020_name xmlns="1ea21a96-631f-4932-a032-408e64e9295d">T13-WTSA.16-C-0047!A17!MSW-R</DPM_x0020_File_x0020_name>
    <DPM_x0020_Version xmlns="1ea21a96-631f-4932-a032-408e64e9295d">DPM_v2016.9.28.1_prod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ea21a96-631f-4932-a032-408e64e92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1ea21a96-631f-4932-a032-408e64e9295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897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T13-WTSA.16-C-0047!A17!MSW-R</vt:lpstr>
    </vt:vector>
  </TitlesOfParts>
  <Manager>General Secretariat - Pool</Manager>
  <Company>International Telecommunication Union (ITU)</Company>
  <LinksUpToDate>false</LinksUpToDate>
  <CharactersWithSpaces>7554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T13-WTSA.16-C-0047!A17!MSW-R</dc:title>
  <dc:subject>World Telecommunication Standardization Assembly</dc:subject>
  <dc:creator>Documents Proposals Manager (DPM)</dc:creator>
  <cp:keywords>DPM_v2016.9.28.1_prod</cp:keywords>
  <dc:description>Template used by DPM and CPI for the WTSA-16</dc:description>
  <cp:lastModifiedBy>Fedosova, Elena</cp:lastModifiedBy>
  <cp:revision>5</cp:revision>
  <cp:lastPrinted>2016-03-08T13:33:00Z</cp:lastPrinted>
  <dcterms:created xsi:type="dcterms:W3CDTF">2016-09-29T06:12:00Z</dcterms:created>
  <dcterms:modified xsi:type="dcterms:W3CDTF">2016-09-30T09:40:00Z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