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F21486" w:rsidRDefault="00102A03" w:rsidP="00A25A43">
            <w:pPr>
              <w:spacing w:before="80"/>
              <w:jc w:val="left"/>
              <w:rPr>
                <w:rFonts w:ascii="Verdana Bold" w:hAnsi="Verdana Bold"/>
                <w:b/>
                <w:bCs/>
                <w:sz w:val="20"/>
                <w:szCs w:val="32"/>
                <w:rtl/>
                <w:lang w:bidi="ar-EG"/>
              </w:rPr>
            </w:pPr>
            <w:r w:rsidRPr="00F21486">
              <w:rPr>
                <w:rFonts w:ascii="Verdana Bold" w:hAnsi="Verdana Bold" w:hint="cs"/>
                <w:b/>
                <w:bCs/>
                <w:sz w:val="20"/>
                <w:szCs w:val="32"/>
                <w:rtl/>
                <w:lang w:bidi="ar-EG"/>
              </w:rPr>
              <w:t>الحمامات</w:t>
            </w:r>
            <w:r w:rsidR="0059285F" w:rsidRPr="00F21486">
              <w:rPr>
                <w:rFonts w:ascii="Verdana Bold" w:hAnsi="Verdana Bold" w:hint="cs"/>
                <w:b/>
                <w:bCs/>
                <w:sz w:val="20"/>
                <w:szCs w:val="32"/>
                <w:rtl/>
                <w:lang w:bidi="ar-EG"/>
              </w:rPr>
              <w:t xml:space="preserve">، </w:t>
            </w:r>
            <w:r w:rsidR="00092FC2" w:rsidRPr="00F21486">
              <w:rPr>
                <w:rFonts w:ascii="Verdana Bold" w:hAnsi="Verdana Bold"/>
                <w:b/>
                <w:bCs/>
                <w:sz w:val="20"/>
                <w:szCs w:val="32"/>
                <w:lang w:bidi="ar-SY"/>
              </w:rPr>
              <w:t>25</w:t>
            </w:r>
            <w:r w:rsidR="0059285F" w:rsidRPr="00F21486">
              <w:rPr>
                <w:rFonts w:ascii="Verdana Bold" w:hAnsi="Verdana Bold" w:hint="cs"/>
                <w:b/>
                <w:bCs/>
                <w:sz w:val="20"/>
                <w:szCs w:val="32"/>
                <w:rtl/>
                <w:lang w:bidi="ar-EG"/>
              </w:rPr>
              <w:t xml:space="preserve"> </w:t>
            </w:r>
            <w:r w:rsidR="00092FC2" w:rsidRPr="00F21486">
              <w:rPr>
                <w:rFonts w:ascii="Verdana Bold" w:hAnsi="Verdana Bold" w:hint="cs"/>
                <w:b/>
                <w:bCs/>
                <w:sz w:val="20"/>
                <w:szCs w:val="32"/>
                <w:rtl/>
                <w:lang w:bidi="ar-EG"/>
              </w:rPr>
              <w:t>أكتوبر</w:t>
            </w:r>
            <w:r w:rsidR="00092FC2" w:rsidRPr="00F21486">
              <w:rPr>
                <w:rFonts w:ascii="Verdana Bold" w:hAnsi="Verdana Bold" w:cs="Times New Roman" w:hint="cs"/>
                <w:b/>
                <w:bCs/>
                <w:sz w:val="20"/>
                <w:szCs w:val="32"/>
                <w:rtl/>
                <w:lang w:bidi="ar-EG"/>
              </w:rPr>
              <w:t xml:space="preserve"> </w:t>
            </w:r>
            <w:r w:rsidR="00092FC2" w:rsidRPr="00F21486">
              <w:rPr>
                <w:rFonts w:ascii="Verdana Bold" w:hAnsi="Verdana Bold" w:hint="cs"/>
                <w:b/>
                <w:bCs/>
                <w:sz w:val="20"/>
                <w:szCs w:val="32"/>
                <w:rtl/>
                <w:lang w:bidi="ar-EG"/>
              </w:rPr>
              <w:t xml:space="preserve">- </w:t>
            </w:r>
            <w:r w:rsidR="00092FC2" w:rsidRPr="00F21486">
              <w:rPr>
                <w:rFonts w:ascii="Verdana Bold" w:hAnsi="Verdana Bold"/>
                <w:b/>
                <w:bCs/>
                <w:sz w:val="20"/>
                <w:szCs w:val="32"/>
                <w:lang w:bidi="ar-EG"/>
              </w:rPr>
              <w:t>3</w:t>
            </w:r>
            <w:r w:rsidR="00092FC2" w:rsidRPr="00F21486">
              <w:rPr>
                <w:rFonts w:ascii="Verdana Bold" w:hAnsi="Verdana Bold" w:cs="Times New Roman" w:hint="cs"/>
                <w:b/>
                <w:bCs/>
                <w:sz w:val="20"/>
                <w:szCs w:val="32"/>
                <w:rtl/>
                <w:lang w:bidi="ar-EG"/>
              </w:rPr>
              <w:t xml:space="preserve"> </w:t>
            </w:r>
            <w:r w:rsidR="00092FC2" w:rsidRPr="00F21486">
              <w:rPr>
                <w:rFonts w:ascii="Verdana Bold" w:hAnsi="Verdana Bold" w:hint="cs"/>
                <w:b/>
                <w:bCs/>
                <w:sz w:val="20"/>
                <w:szCs w:val="32"/>
                <w:rtl/>
                <w:lang w:bidi="ar-EG"/>
              </w:rPr>
              <w:t>نوفمبر</w:t>
            </w:r>
            <w:r w:rsidR="0059285F" w:rsidRPr="00F21486">
              <w:rPr>
                <w:rFonts w:ascii="Verdana Bold" w:hAnsi="Verdana Bold" w:hint="cs"/>
                <w:b/>
                <w:bCs/>
                <w:sz w:val="20"/>
                <w:szCs w:val="32"/>
                <w:rtl/>
                <w:lang w:bidi="ar-EG"/>
              </w:rPr>
              <w:t xml:space="preserve"> </w:t>
            </w:r>
            <w:r w:rsidR="00092FC2" w:rsidRPr="00F21486">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920A47"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920A47">
              <w:rPr>
                <w:rFonts w:ascii="Verdana Bold" w:hAnsi="Verdana Bold" w:cs="Traditional Arabic"/>
                <w:bCs/>
                <w:sz w:val="19"/>
                <w:szCs w:val="30"/>
                <w:rtl/>
                <w:lang w:val="en-US" w:bidi="ar-EG"/>
              </w:rPr>
              <w:t>الجلسة العامة</w:t>
            </w:r>
          </w:p>
        </w:tc>
        <w:tc>
          <w:tcPr>
            <w:tcW w:w="1572" w:type="pct"/>
            <w:gridSpan w:val="2"/>
            <w:vAlign w:val="center"/>
          </w:tcPr>
          <w:p w:rsidR="0022345D" w:rsidRPr="00920A47" w:rsidRDefault="0022345D" w:rsidP="00920A47">
            <w:pPr>
              <w:pStyle w:val="Adress"/>
              <w:framePr w:hSpace="0" w:wrap="auto" w:xAlign="left" w:yAlign="inline"/>
              <w:rPr>
                <w:rtl/>
              </w:rPr>
            </w:pPr>
            <w:r w:rsidRPr="00920A47">
              <w:rPr>
                <w:rtl/>
              </w:rPr>
              <w:t xml:space="preserve">الإضافة </w:t>
            </w:r>
            <w:r w:rsidRPr="00920A47">
              <w:t>14</w:t>
            </w:r>
            <w:r w:rsidRPr="00920A47">
              <w:br/>
            </w:r>
            <w:r w:rsidRPr="00920A47">
              <w:rPr>
                <w:rtl/>
              </w:rPr>
              <w:t xml:space="preserve">للوثيقة </w:t>
            </w:r>
            <w:r w:rsidRPr="00920A47">
              <w:t>47-</w:t>
            </w:r>
            <w:r w:rsidR="00920A47" w:rsidRPr="00920A47">
              <w:t>A</w:t>
            </w:r>
          </w:p>
        </w:tc>
      </w:tr>
      <w:tr w:rsidR="0022345D" w:rsidRPr="00E07379" w:rsidTr="00A25A43">
        <w:trPr>
          <w:cantSplit/>
          <w:jc w:val="right"/>
        </w:trPr>
        <w:tc>
          <w:tcPr>
            <w:tcW w:w="3428" w:type="pct"/>
            <w:gridSpan w:val="2"/>
          </w:tcPr>
          <w:p w:rsidR="0022345D" w:rsidRPr="00920A47" w:rsidRDefault="0022345D" w:rsidP="00A25A43">
            <w:pPr>
              <w:pStyle w:val="Adress"/>
              <w:framePr w:hSpace="0" w:wrap="auto" w:xAlign="left" w:yAlign="inline"/>
              <w:rPr>
                <w:rtl/>
              </w:rPr>
            </w:pPr>
          </w:p>
        </w:tc>
        <w:tc>
          <w:tcPr>
            <w:tcW w:w="1572" w:type="pct"/>
            <w:gridSpan w:val="2"/>
            <w:vAlign w:val="center"/>
          </w:tcPr>
          <w:p w:rsidR="0022345D" w:rsidRPr="00920A47" w:rsidRDefault="0022345D" w:rsidP="00A25A43">
            <w:pPr>
              <w:pStyle w:val="Adress"/>
              <w:framePr w:hSpace="0" w:wrap="auto" w:xAlign="left" w:yAlign="inline"/>
              <w:rPr>
                <w:rtl/>
              </w:rPr>
            </w:pPr>
            <w:r w:rsidRPr="00920A47">
              <w:rPr>
                <w:rFonts w:eastAsia="SimSun"/>
              </w:rPr>
              <w:t>27</w:t>
            </w:r>
            <w:r w:rsidRPr="00920A47">
              <w:rPr>
                <w:rFonts w:eastAsia="SimSun"/>
                <w:rtl/>
              </w:rPr>
              <w:t xml:space="preserve"> سبتمبر </w:t>
            </w:r>
            <w:r w:rsidRPr="00920A47">
              <w:rPr>
                <w:rFonts w:eastAsia="SimSun"/>
              </w:rPr>
              <w:t>2016</w:t>
            </w:r>
          </w:p>
        </w:tc>
      </w:tr>
      <w:tr w:rsidR="0022345D" w:rsidRPr="00E07379" w:rsidTr="00A25A43">
        <w:trPr>
          <w:cantSplit/>
          <w:jc w:val="right"/>
        </w:trPr>
        <w:tc>
          <w:tcPr>
            <w:tcW w:w="3428" w:type="pct"/>
            <w:gridSpan w:val="2"/>
          </w:tcPr>
          <w:p w:rsidR="0022345D" w:rsidRPr="00920A47" w:rsidRDefault="0022345D" w:rsidP="00A25A43">
            <w:pPr>
              <w:pStyle w:val="Adress"/>
              <w:framePr w:hSpace="0" w:wrap="auto" w:xAlign="left" w:yAlign="inline"/>
            </w:pPr>
          </w:p>
        </w:tc>
        <w:tc>
          <w:tcPr>
            <w:tcW w:w="1572" w:type="pct"/>
            <w:gridSpan w:val="2"/>
            <w:vAlign w:val="center"/>
          </w:tcPr>
          <w:p w:rsidR="0022345D" w:rsidRPr="00920A47" w:rsidRDefault="0022345D" w:rsidP="00A25A43">
            <w:pPr>
              <w:pStyle w:val="Adress"/>
              <w:framePr w:hSpace="0" w:wrap="auto" w:xAlign="left" w:yAlign="inline"/>
              <w:rPr>
                <w:rFonts w:eastAsia="SimSun" w:hint="eastAsia"/>
              </w:rPr>
            </w:pPr>
            <w:r w:rsidRPr="00920A47">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F21486">
            <w:pPr>
              <w:pStyle w:val="Source"/>
              <w:rPr>
                <w:rtl/>
              </w:rPr>
            </w:pPr>
            <w:r w:rsidRPr="008204AC">
              <w:rPr>
                <w:rtl/>
              </w:rPr>
              <w:t>الدول الأعضاء في الات‍حاد الدولي للاتصالات، الأعضاء في الكومنولث الإقليمي</w:t>
            </w:r>
            <w:r w:rsidR="00920A47">
              <w:br/>
            </w:r>
            <w:r w:rsidRPr="008204AC">
              <w:rPr>
                <w:rtl/>
              </w:rPr>
              <w:t>في م‍جال الاتصالات </w:t>
            </w:r>
            <w:r w:rsidR="00920A47">
              <w:t>(</w:t>
            </w:r>
            <w:r w:rsidR="00F21486">
              <w:t>RCC</w:t>
            </w:r>
            <w:r w:rsidR="00920A47">
              <w:t>)</w:t>
            </w:r>
          </w:p>
        </w:tc>
      </w:tr>
      <w:tr w:rsidR="0022345D" w:rsidRPr="00E07379" w:rsidTr="00CC43BE">
        <w:trPr>
          <w:cantSplit/>
          <w:trHeight w:val="567"/>
          <w:jc w:val="right"/>
        </w:trPr>
        <w:tc>
          <w:tcPr>
            <w:tcW w:w="5000" w:type="pct"/>
            <w:gridSpan w:val="4"/>
          </w:tcPr>
          <w:p w:rsidR="0022345D" w:rsidRPr="00BD6EF3" w:rsidRDefault="00920A47" w:rsidP="00920A47">
            <w:pPr>
              <w:pStyle w:val="Title1"/>
              <w:spacing w:before="240"/>
            </w:pPr>
            <w:r w:rsidRPr="00920A47">
              <w:rPr>
                <w:rtl/>
                <w:lang w:bidi="ar-SA"/>
              </w:rPr>
              <w:t>مشروع مراجعة للقرار</w:t>
            </w:r>
            <w:r>
              <w:rPr>
                <w:rFonts w:hint="cs"/>
                <w:rtl/>
              </w:rPr>
              <w:t xml:space="preserve"> </w:t>
            </w:r>
            <w:r>
              <w:t>20</w:t>
            </w:r>
          </w:p>
        </w:tc>
      </w:tr>
      <w:tr w:rsidR="0022345D" w:rsidRPr="00E07379" w:rsidTr="00CC43BE">
        <w:trPr>
          <w:cantSplit/>
          <w:trHeight w:val="844"/>
          <w:jc w:val="right"/>
        </w:trPr>
        <w:tc>
          <w:tcPr>
            <w:tcW w:w="5000" w:type="pct"/>
            <w:gridSpan w:val="4"/>
          </w:tcPr>
          <w:p w:rsidR="0022345D" w:rsidRPr="00BD6EF3" w:rsidRDefault="00920A47" w:rsidP="00920A47">
            <w:pPr>
              <w:pStyle w:val="Title2"/>
              <w:rPr>
                <w:rtl/>
              </w:rPr>
            </w:pPr>
            <w:r w:rsidRPr="00920A47">
              <w:rPr>
                <w:rtl/>
                <w:lang w:bidi="ar-SA"/>
              </w:rPr>
              <w:t>إجراءات تخصيص وإدارة الموارد الدولية للترقيم والتسمية والعنونة</w:t>
            </w:r>
            <w:r>
              <w:rPr>
                <w:rtl/>
                <w:lang w:bidi="ar-SA"/>
              </w:rPr>
              <w:br/>
            </w:r>
            <w:r w:rsidRPr="00920A47">
              <w:rPr>
                <w:rtl/>
                <w:lang w:bidi="ar-SA"/>
              </w:rPr>
              <w:t>وتحديد الهوية</w:t>
            </w:r>
            <w:r>
              <w:rPr>
                <w:rFonts w:hint="cs"/>
                <w:rtl/>
              </w:rPr>
              <w:t xml:space="preserve"> </w:t>
            </w:r>
            <w:r w:rsidRPr="00920A47">
              <w:rPr>
                <w:rtl/>
                <w:lang w:bidi="ar-SA"/>
              </w:rPr>
              <w:t>في مجال الاتصالات</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031D8E">
        <w:trPr>
          <w:cantSplit/>
          <w:jc w:val="right"/>
        </w:trPr>
        <w:tc>
          <w:tcPr>
            <w:tcW w:w="8506" w:type="dxa"/>
          </w:tcPr>
          <w:p w:rsidR="006157A3" w:rsidRPr="006909AC" w:rsidRDefault="004722EB" w:rsidP="00F21486">
            <w:r>
              <w:rPr>
                <w:rFonts w:hint="cs"/>
                <w:rtl/>
              </w:rPr>
              <w:t xml:space="preserve">تقترح هذه المساهمة </w:t>
            </w:r>
            <w:r w:rsidR="00F21486">
              <w:rPr>
                <w:rFonts w:hint="cs"/>
                <w:rtl/>
              </w:rPr>
              <w:t>تعديل</w:t>
            </w:r>
            <w:r>
              <w:rPr>
                <w:rFonts w:hint="cs"/>
                <w:rtl/>
              </w:rPr>
              <w:t xml:space="preserve"> القرار </w:t>
            </w:r>
            <w:r>
              <w:t>20</w:t>
            </w:r>
            <w:r>
              <w:rPr>
                <w:rFonts w:hint="cs"/>
                <w:rtl/>
              </w:rPr>
              <w:t xml:space="preserve"> بهدف توضيح</w:t>
            </w:r>
            <w:r w:rsidR="00C95AB1">
              <w:rPr>
                <w:rFonts w:hint="cs"/>
                <w:rtl/>
              </w:rPr>
              <w:t>،</w:t>
            </w:r>
            <w:r w:rsidR="00F21486">
              <w:rPr>
                <w:rFonts w:hint="cs"/>
                <w:rtl/>
              </w:rPr>
              <w:t xml:space="preserve"> ضمن جملة أمور</w:t>
            </w:r>
            <w:r w:rsidR="00C95AB1">
              <w:rPr>
                <w:rFonts w:hint="cs"/>
                <w:rtl/>
              </w:rPr>
              <w:t>،</w:t>
            </w:r>
            <w:r>
              <w:rPr>
                <w:rFonts w:hint="cs"/>
                <w:rtl/>
              </w:rPr>
              <w:t xml:space="preserve"> </w:t>
            </w:r>
            <w:r w:rsidR="00F21486">
              <w:rPr>
                <w:rFonts w:hint="cs"/>
                <w:rtl/>
              </w:rPr>
              <w:t>أن</w:t>
            </w:r>
            <w:r>
              <w:rPr>
                <w:rFonts w:hint="cs"/>
                <w:rtl/>
              </w:rPr>
              <w:t xml:space="preserve"> المشاورات التي يقوم بها </w:t>
            </w:r>
            <w:r w:rsidR="006909AC" w:rsidRPr="004722EB">
              <w:rPr>
                <w:rtl/>
              </w:rPr>
              <w:t xml:space="preserve">مدير مكتب تقييس الاتصالات </w:t>
            </w:r>
            <w:r w:rsidR="00C95AB1" w:rsidRPr="004722EB">
              <w:rPr>
                <w:rtl/>
              </w:rPr>
              <w:t>قبل تخصيص، و/أو إعادة تخصيص و/أو استعادة الموارد الدولية للترقيم والتسمية والعنونة وتحديد الهوية</w:t>
            </w:r>
            <w:r w:rsidR="00F21486">
              <w:rPr>
                <w:rFonts w:hint="cs"/>
                <w:rtl/>
              </w:rPr>
              <w:t xml:space="preserve"> يجب أن تمتثل لأحكام النصوص الأساسية للاتحاد</w:t>
            </w:r>
            <w:r w:rsidR="00205D5E">
              <w:rPr>
                <w:rFonts w:hint="cs"/>
                <w:rtl/>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920A47" w:rsidRDefault="00920A47" w:rsidP="00920A47">
      <w:pPr>
        <w:pStyle w:val="Headingb"/>
        <w:rPr>
          <w:rtl/>
        </w:rPr>
      </w:pPr>
      <w:r>
        <w:rPr>
          <w:rFonts w:hint="cs"/>
          <w:rtl/>
        </w:rPr>
        <w:t>مقدمة</w:t>
      </w:r>
    </w:p>
    <w:p w:rsidR="00920A47" w:rsidRDefault="00C95AB1" w:rsidP="00D303F6">
      <w:pPr>
        <w:rPr>
          <w:rtl/>
        </w:rPr>
      </w:pPr>
      <w:r>
        <w:rPr>
          <w:rFonts w:hint="cs"/>
          <w:rtl/>
        </w:rPr>
        <w:t xml:space="preserve">إن التزام الدول الأعضاء وأعضاء القطاع بالمبادئ التوجيهية ذات الصلة </w:t>
      </w:r>
      <w:r w:rsidR="00D303F6">
        <w:rPr>
          <w:rFonts w:hint="cs"/>
          <w:rtl/>
        </w:rPr>
        <w:t>جانب أساسي</w:t>
      </w:r>
      <w:r>
        <w:rPr>
          <w:rFonts w:hint="cs"/>
          <w:rtl/>
        </w:rPr>
        <w:t xml:space="preserve"> ل</w:t>
      </w:r>
      <w:r w:rsidR="006909AC" w:rsidRPr="00C95AB1">
        <w:rPr>
          <w:rtl/>
        </w:rPr>
        <w:t>إجراءات تخصيص وإدارة الموارد الدولية للترقيم والتسمية والعنونة وتحديد الهوية</w:t>
      </w:r>
      <w:r w:rsidR="006909AC" w:rsidRPr="00C95AB1">
        <w:rPr>
          <w:rFonts w:hint="cs"/>
          <w:rtl/>
        </w:rPr>
        <w:t xml:space="preserve"> </w:t>
      </w:r>
      <w:r w:rsidR="006909AC" w:rsidRPr="00C95AB1">
        <w:t>(NNAI)</w:t>
      </w:r>
      <w:r w:rsidR="006909AC" w:rsidRPr="00C95AB1">
        <w:rPr>
          <w:rFonts w:hint="cs"/>
          <w:rtl/>
        </w:rPr>
        <w:t xml:space="preserve"> </w:t>
      </w:r>
      <w:r w:rsidR="006909AC" w:rsidRPr="00C95AB1">
        <w:rPr>
          <w:rtl/>
        </w:rPr>
        <w:t>في مجال الاتصالات</w:t>
      </w:r>
      <w:r w:rsidR="006909AC" w:rsidRPr="00C95AB1">
        <w:rPr>
          <w:rFonts w:hint="cs"/>
          <w:rtl/>
        </w:rPr>
        <w:t xml:space="preserve">. </w:t>
      </w:r>
      <w:r>
        <w:rPr>
          <w:rFonts w:hint="cs"/>
          <w:rtl/>
        </w:rPr>
        <w:t>ويجب إيلاء اهتمام خاص لمسألة المشاورات</w:t>
      </w:r>
      <w:r w:rsidR="006909AC" w:rsidRPr="00C95AB1">
        <w:rPr>
          <w:rFonts w:hint="cs"/>
          <w:rtl/>
        </w:rPr>
        <w:t xml:space="preserve"> </w:t>
      </w:r>
      <w:r w:rsidR="006909AC" w:rsidRPr="00C95AB1">
        <w:rPr>
          <w:rtl/>
        </w:rPr>
        <w:t>قبل تخصيص، و/أو إعادة تخصيص و/أو استعادة الموارد الدولية للترقيم والتسمية والعنونة وتحديد الهوية</w:t>
      </w:r>
      <w:r w:rsidR="006909AC" w:rsidRPr="00C95AB1">
        <w:rPr>
          <w:rFonts w:hint="cs"/>
          <w:rtl/>
        </w:rPr>
        <w:t>.</w:t>
      </w:r>
    </w:p>
    <w:p w:rsidR="006909AC" w:rsidRDefault="00BB79F6" w:rsidP="006909AC">
      <w:pPr>
        <w:pStyle w:val="Headingb"/>
        <w:rPr>
          <w:rtl/>
        </w:rPr>
      </w:pPr>
      <w:r>
        <w:rPr>
          <w:rFonts w:hint="cs"/>
          <w:rtl/>
          <w:lang w:bidi="ar-SA"/>
        </w:rPr>
        <w:t>ال</w:t>
      </w:r>
      <w:r w:rsidR="006909AC">
        <w:rPr>
          <w:rFonts w:hint="cs"/>
          <w:rtl/>
        </w:rPr>
        <w:t>مقترح</w:t>
      </w:r>
    </w:p>
    <w:p w:rsidR="006909AC" w:rsidRPr="00530E9D" w:rsidRDefault="00BE092E" w:rsidP="00E9660E">
      <w:pPr>
        <w:rPr>
          <w:spacing w:val="-4"/>
          <w:rtl/>
        </w:rPr>
      </w:pPr>
      <w:r w:rsidRPr="00530E9D">
        <w:rPr>
          <w:rFonts w:hint="cs"/>
          <w:spacing w:val="-4"/>
          <w:rtl/>
        </w:rPr>
        <w:t xml:space="preserve">يُقترح </w:t>
      </w:r>
      <w:r w:rsidR="008A6519" w:rsidRPr="00530E9D">
        <w:rPr>
          <w:rFonts w:hint="cs"/>
          <w:spacing w:val="-4"/>
          <w:rtl/>
        </w:rPr>
        <w:t>إدخال</w:t>
      </w:r>
      <w:r w:rsidRPr="00530E9D">
        <w:rPr>
          <w:rFonts w:hint="cs"/>
          <w:spacing w:val="-4"/>
          <w:rtl/>
        </w:rPr>
        <w:t xml:space="preserve"> تعديلات وإضافات </w:t>
      </w:r>
      <w:r w:rsidR="00527B02" w:rsidRPr="00530E9D">
        <w:rPr>
          <w:rFonts w:hint="cs"/>
          <w:spacing w:val="-4"/>
          <w:rtl/>
        </w:rPr>
        <w:t>على</w:t>
      </w:r>
      <w:r w:rsidRPr="00530E9D">
        <w:rPr>
          <w:rFonts w:hint="cs"/>
          <w:spacing w:val="-4"/>
          <w:rtl/>
        </w:rPr>
        <w:t xml:space="preserve"> الفقرة </w:t>
      </w:r>
      <w:r w:rsidRPr="00530E9D">
        <w:rPr>
          <w:rFonts w:hint="eastAsia"/>
          <w:i/>
          <w:iCs/>
          <w:spacing w:val="-4"/>
          <w:rtl/>
        </w:rPr>
        <w:t xml:space="preserve">إذ </w:t>
      </w:r>
      <w:r w:rsidR="00527B02" w:rsidRPr="00530E9D">
        <w:rPr>
          <w:rFonts w:hint="cs"/>
          <w:i/>
          <w:iCs/>
          <w:spacing w:val="-4"/>
          <w:rtl/>
        </w:rPr>
        <w:t>تقر</w:t>
      </w:r>
      <w:r w:rsidRPr="00530E9D">
        <w:rPr>
          <w:rFonts w:hint="eastAsia"/>
          <w:spacing w:val="-4"/>
          <w:rtl/>
        </w:rPr>
        <w:t xml:space="preserve"> والفقرتين </w:t>
      </w:r>
      <w:r w:rsidRPr="00530E9D">
        <w:rPr>
          <w:rFonts w:hint="cs"/>
          <w:i/>
          <w:iCs/>
          <w:spacing w:val="-4"/>
          <w:rtl/>
        </w:rPr>
        <w:t>إذ تضع في اعتبارها</w:t>
      </w:r>
      <w:r w:rsidRPr="00530E9D">
        <w:rPr>
          <w:rFonts w:hint="cs"/>
          <w:spacing w:val="-4"/>
          <w:rtl/>
        </w:rPr>
        <w:t xml:space="preserve"> و</w:t>
      </w:r>
      <w:r w:rsidRPr="00530E9D">
        <w:rPr>
          <w:rFonts w:hint="cs"/>
          <w:i/>
          <w:iCs/>
          <w:spacing w:val="-4"/>
          <w:rtl/>
        </w:rPr>
        <w:t>تقرر أن تكلف</w:t>
      </w:r>
      <w:r w:rsidRPr="00530E9D">
        <w:rPr>
          <w:rFonts w:hint="cs"/>
          <w:spacing w:val="-4"/>
          <w:rtl/>
        </w:rPr>
        <w:t xml:space="preserve"> على النحو المبين في</w:t>
      </w:r>
      <w:r w:rsidR="00877C7C" w:rsidRPr="00530E9D">
        <w:rPr>
          <w:rFonts w:hint="eastAsia"/>
          <w:spacing w:val="-4"/>
          <w:rtl/>
        </w:rPr>
        <w:t> </w:t>
      </w:r>
      <w:r w:rsidRPr="00530E9D">
        <w:rPr>
          <w:rFonts w:hint="cs"/>
          <w:spacing w:val="-4"/>
          <w:rtl/>
        </w:rPr>
        <w:t>النص التالي.</w:t>
      </w:r>
    </w:p>
    <w:p w:rsidR="006909AC" w:rsidRDefault="006909AC" w:rsidP="006909AC">
      <w:pPr>
        <w:rPr>
          <w:rtl/>
        </w:rPr>
      </w:pPr>
    </w:p>
    <w:p w:rsidR="00C82615" w:rsidRDefault="00C82615" w:rsidP="00920A47">
      <w:pPr>
        <w:spacing w:before="0" w:after="160" w:line="259" w:lineRule="auto"/>
        <w:jc w:val="left"/>
        <w:rPr>
          <w:rtl/>
        </w:rPr>
      </w:pPr>
      <w:r>
        <w:br w:type="page"/>
      </w:r>
    </w:p>
    <w:p w:rsidR="00592C8C" w:rsidRDefault="00D55690">
      <w:pPr>
        <w:pStyle w:val="Proposal"/>
        <w:rPr>
          <w:rtl/>
        </w:rPr>
      </w:pPr>
      <w:r>
        <w:lastRenderedPageBreak/>
        <w:t>MOD</w:t>
      </w:r>
      <w:r>
        <w:tab/>
        <w:t>RCC/47A14/1</w:t>
      </w:r>
    </w:p>
    <w:p w:rsidR="00973933" w:rsidRPr="00661FBC" w:rsidRDefault="00D55690" w:rsidP="00013706">
      <w:pPr>
        <w:pStyle w:val="ResNo"/>
        <w:rPr>
          <w:rtl/>
        </w:rPr>
      </w:pPr>
      <w:bookmarkStart w:id="0" w:name="_Toc348952938"/>
      <w:bookmarkStart w:id="1" w:name="_Toc349551555"/>
      <w:r w:rsidRPr="00661FBC">
        <w:rPr>
          <w:rFonts w:hint="cs"/>
          <w:rtl/>
        </w:rPr>
        <w:t>ال</w:t>
      </w:r>
      <w:r w:rsidRPr="00661FBC">
        <w:rPr>
          <w:rtl/>
        </w:rPr>
        <w:t>ق</w:t>
      </w:r>
      <w:r w:rsidRPr="00661FBC">
        <w:rPr>
          <w:rFonts w:hint="cs"/>
          <w:rtl/>
        </w:rPr>
        <w:t>ـ</w:t>
      </w:r>
      <w:r w:rsidRPr="00661FBC">
        <w:rPr>
          <w:rtl/>
        </w:rPr>
        <w:t xml:space="preserve">رار </w:t>
      </w:r>
      <w:r w:rsidRPr="00B03E5E">
        <w:rPr>
          <w:rStyle w:val="href"/>
        </w:rPr>
        <w:t>20</w:t>
      </w:r>
      <w:r w:rsidRPr="00B552BD">
        <w:rPr>
          <w:rFonts w:hint="cs"/>
          <w:rtl/>
        </w:rPr>
        <w:t xml:space="preserve"> (المراجَع في </w:t>
      </w:r>
      <w:del w:id="2" w:author="Saad, Samuel" w:date="2016-10-03T17:00:00Z">
        <w:r w:rsidRPr="00B552BD" w:rsidDel="00FD33BE">
          <w:rPr>
            <w:rFonts w:hint="cs"/>
            <w:rtl/>
          </w:rPr>
          <w:delText xml:space="preserve">دبي، </w:delText>
        </w:r>
        <w:r w:rsidRPr="00B552BD" w:rsidDel="00FD33BE">
          <w:delText>2012</w:delText>
        </w:r>
      </w:del>
      <w:ins w:id="3" w:author="Saad, Samuel" w:date="2016-10-03T17:00:00Z">
        <w:r w:rsidR="00FD33BE">
          <w:rPr>
            <w:rFonts w:hint="cs"/>
            <w:rtl/>
          </w:rPr>
          <w:t xml:space="preserve">الحمامات، </w:t>
        </w:r>
        <w:r w:rsidR="00FD33BE">
          <w:t>2016</w:t>
        </w:r>
      </w:ins>
      <w:r w:rsidRPr="00B552BD">
        <w:rPr>
          <w:rFonts w:hint="cs"/>
          <w:rtl/>
        </w:rPr>
        <w:t>)</w:t>
      </w:r>
      <w:bookmarkEnd w:id="0"/>
      <w:bookmarkEnd w:id="1"/>
    </w:p>
    <w:p w:rsidR="00973933" w:rsidRDefault="00D55690" w:rsidP="001C770E">
      <w:pPr>
        <w:pStyle w:val="Restitle"/>
        <w:rPr>
          <w:rtl/>
          <w:lang w:bidi="ar-EG"/>
        </w:rPr>
      </w:pPr>
      <w:bookmarkStart w:id="4" w:name="_Toc349551556"/>
      <w:r>
        <w:rPr>
          <w:rFonts w:hint="cs"/>
          <w:rtl/>
          <w:lang w:bidi="ar-EG"/>
        </w:rPr>
        <w:t>إجراءات تخصيص وإدارة الموارد الدولية للترقيم والتسمية</w:t>
      </w:r>
      <w:r>
        <w:rPr>
          <w:rFonts w:hint="cs"/>
          <w:rtl/>
          <w:lang w:bidi="ar-EG"/>
        </w:rPr>
        <w:br/>
        <w:t>والعنونة وتحديد الهوية في مجال الاتصالات</w:t>
      </w:r>
      <w:bookmarkEnd w:id="4"/>
    </w:p>
    <w:p w:rsidR="00973933" w:rsidRPr="00256886" w:rsidRDefault="00D55690" w:rsidP="00FD33BE">
      <w:pPr>
        <w:pStyle w:val="Resref"/>
        <w:rPr>
          <w:rFonts w:ascii="Times New Roman italic" w:hAnsi="Times New Roman italic"/>
          <w:iCs/>
          <w:rtl/>
          <w:lang w:bidi="ar-EG"/>
        </w:rPr>
      </w:pPr>
      <w:r w:rsidRPr="00256886">
        <w:rPr>
          <w:rFonts w:ascii="Times New Roman italic" w:hAnsi="Times New Roman italic"/>
          <w:iCs/>
          <w:rtl/>
        </w:rPr>
        <w:t xml:space="preserve">(هلسنكي، </w:t>
      </w:r>
      <w:r w:rsidRPr="00256886">
        <w:rPr>
          <w:rFonts w:ascii="Times New Roman italic" w:hAnsi="Times New Roman italic"/>
          <w:iCs/>
        </w:rPr>
        <w:t>1993</w:t>
      </w:r>
      <w:r w:rsidRPr="00256886">
        <w:rPr>
          <w:rFonts w:ascii="Times New Roman italic" w:hAnsi="Times New Roman italic" w:hint="eastAsia"/>
          <w:iCs/>
          <w:rtl/>
        </w:rPr>
        <w:t>؛</w:t>
      </w:r>
      <w:r w:rsidRPr="00256886">
        <w:rPr>
          <w:rFonts w:ascii="Times New Roman italic" w:hAnsi="Times New Roman italic"/>
          <w:iCs/>
          <w:rtl/>
        </w:rPr>
        <w:t xml:space="preserve"> </w:t>
      </w:r>
      <w:r w:rsidRPr="00256886">
        <w:rPr>
          <w:rFonts w:ascii="Times New Roman italic" w:hAnsi="Times New Roman italic" w:hint="eastAsia"/>
          <w:iCs/>
          <w:rtl/>
        </w:rPr>
        <w:t>جنيف،</w:t>
      </w:r>
      <w:r w:rsidRPr="00256886">
        <w:rPr>
          <w:rFonts w:ascii="Times New Roman italic" w:hAnsi="Times New Roman italic"/>
          <w:iCs/>
          <w:rtl/>
        </w:rPr>
        <w:t xml:space="preserve"> </w:t>
      </w:r>
      <w:r w:rsidRPr="00256886">
        <w:rPr>
          <w:rFonts w:ascii="Times New Roman italic" w:hAnsi="Times New Roman italic"/>
          <w:iCs/>
        </w:rPr>
        <w:t>1996</w:t>
      </w:r>
      <w:r w:rsidRPr="00256886">
        <w:rPr>
          <w:rFonts w:ascii="Times New Roman italic" w:hAnsi="Times New Roman italic" w:hint="eastAsia"/>
          <w:iCs/>
          <w:rtl/>
        </w:rPr>
        <w:t>؛</w:t>
      </w:r>
      <w:r w:rsidRPr="00256886">
        <w:rPr>
          <w:rFonts w:ascii="Times New Roman italic" w:hAnsi="Times New Roman italic"/>
          <w:iCs/>
          <w:rtl/>
        </w:rPr>
        <w:t xml:space="preserve"> مونتريال، </w:t>
      </w:r>
      <w:r w:rsidRPr="00256886">
        <w:rPr>
          <w:rFonts w:ascii="Times New Roman italic" w:hAnsi="Times New Roman italic"/>
          <w:iCs/>
        </w:rPr>
        <w:t>2000</w:t>
      </w:r>
      <w:r w:rsidRPr="00256886">
        <w:rPr>
          <w:rFonts w:ascii="Times New Roman italic" w:hAnsi="Times New Roman italic" w:hint="eastAsia"/>
          <w:iCs/>
          <w:rtl/>
        </w:rPr>
        <w:t>؛</w:t>
      </w:r>
      <w:r w:rsidRPr="00256886">
        <w:rPr>
          <w:rFonts w:ascii="Times New Roman italic" w:hAnsi="Times New Roman italic"/>
          <w:iCs/>
          <w:rtl/>
        </w:rPr>
        <w:t xml:space="preserve"> </w:t>
      </w:r>
      <w:r w:rsidRPr="00256886">
        <w:rPr>
          <w:rFonts w:ascii="Times New Roman italic" w:hAnsi="Times New Roman italic" w:hint="eastAsia"/>
          <w:iCs/>
          <w:rtl/>
        </w:rPr>
        <w:t>فلوريانوبوليس،</w:t>
      </w:r>
      <w:r w:rsidRPr="00256886">
        <w:rPr>
          <w:rFonts w:ascii="Times New Roman italic" w:hAnsi="Times New Roman italic"/>
          <w:iCs/>
          <w:rtl/>
        </w:rPr>
        <w:t xml:space="preserve"> </w:t>
      </w:r>
      <w:r w:rsidRPr="00256886">
        <w:rPr>
          <w:rFonts w:ascii="Times New Roman italic" w:hAnsi="Times New Roman italic"/>
          <w:iCs/>
        </w:rPr>
        <w:t>2004</w:t>
      </w:r>
      <w:r w:rsidRPr="00256886">
        <w:rPr>
          <w:rFonts w:ascii="Times New Roman italic" w:hAnsi="Times New Roman italic" w:hint="eastAsia"/>
          <w:iCs/>
          <w:rtl/>
        </w:rPr>
        <w:t>؛</w:t>
      </w:r>
      <w:r w:rsidR="00FD33BE" w:rsidRPr="00256886">
        <w:rPr>
          <w:rFonts w:ascii="Times New Roman italic" w:hAnsi="Times New Roman italic"/>
          <w:iCs/>
          <w:rtl/>
        </w:rPr>
        <w:br/>
      </w:r>
      <w:r w:rsidRPr="00256886">
        <w:rPr>
          <w:rFonts w:ascii="Times New Roman italic" w:hAnsi="Times New Roman italic" w:hint="eastAsia"/>
          <w:iCs/>
          <w:rtl/>
        </w:rPr>
        <w:t>جوهانسبرغ، </w:t>
      </w:r>
      <w:r w:rsidRPr="00256886">
        <w:rPr>
          <w:rFonts w:ascii="Times New Roman italic" w:hAnsi="Times New Roman italic"/>
          <w:iCs/>
          <w:lang w:val="fr-FR"/>
        </w:rPr>
        <w:t>2008</w:t>
      </w:r>
      <w:r w:rsidRPr="00256886">
        <w:rPr>
          <w:rFonts w:ascii="Times New Roman italic" w:hAnsi="Times New Roman italic" w:hint="eastAsia"/>
          <w:iCs/>
          <w:rtl/>
        </w:rPr>
        <w:t>؛</w:t>
      </w:r>
      <w:r w:rsidRPr="00256886">
        <w:rPr>
          <w:rFonts w:ascii="Times New Roman italic" w:hAnsi="Times New Roman italic"/>
          <w:iCs/>
          <w:rtl/>
        </w:rPr>
        <w:t xml:space="preserve"> </w:t>
      </w:r>
      <w:r w:rsidRPr="00256886">
        <w:rPr>
          <w:rFonts w:ascii="Times New Roman italic" w:hAnsi="Times New Roman italic" w:hint="eastAsia"/>
          <w:iCs/>
          <w:rtl/>
        </w:rPr>
        <w:t>دبي، </w:t>
      </w:r>
      <w:r w:rsidRPr="00256886">
        <w:rPr>
          <w:rFonts w:ascii="Times New Roman italic" w:hAnsi="Times New Roman italic"/>
          <w:iCs/>
        </w:rPr>
        <w:t>2012</w:t>
      </w:r>
      <w:ins w:id="5" w:author="Saad, Samuel" w:date="2016-10-03T17:01:00Z">
        <w:r w:rsidR="00FD33BE" w:rsidRPr="00256886">
          <w:rPr>
            <w:rFonts w:ascii="Times New Roman italic" w:hAnsi="Times New Roman italic" w:hint="eastAsia"/>
            <w:iCs/>
            <w:rtl/>
          </w:rPr>
          <w:t>؛</w:t>
        </w:r>
        <w:r w:rsidR="00FD33BE" w:rsidRPr="00256886">
          <w:rPr>
            <w:rFonts w:ascii="Times New Roman italic" w:hAnsi="Times New Roman italic"/>
            <w:iCs/>
            <w:rtl/>
          </w:rPr>
          <w:t xml:space="preserve"> الحمامات، </w:t>
        </w:r>
        <w:r w:rsidR="00FD33BE" w:rsidRPr="00256886">
          <w:rPr>
            <w:rFonts w:ascii="Times New Roman italic" w:hAnsi="Times New Roman italic"/>
            <w:iCs/>
          </w:rPr>
          <w:t>2016</w:t>
        </w:r>
      </w:ins>
      <w:r w:rsidRPr="00256886">
        <w:rPr>
          <w:rFonts w:ascii="Times New Roman italic" w:hAnsi="Times New Roman italic"/>
          <w:iCs/>
          <w:rtl/>
        </w:rPr>
        <w:t>)</w:t>
      </w:r>
    </w:p>
    <w:p w:rsidR="00973933" w:rsidRDefault="00D55690">
      <w:pPr>
        <w:pStyle w:val="Normalaftertitle"/>
        <w:rPr>
          <w:rtl/>
        </w:rPr>
        <w:pPrChange w:id="6" w:author="Rami, Nadia" w:date="2016-10-07T09:17:00Z">
          <w:pPr>
            <w:pStyle w:val="Normalaftertitle"/>
          </w:pPr>
        </w:pPrChange>
      </w:pPr>
      <w:r>
        <w:rPr>
          <w:rFonts w:hint="cs"/>
          <w:rtl/>
        </w:rPr>
        <w:t>إن الجمعية العالمية لتقييس الاتصالات (</w:t>
      </w:r>
      <w:del w:id="7" w:author="Rami, Nadia" w:date="2016-10-07T09:17:00Z">
        <w:r w:rsidDel="00D54551">
          <w:rPr>
            <w:rFonts w:hint="cs"/>
            <w:rtl/>
          </w:rPr>
          <w:delText>دبي، </w:delText>
        </w:r>
        <w:r w:rsidDel="00D54551">
          <w:delText>2012</w:delText>
        </w:r>
      </w:del>
      <w:ins w:id="8" w:author="Rami, Nadia" w:date="2016-10-07T09:17:00Z">
        <w:r w:rsidR="00D54551">
          <w:rPr>
            <w:rFonts w:hint="cs"/>
            <w:rtl/>
          </w:rPr>
          <w:t xml:space="preserve">الحمامات، </w:t>
        </w:r>
        <w:r w:rsidR="00D54551">
          <w:t>2016</w:t>
        </w:r>
      </w:ins>
      <w:r>
        <w:rPr>
          <w:rFonts w:hint="cs"/>
          <w:rtl/>
        </w:rPr>
        <w:t>)،</w:t>
      </w:r>
    </w:p>
    <w:p w:rsidR="00973933" w:rsidRDefault="00D55690" w:rsidP="00973933">
      <w:pPr>
        <w:pStyle w:val="Call"/>
        <w:rPr>
          <w:rtl/>
          <w:lang w:bidi="ar-SY"/>
        </w:rPr>
      </w:pPr>
      <w:r>
        <w:rPr>
          <w:rFonts w:hint="cs"/>
          <w:rtl/>
        </w:rPr>
        <w:t>إذ تقر</w:t>
      </w:r>
    </w:p>
    <w:p w:rsidR="00973933" w:rsidRPr="000A4508" w:rsidRDefault="00D55690" w:rsidP="000A4508">
      <w:pPr>
        <w:rPr>
          <w:spacing w:val="-6"/>
          <w:rtl/>
        </w:rPr>
      </w:pPr>
      <w:r w:rsidRPr="000A4508">
        <w:rPr>
          <w:rFonts w:hint="cs"/>
          <w:i/>
          <w:iCs/>
          <w:spacing w:val="-6"/>
          <w:rtl/>
        </w:rPr>
        <w:t xml:space="preserve"> أ )</w:t>
      </w:r>
      <w:r w:rsidRPr="000A4508">
        <w:rPr>
          <w:rFonts w:hint="cs"/>
          <w:spacing w:val="-6"/>
          <w:rtl/>
        </w:rPr>
        <w:tab/>
        <w:t>بالقواعد ذات الصلة من لوائح الاتصالات الدولية</w:t>
      </w:r>
      <w:r w:rsidR="00256886" w:rsidRPr="000A4508">
        <w:rPr>
          <w:rFonts w:hint="cs"/>
          <w:spacing w:val="-6"/>
          <w:rtl/>
        </w:rPr>
        <w:t xml:space="preserve"> </w:t>
      </w:r>
      <w:r w:rsidR="00256886" w:rsidRPr="000A4508">
        <w:rPr>
          <w:spacing w:val="-6"/>
        </w:rPr>
        <w:t>(ITR)</w:t>
      </w:r>
      <w:r w:rsidRPr="000A4508">
        <w:rPr>
          <w:rFonts w:hint="cs"/>
          <w:spacing w:val="-6"/>
          <w:rtl/>
        </w:rPr>
        <w:t xml:space="preserve"> بشأن سلامة </w:t>
      </w:r>
      <w:ins w:id="9" w:author="Rami, Nadia" w:date="2016-10-07T09:21:00Z">
        <w:r w:rsidR="00D403A7" w:rsidRPr="000A4508">
          <w:rPr>
            <w:rFonts w:hint="cs"/>
            <w:spacing w:val="-6"/>
            <w:rtl/>
          </w:rPr>
          <w:t xml:space="preserve">واستخدام </w:t>
        </w:r>
      </w:ins>
      <w:r w:rsidRPr="000A4508">
        <w:rPr>
          <w:rFonts w:hint="cs"/>
          <w:spacing w:val="-6"/>
          <w:rtl/>
        </w:rPr>
        <w:t>موارد الترقيم</w:t>
      </w:r>
      <w:ins w:id="10" w:author="Saad, Samuel" w:date="2016-10-03T17:06:00Z">
        <w:r w:rsidR="00FD33BE" w:rsidRPr="000A4508">
          <w:rPr>
            <w:color w:val="000000"/>
            <w:spacing w:val="-6"/>
            <w:rtl/>
          </w:rPr>
          <w:t xml:space="preserve"> </w:t>
        </w:r>
        <w:r w:rsidR="00FD33BE" w:rsidRPr="000A4508">
          <w:rPr>
            <w:rFonts w:hint="cs"/>
            <w:color w:val="000000"/>
            <w:spacing w:val="-6"/>
            <w:rtl/>
          </w:rPr>
          <w:t>و</w:t>
        </w:r>
        <w:r w:rsidR="00FD33BE" w:rsidRPr="000A4508">
          <w:rPr>
            <w:spacing w:val="-6"/>
            <w:rtl/>
          </w:rPr>
          <w:t>تعرف هوية الخط الطالب</w:t>
        </w:r>
      </w:ins>
      <w:r w:rsidRPr="000A4508">
        <w:rPr>
          <w:rFonts w:hint="cs"/>
          <w:spacing w:val="-6"/>
          <w:rtl/>
        </w:rPr>
        <w:t>؛</w:t>
      </w:r>
    </w:p>
    <w:p w:rsidR="00973933" w:rsidRDefault="00D55690">
      <w:pPr>
        <w:rPr>
          <w:ins w:id="11" w:author="Saad, Samuel" w:date="2016-10-03T17:08:00Z"/>
          <w:rtl/>
          <w:lang w:bidi="ar-EG"/>
        </w:rPr>
        <w:pPrChange w:id="12" w:author="Saad, Samuel" w:date="2016-10-03T17:08:00Z">
          <w:pPr/>
        </w:pPrChange>
      </w:pPr>
      <w:r w:rsidRPr="00315D51">
        <w:rPr>
          <w:rFonts w:hint="cs"/>
          <w:i/>
          <w:iCs/>
          <w:spacing w:val="4"/>
          <w:rtl/>
        </w:rPr>
        <w:t>ب)</w:t>
      </w:r>
      <w:r w:rsidRPr="00315D51">
        <w:rPr>
          <w:rFonts w:hint="cs"/>
          <w:spacing w:val="4"/>
          <w:rtl/>
        </w:rPr>
        <w:tab/>
      </w:r>
      <w:r w:rsidRPr="001D0F65">
        <w:rPr>
          <w:rFonts w:hint="cs"/>
          <w:rtl/>
        </w:rPr>
        <w:t>بالتعليمات الواردة في القرارات التي اعتمدتها مؤتمرات المندوبين المفوضين بشأن استقرار خطط الترقيم ولا</w:t>
      </w:r>
      <w:r w:rsidRPr="001D0F65">
        <w:rPr>
          <w:rFonts w:hint="eastAsia"/>
          <w:rtl/>
        </w:rPr>
        <w:t> </w:t>
      </w:r>
      <w:r w:rsidRPr="001D0F65">
        <w:rPr>
          <w:rFonts w:hint="cs"/>
          <w:rtl/>
        </w:rPr>
        <w:t>سيما الخطة</w:t>
      </w:r>
      <w:r w:rsidRPr="001D0F65">
        <w:rPr>
          <w:rFonts w:hint="eastAsia"/>
          <w:rtl/>
        </w:rPr>
        <w:t> </w:t>
      </w:r>
      <w:r w:rsidRPr="001D0F65">
        <w:rPr>
          <w:lang w:bidi="ar-EG"/>
        </w:rPr>
        <w:t>ITU</w:t>
      </w:r>
      <w:r w:rsidRPr="001D0F65">
        <w:rPr>
          <w:lang w:bidi="ar-EG"/>
        </w:rPr>
        <w:noBreakHyphen/>
        <w:t>T E.164</w:t>
      </w:r>
      <w:r w:rsidRPr="001D0F65">
        <w:rPr>
          <w:rFonts w:hint="cs"/>
          <w:rtl/>
        </w:rPr>
        <w:t>، وبالتحديد في القرار</w:t>
      </w:r>
      <w:r w:rsidR="002F166E">
        <w:rPr>
          <w:rFonts w:hint="eastAsia"/>
          <w:rtl/>
        </w:rPr>
        <w:t> </w:t>
      </w:r>
      <w:r w:rsidRPr="001D0F65">
        <w:t>133</w:t>
      </w:r>
      <w:r w:rsidRPr="001D0F65">
        <w:rPr>
          <w:rFonts w:hint="cs"/>
          <w:rtl/>
          <w:lang w:bidi="ar-EG"/>
        </w:rPr>
        <w:t xml:space="preserve"> (المراجَع في </w:t>
      </w:r>
      <w:del w:id="13" w:author="Saad, Samuel" w:date="2016-10-03T17:07:00Z">
        <w:r w:rsidRPr="001D0F65" w:rsidDel="00FD33BE">
          <w:rPr>
            <w:rFonts w:hint="cs"/>
            <w:rtl/>
            <w:lang w:bidi="ar-EG"/>
          </w:rPr>
          <w:delText xml:space="preserve">غوادالاخارا، </w:delText>
        </w:r>
        <w:r w:rsidRPr="001D0F65" w:rsidDel="00FD33BE">
          <w:rPr>
            <w:lang w:bidi="ar-EG"/>
          </w:rPr>
          <w:delText>2010</w:delText>
        </w:r>
      </w:del>
      <w:ins w:id="14" w:author="Saad, Samuel" w:date="2016-10-03T17:07:00Z">
        <w:r w:rsidR="00FD33BE">
          <w:rPr>
            <w:rFonts w:hint="cs"/>
            <w:rtl/>
            <w:lang w:bidi="ar-EG"/>
          </w:rPr>
          <w:t xml:space="preserve">بوسان، </w:t>
        </w:r>
        <w:r w:rsidR="00FD33BE">
          <w:rPr>
            <w:lang w:bidi="ar-EG"/>
          </w:rPr>
          <w:t>2014</w:t>
        </w:r>
      </w:ins>
      <w:r w:rsidRPr="001D0F65">
        <w:rPr>
          <w:rFonts w:hint="cs"/>
          <w:rtl/>
          <w:lang w:bidi="ar-EG"/>
        </w:rPr>
        <w:t>) لمؤتمر المندوبين المفوضين حيث</w:t>
      </w:r>
      <w:r w:rsidRPr="001D0F65">
        <w:rPr>
          <w:rFonts w:hint="cs"/>
          <w:rtl/>
        </w:rPr>
        <w:t xml:space="preserve"> </w:t>
      </w:r>
      <w:r w:rsidRPr="002F166E">
        <w:rPr>
          <w:rFonts w:hint="cs"/>
          <w:rtl/>
        </w:rPr>
        <w:t>يقرر أن يكلف الأمين العام ومديري المكاتب</w:t>
      </w:r>
      <w:r w:rsidRPr="001D0F65">
        <w:rPr>
          <w:rFonts w:hint="cs"/>
          <w:rtl/>
        </w:rPr>
        <w:t xml:space="preserve">: </w:t>
      </w:r>
      <w:r w:rsidRPr="001D0F65">
        <w:rPr>
          <w:rFonts w:hint="cs"/>
          <w:rtl/>
          <w:lang w:bidi="ar-EG"/>
        </w:rPr>
        <w:t xml:space="preserve">"باتخاذ كل ما يلزم من إجراءات لضمان الحفاظ على سيادة الدول الأعضاء في الاتحاد فيما يتعلق بخطط الترقيم التي تنص عليها التوصية </w:t>
      </w:r>
      <w:r w:rsidRPr="001D0F65">
        <w:rPr>
          <w:lang w:bidi="ar-EG"/>
        </w:rPr>
        <w:t>ITU</w:t>
      </w:r>
      <w:r w:rsidRPr="001D0F65">
        <w:rPr>
          <w:lang w:bidi="ar-EG"/>
        </w:rPr>
        <w:noBreakHyphen/>
        <w:t>T E.164</w:t>
      </w:r>
      <w:r w:rsidRPr="001D0F65">
        <w:rPr>
          <w:rFonts w:hint="cs"/>
          <w:rtl/>
          <w:lang w:bidi="ar-EG"/>
        </w:rPr>
        <w:t xml:space="preserve"> أياً كانت التطبيقات التي تستخدم</w:t>
      </w:r>
      <w:r w:rsidRPr="001D0F65">
        <w:rPr>
          <w:rFonts w:hint="eastAsia"/>
          <w:rtl/>
          <w:lang w:bidi="ar-EG"/>
        </w:rPr>
        <w:t> </w:t>
      </w:r>
      <w:r w:rsidRPr="001D0F65">
        <w:rPr>
          <w:rFonts w:hint="cs"/>
          <w:rtl/>
          <w:lang w:bidi="ar-EG"/>
        </w:rPr>
        <w:t>فيها"</w:t>
      </w:r>
      <w:del w:id="15" w:author="Saad, Samuel" w:date="2016-10-03T17:08:00Z">
        <w:r w:rsidRPr="001D0F65" w:rsidDel="00FD33BE">
          <w:rPr>
            <w:rFonts w:hint="cs"/>
            <w:rtl/>
            <w:lang w:bidi="ar-EG"/>
          </w:rPr>
          <w:delText>،</w:delText>
        </w:r>
      </w:del>
      <w:ins w:id="16" w:author="Saad, Samuel" w:date="2016-10-03T17:08:00Z">
        <w:r w:rsidR="00FD33BE">
          <w:rPr>
            <w:rFonts w:hint="cs"/>
            <w:rtl/>
            <w:lang w:bidi="ar-EG"/>
          </w:rPr>
          <w:t>؛</w:t>
        </w:r>
      </w:ins>
    </w:p>
    <w:p w:rsidR="00FD33BE" w:rsidRPr="001F013A" w:rsidRDefault="00FD33BE">
      <w:pPr>
        <w:rPr>
          <w:spacing w:val="-6"/>
          <w:rtl/>
        </w:rPr>
        <w:pPrChange w:id="17" w:author="Rami, Nadia" w:date="2016-10-07T09:23:00Z">
          <w:pPr/>
        </w:pPrChange>
      </w:pPr>
      <w:ins w:id="18" w:author="Saad, Samuel" w:date="2016-10-03T17:08:00Z">
        <w:r w:rsidRPr="001F013A">
          <w:rPr>
            <w:rFonts w:hint="cs"/>
            <w:i/>
            <w:iCs/>
            <w:spacing w:val="-6"/>
            <w:rtl/>
            <w:lang w:bidi="ar-EG"/>
          </w:rPr>
          <w:t>ج)</w:t>
        </w:r>
        <w:r w:rsidRPr="001F013A">
          <w:rPr>
            <w:i/>
            <w:iCs/>
            <w:spacing w:val="-6"/>
            <w:lang w:bidi="ar-EG"/>
          </w:rPr>
          <w:tab/>
        </w:r>
      </w:ins>
      <w:ins w:id="19" w:author="Saad, Samuel" w:date="2016-10-03T17:09:00Z">
        <w:r w:rsidRPr="001F013A">
          <w:rPr>
            <w:rFonts w:hint="cs"/>
            <w:spacing w:val="-6"/>
            <w:rtl/>
            <w:lang w:bidi="ar-EG"/>
          </w:rPr>
          <w:t>القرار</w:t>
        </w:r>
      </w:ins>
      <w:ins w:id="20" w:author="Gergis, Mina" w:date="2016-10-13T16:05:00Z">
        <w:r w:rsidR="000F0A3B" w:rsidRPr="001F013A">
          <w:rPr>
            <w:rFonts w:hint="eastAsia"/>
            <w:spacing w:val="-6"/>
            <w:rtl/>
            <w:lang w:bidi="ar-EG"/>
          </w:rPr>
          <w:t> </w:t>
        </w:r>
      </w:ins>
      <w:ins w:id="21" w:author="Saad, Samuel" w:date="2016-10-03T17:09:00Z">
        <w:r w:rsidRPr="001F013A">
          <w:rPr>
            <w:spacing w:val="-6"/>
            <w:lang w:bidi="ar-EG"/>
          </w:rPr>
          <w:t>4</w:t>
        </w:r>
      </w:ins>
      <w:ins w:id="22" w:author="Gergis, Mina" w:date="2016-10-13T15:54:00Z">
        <w:r w:rsidR="00B75D0C" w:rsidRPr="001F013A">
          <w:rPr>
            <w:spacing w:val="-6"/>
            <w:lang w:bidi="ar-EG"/>
          </w:rPr>
          <w:t>9</w:t>
        </w:r>
      </w:ins>
      <w:ins w:id="23" w:author="Saad, Samuel" w:date="2016-10-03T17:09:00Z">
        <w:r w:rsidRPr="001F013A">
          <w:rPr>
            <w:rFonts w:hint="cs"/>
            <w:spacing w:val="-6"/>
            <w:rtl/>
            <w:lang w:bidi="ar-EG"/>
          </w:rPr>
          <w:t xml:space="preserve"> (المراجَع في الحمامات، </w:t>
        </w:r>
      </w:ins>
      <w:ins w:id="24" w:author="Saad, Samuel" w:date="2016-10-03T17:10:00Z">
        <w:r w:rsidRPr="001F013A">
          <w:rPr>
            <w:spacing w:val="-6"/>
            <w:lang w:bidi="ar-EG"/>
          </w:rPr>
          <w:t>2016</w:t>
        </w:r>
        <w:r w:rsidRPr="001F013A">
          <w:rPr>
            <w:rFonts w:hint="cs"/>
            <w:spacing w:val="-6"/>
            <w:rtl/>
            <w:lang w:bidi="ar-EG"/>
          </w:rPr>
          <w:t xml:space="preserve">) للجمعية العالمية لتقييس الاتصالات </w:t>
        </w:r>
      </w:ins>
      <w:ins w:id="25" w:author="Rami, Nadia" w:date="2016-10-07T09:23:00Z">
        <w:r w:rsidR="00D403A7" w:rsidRPr="001F013A">
          <w:rPr>
            <w:rFonts w:hint="cs"/>
            <w:spacing w:val="-6"/>
            <w:rtl/>
          </w:rPr>
          <w:t>بشأن</w:t>
        </w:r>
      </w:ins>
      <w:ins w:id="26" w:author="Rami, Nadia" w:date="2016-10-07T09:27:00Z">
        <w:r w:rsidR="00FD784E" w:rsidRPr="001F013A">
          <w:rPr>
            <w:rFonts w:hint="cs"/>
            <w:spacing w:val="-6"/>
            <w:rtl/>
          </w:rPr>
          <w:t xml:space="preserve"> بروتوكول</w:t>
        </w:r>
      </w:ins>
      <w:ins w:id="27" w:author="Rami, Nadia" w:date="2016-10-07T09:23:00Z">
        <w:r w:rsidR="00D403A7" w:rsidRPr="001F013A">
          <w:rPr>
            <w:rFonts w:hint="cs"/>
            <w:spacing w:val="-6"/>
            <w:rtl/>
          </w:rPr>
          <w:t xml:space="preserve"> </w:t>
        </w:r>
      </w:ins>
      <w:ins w:id="28" w:author="Saad, Samuel" w:date="2016-10-03T17:11:00Z">
        <w:r w:rsidRPr="001F013A">
          <w:rPr>
            <w:spacing w:val="-6"/>
            <w:rtl/>
          </w:rPr>
          <w:t>الترقيم الإلكتروني</w:t>
        </w:r>
      </w:ins>
      <w:ins w:id="29" w:author="Saad, Samuel" w:date="2016-10-03T17:12:00Z">
        <w:r w:rsidR="00EC1A72" w:rsidRPr="001F013A">
          <w:rPr>
            <w:rFonts w:hint="eastAsia"/>
            <w:spacing w:val="-6"/>
            <w:rtl/>
          </w:rPr>
          <w:t> </w:t>
        </w:r>
      </w:ins>
      <w:ins w:id="30" w:author="Saad, Samuel" w:date="2016-10-03T17:11:00Z">
        <w:r w:rsidRPr="001F013A">
          <w:rPr>
            <w:spacing w:val="-6"/>
            <w:lang w:bidi="ar-EG"/>
          </w:rPr>
          <w:t>(ENUM)</w:t>
        </w:r>
        <w:r w:rsidR="00EC1A72" w:rsidRPr="001F013A">
          <w:rPr>
            <w:rFonts w:hint="cs"/>
            <w:spacing w:val="-6"/>
            <w:rtl/>
            <w:lang w:bidi="ar-EG"/>
          </w:rPr>
          <w:t>،</w:t>
        </w:r>
      </w:ins>
    </w:p>
    <w:p w:rsidR="00973933" w:rsidRDefault="00D55690" w:rsidP="00973933">
      <w:pPr>
        <w:pStyle w:val="Call"/>
        <w:spacing w:before="120"/>
        <w:rPr>
          <w:rtl/>
        </w:rPr>
      </w:pPr>
      <w:r>
        <w:rPr>
          <w:rFonts w:hint="cs"/>
          <w:rtl/>
        </w:rPr>
        <w:t>وإذ تلاحظ</w:t>
      </w:r>
    </w:p>
    <w:p w:rsidR="00973933" w:rsidRPr="00761467" w:rsidRDefault="00D55690" w:rsidP="00EC1A72">
      <w:pPr>
        <w:rPr>
          <w:rtl/>
        </w:rPr>
      </w:pPr>
      <w:r w:rsidRPr="00761467">
        <w:rPr>
          <w:rFonts w:hint="cs"/>
          <w:i/>
          <w:iCs/>
          <w:rtl/>
        </w:rPr>
        <w:t xml:space="preserve"> أ )</w:t>
      </w:r>
      <w:r w:rsidRPr="00761467">
        <w:rPr>
          <w:rFonts w:hint="cs"/>
          <w:rtl/>
        </w:rPr>
        <w:tab/>
        <w:t>أن الإجراءات التي تحكم تخصيص وإدارة الموارد الدولية للترقيم والتسمية والعنونة وتحديد الهوية</w:t>
      </w:r>
      <w:r w:rsidRPr="00761467">
        <w:rPr>
          <w:rFonts w:hint="eastAsia"/>
          <w:rtl/>
        </w:rPr>
        <w:t> </w:t>
      </w:r>
      <w:r w:rsidRPr="00761467">
        <w:t>(NNAI)</w:t>
      </w:r>
      <w:r w:rsidRPr="00761467">
        <w:rPr>
          <w:rFonts w:hint="cs"/>
          <w:rtl/>
        </w:rPr>
        <w:t xml:space="preserve"> والرموز المتصلة بها (مثل الرموز الق</w:t>
      </w:r>
      <w:r w:rsidR="00031D8E" w:rsidRPr="00761467">
        <w:rPr>
          <w:rFonts w:hint="cs"/>
          <w:rtl/>
        </w:rPr>
        <w:t>ُ</w:t>
      </w:r>
      <w:r w:rsidRPr="00761467">
        <w:rPr>
          <w:rFonts w:hint="cs"/>
          <w:rtl/>
        </w:rPr>
        <w:t>طرية الهاتفية الجديدة</w:t>
      </w:r>
      <w:r w:rsidRPr="00761467">
        <w:rPr>
          <w:rFonts w:hint="cs"/>
          <w:kern w:val="16"/>
          <w:rtl/>
        </w:rPr>
        <w:t xml:space="preserve">، ورموز جهات </w:t>
      </w:r>
      <w:r w:rsidRPr="00761467">
        <w:rPr>
          <w:rFonts w:hint="cs"/>
          <w:kern w:val="16"/>
          <w:rtl/>
          <w:lang w:bidi="ar-EG"/>
        </w:rPr>
        <w:t>المقصد</w:t>
      </w:r>
      <w:r w:rsidRPr="00761467">
        <w:rPr>
          <w:rFonts w:hint="cs"/>
          <w:kern w:val="16"/>
          <w:rtl/>
        </w:rPr>
        <w:t xml:space="preserve"> للتلكس، ورموز مناطق/شبكات التشوير والرموز الق</w:t>
      </w:r>
      <w:r w:rsidR="00031D8E" w:rsidRPr="00761467">
        <w:rPr>
          <w:rFonts w:hint="cs"/>
          <w:kern w:val="16"/>
          <w:rtl/>
        </w:rPr>
        <w:t>ُ</w:t>
      </w:r>
      <w:r w:rsidRPr="00761467">
        <w:rPr>
          <w:rFonts w:hint="cs"/>
          <w:kern w:val="16"/>
          <w:rtl/>
        </w:rPr>
        <w:t>طرية للبيانات والرموز الق</w:t>
      </w:r>
      <w:r w:rsidR="00031D8E" w:rsidRPr="00761467">
        <w:rPr>
          <w:rFonts w:hint="cs"/>
          <w:kern w:val="16"/>
          <w:rtl/>
        </w:rPr>
        <w:t>ُ</w:t>
      </w:r>
      <w:r w:rsidRPr="00761467">
        <w:rPr>
          <w:rFonts w:hint="cs"/>
          <w:kern w:val="16"/>
          <w:rtl/>
        </w:rPr>
        <w:t>طرية للاتصالات المتنقلة وتحديد الهوية)</w:t>
      </w:r>
      <w:ins w:id="31" w:author="Gergis, Mina" w:date="2016-10-13T16:07:00Z">
        <w:r w:rsidR="002D2171" w:rsidRPr="00761467">
          <w:rPr>
            <w:rFonts w:hint="cs"/>
            <w:kern w:val="16"/>
            <w:rtl/>
          </w:rPr>
          <w:t>،</w:t>
        </w:r>
      </w:ins>
      <w:ins w:id="32" w:author="Saad, Samuel" w:date="2016-10-03T17:12:00Z">
        <w:r w:rsidR="00EC1A72" w:rsidRPr="00761467">
          <w:rPr>
            <w:rtl/>
          </w:rPr>
          <w:t xml:space="preserve"> </w:t>
        </w:r>
      </w:ins>
      <w:ins w:id="33" w:author="Saad, Samuel" w:date="2016-10-03T17:13:00Z">
        <w:r w:rsidR="00EC1A72" w:rsidRPr="00761467">
          <w:rPr>
            <w:rtl/>
          </w:rPr>
          <w:t xml:space="preserve">بما في ذلك </w:t>
        </w:r>
      </w:ins>
      <w:ins w:id="34" w:author="Saad, Samuel" w:date="2016-10-03T17:12:00Z">
        <w:r w:rsidR="00EC1A72" w:rsidRPr="00761467">
          <w:rPr>
            <w:kern w:val="16"/>
            <w:rtl/>
          </w:rPr>
          <w:t>بروتوكول الترقيم الإلكتروني</w:t>
        </w:r>
        <w:r w:rsidR="00EC1A72" w:rsidRPr="00761467">
          <w:rPr>
            <w:rFonts w:hint="eastAsia"/>
            <w:kern w:val="16"/>
            <w:rtl/>
          </w:rPr>
          <w:t> </w:t>
        </w:r>
        <w:r w:rsidR="00EC1A72" w:rsidRPr="00761467">
          <w:rPr>
            <w:kern w:val="16"/>
          </w:rPr>
          <w:t>(ENUM)</w:t>
        </w:r>
        <w:r w:rsidR="00EC1A72" w:rsidRPr="00761467">
          <w:rPr>
            <w:rFonts w:hint="cs"/>
            <w:kern w:val="16"/>
            <w:rtl/>
            <w:lang w:bidi="ar-EG"/>
          </w:rPr>
          <w:t>،</w:t>
        </w:r>
      </w:ins>
      <w:r w:rsidRPr="00761467">
        <w:rPr>
          <w:rFonts w:hint="cs"/>
          <w:kern w:val="16"/>
          <w:rtl/>
        </w:rPr>
        <w:t xml:space="preserve"> منصوص عليها في توصيات قطاع تقييس الاتصالات ضمن السلاسل</w:t>
      </w:r>
      <w:r w:rsidRPr="00761467">
        <w:rPr>
          <w:rFonts w:hint="eastAsia"/>
          <w:kern w:val="16"/>
          <w:rtl/>
        </w:rPr>
        <w:t> </w:t>
      </w:r>
      <w:r w:rsidRPr="00761467">
        <w:rPr>
          <w:kern w:val="16"/>
        </w:rPr>
        <w:t>ITU</w:t>
      </w:r>
      <w:r w:rsidRPr="00761467">
        <w:rPr>
          <w:kern w:val="16"/>
        </w:rPr>
        <w:noBreakHyphen/>
        <w:t>T </w:t>
      </w:r>
      <w:r w:rsidRPr="00761467">
        <w:t>E</w:t>
      </w:r>
      <w:r w:rsidRPr="00761467">
        <w:rPr>
          <w:rFonts w:hint="cs"/>
          <w:rtl/>
          <w:lang w:bidi="ar-EG"/>
        </w:rPr>
        <w:t xml:space="preserve"> و</w:t>
      </w:r>
      <w:r w:rsidRPr="00761467">
        <w:rPr>
          <w:lang w:bidi="ar-EG"/>
        </w:rPr>
        <w:t>ITU</w:t>
      </w:r>
      <w:r w:rsidRPr="00761467">
        <w:rPr>
          <w:lang w:bidi="ar-EG"/>
        </w:rPr>
        <w:noBreakHyphen/>
        <w:t>T </w:t>
      </w:r>
      <w:r w:rsidRPr="00761467">
        <w:t>F</w:t>
      </w:r>
      <w:r w:rsidRPr="00761467">
        <w:rPr>
          <w:rFonts w:hint="cs"/>
          <w:rtl/>
        </w:rPr>
        <w:t xml:space="preserve"> و</w:t>
      </w:r>
      <w:r w:rsidRPr="00761467">
        <w:t>ITU</w:t>
      </w:r>
      <w:r w:rsidRPr="00761467">
        <w:noBreakHyphen/>
        <w:t>T Q</w:t>
      </w:r>
      <w:r w:rsidRPr="00761467">
        <w:rPr>
          <w:rFonts w:hint="cs"/>
          <w:rtl/>
        </w:rPr>
        <w:t xml:space="preserve"> و</w:t>
      </w:r>
      <w:r w:rsidRPr="00761467">
        <w:t>ITU</w:t>
      </w:r>
      <w:r w:rsidRPr="00761467">
        <w:noBreakHyphen/>
        <w:t>T X</w:t>
      </w:r>
      <w:r w:rsidRPr="00761467">
        <w:rPr>
          <w:rFonts w:hint="cs"/>
          <w:rtl/>
        </w:rPr>
        <w:t>؛</w:t>
      </w:r>
    </w:p>
    <w:p w:rsidR="00973933" w:rsidRDefault="00D55690" w:rsidP="004738D4">
      <w:pPr>
        <w:rPr>
          <w:rtl/>
        </w:rPr>
      </w:pPr>
      <w:r w:rsidRPr="00FB7675">
        <w:rPr>
          <w:rFonts w:hint="cs"/>
          <w:i/>
          <w:iCs/>
          <w:rtl/>
        </w:rPr>
        <w:t>ب)</w:t>
      </w:r>
      <w:r>
        <w:rPr>
          <w:rFonts w:hint="cs"/>
          <w:rtl/>
        </w:rPr>
        <w:tab/>
        <w:t>أن المبادئ الخاصة بالخطط</w:t>
      </w:r>
      <w:r w:rsidRPr="00BB6B5A">
        <w:rPr>
          <w:rFonts w:hint="cs"/>
          <w:sz w:val="24"/>
          <w:szCs w:val="32"/>
          <w:rtl/>
        </w:rPr>
        <w:t xml:space="preserve"> المستقبلية للترقيم والتسمية والعنونة وتحديد الهوية للتعامل مع الخدمات أو التطبيقات الجديدة والإجراءات المتصلة </w:t>
      </w:r>
      <w:r>
        <w:rPr>
          <w:rFonts w:hint="cs"/>
          <w:rtl/>
        </w:rPr>
        <w:t>بتخصيص موارد الترقيم</w:t>
      </w:r>
      <w:r w:rsidRPr="00657CC8">
        <w:rPr>
          <w:rtl/>
        </w:rPr>
        <w:t xml:space="preserve"> </w:t>
      </w:r>
      <w:r>
        <w:rPr>
          <w:rtl/>
        </w:rPr>
        <w:t>والتسمية</w:t>
      </w:r>
      <w:r>
        <w:rPr>
          <w:rFonts w:hint="cs"/>
          <w:rtl/>
        </w:rPr>
        <w:t xml:space="preserve"> </w:t>
      </w:r>
      <w:r>
        <w:rPr>
          <w:rtl/>
        </w:rPr>
        <w:t>والعنونة وتحديد الهوية</w:t>
      </w:r>
      <w:r>
        <w:rPr>
          <w:rFonts w:hint="eastAsia"/>
          <w:rtl/>
        </w:rPr>
        <w:t> </w:t>
      </w:r>
      <w:r>
        <w:rPr>
          <w:rFonts w:hint="cs"/>
          <w:rtl/>
        </w:rPr>
        <w:t>بما</w:t>
      </w:r>
      <w:r>
        <w:rPr>
          <w:rFonts w:hint="eastAsia"/>
          <w:rtl/>
        </w:rPr>
        <w:t> </w:t>
      </w:r>
      <w:r>
        <w:rPr>
          <w:rFonts w:hint="cs"/>
          <w:rtl/>
        </w:rPr>
        <w:t>يلبي احتياجات الاتصالات الدولية ستجري دراستها طبقاً لهذا القرار ولبرنامج العمل الذي وافقت عليه هذه الجمعية بالنسبة للجان الدراسات التابعة لقطاع تقييس الاتصالات</w:t>
      </w:r>
      <w:r w:rsidR="004738D4">
        <w:rPr>
          <w:rFonts w:hint="eastAsia"/>
          <w:rtl/>
        </w:rPr>
        <w:t> </w:t>
      </w:r>
      <w:bookmarkStart w:id="35" w:name="_GoBack"/>
      <w:bookmarkEnd w:id="35"/>
      <w:r>
        <w:t>(ITU</w:t>
      </w:r>
      <w:r>
        <w:noBreakHyphen/>
        <w:t>T)</w:t>
      </w:r>
      <w:r>
        <w:rPr>
          <w:rFonts w:hint="cs"/>
          <w:rtl/>
        </w:rPr>
        <w:t>؛</w:t>
      </w:r>
    </w:p>
    <w:p w:rsidR="00973933" w:rsidRPr="00F073B6" w:rsidRDefault="00D55690" w:rsidP="00973933">
      <w:pPr>
        <w:rPr>
          <w:spacing w:val="-6"/>
          <w:rtl/>
        </w:rPr>
      </w:pPr>
      <w:r w:rsidRPr="00F073B6">
        <w:rPr>
          <w:rFonts w:hint="cs"/>
          <w:i/>
          <w:iCs/>
          <w:spacing w:val="-6"/>
          <w:rtl/>
        </w:rPr>
        <w:t>ج)</w:t>
      </w:r>
      <w:r w:rsidRPr="00F073B6">
        <w:rPr>
          <w:rFonts w:hint="cs"/>
          <w:spacing w:val="-6"/>
          <w:rtl/>
        </w:rPr>
        <w:tab/>
        <w:t>عمليات النشر الجارية لشبكات الجيل التالي</w:t>
      </w:r>
      <w:r w:rsidR="00694D0F">
        <w:rPr>
          <w:rFonts w:hint="cs"/>
          <w:spacing w:val="-6"/>
          <w:rtl/>
        </w:rPr>
        <w:t xml:space="preserve"> </w:t>
      </w:r>
      <w:r w:rsidR="00694D0F" w:rsidRPr="007E7A48">
        <w:t>(NGN)</w:t>
      </w:r>
      <w:r w:rsidRPr="00F073B6">
        <w:rPr>
          <w:rFonts w:hint="cs"/>
          <w:spacing w:val="-6"/>
          <w:rtl/>
        </w:rPr>
        <w:t xml:space="preserve"> والشبكات المستقبلية </w:t>
      </w:r>
      <w:r w:rsidRPr="00F073B6">
        <w:rPr>
          <w:spacing w:val="-6"/>
        </w:rPr>
        <w:t>(FN)</w:t>
      </w:r>
      <w:r w:rsidRPr="00F073B6">
        <w:rPr>
          <w:rFonts w:hint="cs"/>
          <w:spacing w:val="-6"/>
          <w:rtl/>
        </w:rPr>
        <w:t xml:space="preserve"> والشبكات القائمة على بروتوكول الإنترنت؛</w:t>
      </w:r>
    </w:p>
    <w:p w:rsidR="00973933" w:rsidRDefault="00D55690" w:rsidP="00973933">
      <w:pPr>
        <w:rPr>
          <w:rtl/>
        </w:rPr>
      </w:pPr>
      <w:r w:rsidRPr="00FB7675">
        <w:rPr>
          <w:rFonts w:hint="cs"/>
          <w:i/>
          <w:iCs/>
          <w:rtl/>
        </w:rPr>
        <w:t>د</w:t>
      </w:r>
      <w:r>
        <w:rPr>
          <w:rFonts w:hint="cs"/>
          <w:i/>
          <w:iCs/>
          <w:rtl/>
        </w:rPr>
        <w:t xml:space="preserve"> </w:t>
      </w:r>
      <w:r w:rsidRPr="00FB7675">
        <w:rPr>
          <w:rFonts w:hint="cs"/>
          <w:i/>
          <w:iCs/>
          <w:rtl/>
        </w:rPr>
        <w:t>)</w:t>
      </w:r>
      <w:r>
        <w:rPr>
          <w:rFonts w:hint="cs"/>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 واسع؛</w:t>
      </w:r>
    </w:p>
    <w:p w:rsidR="00973933" w:rsidRPr="00CF410B" w:rsidRDefault="00D55690" w:rsidP="00817EA6">
      <w:pPr>
        <w:rPr>
          <w:rtl/>
        </w:rPr>
        <w:pPrChange w:id="36" w:author="Awad, Samy" w:date="2016-10-13T18:20:00Z">
          <w:pPr/>
        </w:pPrChange>
      </w:pPr>
      <w:r w:rsidRPr="00CF410B">
        <w:rPr>
          <w:rFonts w:hint="cs"/>
          <w:i/>
          <w:iCs/>
          <w:rtl/>
        </w:rPr>
        <w:t>ﻫ )</w:t>
      </w:r>
      <w:r w:rsidRPr="00CF410B">
        <w:rPr>
          <w:rFonts w:hint="cs"/>
          <w:rtl/>
        </w:rPr>
        <w:tab/>
      </w:r>
      <w:r w:rsidRPr="006543BF">
        <w:rPr>
          <w:rFonts w:hint="cs"/>
          <w:spacing w:val="-2"/>
          <w:rtl/>
        </w:rPr>
        <w:t>أن السلطات الوطنية المسؤولة عن تخصيص موارد الترقيم والتسمية والعنونة وتحديد الهوية، بما</w:t>
      </w:r>
      <w:r w:rsidRPr="006543BF">
        <w:rPr>
          <w:rFonts w:hint="eastAsia"/>
          <w:spacing w:val="-2"/>
          <w:rtl/>
        </w:rPr>
        <w:t> </w:t>
      </w:r>
      <w:r w:rsidRPr="006543BF">
        <w:rPr>
          <w:rFonts w:hint="cs"/>
          <w:spacing w:val="-2"/>
          <w:rtl/>
        </w:rPr>
        <w:t>في ذلك</w:t>
      </w:r>
      <w:del w:id="37" w:author="Awad, Samy" w:date="2016-10-13T18:20:00Z">
        <w:r w:rsidR="004E27F2" w:rsidRPr="006543BF" w:rsidDel="00817EA6">
          <w:rPr>
            <w:rFonts w:hint="cs"/>
            <w:spacing w:val="-2"/>
            <w:rtl/>
          </w:rPr>
          <w:delText xml:space="preserve"> </w:delText>
        </w:r>
      </w:del>
      <w:del w:id="38" w:author="Lacurie, Sarah" w:date="2016-10-04T10:24:00Z">
        <w:r w:rsidR="004E27F2" w:rsidRPr="006543BF" w:rsidDel="00AA1E6F">
          <w:rPr>
            <w:spacing w:val="-2"/>
          </w:rPr>
          <w:delText>ITU-T Q.708</w:delText>
        </w:r>
      </w:del>
      <w:r w:rsidRPr="006543BF">
        <w:rPr>
          <w:rFonts w:hint="cs"/>
          <w:spacing w:val="-2"/>
          <w:rtl/>
        </w:rPr>
        <w:t xml:space="preserve"> رموز</w:t>
      </w:r>
      <w:r w:rsidR="006543BF">
        <w:rPr>
          <w:rFonts w:hint="eastAsia"/>
          <w:spacing w:val="-2"/>
          <w:rtl/>
        </w:rPr>
        <w:t> </w:t>
      </w:r>
      <w:r w:rsidRPr="006543BF">
        <w:rPr>
          <w:rFonts w:hint="cs"/>
          <w:spacing w:val="-2"/>
          <w:rtl/>
        </w:rPr>
        <w:t xml:space="preserve">تشوير مناطق/شبكات التشوير </w:t>
      </w:r>
      <w:ins w:id="39" w:author="Saad, Samuel" w:date="2016-10-03T17:15:00Z">
        <w:r w:rsidR="00E16050" w:rsidRPr="006543BF">
          <w:rPr>
            <w:rFonts w:hint="cs"/>
            <w:spacing w:val="-2"/>
            <w:rtl/>
          </w:rPr>
          <w:t xml:space="preserve">(التوصية </w:t>
        </w:r>
        <w:r w:rsidR="00E16050" w:rsidRPr="006543BF">
          <w:rPr>
            <w:spacing w:val="-2"/>
          </w:rPr>
          <w:t>ITU</w:t>
        </w:r>
        <w:r w:rsidR="00E16050" w:rsidRPr="006543BF">
          <w:rPr>
            <w:spacing w:val="-2"/>
          </w:rPr>
          <w:noBreakHyphen/>
          <w:t>T Q.708</w:t>
        </w:r>
        <w:r w:rsidR="00E16050" w:rsidRPr="006543BF">
          <w:rPr>
            <w:rFonts w:hint="cs"/>
            <w:spacing w:val="-2"/>
            <w:rtl/>
          </w:rPr>
          <w:t xml:space="preserve">) </w:t>
        </w:r>
      </w:ins>
      <w:r w:rsidRPr="006543BF">
        <w:rPr>
          <w:rFonts w:hint="cs"/>
          <w:spacing w:val="-2"/>
          <w:rtl/>
        </w:rPr>
        <w:t>و</w:t>
      </w:r>
      <w:del w:id="40" w:author="Lacurie, Sarah" w:date="2016-10-04T10:25:00Z">
        <w:r w:rsidR="004E27F2" w:rsidRPr="006543BF" w:rsidDel="00AA1E6F">
          <w:rPr>
            <w:spacing w:val="-2"/>
          </w:rPr>
          <w:delText>ITU-T X.121</w:delText>
        </w:r>
      </w:del>
      <w:del w:id="41" w:author="Awad, Samy" w:date="2016-10-13T18:20:00Z">
        <w:r w:rsidR="004E27F2" w:rsidRPr="006543BF" w:rsidDel="00817EA6">
          <w:rPr>
            <w:rFonts w:hint="cs"/>
            <w:spacing w:val="-2"/>
            <w:rtl/>
          </w:rPr>
          <w:delText xml:space="preserve"> </w:delText>
        </w:r>
      </w:del>
      <w:r w:rsidRPr="006543BF">
        <w:rPr>
          <w:rFonts w:hint="cs"/>
          <w:spacing w:val="-2"/>
          <w:rtl/>
        </w:rPr>
        <w:t>الرموز الق</w:t>
      </w:r>
      <w:r w:rsidR="00A27AE4" w:rsidRPr="006543BF">
        <w:rPr>
          <w:rFonts w:hint="cs"/>
          <w:spacing w:val="-2"/>
          <w:rtl/>
          <w:lang w:bidi="ar-EG"/>
        </w:rPr>
        <w:t>ُ</w:t>
      </w:r>
      <w:r w:rsidRPr="006543BF">
        <w:rPr>
          <w:rFonts w:hint="cs"/>
          <w:spacing w:val="-2"/>
          <w:rtl/>
        </w:rPr>
        <w:t xml:space="preserve">طرية للبيانات </w:t>
      </w:r>
      <w:ins w:id="42" w:author="Saad, Samuel" w:date="2016-10-03T17:15:00Z">
        <w:r w:rsidR="00E16050" w:rsidRPr="006543BF">
          <w:rPr>
            <w:rFonts w:hint="cs"/>
            <w:spacing w:val="-2"/>
            <w:rtl/>
          </w:rPr>
          <w:t>(التوصية</w:t>
        </w:r>
        <w:r w:rsidR="00E16050" w:rsidRPr="006543BF">
          <w:rPr>
            <w:rFonts w:hint="eastAsia"/>
            <w:spacing w:val="-2"/>
            <w:rtl/>
          </w:rPr>
          <w:t> </w:t>
        </w:r>
        <w:r w:rsidR="00E16050" w:rsidRPr="006543BF">
          <w:rPr>
            <w:spacing w:val="-2"/>
          </w:rPr>
          <w:t>ITU</w:t>
        </w:r>
        <w:r w:rsidR="00E16050" w:rsidRPr="006543BF">
          <w:rPr>
            <w:spacing w:val="-2"/>
          </w:rPr>
          <w:noBreakHyphen/>
          <w:t>T X.121</w:t>
        </w:r>
        <w:r w:rsidR="00E16050" w:rsidRPr="006543BF">
          <w:rPr>
            <w:rFonts w:hint="cs"/>
            <w:spacing w:val="-2"/>
            <w:rtl/>
          </w:rPr>
          <w:t>)</w:t>
        </w:r>
      </w:ins>
      <w:r w:rsidRPr="006543BF">
        <w:rPr>
          <w:rFonts w:hint="cs"/>
          <w:spacing w:val="-2"/>
          <w:rtl/>
        </w:rPr>
        <w:t>، تشارك عادة في لجنة الدراسات</w:t>
      </w:r>
      <w:r w:rsidRPr="006543BF">
        <w:rPr>
          <w:rFonts w:hint="eastAsia"/>
          <w:spacing w:val="-2"/>
          <w:rtl/>
        </w:rPr>
        <w:t> </w:t>
      </w:r>
      <w:r w:rsidRPr="006543BF">
        <w:rPr>
          <w:spacing w:val="-2"/>
        </w:rPr>
        <w:t>2</w:t>
      </w:r>
      <w:r w:rsidRPr="006543BF">
        <w:rPr>
          <w:rFonts w:hint="cs"/>
          <w:spacing w:val="-2"/>
          <w:rtl/>
        </w:rPr>
        <w:t xml:space="preserve"> لقطاع تقييس الاتصالات؛</w:t>
      </w:r>
    </w:p>
    <w:p w:rsidR="00973933" w:rsidRDefault="00D55690" w:rsidP="00973933">
      <w:pPr>
        <w:keepNext/>
        <w:keepLines/>
        <w:rPr>
          <w:rtl/>
        </w:rPr>
      </w:pPr>
      <w:r w:rsidRPr="00FB7675">
        <w:rPr>
          <w:rFonts w:hint="cs"/>
          <w:i/>
          <w:iCs/>
          <w:rtl/>
        </w:rPr>
        <w:lastRenderedPageBreak/>
        <w:t>و</w:t>
      </w:r>
      <w:r w:rsidRPr="00FB7675">
        <w:rPr>
          <w:rFonts w:hint="eastAsia"/>
          <w:i/>
          <w:iCs/>
          <w:rtl/>
        </w:rPr>
        <w:t> </w:t>
      </w:r>
      <w:r w:rsidRPr="00FB7675">
        <w:rPr>
          <w:rFonts w:hint="cs"/>
          <w:i/>
          <w:iCs/>
          <w:rtl/>
        </w:rPr>
        <w:t>)</w:t>
      </w:r>
      <w:r>
        <w:rPr>
          <w:rFonts w:hint="cs"/>
          <w:rtl/>
        </w:rPr>
        <w:tab/>
        <w:t>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 مجال الاتصالات:</w:t>
      </w:r>
    </w:p>
    <w:p w:rsidR="00973933" w:rsidRDefault="00D55690" w:rsidP="005F005B">
      <w:pPr>
        <w:pStyle w:val="enumlev1"/>
        <w:rPr>
          <w:rtl/>
          <w:lang w:bidi="ar-EG"/>
        </w:rPr>
      </w:pPr>
      <w:r>
        <w:rPr>
          <w:rFonts w:hint="cs"/>
          <w:rtl/>
        </w:rPr>
        <w:t>’</w:t>
      </w:r>
      <w:r>
        <w:t>1</w:t>
      </w:r>
      <w:r>
        <w:rPr>
          <w:rFonts w:hint="cs"/>
          <w:rtl/>
          <w:lang w:bidi="ar-EG"/>
        </w:rPr>
        <w:t>‘</w:t>
      </w:r>
      <w:r>
        <w:rPr>
          <w:rFonts w:hint="cs"/>
          <w:rtl/>
        </w:rPr>
        <w:tab/>
        <w:t>معروفة وموضع الاعتراف والتطبيق لدى الجميع؛</w:t>
      </w:r>
    </w:p>
    <w:p w:rsidR="00973933" w:rsidRDefault="00D55690" w:rsidP="005F005B">
      <w:pPr>
        <w:pStyle w:val="enumlev1"/>
        <w:rPr>
          <w:rtl/>
        </w:rPr>
      </w:pPr>
      <w:r>
        <w:rPr>
          <w:rFonts w:hint="cs"/>
          <w:rtl/>
        </w:rPr>
        <w:t>’</w:t>
      </w:r>
      <w:r>
        <w:t>2</w:t>
      </w:r>
      <w:r>
        <w:rPr>
          <w:rFonts w:hint="cs"/>
          <w:rtl/>
          <w:lang w:bidi="ar-EG"/>
        </w:rPr>
        <w:t>‘</w:t>
      </w:r>
      <w:r>
        <w:rPr>
          <w:rFonts w:hint="cs"/>
          <w:rtl/>
        </w:rPr>
        <w:tab/>
        <w:t>ومستعملة كوسيلة لبناء واستمرار ثقة الجميع في الخدمات ذات الصلة؛</w:t>
      </w:r>
    </w:p>
    <w:p w:rsidR="00973933" w:rsidRPr="00C575B7" w:rsidRDefault="00D55690" w:rsidP="005F005B">
      <w:pPr>
        <w:pStyle w:val="enumlev1"/>
      </w:pPr>
      <w:r>
        <w:t>‘3’</w:t>
      </w:r>
      <w:r>
        <w:rPr>
          <w:rFonts w:hint="cs"/>
          <w:rtl/>
        </w:rPr>
        <w:tab/>
        <w:t>وأن تتناول إساءة استعمال هذه الموارد؛</w:t>
      </w:r>
    </w:p>
    <w:p w:rsidR="00973933" w:rsidRDefault="00D55690" w:rsidP="00FF004C">
      <w:r w:rsidRPr="00632116">
        <w:rPr>
          <w:rFonts w:hint="cs"/>
          <w:i/>
          <w:iCs/>
          <w:rtl/>
        </w:rPr>
        <w:t>ز</w:t>
      </w:r>
      <w:r w:rsidRPr="00632116">
        <w:rPr>
          <w:rFonts w:hint="eastAsia"/>
          <w:i/>
          <w:iCs/>
          <w:rtl/>
        </w:rPr>
        <w:t> </w:t>
      </w:r>
      <w:r w:rsidRPr="00632116">
        <w:rPr>
          <w:rFonts w:hint="cs"/>
          <w:i/>
          <w:iCs/>
          <w:rtl/>
        </w:rPr>
        <w:t>)</w:t>
      </w:r>
      <w:r>
        <w:rPr>
          <w:rFonts w:hint="cs"/>
          <w:rtl/>
        </w:rPr>
        <w:tab/>
        <w:t xml:space="preserve">المادتين </w:t>
      </w:r>
      <w:r>
        <w:t>14</w:t>
      </w:r>
      <w:r>
        <w:rPr>
          <w:rFonts w:hint="cs"/>
          <w:rtl/>
        </w:rPr>
        <w:t xml:space="preserve"> و</w:t>
      </w:r>
      <w:r>
        <w:t>15</w:t>
      </w:r>
      <w:r>
        <w:rPr>
          <w:rFonts w:hint="cs"/>
          <w:rtl/>
        </w:rPr>
        <w:t xml:space="preserve"> من اتفاقية الاتحاد بشأن أنشطة لجان الدراسات التابعة لقطاع تقييس الاتصالات ومسؤوليات مدير</w:t>
      </w:r>
      <w:r w:rsidR="00FF004C">
        <w:rPr>
          <w:rFonts w:hint="eastAsia"/>
          <w:rtl/>
        </w:rPr>
        <w:t> </w:t>
      </w:r>
      <w:r>
        <w:rPr>
          <w:rFonts w:hint="cs"/>
          <w:rtl/>
        </w:rPr>
        <w:t>مكتب تقييس الاتصالات</w:t>
      </w:r>
      <w:r w:rsidR="008A47D9">
        <w:rPr>
          <w:rFonts w:hint="cs"/>
          <w:rtl/>
          <w:lang w:bidi="ar-EG"/>
        </w:rPr>
        <w:t xml:space="preserve"> </w:t>
      </w:r>
      <w:r w:rsidR="008A47D9">
        <w:rPr>
          <w:lang w:bidi="ar-EG"/>
        </w:rPr>
        <w:t>(TSB)</w:t>
      </w:r>
      <w:r>
        <w:rPr>
          <w:rFonts w:hint="cs"/>
          <w:rtl/>
        </w:rPr>
        <w:t>، على التوالي،</w:t>
      </w:r>
    </w:p>
    <w:p w:rsidR="00973933" w:rsidRDefault="00D55690" w:rsidP="00973933">
      <w:pPr>
        <w:pStyle w:val="Call"/>
        <w:rPr>
          <w:rtl/>
        </w:rPr>
      </w:pPr>
      <w:r>
        <w:rPr>
          <w:rFonts w:hint="cs"/>
          <w:rtl/>
        </w:rPr>
        <w:t>وإذ تضع في اعتبارها</w:t>
      </w:r>
    </w:p>
    <w:p w:rsidR="00973933" w:rsidRDefault="00D55690" w:rsidP="00973933">
      <w:pPr>
        <w:rPr>
          <w:rtl/>
        </w:rPr>
      </w:pPr>
      <w:r>
        <w:rPr>
          <w:rFonts w:hint="cs"/>
          <w:i/>
          <w:iCs/>
          <w:rtl/>
        </w:rPr>
        <w:t xml:space="preserve"> </w:t>
      </w:r>
      <w:r w:rsidRPr="009A1F4F">
        <w:rPr>
          <w:rFonts w:hint="cs"/>
          <w:i/>
          <w:iCs/>
          <w:rtl/>
        </w:rPr>
        <w:t>أ</w:t>
      </w:r>
      <w:r>
        <w:rPr>
          <w:rFonts w:hint="cs"/>
          <w:i/>
          <w:iCs/>
          <w:rtl/>
        </w:rPr>
        <w:t xml:space="preserve"> </w:t>
      </w:r>
      <w:r w:rsidRPr="009A1F4F">
        <w:rPr>
          <w:rFonts w:hint="cs"/>
          <w:i/>
          <w:iCs/>
          <w:rtl/>
        </w:rPr>
        <w:t>)</w:t>
      </w:r>
      <w:r>
        <w:rPr>
          <w:rFonts w:hint="cs"/>
          <w:rtl/>
        </w:rPr>
        <w:tab/>
        <w:t>أن تخصيص الموارد الدولية للترقيم والتسمية والعنونة وتحديد الهوية هو من مسؤوليات مدير مكتب تقييس الاتصالات والإدارات المختصة؛</w:t>
      </w:r>
    </w:p>
    <w:p w:rsidR="00973933" w:rsidRPr="002F06FF" w:rsidRDefault="00D55690" w:rsidP="00973933">
      <w:pPr>
        <w:spacing w:before="80" w:line="187" w:lineRule="auto"/>
        <w:rPr>
          <w:rtl/>
        </w:rPr>
      </w:pPr>
      <w:r w:rsidRPr="009A1F4F">
        <w:rPr>
          <w:rFonts w:hint="cs"/>
          <w:i/>
          <w:iCs/>
          <w:rtl/>
        </w:rPr>
        <w:t>ب)</w:t>
      </w:r>
      <w:r>
        <w:rPr>
          <w:rFonts w:hint="cs"/>
          <w:rtl/>
        </w:rPr>
        <w:tab/>
        <w:t>النمو العالمي لعدد مشتركي الخدمات المتنقلة والإنترنت وتقارب خدمات الاتصالات،</w:t>
      </w:r>
    </w:p>
    <w:p w:rsidR="00973933" w:rsidRDefault="00D55690" w:rsidP="00973933">
      <w:pPr>
        <w:pStyle w:val="Call"/>
        <w:rPr>
          <w:rtl/>
        </w:rPr>
      </w:pPr>
      <w:r>
        <w:rPr>
          <w:rFonts w:hint="cs"/>
          <w:rtl/>
        </w:rPr>
        <w:t>تقرر أن تُكلّف</w:t>
      </w:r>
    </w:p>
    <w:p w:rsidR="00973933" w:rsidRDefault="00D55690" w:rsidP="00270D8F">
      <w:pPr>
        <w:rPr>
          <w:rtl/>
          <w:lang w:bidi="ar-EG"/>
        </w:rPr>
      </w:pPr>
      <w:r>
        <w:t>1</w:t>
      </w:r>
      <w:r>
        <w:rPr>
          <w:rFonts w:hint="cs"/>
          <w:rtl/>
          <w:lang w:bidi="ar-EG"/>
        </w:rPr>
        <w:tab/>
      </w:r>
      <w:r>
        <w:rPr>
          <w:rFonts w:hint="cs"/>
          <w:rtl/>
        </w:rPr>
        <w:t>مدير مكتب تقييس الاتصالات، بأن يقوم، قبل تخصيص و/أو إعادة تخصيص و/أو استعادة الموارد الدولية للترقيم والتسمية والعنونة وتحديد الهوية، بالتشاور مع:</w:t>
      </w:r>
    </w:p>
    <w:p w:rsidR="00973933" w:rsidRPr="006A7C48" w:rsidRDefault="00D55690" w:rsidP="00F04B75">
      <w:pPr>
        <w:pStyle w:val="enumlev1"/>
        <w:rPr>
          <w:rtl/>
        </w:rPr>
      </w:pPr>
      <w:r>
        <w:rPr>
          <w:rFonts w:hint="cs"/>
          <w:rtl/>
        </w:rPr>
        <w:t>’</w:t>
      </w:r>
      <w:r>
        <w:t>1</w:t>
      </w:r>
      <w:r>
        <w:rPr>
          <w:rFonts w:hint="cs"/>
          <w:rtl/>
          <w:lang w:bidi="ar-EG"/>
        </w:rPr>
        <w:t>‘</w:t>
      </w:r>
      <w:r>
        <w:rPr>
          <w:rFonts w:hint="cs"/>
          <w:rtl/>
        </w:rPr>
        <w:tab/>
        <w:t xml:space="preserve">رئيس </w:t>
      </w:r>
      <w:r w:rsidRPr="006A7C48">
        <w:rPr>
          <w:rFonts w:hint="cs"/>
          <w:rtl/>
        </w:rPr>
        <w:t>لجنة الدراسات</w:t>
      </w:r>
      <w:r>
        <w:rPr>
          <w:rFonts w:hint="eastAsia"/>
          <w:rtl/>
        </w:rPr>
        <w:t> </w:t>
      </w:r>
      <w:r w:rsidRPr="006A7C48">
        <w:t>2</w:t>
      </w:r>
      <w:r w:rsidRPr="006A7C48">
        <w:rPr>
          <w:rFonts w:hint="cs"/>
          <w:rtl/>
        </w:rPr>
        <w:t xml:space="preserve">، مع الاتصال برؤساء لجان الدراسات الأخرى ذات الصلة </w:t>
      </w:r>
      <w:r>
        <w:rPr>
          <w:rFonts w:hint="cs"/>
          <w:rtl/>
        </w:rPr>
        <w:t>أو </w:t>
      </w:r>
      <w:r w:rsidRPr="006A7C48">
        <w:rPr>
          <w:rFonts w:hint="cs"/>
          <w:rtl/>
        </w:rPr>
        <w:t>مع الممثل المفوض من</w:t>
      </w:r>
      <w:r>
        <w:rPr>
          <w:rFonts w:hint="eastAsia"/>
          <w:rtl/>
        </w:rPr>
        <w:t> </w:t>
      </w:r>
      <w:r w:rsidRPr="006A7C48">
        <w:rPr>
          <w:rFonts w:hint="cs"/>
          <w:rtl/>
        </w:rPr>
        <w:t>رئيس لجنة الدراسات</w:t>
      </w:r>
      <w:r>
        <w:rPr>
          <w:rFonts w:hint="eastAsia"/>
          <w:rtl/>
        </w:rPr>
        <w:t> </w:t>
      </w:r>
      <w:r w:rsidRPr="006A7C48">
        <w:t>2</w:t>
      </w:r>
      <w:r w:rsidRPr="006A7C48">
        <w:rPr>
          <w:rFonts w:hint="cs"/>
          <w:rtl/>
        </w:rPr>
        <w:t>، إذا لزم الأمر؛</w:t>
      </w:r>
    </w:p>
    <w:p w:rsidR="00973933" w:rsidRPr="006A7C48" w:rsidRDefault="00D55690" w:rsidP="00F04B75">
      <w:pPr>
        <w:pStyle w:val="enumlev1"/>
        <w:rPr>
          <w:rtl/>
        </w:rPr>
      </w:pPr>
      <w:r w:rsidRPr="006A7C48">
        <w:rPr>
          <w:rFonts w:hint="cs"/>
          <w:rtl/>
        </w:rPr>
        <w:t>’</w:t>
      </w:r>
      <w:r w:rsidRPr="006A7C48">
        <w:t>2</w:t>
      </w:r>
      <w:r w:rsidRPr="006A7C48">
        <w:rPr>
          <w:rFonts w:hint="cs"/>
          <w:rtl/>
        </w:rPr>
        <w:t>‘</w:t>
      </w:r>
      <w:r w:rsidRPr="006A7C48">
        <w:rPr>
          <w:rFonts w:hint="cs"/>
          <w:rtl/>
        </w:rPr>
        <w:tab/>
      </w:r>
      <w:r>
        <w:rPr>
          <w:rFonts w:hint="cs"/>
          <w:rtl/>
        </w:rPr>
        <w:t>و</w:t>
      </w:r>
      <w:r w:rsidRPr="006A7C48">
        <w:rPr>
          <w:rFonts w:hint="cs"/>
          <w:rtl/>
        </w:rPr>
        <w:t>الإدارات المختصة؛</w:t>
      </w:r>
    </w:p>
    <w:p w:rsidR="00973933" w:rsidRDefault="00D55690" w:rsidP="00F04B75">
      <w:pPr>
        <w:pStyle w:val="enumlev1"/>
        <w:rPr>
          <w:rtl/>
        </w:rPr>
      </w:pPr>
      <w:r w:rsidRPr="006A7C48">
        <w:rPr>
          <w:rFonts w:hint="cs"/>
          <w:rtl/>
        </w:rPr>
        <w:t>’</w:t>
      </w:r>
      <w:r w:rsidRPr="006A7C48">
        <w:t>3</w:t>
      </w:r>
      <w:r w:rsidRPr="006A7C48">
        <w:rPr>
          <w:rFonts w:hint="cs"/>
          <w:rtl/>
        </w:rPr>
        <w:t>‘</w:t>
      </w:r>
      <w:r w:rsidRPr="006A7C48">
        <w:rPr>
          <w:rFonts w:hint="cs"/>
          <w:rtl/>
        </w:rPr>
        <w:tab/>
        <w:t>و/</w:t>
      </w:r>
      <w:r>
        <w:rPr>
          <w:rFonts w:hint="cs"/>
          <w:rtl/>
        </w:rPr>
        <w:t>أو </w:t>
      </w:r>
      <w:r w:rsidRPr="006A7C48">
        <w:rPr>
          <w:rFonts w:hint="cs"/>
          <w:rtl/>
        </w:rPr>
        <w:t>الجهة المصرح</w:t>
      </w:r>
      <w:r>
        <w:rPr>
          <w:rFonts w:hint="cs"/>
          <w:rtl/>
        </w:rPr>
        <w:t xml:space="preserve"> لها طالبة/صاحبة التخصيص عندما يلزم إجراء اتصال مباشر مع مكتب تقييس الاتصالات لكي تؤدي مسؤولياتها.</w:t>
      </w:r>
    </w:p>
    <w:p w:rsidR="00973933" w:rsidRPr="00F3517E" w:rsidRDefault="00D55690" w:rsidP="00897BE2">
      <w:pPr>
        <w:rPr>
          <w:spacing w:val="-6"/>
          <w:rtl/>
        </w:rPr>
      </w:pPr>
      <w:r w:rsidRPr="00F3517E">
        <w:rPr>
          <w:rFonts w:hint="cs"/>
          <w:spacing w:val="-6"/>
          <w:rtl/>
        </w:rPr>
        <w:t xml:space="preserve">ويأخذ المدير بعين الاعتبار، في مداولاته ومشاوراته، المبادئ العامة لتخصيص موارد الترقيم والتسمية والعنونة وتحديد الهوية، </w:t>
      </w:r>
      <w:ins w:id="43" w:author="Saad, Samuel" w:date="2016-10-03T17:23:00Z">
        <w:r w:rsidR="00897BE2" w:rsidRPr="004005C9">
          <w:rPr>
            <w:rFonts w:hint="eastAsia"/>
            <w:spacing w:val="-6"/>
            <w:rtl/>
          </w:rPr>
          <w:t>وفقاً</w:t>
        </w:r>
        <w:r w:rsidR="00897BE2" w:rsidRPr="004005C9">
          <w:rPr>
            <w:spacing w:val="-6"/>
            <w:rtl/>
          </w:rPr>
          <w:t xml:space="preserve"> </w:t>
        </w:r>
      </w:ins>
      <w:ins w:id="44" w:author="Saad, Samuel" w:date="2016-10-03T17:24:00Z">
        <w:r w:rsidR="00897BE2" w:rsidRPr="004005C9">
          <w:rPr>
            <w:rFonts w:hint="eastAsia"/>
            <w:spacing w:val="-6"/>
            <w:rtl/>
            <w:lang w:bidi="ar"/>
          </w:rPr>
          <w:t>للنصوص</w:t>
        </w:r>
        <w:r w:rsidR="00897BE2" w:rsidRPr="004005C9">
          <w:rPr>
            <w:spacing w:val="-6"/>
            <w:rtl/>
            <w:lang w:bidi="ar"/>
          </w:rPr>
          <w:t xml:space="preserve"> </w:t>
        </w:r>
        <w:r w:rsidR="00897BE2" w:rsidRPr="004005C9">
          <w:rPr>
            <w:rFonts w:hint="eastAsia"/>
            <w:spacing w:val="-6"/>
            <w:rtl/>
            <w:lang w:bidi="ar"/>
          </w:rPr>
          <w:t>الأساسية</w:t>
        </w:r>
        <w:r w:rsidR="00897BE2" w:rsidRPr="004005C9">
          <w:rPr>
            <w:spacing w:val="-6"/>
            <w:rtl/>
            <w:lang w:bidi="ar"/>
          </w:rPr>
          <w:t xml:space="preserve"> </w:t>
        </w:r>
        <w:r w:rsidR="00897BE2" w:rsidRPr="004005C9">
          <w:rPr>
            <w:rFonts w:hint="eastAsia"/>
            <w:spacing w:val="-6"/>
            <w:rtl/>
            <w:lang w:bidi="ar"/>
          </w:rPr>
          <w:t>للاتحاد</w:t>
        </w:r>
        <w:r w:rsidR="00897BE2" w:rsidRPr="00897BE2">
          <w:rPr>
            <w:rFonts w:hint="cs"/>
            <w:spacing w:val="-6"/>
            <w:rtl/>
          </w:rPr>
          <w:t xml:space="preserve"> </w:t>
        </w:r>
      </w:ins>
      <w:r w:rsidRPr="00F3517E">
        <w:rPr>
          <w:rFonts w:hint="cs"/>
          <w:spacing w:val="-6"/>
          <w:rtl/>
        </w:rPr>
        <w:t xml:space="preserve">والأحكام ذات الصلة من توصيات </w:t>
      </w:r>
      <w:r w:rsidRPr="00F3517E">
        <w:rPr>
          <w:rFonts w:hint="cs"/>
          <w:spacing w:val="-6"/>
          <w:kern w:val="16"/>
          <w:rtl/>
        </w:rPr>
        <w:t xml:space="preserve">قطاع تقييس الاتصالات في السلاسل </w:t>
      </w:r>
      <w:r>
        <w:rPr>
          <w:spacing w:val="-6"/>
          <w:kern w:val="16"/>
        </w:rPr>
        <w:t>ITU</w:t>
      </w:r>
      <w:r>
        <w:rPr>
          <w:spacing w:val="-6"/>
          <w:kern w:val="16"/>
        </w:rPr>
        <w:noBreakHyphen/>
        <w:t>T </w:t>
      </w:r>
      <w:r w:rsidRPr="00F3517E">
        <w:rPr>
          <w:spacing w:val="-6"/>
        </w:rPr>
        <w:t>E</w:t>
      </w:r>
      <w:r w:rsidRPr="00F3517E">
        <w:rPr>
          <w:rFonts w:hint="cs"/>
          <w:spacing w:val="-6"/>
          <w:rtl/>
          <w:lang w:bidi="ar-EG"/>
        </w:rPr>
        <w:t xml:space="preserve"> و</w:t>
      </w:r>
      <w:r>
        <w:rPr>
          <w:spacing w:val="-6"/>
          <w:lang w:bidi="ar-EG"/>
        </w:rPr>
        <w:t>ITU</w:t>
      </w:r>
      <w:r>
        <w:rPr>
          <w:spacing w:val="-6"/>
          <w:lang w:bidi="ar-EG"/>
        </w:rPr>
        <w:noBreakHyphen/>
        <w:t>T </w:t>
      </w:r>
      <w:r w:rsidRPr="00F3517E">
        <w:rPr>
          <w:spacing w:val="-6"/>
        </w:rPr>
        <w:t>F</w:t>
      </w:r>
      <w:r w:rsidRPr="00F3517E">
        <w:rPr>
          <w:rFonts w:hint="cs"/>
          <w:spacing w:val="-6"/>
          <w:rtl/>
        </w:rPr>
        <w:t xml:space="preserve"> و</w:t>
      </w:r>
      <w:r>
        <w:rPr>
          <w:spacing w:val="-6"/>
        </w:rPr>
        <w:t>ITU</w:t>
      </w:r>
      <w:r>
        <w:rPr>
          <w:spacing w:val="-6"/>
        </w:rPr>
        <w:noBreakHyphen/>
        <w:t>T </w:t>
      </w:r>
      <w:r w:rsidRPr="00F3517E">
        <w:rPr>
          <w:spacing w:val="-6"/>
        </w:rPr>
        <w:t>Q</w:t>
      </w:r>
      <w:r w:rsidRPr="00F3517E">
        <w:rPr>
          <w:rFonts w:hint="cs"/>
          <w:spacing w:val="-6"/>
          <w:rtl/>
        </w:rPr>
        <w:t xml:space="preserve"> و</w:t>
      </w:r>
      <w:r>
        <w:rPr>
          <w:spacing w:val="-6"/>
        </w:rPr>
        <w:t>ITU</w:t>
      </w:r>
      <w:r>
        <w:rPr>
          <w:spacing w:val="-6"/>
        </w:rPr>
        <w:noBreakHyphen/>
        <w:t>T </w:t>
      </w:r>
      <w:r w:rsidRPr="00F3517E">
        <w:rPr>
          <w:spacing w:val="-6"/>
        </w:rPr>
        <w:t>X</w:t>
      </w:r>
      <w:r w:rsidRPr="00F3517E">
        <w:rPr>
          <w:rFonts w:hint="cs"/>
          <w:spacing w:val="-6"/>
          <w:kern w:val="16"/>
          <w:rtl/>
        </w:rPr>
        <w:t>، وتلك التي سوف</w:t>
      </w:r>
      <w:r>
        <w:rPr>
          <w:rFonts w:hint="eastAsia"/>
          <w:spacing w:val="-6"/>
          <w:kern w:val="16"/>
          <w:rtl/>
        </w:rPr>
        <w:t> </w:t>
      </w:r>
      <w:r w:rsidRPr="00F3517E">
        <w:rPr>
          <w:rFonts w:hint="cs"/>
          <w:spacing w:val="-6"/>
          <w:kern w:val="16"/>
          <w:rtl/>
        </w:rPr>
        <w:t>تعتمد؛</w:t>
      </w:r>
    </w:p>
    <w:p w:rsidR="00973933" w:rsidRPr="00A161A8" w:rsidRDefault="00D55690" w:rsidP="00973933">
      <w:pPr>
        <w:keepNext/>
        <w:rPr>
          <w:spacing w:val="6"/>
          <w:rtl/>
        </w:rPr>
      </w:pPr>
      <w:r w:rsidRPr="00A161A8">
        <w:rPr>
          <w:spacing w:val="6"/>
        </w:rPr>
        <w:t>2</w:t>
      </w:r>
      <w:r w:rsidRPr="00A161A8">
        <w:rPr>
          <w:rFonts w:hint="cs"/>
          <w:spacing w:val="6"/>
          <w:rtl/>
        </w:rPr>
        <w:tab/>
      </w:r>
      <w:r w:rsidRPr="00365270">
        <w:rPr>
          <w:rFonts w:hint="cs"/>
          <w:spacing w:val="-4"/>
          <w:rtl/>
        </w:rPr>
        <w:t xml:space="preserve">لجنة الدراسات </w:t>
      </w:r>
      <w:r w:rsidRPr="00365270">
        <w:rPr>
          <w:spacing w:val="-4"/>
        </w:rPr>
        <w:t>2</w:t>
      </w:r>
      <w:r w:rsidRPr="00365270">
        <w:rPr>
          <w:rFonts w:hint="cs"/>
          <w:spacing w:val="-4"/>
          <w:rtl/>
        </w:rPr>
        <w:t>، مع الاتصال برؤساء لجان الدراسات الأخرى ذات الصلة، بأن تقدم لمدير مكتب تقييس</w:t>
      </w:r>
      <w:r w:rsidRPr="00365270">
        <w:rPr>
          <w:rFonts w:hint="eastAsia"/>
          <w:spacing w:val="-4"/>
          <w:rtl/>
        </w:rPr>
        <w:t> </w:t>
      </w:r>
      <w:r w:rsidRPr="00365270">
        <w:rPr>
          <w:rFonts w:hint="cs"/>
          <w:spacing w:val="-4"/>
          <w:rtl/>
        </w:rPr>
        <w:t>الاتصالات:</w:t>
      </w:r>
    </w:p>
    <w:p w:rsidR="00973933" w:rsidRPr="004C3003" w:rsidRDefault="00D55690" w:rsidP="005843AC">
      <w:pPr>
        <w:pStyle w:val="enumlev1"/>
        <w:rPr>
          <w:rtl/>
        </w:rPr>
      </w:pPr>
      <w:r w:rsidRPr="004C3003">
        <w:rPr>
          <w:rFonts w:hint="cs"/>
          <w:rtl/>
        </w:rPr>
        <w:t>’</w:t>
      </w:r>
      <w:r w:rsidRPr="004C3003">
        <w:t>1</w:t>
      </w:r>
      <w:r w:rsidRPr="004C3003">
        <w:rPr>
          <w:rFonts w:hint="cs"/>
          <w:rtl/>
        </w:rPr>
        <w:t>‘</w:t>
      </w:r>
      <w:r w:rsidRPr="004C3003">
        <w:rPr>
          <w:rFonts w:hint="cs"/>
          <w:rtl/>
        </w:rPr>
        <w:tab/>
        <w:t xml:space="preserve">المشورة بشأن الجوانب التقنية والوظيفية والتشغيلية </w:t>
      </w:r>
      <w:r>
        <w:rPr>
          <w:rFonts w:hint="cs"/>
          <w:rtl/>
        </w:rPr>
        <w:t>في </w:t>
      </w:r>
      <w:r w:rsidRPr="004C3003">
        <w:rPr>
          <w:rFonts w:hint="cs"/>
          <w:rtl/>
        </w:rPr>
        <w:t>تخصيص و/</w:t>
      </w:r>
      <w:r>
        <w:rPr>
          <w:rFonts w:hint="cs"/>
          <w:rtl/>
        </w:rPr>
        <w:t>أو </w:t>
      </w:r>
      <w:r w:rsidRPr="004C3003">
        <w:rPr>
          <w:rFonts w:hint="cs"/>
          <w:rtl/>
        </w:rPr>
        <w:t>إعادة تخصيص و/</w:t>
      </w:r>
      <w:r>
        <w:rPr>
          <w:rFonts w:hint="cs"/>
          <w:rtl/>
        </w:rPr>
        <w:t>أو </w:t>
      </w:r>
      <w:r w:rsidRPr="004C3003">
        <w:rPr>
          <w:rFonts w:hint="cs"/>
          <w:rtl/>
        </w:rPr>
        <w:t xml:space="preserve">استعادة الموارد الدولية للترقيم والتسمية والعنونة وتحديد الهوية طبقاً للتوصيات ذات الصلة، </w:t>
      </w:r>
      <w:r>
        <w:rPr>
          <w:rFonts w:hint="cs"/>
          <w:rtl/>
        </w:rPr>
        <w:t>على أن تأخذ في الاعتبار نتائج أي</w:t>
      </w:r>
      <w:r>
        <w:rPr>
          <w:rFonts w:hint="eastAsia"/>
          <w:rtl/>
        </w:rPr>
        <w:t> </w:t>
      </w:r>
      <w:r>
        <w:rPr>
          <w:rFonts w:hint="cs"/>
          <w:rtl/>
        </w:rPr>
        <w:t>دراسات</w:t>
      </w:r>
      <w:r>
        <w:rPr>
          <w:rFonts w:hint="eastAsia"/>
          <w:rtl/>
        </w:rPr>
        <w:t> </w:t>
      </w:r>
      <w:r w:rsidRPr="004C3003">
        <w:rPr>
          <w:rFonts w:hint="cs"/>
          <w:rtl/>
        </w:rPr>
        <w:t>جارية؛</w:t>
      </w:r>
    </w:p>
    <w:p w:rsidR="00973933" w:rsidRDefault="00D55690" w:rsidP="005843AC">
      <w:pPr>
        <w:pStyle w:val="enumlev1"/>
        <w:rPr>
          <w:rtl/>
        </w:rPr>
      </w:pPr>
      <w:r>
        <w:rPr>
          <w:rFonts w:hint="cs"/>
          <w:rtl/>
        </w:rPr>
        <w:t>’</w:t>
      </w:r>
      <w:r>
        <w:t>2</w:t>
      </w:r>
      <w:r>
        <w:rPr>
          <w:rFonts w:hint="cs"/>
          <w:rtl/>
        </w:rPr>
        <w:t>‘</w:t>
      </w:r>
      <w:r>
        <w:rPr>
          <w:rFonts w:hint="cs"/>
          <w:rtl/>
        </w:rPr>
        <w:tab/>
        <w:t>المعلومات والإرشاد في حالات الشكاوى المبلغة عن سوء استعمال موارد ترقيم الاتصالات الدولية، بما فيها موارد الترقيم والتسمية والعنونة وتحديد الهوية؛</w:t>
      </w:r>
    </w:p>
    <w:p w:rsidR="004645C2" w:rsidRPr="0041701A" w:rsidRDefault="004645C2" w:rsidP="004645C2">
      <w:pPr>
        <w:rPr>
          <w:rtl/>
        </w:rPr>
      </w:pPr>
      <w:r w:rsidRPr="0041701A">
        <w:t>3</w:t>
      </w:r>
      <w:r w:rsidRPr="0041701A">
        <w:rPr>
          <w:rFonts w:hint="cs"/>
          <w:rtl/>
        </w:rPr>
        <w:tab/>
      </w:r>
      <w:r w:rsidRPr="0041701A">
        <w:rPr>
          <w:rFonts w:hint="cs"/>
          <w:spacing w:val="-4"/>
          <w:rtl/>
        </w:rPr>
        <w:t>مدير مكتب تقييس الاتصالات، بالتعاون الوثيق مع لجنة الدراسات</w:t>
      </w:r>
      <w:r w:rsidRPr="0041701A">
        <w:rPr>
          <w:rFonts w:hint="eastAsia"/>
          <w:spacing w:val="-4"/>
          <w:rtl/>
        </w:rPr>
        <w:t> </w:t>
      </w:r>
      <w:r w:rsidRPr="0041701A">
        <w:rPr>
          <w:spacing w:val="-4"/>
        </w:rPr>
        <w:t>2</w:t>
      </w:r>
      <w:r w:rsidRPr="0041701A">
        <w:rPr>
          <w:rFonts w:hint="cs"/>
          <w:spacing w:val="-4"/>
          <w:rtl/>
        </w:rPr>
        <w:t xml:space="preserve"> وأي لجنة دراسات أخرى ذات صلة، بمتابعة سوء استعمال أي مورد من موارد الترقيم والتسمية والعنونة وتحديد الهوية، وإبلاغ مجلس الاتحاد بناءً على</w:t>
      </w:r>
      <w:r w:rsidRPr="0041701A">
        <w:rPr>
          <w:rFonts w:hint="eastAsia"/>
          <w:spacing w:val="-4"/>
          <w:rtl/>
        </w:rPr>
        <w:t> </w:t>
      </w:r>
      <w:r w:rsidRPr="0041701A">
        <w:rPr>
          <w:rFonts w:hint="cs"/>
          <w:spacing w:val="-4"/>
          <w:rtl/>
        </w:rPr>
        <w:t>ذلك؛</w:t>
      </w:r>
    </w:p>
    <w:p w:rsidR="00973933" w:rsidRPr="004645C2" w:rsidRDefault="004645C2" w:rsidP="00E701BE">
      <w:pPr>
        <w:rPr>
          <w:spacing w:val="-4"/>
          <w:highlight w:val="yellow"/>
        </w:rPr>
      </w:pPr>
      <w:r w:rsidRPr="0041701A">
        <w:rPr>
          <w:spacing w:val="-4"/>
        </w:rPr>
        <w:t>4</w:t>
      </w:r>
      <w:r w:rsidR="00D55690" w:rsidRPr="0041701A">
        <w:rPr>
          <w:rFonts w:hint="cs"/>
          <w:spacing w:val="-4"/>
          <w:rtl/>
        </w:rPr>
        <w:tab/>
        <w:t>مدير مكتب تقييس الاتصالات بأن يتخذ التدابير والإجراءات اللازمة عندما تقوم لجنة الدراسات</w:t>
      </w:r>
      <w:r w:rsidR="00D55690" w:rsidRPr="0041701A">
        <w:rPr>
          <w:rFonts w:hint="eastAsia"/>
          <w:spacing w:val="-4"/>
          <w:rtl/>
        </w:rPr>
        <w:t> </w:t>
      </w:r>
      <w:r w:rsidR="00D55690" w:rsidRPr="0041701A">
        <w:rPr>
          <w:spacing w:val="-4"/>
        </w:rPr>
        <w:t>2</w:t>
      </w:r>
      <w:r w:rsidR="00D55690" w:rsidRPr="0041701A">
        <w:rPr>
          <w:rFonts w:hint="cs"/>
          <w:spacing w:val="-4"/>
          <w:rtl/>
        </w:rPr>
        <w:t>، مع الاتصال بلجان الدراسات الأخرى ذات الصلة، بتقديم المعلومات والمشورة والإرشاد وفقاً لما جاء أعلاه في الفقرتين</w:t>
      </w:r>
      <w:r w:rsidR="00D55690" w:rsidRPr="0041701A">
        <w:rPr>
          <w:rFonts w:hint="eastAsia"/>
          <w:spacing w:val="-4"/>
          <w:rtl/>
        </w:rPr>
        <w:t> </w:t>
      </w:r>
      <w:r w:rsidR="00D55690" w:rsidRPr="0041701A">
        <w:rPr>
          <w:spacing w:val="-4"/>
          <w:lang w:val="fr-CH"/>
        </w:rPr>
        <w:t>2</w:t>
      </w:r>
      <w:r w:rsidR="00D55690" w:rsidRPr="0041701A">
        <w:rPr>
          <w:rFonts w:hint="cs"/>
          <w:spacing w:val="-4"/>
          <w:rtl/>
          <w:lang w:val="fr-CH"/>
        </w:rPr>
        <w:t xml:space="preserve"> و</w:t>
      </w:r>
      <w:r w:rsidR="00E701BE" w:rsidRPr="0041701A">
        <w:rPr>
          <w:spacing w:val="-4"/>
        </w:rPr>
        <w:t>3</w:t>
      </w:r>
      <w:r w:rsidR="00D55690" w:rsidRPr="0041701A">
        <w:rPr>
          <w:rFonts w:hint="cs"/>
          <w:spacing w:val="-4"/>
          <w:rtl/>
        </w:rPr>
        <w:t xml:space="preserve"> تحت </w:t>
      </w:r>
      <w:r w:rsidR="00D55690" w:rsidRPr="0041701A">
        <w:rPr>
          <w:rFonts w:hint="cs"/>
          <w:i/>
          <w:iCs/>
          <w:spacing w:val="-4"/>
          <w:rtl/>
        </w:rPr>
        <w:t>تقرر</w:t>
      </w:r>
      <w:r w:rsidR="00D55690" w:rsidRPr="0041701A">
        <w:rPr>
          <w:rFonts w:hint="eastAsia"/>
          <w:i/>
          <w:iCs/>
          <w:spacing w:val="-4"/>
          <w:rtl/>
        </w:rPr>
        <w:t> </w:t>
      </w:r>
      <w:r w:rsidR="00D55690" w:rsidRPr="0041701A">
        <w:rPr>
          <w:rFonts w:hint="cs"/>
          <w:i/>
          <w:iCs/>
          <w:spacing w:val="-4"/>
          <w:rtl/>
        </w:rPr>
        <w:t>أن</w:t>
      </w:r>
      <w:r w:rsidR="00D55690" w:rsidRPr="0041701A">
        <w:rPr>
          <w:rFonts w:hint="eastAsia"/>
          <w:spacing w:val="-4"/>
          <w:rtl/>
        </w:rPr>
        <w:t> </w:t>
      </w:r>
      <w:r w:rsidR="00D55690" w:rsidRPr="0041701A">
        <w:rPr>
          <w:rFonts w:hint="cs"/>
          <w:i/>
          <w:iCs/>
          <w:spacing w:val="-4"/>
          <w:rtl/>
        </w:rPr>
        <w:t>تكلف</w:t>
      </w:r>
      <w:r w:rsidR="00D55690" w:rsidRPr="0041701A">
        <w:rPr>
          <w:rFonts w:hint="cs"/>
          <w:spacing w:val="-4"/>
          <w:rtl/>
        </w:rPr>
        <w:t>؛</w:t>
      </w:r>
    </w:p>
    <w:p w:rsidR="00696F14" w:rsidRPr="00647636" w:rsidRDefault="00D55690" w:rsidP="00647636">
      <w:pPr>
        <w:keepNext/>
        <w:keepLines/>
        <w:rPr>
          <w:spacing w:val="4"/>
          <w:rtl/>
        </w:rPr>
      </w:pPr>
      <w:r w:rsidRPr="00647636">
        <w:rPr>
          <w:spacing w:val="4"/>
        </w:rPr>
        <w:lastRenderedPageBreak/>
        <w:t>5</w:t>
      </w:r>
      <w:r w:rsidRPr="00647636">
        <w:rPr>
          <w:rFonts w:hint="cs"/>
          <w:spacing w:val="4"/>
          <w:rtl/>
        </w:rPr>
        <w:tab/>
        <w:t xml:space="preserve">لجنة الدراسات </w:t>
      </w:r>
      <w:r w:rsidRPr="00647636">
        <w:rPr>
          <w:spacing w:val="4"/>
        </w:rPr>
        <w:t>2</w:t>
      </w:r>
      <w:r w:rsidRPr="00647636">
        <w:rPr>
          <w:rFonts w:hint="cs"/>
          <w:spacing w:val="4"/>
          <w:rtl/>
        </w:rPr>
        <w:t xml:space="preserve"> بأن تدرس على وجه السرعة الإجراء اللازم لكفالة المحافظة تماماً على سيادة الدول الأعضاء في الاتحاد فيما يتعلق بخطط الترقيم والتسمية والعنونة وتحديد الهوية للرموز الق</w:t>
      </w:r>
      <w:r w:rsidR="00031D8E">
        <w:rPr>
          <w:rFonts w:hint="cs"/>
          <w:spacing w:val="4"/>
          <w:rtl/>
        </w:rPr>
        <w:t>ُ</w:t>
      </w:r>
      <w:r w:rsidRPr="00647636">
        <w:rPr>
          <w:rFonts w:hint="cs"/>
          <w:spacing w:val="4"/>
          <w:rtl/>
        </w:rPr>
        <w:t>طرية بما في ذلك بروتوكول الترقيم الإلكتروني</w:t>
      </w:r>
      <w:r w:rsidR="004645C2" w:rsidRPr="00647636">
        <w:rPr>
          <w:rFonts w:hint="eastAsia"/>
          <w:spacing w:val="4"/>
          <w:rtl/>
        </w:rPr>
        <w:t> </w:t>
      </w:r>
      <w:r w:rsidRPr="00647636">
        <w:rPr>
          <w:spacing w:val="4"/>
        </w:rPr>
        <w:t>(ENUM)</w:t>
      </w:r>
      <w:r w:rsidRPr="00647636">
        <w:rPr>
          <w:rFonts w:hint="cs"/>
          <w:spacing w:val="4"/>
          <w:rtl/>
        </w:rPr>
        <w:t>، على النحو المنصوص عليه في التوصية</w:t>
      </w:r>
      <w:r w:rsidRPr="00647636">
        <w:rPr>
          <w:rFonts w:hint="eastAsia"/>
          <w:spacing w:val="4"/>
          <w:rtl/>
        </w:rPr>
        <w:t> </w:t>
      </w:r>
      <w:r w:rsidRPr="00647636">
        <w:rPr>
          <w:spacing w:val="4"/>
        </w:rPr>
        <w:t>ITU</w:t>
      </w:r>
      <w:r w:rsidRPr="00647636">
        <w:rPr>
          <w:spacing w:val="4"/>
        </w:rPr>
        <w:noBreakHyphen/>
        <w:t>T E.164</w:t>
      </w:r>
      <w:r w:rsidRPr="00647636">
        <w:rPr>
          <w:rFonts w:hint="cs"/>
          <w:spacing w:val="4"/>
          <w:rtl/>
        </w:rPr>
        <w:t xml:space="preserve"> وغيرها من التوصيات والإجراءات ذات الصلة، ويشمل ذلك سبل وأساليب معالجة ومكافحة أي سوء استعمال لموارد الترقيم والتسمية والعنونة وتحديد الهوية أو سوء استعمال نغمات وإشارات سير المكالمات، عن طريق صياغة قرار مناسب مقترح و/أو صياغة واعتماد توصية لتحقيق هذا الهدف.</w:t>
      </w:r>
    </w:p>
    <w:p w:rsidR="002019E3" w:rsidRDefault="002019E3" w:rsidP="002019E3">
      <w:pPr>
        <w:pStyle w:val="Reasons"/>
        <w:rPr>
          <w:rtl/>
        </w:rPr>
      </w:pPr>
    </w:p>
    <w:p w:rsidR="00592C8C" w:rsidRPr="00182BF6" w:rsidRDefault="00182BF6" w:rsidP="00D071CA">
      <w:pPr>
        <w:spacing w:before="600"/>
        <w:jc w:val="center"/>
        <w:rPr>
          <w:b/>
          <w:bCs/>
        </w:rPr>
      </w:pPr>
      <w:r w:rsidRPr="00182BF6">
        <w:rPr>
          <w:rFonts w:hint="cs"/>
          <w:rtl/>
        </w:rPr>
        <w:t>___________</w:t>
      </w:r>
    </w:p>
    <w:sectPr w:rsidR="00592C8C" w:rsidRPr="00182BF6">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A419D3" w:rsidRDefault="00E07379" w:rsidP="00984EA5">
    <w:pPr>
      <w:tabs>
        <w:tab w:val="left" w:pos="5103"/>
        <w:tab w:val="right" w:pos="9639"/>
      </w:tabs>
      <w:bidi w:val="0"/>
      <w:rPr>
        <w:rFonts w:cs="Times New Roman"/>
        <w:sz w:val="16"/>
        <w:szCs w:val="16"/>
        <w:lang w:val="fr-CH"/>
        <w:rPrChange w:id="45" w:author="Saad, Samuel" w:date="2016-10-03T17:16:00Z">
          <w:rPr>
            <w:rFonts w:cs="Times New Roman"/>
            <w:sz w:val="16"/>
            <w:szCs w:val="16"/>
            <w:lang w:val="en-GB"/>
          </w:rPr>
        </w:rPrChange>
      </w:rPr>
    </w:pPr>
    <w:r w:rsidRPr="00E07379">
      <w:rPr>
        <w:rFonts w:cs="Times New Roman"/>
        <w:sz w:val="16"/>
        <w:szCs w:val="16"/>
      </w:rPr>
      <w:fldChar w:fldCharType="begin"/>
    </w:r>
    <w:r w:rsidRPr="00A419D3">
      <w:rPr>
        <w:rFonts w:cs="Times New Roman"/>
        <w:sz w:val="16"/>
        <w:szCs w:val="16"/>
        <w:lang w:val="fr-CH"/>
      </w:rPr>
      <w:instrText xml:space="preserve"> FILENAME \p \* MERGEFORMAT </w:instrText>
    </w:r>
    <w:r w:rsidRPr="00E07379">
      <w:rPr>
        <w:rFonts w:cs="Times New Roman"/>
        <w:sz w:val="16"/>
        <w:szCs w:val="16"/>
      </w:rPr>
      <w:fldChar w:fldCharType="separate"/>
    </w:r>
    <w:r w:rsidR="00F21486">
      <w:rPr>
        <w:rFonts w:cs="Times New Roman"/>
        <w:noProof/>
        <w:sz w:val="16"/>
        <w:szCs w:val="16"/>
        <w:lang w:val="fr-CH"/>
      </w:rPr>
      <w:t>P:\ARA\ITU-T\CONF-T\WTSA16\000\047ADD14A.docx</w:t>
    </w:r>
    <w:r w:rsidRPr="00E07379">
      <w:rPr>
        <w:rFonts w:cs="Times New Roman"/>
        <w:sz w:val="16"/>
        <w:szCs w:val="16"/>
      </w:rPr>
      <w:fldChar w:fldCharType="end"/>
    </w:r>
    <w:r w:rsidR="00A419D3" w:rsidRPr="00A419D3">
      <w:rPr>
        <w:rFonts w:cs="Times New Roman"/>
        <w:sz w:val="16"/>
        <w:szCs w:val="16"/>
        <w:lang w:val="fr-CH"/>
      </w:rPr>
      <w:t xml:space="preserve">    (405611)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D3" w:rsidRPr="00A419D3" w:rsidRDefault="00A419D3" w:rsidP="00A419D3">
    <w:pPr>
      <w:tabs>
        <w:tab w:val="left" w:pos="5103"/>
        <w:tab w:val="right" w:pos="9639"/>
      </w:tabs>
      <w:bidi w:val="0"/>
      <w:rPr>
        <w:rFonts w:cs="Times New Roman"/>
        <w:sz w:val="16"/>
        <w:szCs w:val="16"/>
        <w:lang w:val="fr-CH"/>
        <w:rPrChange w:id="46" w:author="Saad, Samuel" w:date="2016-10-03T17:16:00Z">
          <w:rPr>
            <w:rFonts w:cs="Times New Roman"/>
            <w:sz w:val="16"/>
            <w:szCs w:val="16"/>
            <w:lang w:val="en-GB"/>
          </w:rPr>
        </w:rPrChange>
      </w:rPr>
    </w:pPr>
    <w:r w:rsidRPr="00E07379">
      <w:rPr>
        <w:rFonts w:cs="Times New Roman"/>
        <w:sz w:val="16"/>
        <w:szCs w:val="16"/>
      </w:rPr>
      <w:fldChar w:fldCharType="begin"/>
    </w:r>
    <w:r w:rsidRPr="00A419D3">
      <w:rPr>
        <w:rFonts w:cs="Times New Roman"/>
        <w:sz w:val="16"/>
        <w:szCs w:val="16"/>
        <w:lang w:val="fr-CH"/>
      </w:rPr>
      <w:instrText xml:space="preserve"> FILENAME \p \* MERGEFORMAT </w:instrText>
    </w:r>
    <w:r w:rsidRPr="00E07379">
      <w:rPr>
        <w:rFonts w:cs="Times New Roman"/>
        <w:sz w:val="16"/>
        <w:szCs w:val="16"/>
      </w:rPr>
      <w:fldChar w:fldCharType="separate"/>
    </w:r>
    <w:r w:rsidR="00F21486">
      <w:rPr>
        <w:rFonts w:cs="Times New Roman"/>
        <w:noProof/>
        <w:sz w:val="16"/>
        <w:szCs w:val="16"/>
        <w:lang w:val="fr-CH"/>
      </w:rPr>
      <w:t>P:\ARA\ITU-T\CONF-T\WTSA16\000\047ADD14A.docx</w:t>
    </w:r>
    <w:r w:rsidRPr="00E07379">
      <w:rPr>
        <w:rFonts w:cs="Times New Roman"/>
        <w:sz w:val="16"/>
        <w:szCs w:val="16"/>
      </w:rPr>
      <w:fldChar w:fldCharType="end"/>
    </w:r>
    <w:r w:rsidRPr="00A419D3">
      <w:rPr>
        <w:rFonts w:cs="Times New Roman"/>
        <w:sz w:val="16"/>
        <w:szCs w:val="16"/>
        <w:lang w:val="fr-CH"/>
      </w:rPr>
      <w:t xml:space="preserve">    (405611)</w:t>
    </w:r>
  </w:p>
  <w:p w:rsidR="00E07379" w:rsidRPr="00A419D3"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738D4">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Rami, Nadia">
    <w15:presenceInfo w15:providerId="AD" w15:userId="S-1-5-21-8740799-900759487-1415713722-2767"/>
  </w15:person>
  <w15:person w15:author="Gergis, Mina">
    <w15:presenceInfo w15:providerId="AD" w15:userId="S-1-5-21-8740799-900759487-1415713722-48768"/>
  </w15:person>
  <w15:person w15:author="Awad, Samy">
    <w15:presenceInfo w15:providerId="AD" w15:userId="S-1-5-21-8740799-900759487-1415713722-2698"/>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3706"/>
    <w:rsid w:val="00031D8E"/>
    <w:rsid w:val="00046444"/>
    <w:rsid w:val="00057BA4"/>
    <w:rsid w:val="0006023B"/>
    <w:rsid w:val="0008638B"/>
    <w:rsid w:val="000868A3"/>
    <w:rsid w:val="00090574"/>
    <w:rsid w:val="00092FC2"/>
    <w:rsid w:val="000A1677"/>
    <w:rsid w:val="000A4508"/>
    <w:rsid w:val="000B407F"/>
    <w:rsid w:val="000F0A3B"/>
    <w:rsid w:val="000F0B1C"/>
    <w:rsid w:val="000F1D42"/>
    <w:rsid w:val="000F4D07"/>
    <w:rsid w:val="00102A03"/>
    <w:rsid w:val="001040A3"/>
    <w:rsid w:val="00145DBF"/>
    <w:rsid w:val="0014677C"/>
    <w:rsid w:val="0015182F"/>
    <w:rsid w:val="00173915"/>
    <w:rsid w:val="00182BF6"/>
    <w:rsid w:val="001C770E"/>
    <w:rsid w:val="001F013A"/>
    <w:rsid w:val="002019E3"/>
    <w:rsid w:val="00205D5E"/>
    <w:rsid w:val="0022345D"/>
    <w:rsid w:val="00225854"/>
    <w:rsid w:val="0023283D"/>
    <w:rsid w:val="00240F8A"/>
    <w:rsid w:val="00252E0C"/>
    <w:rsid w:val="00256886"/>
    <w:rsid w:val="00270D8F"/>
    <w:rsid w:val="00276881"/>
    <w:rsid w:val="002810B7"/>
    <w:rsid w:val="002978F4"/>
    <w:rsid w:val="002A2632"/>
    <w:rsid w:val="002B028D"/>
    <w:rsid w:val="002B435E"/>
    <w:rsid w:val="002C4DAE"/>
    <w:rsid w:val="002D2171"/>
    <w:rsid w:val="002E6541"/>
    <w:rsid w:val="002F166E"/>
    <w:rsid w:val="002F5560"/>
    <w:rsid w:val="0030486B"/>
    <w:rsid w:val="003231B9"/>
    <w:rsid w:val="003275AC"/>
    <w:rsid w:val="00333D29"/>
    <w:rsid w:val="003409F4"/>
    <w:rsid w:val="00357185"/>
    <w:rsid w:val="00365270"/>
    <w:rsid w:val="003A6D52"/>
    <w:rsid w:val="003C475F"/>
    <w:rsid w:val="003C617B"/>
    <w:rsid w:val="003C7BE6"/>
    <w:rsid w:val="003E4132"/>
    <w:rsid w:val="003F2B05"/>
    <w:rsid w:val="003F678F"/>
    <w:rsid w:val="004005C9"/>
    <w:rsid w:val="0041701A"/>
    <w:rsid w:val="0042686F"/>
    <w:rsid w:val="004367CE"/>
    <w:rsid w:val="0044045D"/>
    <w:rsid w:val="00443869"/>
    <w:rsid w:val="00456275"/>
    <w:rsid w:val="004645C2"/>
    <w:rsid w:val="004712C6"/>
    <w:rsid w:val="004722EB"/>
    <w:rsid w:val="004738D4"/>
    <w:rsid w:val="004915FB"/>
    <w:rsid w:val="00497703"/>
    <w:rsid w:val="004D6D99"/>
    <w:rsid w:val="004E27F2"/>
    <w:rsid w:val="004F0F06"/>
    <w:rsid w:val="00501E0E"/>
    <w:rsid w:val="00502BA4"/>
    <w:rsid w:val="00511C8A"/>
    <w:rsid w:val="005204D7"/>
    <w:rsid w:val="00527B02"/>
    <w:rsid w:val="00530E9D"/>
    <w:rsid w:val="00552BC5"/>
    <w:rsid w:val="0055516A"/>
    <w:rsid w:val="0056374C"/>
    <w:rsid w:val="0056614F"/>
    <w:rsid w:val="0057656F"/>
    <w:rsid w:val="00576731"/>
    <w:rsid w:val="0059285F"/>
    <w:rsid w:val="00592C8C"/>
    <w:rsid w:val="005941C8"/>
    <w:rsid w:val="005A24B1"/>
    <w:rsid w:val="005B7B8A"/>
    <w:rsid w:val="005D0198"/>
    <w:rsid w:val="005D0730"/>
    <w:rsid w:val="005D6476"/>
    <w:rsid w:val="005D6C0D"/>
    <w:rsid w:val="005E5283"/>
    <w:rsid w:val="005E58F5"/>
    <w:rsid w:val="005F005B"/>
    <w:rsid w:val="00606660"/>
    <w:rsid w:val="006157A3"/>
    <w:rsid w:val="00620E60"/>
    <w:rsid w:val="0063315A"/>
    <w:rsid w:val="00646EC6"/>
    <w:rsid w:val="00647636"/>
    <w:rsid w:val="006543BF"/>
    <w:rsid w:val="0065591D"/>
    <w:rsid w:val="00662C5A"/>
    <w:rsid w:val="00670AF5"/>
    <w:rsid w:val="006909AC"/>
    <w:rsid w:val="00694D0F"/>
    <w:rsid w:val="00696F14"/>
    <w:rsid w:val="006C1556"/>
    <w:rsid w:val="006F06C8"/>
    <w:rsid w:val="006F267F"/>
    <w:rsid w:val="006F45AE"/>
    <w:rsid w:val="006F63F7"/>
    <w:rsid w:val="006F6F03"/>
    <w:rsid w:val="00706D7A"/>
    <w:rsid w:val="00723CF9"/>
    <w:rsid w:val="00726AEC"/>
    <w:rsid w:val="007530CA"/>
    <w:rsid w:val="00761467"/>
    <w:rsid w:val="0079553D"/>
    <w:rsid w:val="007B01CC"/>
    <w:rsid w:val="007E7A48"/>
    <w:rsid w:val="007F646C"/>
    <w:rsid w:val="00801FCD"/>
    <w:rsid w:val="00803D7E"/>
    <w:rsid w:val="00803F08"/>
    <w:rsid w:val="00804B52"/>
    <w:rsid w:val="008131B2"/>
    <w:rsid w:val="00817EA6"/>
    <w:rsid w:val="008235CD"/>
    <w:rsid w:val="00823A07"/>
    <w:rsid w:val="00835FEC"/>
    <w:rsid w:val="00844CFD"/>
    <w:rsid w:val="008513CB"/>
    <w:rsid w:val="00874D9C"/>
    <w:rsid w:val="00877C7C"/>
    <w:rsid w:val="00883F15"/>
    <w:rsid w:val="00897BE2"/>
    <w:rsid w:val="008A1810"/>
    <w:rsid w:val="008A47D9"/>
    <w:rsid w:val="008A6519"/>
    <w:rsid w:val="008D5C52"/>
    <w:rsid w:val="00917694"/>
    <w:rsid w:val="00920A47"/>
    <w:rsid w:val="009263CD"/>
    <w:rsid w:val="00930E6D"/>
    <w:rsid w:val="00972CA2"/>
    <w:rsid w:val="00982B28"/>
    <w:rsid w:val="00984EA5"/>
    <w:rsid w:val="00992593"/>
    <w:rsid w:val="009C17E1"/>
    <w:rsid w:val="009C35ED"/>
    <w:rsid w:val="009D19AB"/>
    <w:rsid w:val="009F1C12"/>
    <w:rsid w:val="00A25A43"/>
    <w:rsid w:val="00A27AE4"/>
    <w:rsid w:val="00A3295B"/>
    <w:rsid w:val="00A419D3"/>
    <w:rsid w:val="00A42AE5"/>
    <w:rsid w:val="00A52B61"/>
    <w:rsid w:val="00A576A1"/>
    <w:rsid w:val="00A64820"/>
    <w:rsid w:val="00A71DD6"/>
    <w:rsid w:val="00A723C7"/>
    <w:rsid w:val="00A80E11"/>
    <w:rsid w:val="00A97F94"/>
    <w:rsid w:val="00AB1309"/>
    <w:rsid w:val="00AC2C52"/>
    <w:rsid w:val="00AD1503"/>
    <w:rsid w:val="00AE7244"/>
    <w:rsid w:val="00AF1097"/>
    <w:rsid w:val="00AF3FEE"/>
    <w:rsid w:val="00B02BD3"/>
    <w:rsid w:val="00B02F46"/>
    <w:rsid w:val="00B2000C"/>
    <w:rsid w:val="00B20ADE"/>
    <w:rsid w:val="00B66B9A"/>
    <w:rsid w:val="00B75D0C"/>
    <w:rsid w:val="00B82089"/>
    <w:rsid w:val="00B970AE"/>
    <w:rsid w:val="00BA1427"/>
    <w:rsid w:val="00BA4FDB"/>
    <w:rsid w:val="00BA7F68"/>
    <w:rsid w:val="00BB79F6"/>
    <w:rsid w:val="00BD01D3"/>
    <w:rsid w:val="00BE092E"/>
    <w:rsid w:val="00BE49D0"/>
    <w:rsid w:val="00BF2C38"/>
    <w:rsid w:val="00C23331"/>
    <w:rsid w:val="00C265DA"/>
    <w:rsid w:val="00C442F2"/>
    <w:rsid w:val="00C674FE"/>
    <w:rsid w:val="00C7297D"/>
    <w:rsid w:val="00C75633"/>
    <w:rsid w:val="00C8242E"/>
    <w:rsid w:val="00C82615"/>
    <w:rsid w:val="00C867DB"/>
    <w:rsid w:val="00C95AB1"/>
    <w:rsid w:val="00CA2A38"/>
    <w:rsid w:val="00CA50FF"/>
    <w:rsid w:val="00CC3CD2"/>
    <w:rsid w:val="00CC43BE"/>
    <w:rsid w:val="00CD123C"/>
    <w:rsid w:val="00CD2085"/>
    <w:rsid w:val="00CD65D7"/>
    <w:rsid w:val="00CE2EE1"/>
    <w:rsid w:val="00CF3FFD"/>
    <w:rsid w:val="00CF410B"/>
    <w:rsid w:val="00D0494C"/>
    <w:rsid w:val="00D071CA"/>
    <w:rsid w:val="00D14BEB"/>
    <w:rsid w:val="00D21C89"/>
    <w:rsid w:val="00D303F6"/>
    <w:rsid w:val="00D312FA"/>
    <w:rsid w:val="00D403A7"/>
    <w:rsid w:val="00D45542"/>
    <w:rsid w:val="00D54551"/>
    <w:rsid w:val="00D55690"/>
    <w:rsid w:val="00D77D0F"/>
    <w:rsid w:val="00D866AE"/>
    <w:rsid w:val="00DA1CF0"/>
    <w:rsid w:val="00DB2271"/>
    <w:rsid w:val="00DB5659"/>
    <w:rsid w:val="00DB6DC6"/>
    <w:rsid w:val="00DC24B4"/>
    <w:rsid w:val="00DD065B"/>
    <w:rsid w:val="00DD7A05"/>
    <w:rsid w:val="00DF16DC"/>
    <w:rsid w:val="00DF5361"/>
    <w:rsid w:val="00E009A1"/>
    <w:rsid w:val="00E00D15"/>
    <w:rsid w:val="00E071BE"/>
    <w:rsid w:val="00E07379"/>
    <w:rsid w:val="00E14494"/>
    <w:rsid w:val="00E16050"/>
    <w:rsid w:val="00E17033"/>
    <w:rsid w:val="00E32189"/>
    <w:rsid w:val="00E45211"/>
    <w:rsid w:val="00E701BE"/>
    <w:rsid w:val="00E7380C"/>
    <w:rsid w:val="00E74BE7"/>
    <w:rsid w:val="00E86CC9"/>
    <w:rsid w:val="00E94496"/>
    <w:rsid w:val="00E9660E"/>
    <w:rsid w:val="00E96624"/>
    <w:rsid w:val="00EC1A72"/>
    <w:rsid w:val="00F04B75"/>
    <w:rsid w:val="00F126F1"/>
    <w:rsid w:val="00F16D9A"/>
    <w:rsid w:val="00F2106A"/>
    <w:rsid w:val="00F21486"/>
    <w:rsid w:val="00F36D8B"/>
    <w:rsid w:val="00F401D0"/>
    <w:rsid w:val="00F45F2B"/>
    <w:rsid w:val="00F57AE4"/>
    <w:rsid w:val="00F67150"/>
    <w:rsid w:val="00F84366"/>
    <w:rsid w:val="00F85089"/>
    <w:rsid w:val="00F85564"/>
    <w:rsid w:val="00F86CFA"/>
    <w:rsid w:val="00FA4FF2"/>
    <w:rsid w:val="00FD33BE"/>
    <w:rsid w:val="00FD58BD"/>
    <w:rsid w:val="00FD784E"/>
    <w:rsid w:val="00FF004C"/>
    <w:rsid w:val="00FF6B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75"/>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F04B75"/>
    <w:pPr>
      <w:ind w:left="1588"/>
    </w:pPr>
  </w:style>
  <w:style w:type="character" w:customStyle="1" w:styleId="enumlev2Char">
    <w:name w:val="enumlev2 Char"/>
    <w:basedOn w:val="enumlev1Char"/>
    <w:link w:val="enumlev2"/>
    <w:rsid w:val="00F04B75"/>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F04B75"/>
    <w:pPr>
      <w:spacing w:before="80"/>
      <w:ind w:left="794" w:hanging="794"/>
    </w:pPr>
  </w:style>
  <w:style w:type="character" w:customStyle="1" w:styleId="enumlev1Char">
    <w:name w:val="enumlev1 Char"/>
    <w:basedOn w:val="DefaultParagraphFont"/>
    <w:link w:val="enumlev1"/>
    <w:rsid w:val="00F04B75"/>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fd5b401-40c2-4c1b-9470-88a2dc05ce18">Documents Proposals Manager (DPM)</DPM_x0020_Author>
    <DPM_x0020_File_x0020_name xmlns="4fd5b401-40c2-4c1b-9470-88a2dc05ce18">T13-WTSA.16-C-0047!A14!MSW-A</DPM_x0020_File_x0020_name>
    <DPM_x0020_Version xmlns="4fd5b401-40c2-4c1b-9470-88a2dc05ce18">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d5b401-40c2-4c1b-9470-88a2dc05ce18" targetNamespace="http://schemas.microsoft.com/office/2006/metadata/properties" ma:root="true" ma:fieldsID="d41af5c836d734370eb92e7ee5f83852" ns2:_="" ns3:_="">
    <xsd:import namespace="996b2e75-67fd-4955-a3b0-5ab9934cb50b"/>
    <xsd:import namespace="4fd5b401-40c2-4c1b-9470-88a2dc05ce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d5b401-40c2-4c1b-9470-88a2dc05ce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microsoft.com/office/2006/metadata/properties"/>
    <ds:schemaRef ds:uri="4fd5b401-40c2-4c1b-9470-88a2dc05ce18"/>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d5b401-40c2-4c1b-9470-88a2dc05c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88161-DB5F-4C93-9B7F-7389A9B5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T13-WTSA.16-C-0047!A14!MSW-A</vt:lpstr>
    </vt:vector>
  </TitlesOfParts>
  <Company>International Telecommunication Union (ITU)</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T13-WTSA.16-C-0047!A14!MSW-A</dc:title>
  <dc:subject>World Telecommunication Standardization Assembly</dc:subject>
  <dc:creator>Documents Proposals Manager (DPM)</dc:creator>
  <cp:keywords>DPM_v2016.10.3.1_prod</cp:keywords>
  <dc:description>Template used by DPM and CPI for the WTSA-16</dc:description>
  <cp:lastModifiedBy>Awad, Samy</cp:lastModifiedBy>
  <cp:revision>71</cp:revision>
  <cp:lastPrinted>2016-10-07T07:29:00Z</cp:lastPrinted>
  <dcterms:created xsi:type="dcterms:W3CDTF">2016-10-13T13:50:00Z</dcterms:created>
  <dcterms:modified xsi:type="dcterms:W3CDTF">2016-10-13T16:21:00Z</dcterms:modified>
  <cp:category>Conference document</cp:category>
</cp:coreProperties>
</file>