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76"/>
        <w:bidiVisual/>
        <w:tblW w:w="5007" w:type="pct"/>
        <w:tblLook w:val="0000" w:firstRow="0" w:lastRow="0" w:firstColumn="0" w:lastColumn="0" w:noHBand="0" w:noVBand="0"/>
      </w:tblPr>
      <w:tblGrid>
        <w:gridCol w:w="1559"/>
        <w:gridCol w:w="5058"/>
        <w:gridCol w:w="894"/>
        <w:gridCol w:w="2141"/>
      </w:tblGrid>
      <w:tr w:rsidR="0059285F" w:rsidRPr="00E07379" w:rsidTr="002F5354">
        <w:trPr>
          <w:cantSplit/>
          <w:trHeight w:val="20"/>
        </w:trPr>
        <w:tc>
          <w:tcPr>
            <w:tcW w:w="808" w:type="pct"/>
          </w:tcPr>
          <w:p w:rsidR="0059285F" w:rsidRPr="00D21C89" w:rsidRDefault="00823A07" w:rsidP="002F5354">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2F5354">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2F5354">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2F5354">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2F5354">
        <w:trPr>
          <w:cantSplit/>
          <w:trHeight w:val="20"/>
        </w:trPr>
        <w:tc>
          <w:tcPr>
            <w:tcW w:w="808" w:type="pct"/>
            <w:tcBorders>
              <w:bottom w:val="single" w:sz="12" w:space="0" w:color="auto"/>
            </w:tcBorders>
          </w:tcPr>
          <w:p w:rsidR="0059285F" w:rsidRPr="0022345D" w:rsidRDefault="0059285F" w:rsidP="002F5354">
            <w:pPr>
              <w:rPr>
                <w:sz w:val="14"/>
                <w:szCs w:val="20"/>
                <w:rtl/>
                <w:lang w:bidi="ar-EG"/>
              </w:rPr>
            </w:pPr>
          </w:p>
        </w:tc>
        <w:tc>
          <w:tcPr>
            <w:tcW w:w="3083" w:type="pct"/>
            <w:gridSpan w:val="2"/>
            <w:tcBorders>
              <w:bottom w:val="single" w:sz="12" w:space="0" w:color="auto"/>
            </w:tcBorders>
          </w:tcPr>
          <w:p w:rsidR="0059285F" w:rsidRPr="0022345D" w:rsidRDefault="0059285F" w:rsidP="002F5354">
            <w:pPr>
              <w:rPr>
                <w:sz w:val="14"/>
                <w:szCs w:val="20"/>
                <w:rtl/>
                <w:lang w:bidi="ar-EG"/>
              </w:rPr>
            </w:pPr>
          </w:p>
        </w:tc>
        <w:tc>
          <w:tcPr>
            <w:tcW w:w="1109" w:type="pct"/>
            <w:tcBorders>
              <w:bottom w:val="single" w:sz="12" w:space="0" w:color="auto"/>
            </w:tcBorders>
          </w:tcPr>
          <w:p w:rsidR="0059285F" w:rsidRPr="0022345D" w:rsidRDefault="0059285F" w:rsidP="002F5354">
            <w:pPr>
              <w:rPr>
                <w:sz w:val="14"/>
                <w:szCs w:val="20"/>
                <w:lang w:bidi="ar-SY"/>
              </w:rPr>
            </w:pPr>
          </w:p>
        </w:tc>
      </w:tr>
      <w:tr w:rsidR="00E07379" w:rsidRPr="00E07379" w:rsidTr="002F5354">
        <w:trPr>
          <w:cantSplit/>
          <w:trHeight w:val="20"/>
        </w:trPr>
        <w:tc>
          <w:tcPr>
            <w:tcW w:w="3428" w:type="pct"/>
            <w:gridSpan w:val="2"/>
            <w:tcBorders>
              <w:top w:val="single" w:sz="12" w:space="0" w:color="auto"/>
            </w:tcBorders>
          </w:tcPr>
          <w:p w:rsidR="00E07379" w:rsidRPr="0056374C" w:rsidRDefault="00E07379" w:rsidP="002F5354">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2F5354">
            <w:pPr>
              <w:spacing w:before="0" w:line="340" w:lineRule="exact"/>
              <w:rPr>
                <w:rFonts w:ascii="Verdana Bold" w:hAnsi="Verdana Bold"/>
                <w:b/>
                <w:bCs/>
                <w:sz w:val="19"/>
                <w:lang w:bidi="ar-SY"/>
              </w:rPr>
            </w:pPr>
          </w:p>
        </w:tc>
      </w:tr>
      <w:tr w:rsidR="0022345D" w:rsidRPr="00E07379" w:rsidTr="002F5354">
        <w:trPr>
          <w:cantSplit/>
        </w:trPr>
        <w:tc>
          <w:tcPr>
            <w:tcW w:w="3428" w:type="pct"/>
            <w:gridSpan w:val="2"/>
          </w:tcPr>
          <w:p w:rsidR="0022345D" w:rsidRPr="00AD706D" w:rsidRDefault="0022345D" w:rsidP="002F5354">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1572" w:type="pct"/>
            <w:gridSpan w:val="2"/>
            <w:vAlign w:val="center"/>
          </w:tcPr>
          <w:p w:rsidR="0022345D" w:rsidRPr="00C662C6" w:rsidRDefault="0022345D" w:rsidP="002F5354">
            <w:pPr>
              <w:pStyle w:val="Adress"/>
              <w:framePr w:hSpace="0" w:wrap="auto" w:xAlign="left" w:yAlign="inline"/>
              <w:rPr>
                <w:rtl/>
              </w:rPr>
            </w:pPr>
            <w:r w:rsidRPr="00C662C6">
              <w:rPr>
                <w:rtl/>
              </w:rPr>
              <w:t xml:space="preserve">الإضافة </w:t>
            </w:r>
            <w:r w:rsidRPr="00C662C6">
              <w:t>11</w:t>
            </w:r>
            <w:r w:rsidRPr="00C662C6">
              <w:br/>
            </w:r>
            <w:r w:rsidRPr="00C662C6">
              <w:rPr>
                <w:rtl/>
              </w:rPr>
              <w:t xml:space="preserve">للوثيقة </w:t>
            </w:r>
            <w:r w:rsidRPr="00C662C6">
              <w:t>47-</w:t>
            </w:r>
            <w:r w:rsidR="00C662C6" w:rsidRPr="00C662C6">
              <w:t>A</w:t>
            </w:r>
          </w:p>
        </w:tc>
      </w:tr>
      <w:tr w:rsidR="0022345D" w:rsidRPr="00E07379" w:rsidTr="002F5354">
        <w:trPr>
          <w:cantSplit/>
        </w:trPr>
        <w:tc>
          <w:tcPr>
            <w:tcW w:w="3428" w:type="pct"/>
            <w:gridSpan w:val="2"/>
          </w:tcPr>
          <w:p w:rsidR="0022345D" w:rsidRPr="00BD6EF3" w:rsidRDefault="0022345D" w:rsidP="002F5354">
            <w:pPr>
              <w:pStyle w:val="Adress"/>
              <w:framePr w:hSpace="0" w:wrap="auto" w:xAlign="left" w:yAlign="inline"/>
              <w:rPr>
                <w:rtl/>
              </w:rPr>
            </w:pPr>
          </w:p>
        </w:tc>
        <w:tc>
          <w:tcPr>
            <w:tcW w:w="1572" w:type="pct"/>
            <w:gridSpan w:val="2"/>
            <w:vAlign w:val="center"/>
          </w:tcPr>
          <w:p w:rsidR="0022345D" w:rsidRPr="00C662C6" w:rsidRDefault="0022345D" w:rsidP="002F5354">
            <w:pPr>
              <w:pStyle w:val="Adress"/>
              <w:framePr w:hSpace="0" w:wrap="auto" w:xAlign="left" w:yAlign="inline"/>
              <w:rPr>
                <w:rtl/>
              </w:rPr>
            </w:pPr>
            <w:r w:rsidRPr="00C662C6">
              <w:rPr>
                <w:rFonts w:eastAsia="SimSun"/>
              </w:rPr>
              <w:t>27</w:t>
            </w:r>
            <w:r w:rsidRPr="00C662C6">
              <w:rPr>
                <w:rFonts w:eastAsia="SimSun"/>
                <w:rtl/>
              </w:rPr>
              <w:t xml:space="preserve"> سبتمبر </w:t>
            </w:r>
            <w:r w:rsidRPr="00C662C6">
              <w:rPr>
                <w:rFonts w:eastAsia="SimSun"/>
              </w:rPr>
              <w:t>2016</w:t>
            </w:r>
          </w:p>
        </w:tc>
      </w:tr>
      <w:tr w:rsidR="0022345D" w:rsidRPr="00E07379" w:rsidTr="002F5354">
        <w:trPr>
          <w:cantSplit/>
        </w:trPr>
        <w:tc>
          <w:tcPr>
            <w:tcW w:w="3428" w:type="pct"/>
            <w:gridSpan w:val="2"/>
          </w:tcPr>
          <w:p w:rsidR="0022345D" w:rsidRDefault="0022345D" w:rsidP="002F5354">
            <w:pPr>
              <w:pStyle w:val="Adress"/>
              <w:framePr w:hSpace="0" w:wrap="auto" w:xAlign="left" w:yAlign="inline"/>
            </w:pPr>
          </w:p>
        </w:tc>
        <w:tc>
          <w:tcPr>
            <w:tcW w:w="1572" w:type="pct"/>
            <w:gridSpan w:val="2"/>
            <w:vAlign w:val="center"/>
          </w:tcPr>
          <w:p w:rsidR="0022345D" w:rsidRPr="00BD6EF3" w:rsidRDefault="0022345D" w:rsidP="002F5354">
            <w:pPr>
              <w:pStyle w:val="Adress"/>
              <w:framePr w:hSpace="0" w:wrap="auto" w:xAlign="left" w:yAlign="inline"/>
              <w:rPr>
                <w:rFonts w:eastAsia="SimSun" w:hint="eastAsia"/>
              </w:rPr>
            </w:pPr>
            <w:r w:rsidRPr="008204AC">
              <w:rPr>
                <w:rFonts w:eastAsia="SimSun"/>
                <w:rtl/>
              </w:rPr>
              <w:t>الأصل: بالروسية</w:t>
            </w:r>
          </w:p>
        </w:tc>
      </w:tr>
      <w:tr w:rsidR="0022345D" w:rsidRPr="00E07379" w:rsidTr="002F5354">
        <w:trPr>
          <w:cantSplit/>
        </w:trPr>
        <w:tc>
          <w:tcPr>
            <w:tcW w:w="5000" w:type="pct"/>
            <w:gridSpan w:val="4"/>
          </w:tcPr>
          <w:p w:rsidR="0022345D" w:rsidRPr="00662C5A" w:rsidRDefault="0022345D" w:rsidP="002F5354">
            <w:pPr>
              <w:spacing w:before="0" w:line="340" w:lineRule="exact"/>
              <w:rPr>
                <w:rFonts w:ascii="Verdana Bold" w:hAnsi="Verdana Bold"/>
                <w:sz w:val="19"/>
                <w:lang w:bidi="ar-SY"/>
              </w:rPr>
            </w:pPr>
          </w:p>
        </w:tc>
      </w:tr>
      <w:tr w:rsidR="0022345D" w:rsidRPr="00E07379" w:rsidTr="002F5354">
        <w:trPr>
          <w:cantSplit/>
          <w:trHeight w:val="1372"/>
        </w:trPr>
        <w:tc>
          <w:tcPr>
            <w:tcW w:w="5000" w:type="pct"/>
            <w:gridSpan w:val="4"/>
          </w:tcPr>
          <w:p w:rsidR="0022345D" w:rsidRPr="00E621A3" w:rsidRDefault="0022345D" w:rsidP="002F5354">
            <w:pPr>
              <w:pStyle w:val="Source"/>
              <w:rPr>
                <w:rtl/>
              </w:rPr>
            </w:pPr>
            <w:r w:rsidRPr="008204AC">
              <w:rPr>
                <w:rtl/>
              </w:rPr>
              <w:t>الدول الأعضاء في الات‍حاد الدولي للاتصالات، الأعضاء في الكومنولث الإقليمي في</w:t>
            </w:r>
            <w:r w:rsidR="00C662C6">
              <w:rPr>
                <w:rFonts w:hint="cs"/>
                <w:rtl/>
              </w:rPr>
              <w:t> </w:t>
            </w:r>
            <w:r w:rsidRPr="008204AC">
              <w:rPr>
                <w:rtl/>
              </w:rPr>
              <w:t>م‍جال الاتصالات </w:t>
            </w:r>
            <w:r w:rsidR="008F5315">
              <w:t>(RCC)</w:t>
            </w:r>
          </w:p>
        </w:tc>
      </w:tr>
      <w:tr w:rsidR="0022345D" w:rsidRPr="00E07379" w:rsidTr="002F5354">
        <w:trPr>
          <w:cantSplit/>
          <w:trHeight w:val="567"/>
        </w:trPr>
        <w:tc>
          <w:tcPr>
            <w:tcW w:w="5000" w:type="pct"/>
            <w:gridSpan w:val="4"/>
          </w:tcPr>
          <w:p w:rsidR="0022345D" w:rsidRPr="00BA70FF" w:rsidRDefault="00F44BED" w:rsidP="00F44BED">
            <w:pPr>
              <w:pStyle w:val="ResNo"/>
              <w:rPr>
                <w:rtl/>
              </w:rPr>
            </w:pPr>
            <w:r w:rsidRPr="00EA5222">
              <w:rPr>
                <w:rtl/>
              </w:rPr>
              <w:t xml:space="preserve">مشـروع </w:t>
            </w:r>
            <w:r>
              <w:rPr>
                <w:rFonts w:hint="cs"/>
                <w:rtl/>
              </w:rPr>
              <w:t>ال</w:t>
            </w:r>
            <w:r w:rsidRPr="00EA5222">
              <w:rPr>
                <w:rtl/>
              </w:rPr>
              <w:t xml:space="preserve">قـرار </w:t>
            </w:r>
            <w:r>
              <w:rPr>
                <w:rFonts w:hint="cs"/>
                <w:rtl/>
              </w:rPr>
              <w:t>ال</w:t>
            </w:r>
            <w:r w:rsidRPr="00EA5222">
              <w:rPr>
                <w:rtl/>
              </w:rPr>
              <w:t xml:space="preserve">جديـد </w:t>
            </w:r>
            <w:r w:rsidRPr="00EA5222">
              <w:t>[RCC-2]</w:t>
            </w:r>
            <w:r w:rsidRPr="00BA70FF">
              <w:rPr>
                <w:rtl/>
              </w:rPr>
              <w:t xml:space="preserve"> </w:t>
            </w:r>
          </w:p>
        </w:tc>
      </w:tr>
      <w:tr w:rsidR="0022345D" w:rsidRPr="00E07379" w:rsidTr="002F5354">
        <w:trPr>
          <w:cantSplit/>
          <w:trHeight w:val="844"/>
        </w:trPr>
        <w:tc>
          <w:tcPr>
            <w:tcW w:w="5000" w:type="pct"/>
            <w:gridSpan w:val="4"/>
          </w:tcPr>
          <w:p w:rsidR="0022345D" w:rsidRPr="00BA70FF" w:rsidRDefault="000B56AB" w:rsidP="002F5354">
            <w:pPr>
              <w:pStyle w:val="Title2"/>
              <w:rPr>
                <w:rtl/>
              </w:rPr>
            </w:pPr>
            <w:r w:rsidRPr="00BA70FF">
              <w:rPr>
                <w:rFonts w:hint="cs"/>
                <w:rtl/>
              </w:rPr>
              <w:t>دراسات بشأن مكافحة المنتجات الزائفة بما فيها</w:t>
            </w:r>
            <w:r w:rsidRPr="00BA70FF">
              <w:rPr>
                <w:rtl/>
              </w:rPr>
              <w:br/>
            </w:r>
            <w:r w:rsidRPr="00BA70FF">
              <w:rPr>
                <w:rFonts w:hint="cs"/>
                <w:rtl/>
              </w:rPr>
              <w:t>أجهزة الاتصالات/تكنولوجيا المعلومات والاتصالات</w:t>
            </w:r>
          </w:p>
        </w:tc>
      </w:tr>
      <w:tr w:rsidR="0022345D" w:rsidRPr="00E07379" w:rsidTr="002F5354">
        <w:trPr>
          <w:cantSplit/>
        </w:trPr>
        <w:tc>
          <w:tcPr>
            <w:tcW w:w="5000" w:type="pct"/>
            <w:gridSpan w:val="4"/>
          </w:tcPr>
          <w:p w:rsidR="0022345D" w:rsidRPr="002919E1" w:rsidRDefault="0022345D" w:rsidP="002F5354">
            <w:pPr>
              <w:pStyle w:val="Agendaitem"/>
              <w:spacing w:before="240" w:line="192" w:lineRule="auto"/>
            </w:pPr>
          </w:p>
        </w:tc>
      </w:tr>
    </w:tbl>
    <w:p w:rsidR="006157A3" w:rsidRDefault="006157A3" w:rsidP="006157A3">
      <w:pPr>
        <w:rPr>
          <w:lang w:bidi="ar-EG"/>
        </w:rPr>
      </w:pPr>
    </w:p>
    <w:tbl>
      <w:tblPr>
        <w:tblW w:w="5000" w:type="pct"/>
        <w:jc w:val="right"/>
        <w:tblLayout w:type="fixed"/>
        <w:tblLook w:val="0000" w:firstRow="0" w:lastRow="0" w:firstColumn="0" w:lastColumn="0" w:noHBand="0" w:noVBand="0"/>
      </w:tblPr>
      <w:tblGrid>
        <w:gridCol w:w="8587"/>
        <w:gridCol w:w="1052"/>
      </w:tblGrid>
      <w:tr w:rsidR="006157A3" w:rsidRPr="00E70E87" w:rsidTr="008F5315">
        <w:trPr>
          <w:cantSplit/>
          <w:jc w:val="right"/>
        </w:trPr>
        <w:tc>
          <w:tcPr>
            <w:tcW w:w="8648" w:type="dxa"/>
          </w:tcPr>
          <w:p w:rsidR="006157A3" w:rsidRPr="00890CD9" w:rsidRDefault="000B56AB" w:rsidP="00257C02">
            <w:r w:rsidRPr="00890CD9">
              <w:rPr>
                <w:rFonts w:hint="cs"/>
                <w:rtl/>
              </w:rPr>
              <w:t>تقترح هذه المساهمة مشروع قرار جديد</w:t>
            </w:r>
            <w:r w:rsidR="00B83268">
              <w:rPr>
                <w:rFonts w:hint="cs"/>
                <w:rtl/>
              </w:rPr>
              <w:t>اً بخصوص</w:t>
            </w:r>
            <w:r w:rsidRPr="00890CD9">
              <w:rPr>
                <w:rFonts w:hint="cs"/>
                <w:rtl/>
              </w:rPr>
              <w:t xml:space="preserve"> </w:t>
            </w:r>
            <w:r w:rsidR="00257C02" w:rsidRPr="00890CD9">
              <w:rPr>
                <w:rFonts w:hint="cs"/>
                <w:rtl/>
              </w:rPr>
              <w:t>دراسات بشأن مكافحة المنتجات الزائفة بما فيها</w:t>
            </w:r>
            <w:r w:rsidR="00257C02" w:rsidRPr="00890CD9">
              <w:rPr>
                <w:rFonts w:hint="cs"/>
                <w:rtl/>
                <w:lang w:bidi="ar-EG"/>
              </w:rPr>
              <w:t xml:space="preserve"> </w:t>
            </w:r>
            <w:r w:rsidR="00257C02" w:rsidRPr="00890CD9">
              <w:rPr>
                <w:rFonts w:hint="cs"/>
                <w:rtl/>
              </w:rPr>
              <w:t>أجهزة الاتصالات/تكنولوجيا المعلومات والاتصالات.</w:t>
            </w:r>
          </w:p>
        </w:tc>
        <w:tc>
          <w:tcPr>
            <w:tcW w:w="1058" w:type="dxa"/>
          </w:tcPr>
          <w:p w:rsidR="006157A3" w:rsidRPr="00E70E87" w:rsidRDefault="006157A3" w:rsidP="00193AD1">
            <w:r w:rsidRPr="00984EA5">
              <w:rPr>
                <w:rFonts w:ascii="Times New Roman Bold" w:hAnsi="Times New Roman Bold"/>
                <w:b/>
                <w:bCs/>
                <w:rtl/>
                <w:lang w:bidi="ar-EG"/>
              </w:rPr>
              <w:t>ملخص</w:t>
            </w:r>
            <w:r w:rsidRPr="00E70E87">
              <w:t>:</w:t>
            </w:r>
          </w:p>
        </w:tc>
      </w:tr>
    </w:tbl>
    <w:p w:rsidR="00F75B84" w:rsidRDefault="00A522EE" w:rsidP="002F5354">
      <w:pPr>
        <w:pStyle w:val="Headingb"/>
        <w:spacing w:before="240"/>
        <w:rPr>
          <w:rtl/>
        </w:rPr>
      </w:pPr>
      <w:r>
        <w:rPr>
          <w:rFonts w:hint="cs"/>
          <w:rtl/>
        </w:rPr>
        <w:t>مقدمة</w:t>
      </w:r>
    </w:p>
    <w:p w:rsidR="00A522EE" w:rsidRDefault="00257C02" w:rsidP="009F1A58">
      <w:pPr>
        <w:rPr>
          <w:rtl/>
        </w:rPr>
      </w:pPr>
      <w:r>
        <w:rPr>
          <w:rFonts w:hint="cs"/>
          <w:rtl/>
        </w:rPr>
        <w:t xml:space="preserve">في ظل ظروف تتسم بالنمو السريع في سوق تكنولوجيا المعلومات والاتصالات، تتزايد أهمية القضايا المتعلقة ببيع الأجهزة الزائفة ونشرها بالنسبة </w:t>
      </w:r>
      <w:r w:rsidR="009F1A58">
        <w:rPr>
          <w:rFonts w:hint="cs"/>
          <w:rtl/>
        </w:rPr>
        <w:t>إلى المشغلين</w:t>
      </w:r>
      <w:r>
        <w:rPr>
          <w:rFonts w:hint="cs"/>
          <w:rtl/>
        </w:rPr>
        <w:t xml:space="preserve"> والمنظمين والمستعملين النهائيين في شتى أنحاء العالم. ويمكن أن يترتب عن استعمال الأجهزة الزائفة آثار سلبية على شبكات الاتصالات بتقويض استقرارها وعلى المستعملين بالنسبة </w:t>
      </w:r>
      <w:r w:rsidR="009F1A58">
        <w:rPr>
          <w:rFonts w:hint="cs"/>
          <w:rtl/>
        </w:rPr>
        <w:t>إلى الأضرار</w:t>
      </w:r>
      <w:r>
        <w:rPr>
          <w:rFonts w:hint="cs"/>
          <w:rtl/>
        </w:rPr>
        <w:t xml:space="preserve"> الواقعة على صحتهم.</w:t>
      </w:r>
    </w:p>
    <w:p w:rsidR="00A522EE" w:rsidRDefault="00257C02" w:rsidP="00257C02">
      <w:pPr>
        <w:rPr>
          <w:rtl/>
        </w:rPr>
      </w:pPr>
      <w:r>
        <w:rPr>
          <w:rFonts w:hint="cs"/>
          <w:rtl/>
        </w:rPr>
        <w:t>ومن المهم في هذا ا</w:t>
      </w:r>
      <w:r w:rsidR="00B83268">
        <w:rPr>
          <w:rFonts w:hint="cs"/>
          <w:rtl/>
        </w:rPr>
        <w:t>لص</w:t>
      </w:r>
      <w:r>
        <w:rPr>
          <w:rFonts w:hint="cs"/>
          <w:rtl/>
        </w:rPr>
        <w:t>دد وضع التدابير ذات الصلة لتحديد المنتجات الزائفة واستحداث الوسائل اللازمة لمكافحتها من خلال تطبيق أساليب للتعرف العالمي على هوية المنتجات الأصلي</w:t>
      </w:r>
      <w:r w:rsidR="00BA70FF">
        <w:rPr>
          <w:rFonts w:hint="cs"/>
          <w:rtl/>
          <w:lang w:bidi="ar-EG"/>
        </w:rPr>
        <w:t>ة</w:t>
      </w:r>
      <w:r>
        <w:rPr>
          <w:rFonts w:hint="cs"/>
          <w:rtl/>
        </w:rPr>
        <w:t xml:space="preserve"> باستخدام تكنولوجيات المعلومات والاتصالات الواعدة التي تضمن درجة عالية من الأ</w:t>
      </w:r>
      <w:bookmarkStart w:id="0" w:name="_GoBack"/>
      <w:bookmarkEnd w:id="0"/>
      <w:r>
        <w:rPr>
          <w:rFonts w:hint="cs"/>
          <w:rtl/>
        </w:rPr>
        <w:t>من.</w:t>
      </w:r>
    </w:p>
    <w:p w:rsidR="00A522EE" w:rsidRDefault="00A522EE" w:rsidP="00A522EE">
      <w:pPr>
        <w:pStyle w:val="Headingb"/>
        <w:rPr>
          <w:rtl/>
        </w:rPr>
      </w:pPr>
      <w:r>
        <w:rPr>
          <w:rFonts w:hint="cs"/>
          <w:rtl/>
        </w:rPr>
        <w:t>المقترح</w:t>
      </w:r>
    </w:p>
    <w:p w:rsidR="008F5315" w:rsidRDefault="00257C02" w:rsidP="00890CD9">
      <w:r>
        <w:rPr>
          <w:rFonts w:hint="cs"/>
          <w:rtl/>
        </w:rPr>
        <w:t xml:space="preserve">يقترح اعتماد قرار جديد </w:t>
      </w:r>
      <w:r w:rsidR="00890CD9">
        <w:rPr>
          <w:rFonts w:hint="cs"/>
          <w:rtl/>
        </w:rPr>
        <w:t xml:space="preserve">للجمعية </w:t>
      </w:r>
      <w:r>
        <w:rPr>
          <w:rFonts w:hint="cs"/>
          <w:rtl/>
        </w:rPr>
        <w:t xml:space="preserve">العالمية لتقييس </w:t>
      </w:r>
      <w:r w:rsidR="00890CD9">
        <w:rPr>
          <w:rFonts w:hint="cs"/>
          <w:rtl/>
        </w:rPr>
        <w:t xml:space="preserve">الاتصالات بخصوص </w:t>
      </w:r>
      <w:r w:rsidR="00B83268">
        <w:rPr>
          <w:rFonts w:hint="cs"/>
          <w:rtl/>
        </w:rPr>
        <w:t xml:space="preserve">دراسات بشأن </w:t>
      </w:r>
      <w:r w:rsidR="00890CD9" w:rsidRPr="00890CD9">
        <w:rPr>
          <w:rFonts w:hint="cs"/>
          <w:rtl/>
        </w:rPr>
        <w:t>مكافحة المنتجات الزائفة بما فيها</w:t>
      </w:r>
      <w:r w:rsidR="00890CD9" w:rsidRPr="00890CD9">
        <w:rPr>
          <w:rFonts w:hint="cs"/>
          <w:rtl/>
          <w:lang w:bidi="ar-EG"/>
        </w:rPr>
        <w:t xml:space="preserve"> </w:t>
      </w:r>
      <w:r w:rsidR="00890CD9" w:rsidRPr="00890CD9">
        <w:rPr>
          <w:rFonts w:hint="cs"/>
          <w:rtl/>
        </w:rPr>
        <w:t>أجهزة الاتصالات/تكنولوجيا المعلومات والاتصالات</w:t>
      </w:r>
      <w:r w:rsidR="00890CD9">
        <w:rPr>
          <w:rFonts w:hint="cs"/>
          <w:rtl/>
        </w:rPr>
        <w:t>، على النحو الوارد في النص التالي.</w:t>
      </w:r>
    </w:p>
    <w:p w:rsidR="00C82615" w:rsidRDefault="00C82615" w:rsidP="00F75B84">
      <w:pPr>
        <w:rPr>
          <w:rtl/>
        </w:rPr>
      </w:pPr>
      <w:r>
        <w:br w:type="page"/>
      </w:r>
    </w:p>
    <w:p w:rsidR="00C978BD" w:rsidRDefault="00E060E7">
      <w:pPr>
        <w:pStyle w:val="Proposal"/>
      </w:pPr>
      <w:r>
        <w:lastRenderedPageBreak/>
        <w:t>ADD</w:t>
      </w:r>
      <w:r>
        <w:tab/>
        <w:t>RCC/47A11/1</w:t>
      </w:r>
    </w:p>
    <w:p w:rsidR="00C978BD" w:rsidRPr="00EA5222" w:rsidRDefault="00E060E7" w:rsidP="00890CD9">
      <w:pPr>
        <w:pStyle w:val="ResNo"/>
      </w:pPr>
      <w:r w:rsidRPr="00EA5222">
        <w:rPr>
          <w:rtl/>
        </w:rPr>
        <w:t xml:space="preserve">مشـروع </w:t>
      </w:r>
      <w:r w:rsidR="003E76F0">
        <w:rPr>
          <w:rFonts w:hint="cs"/>
          <w:rtl/>
        </w:rPr>
        <w:t>ال</w:t>
      </w:r>
      <w:r w:rsidRPr="00EA5222">
        <w:rPr>
          <w:rtl/>
        </w:rPr>
        <w:t xml:space="preserve">قـرار </w:t>
      </w:r>
      <w:r w:rsidR="003E76F0">
        <w:rPr>
          <w:rFonts w:hint="cs"/>
          <w:rtl/>
        </w:rPr>
        <w:t>ال</w:t>
      </w:r>
      <w:r w:rsidRPr="00EA5222">
        <w:rPr>
          <w:rtl/>
        </w:rPr>
        <w:t xml:space="preserve">جديـد </w:t>
      </w:r>
      <w:r w:rsidRPr="00EA5222">
        <w:t>[RCC-2]</w:t>
      </w:r>
    </w:p>
    <w:p w:rsidR="00C978BD" w:rsidRDefault="000B56AB">
      <w:pPr>
        <w:pStyle w:val="Restitle"/>
        <w:rPr>
          <w:rtl/>
        </w:rPr>
      </w:pPr>
      <w:r w:rsidRPr="00890CD9">
        <w:rPr>
          <w:rFonts w:hint="cs"/>
          <w:rtl/>
        </w:rPr>
        <w:t>دراسات بشأن مكافحة المنتجات الزائفة بما فيها</w:t>
      </w:r>
      <w:r w:rsidRPr="00890CD9">
        <w:rPr>
          <w:rtl/>
        </w:rPr>
        <w:br/>
      </w:r>
      <w:r w:rsidRPr="00890CD9">
        <w:rPr>
          <w:rFonts w:hint="cs"/>
          <w:rtl/>
        </w:rPr>
        <w:t>أجهزة الاتصالات/تكنولوجيا المعلومات والاتصالات</w:t>
      </w:r>
    </w:p>
    <w:p w:rsidR="00EA5222" w:rsidRPr="008F5315" w:rsidRDefault="00EA5222" w:rsidP="00EA5222">
      <w:pPr>
        <w:pStyle w:val="Resref"/>
        <w:rPr>
          <w:rFonts w:ascii="Times New Roman italic" w:hAnsi="Times New Roman italic"/>
          <w:iCs/>
          <w:rtl/>
          <w:lang w:bidi="ar-EG"/>
        </w:rPr>
      </w:pPr>
      <w:r w:rsidRPr="008F5315">
        <w:rPr>
          <w:rFonts w:ascii="Times New Roman italic" w:hAnsi="Times New Roman italic" w:hint="cs"/>
          <w:iCs/>
          <w:rtl/>
          <w:lang w:bidi="ar-EG"/>
        </w:rPr>
        <w:t>(</w:t>
      </w:r>
      <w:r w:rsidR="008F5315">
        <w:rPr>
          <w:rFonts w:ascii="Times New Roman italic" w:hAnsi="Times New Roman italic" w:hint="cs"/>
          <w:iCs/>
          <w:rtl/>
          <w:lang w:bidi="ar-EG"/>
        </w:rPr>
        <w:t>ال</w:t>
      </w:r>
      <w:r w:rsidRPr="008F5315">
        <w:rPr>
          <w:rFonts w:ascii="Times New Roman italic" w:hAnsi="Times New Roman italic" w:hint="cs"/>
          <w:iCs/>
          <w:rtl/>
          <w:lang w:bidi="ar-EG"/>
        </w:rPr>
        <w:t xml:space="preserve">حمامات، </w:t>
      </w:r>
      <w:r w:rsidRPr="008F5315">
        <w:rPr>
          <w:rFonts w:ascii="Times New Roman italic" w:hAnsi="Times New Roman italic"/>
          <w:iCs/>
          <w:lang w:bidi="ar-EG"/>
        </w:rPr>
        <w:t>2016</w:t>
      </w:r>
      <w:r w:rsidRPr="008F5315">
        <w:rPr>
          <w:rFonts w:ascii="Times New Roman italic" w:hAnsi="Times New Roman italic" w:hint="cs"/>
          <w:iCs/>
          <w:rtl/>
          <w:lang w:bidi="ar-EG"/>
        </w:rPr>
        <w:t>)</w:t>
      </w:r>
    </w:p>
    <w:p w:rsidR="00C121B1" w:rsidRDefault="00C121B1" w:rsidP="00C121B1">
      <w:pPr>
        <w:pStyle w:val="Normalaftertitle"/>
        <w:rPr>
          <w:rtl/>
          <w:lang w:bidi="ar-EG"/>
        </w:rPr>
      </w:pPr>
      <w:r w:rsidRPr="00C121B1">
        <w:rPr>
          <w:rtl/>
        </w:rPr>
        <w:t xml:space="preserve">إن الجمعية العالمية لتقييس الاتصالات (الحمامات، </w:t>
      </w:r>
      <w:r>
        <w:t>2016</w:t>
      </w:r>
      <w:r>
        <w:rPr>
          <w:rFonts w:hint="cs"/>
          <w:rtl/>
          <w:lang w:bidi="ar-EG"/>
        </w:rPr>
        <w:t>)</w:t>
      </w:r>
      <w:r w:rsidR="00665530">
        <w:rPr>
          <w:rFonts w:hint="cs"/>
          <w:rtl/>
          <w:lang w:bidi="ar-EG"/>
        </w:rPr>
        <w:t>،</w:t>
      </w:r>
    </w:p>
    <w:p w:rsidR="00665530" w:rsidRDefault="00665530" w:rsidP="00011425">
      <w:pPr>
        <w:pStyle w:val="Call"/>
        <w:rPr>
          <w:rtl/>
        </w:rPr>
      </w:pPr>
      <w:r w:rsidRPr="00665530">
        <w:rPr>
          <w:rFonts w:hint="cs"/>
          <w:rtl/>
        </w:rPr>
        <w:t xml:space="preserve">إذ </w:t>
      </w:r>
      <w:r w:rsidR="00011425">
        <w:rPr>
          <w:rFonts w:hint="cs"/>
          <w:rtl/>
        </w:rPr>
        <w:t>ت</w:t>
      </w:r>
      <w:r w:rsidRPr="00665530">
        <w:rPr>
          <w:rFonts w:hint="cs"/>
          <w:rtl/>
        </w:rPr>
        <w:t>ذك</w:t>
      </w:r>
      <w:r w:rsidR="00524049">
        <w:rPr>
          <w:rFonts w:hint="cs"/>
          <w:rtl/>
        </w:rPr>
        <w:t>ِّ</w:t>
      </w:r>
      <w:r w:rsidRPr="00665530">
        <w:rPr>
          <w:rFonts w:hint="cs"/>
          <w:rtl/>
        </w:rPr>
        <w:t>ر</w:t>
      </w:r>
    </w:p>
    <w:p w:rsidR="00B73B41" w:rsidRPr="00890CD9" w:rsidRDefault="00B73B41" w:rsidP="00665530">
      <w:pPr>
        <w:rPr>
          <w:rtl/>
          <w:lang w:bidi="ar-EG"/>
        </w:rPr>
      </w:pPr>
      <w:r>
        <w:rPr>
          <w:rFonts w:hint="cs"/>
          <w:i/>
          <w:iCs/>
          <w:rtl/>
          <w:lang w:bidi="ar-EG"/>
        </w:rPr>
        <w:t xml:space="preserve"> </w:t>
      </w:r>
      <w:r w:rsidRPr="00890CD9">
        <w:rPr>
          <w:rFonts w:hint="cs"/>
          <w:i/>
          <w:iCs/>
          <w:rtl/>
          <w:lang w:bidi="ar-EG"/>
        </w:rPr>
        <w:t>أ )</w:t>
      </w:r>
      <w:r w:rsidRPr="00890CD9">
        <w:rPr>
          <w:rFonts w:hint="cs"/>
          <w:i/>
          <w:iCs/>
          <w:rtl/>
          <w:lang w:bidi="ar-EG"/>
        </w:rPr>
        <w:tab/>
      </w:r>
      <w:r w:rsidRPr="00890CD9">
        <w:rPr>
          <w:rFonts w:hint="cs"/>
          <w:rtl/>
          <w:lang w:bidi="ar-EG"/>
        </w:rPr>
        <w:t xml:space="preserve">بالقرار </w:t>
      </w:r>
      <w:r w:rsidRPr="00890CD9">
        <w:rPr>
          <w:lang w:bidi="ar-EG"/>
        </w:rPr>
        <w:t>176</w:t>
      </w:r>
      <w:r w:rsidRPr="00890CD9">
        <w:rPr>
          <w:rFonts w:hint="cs"/>
          <w:rtl/>
          <w:lang w:bidi="ar-EG"/>
        </w:rPr>
        <w:t xml:space="preserve"> (المراجَع في بوسان، </w:t>
      </w:r>
      <w:r w:rsidRPr="00890CD9">
        <w:rPr>
          <w:lang w:bidi="ar-EG"/>
        </w:rPr>
        <w:t>2014</w:t>
      </w:r>
      <w:r w:rsidRPr="00890CD9">
        <w:rPr>
          <w:rFonts w:hint="cs"/>
          <w:rtl/>
          <w:lang w:bidi="ar-EG"/>
        </w:rPr>
        <w:t xml:space="preserve">) لـمؤتمر المندوبين المفوضين </w:t>
      </w:r>
      <w:r w:rsidRPr="00890CD9">
        <w:rPr>
          <w:lang w:bidi="ar-EG"/>
        </w:rPr>
        <w:t>(PP)</w:t>
      </w:r>
      <w:r w:rsidRPr="00890CD9">
        <w:rPr>
          <w:rFonts w:hint="cs"/>
          <w:rtl/>
          <w:lang w:bidi="ar-EG"/>
        </w:rPr>
        <w:t xml:space="preserve">، بشأن </w:t>
      </w:r>
      <w:bookmarkStart w:id="1" w:name="_Toc280260349"/>
      <w:bookmarkStart w:id="2" w:name="_Toc408328107"/>
      <w:r w:rsidRPr="00890CD9">
        <w:rPr>
          <w:rtl/>
        </w:rPr>
        <w:t>التعرض البشري للمجالات الكهرمغنطيسية</w:t>
      </w:r>
      <w:r w:rsidRPr="00890CD9">
        <w:rPr>
          <w:rFonts w:hint="cs"/>
          <w:rtl/>
        </w:rPr>
        <w:t xml:space="preserve"> وقياسها</w:t>
      </w:r>
      <w:bookmarkEnd w:id="1"/>
      <w:bookmarkEnd w:id="2"/>
      <w:r w:rsidR="00E23F56" w:rsidRPr="00890CD9">
        <w:rPr>
          <w:rFonts w:hint="cs"/>
          <w:rtl/>
        </w:rPr>
        <w:t>؛</w:t>
      </w:r>
    </w:p>
    <w:p w:rsidR="00665530" w:rsidRPr="00890CD9" w:rsidRDefault="00890CD9" w:rsidP="00890CD9">
      <w:pPr>
        <w:rPr>
          <w:lang w:val="en-GB" w:bidi="ar-EG"/>
        </w:rPr>
      </w:pPr>
      <w:r w:rsidRPr="00890CD9">
        <w:rPr>
          <w:rFonts w:hint="cs"/>
          <w:i/>
          <w:iCs/>
          <w:rtl/>
          <w:lang w:bidi="ar-EG"/>
        </w:rPr>
        <w:t>ب)</w:t>
      </w:r>
      <w:r w:rsidR="00665530" w:rsidRPr="00890CD9">
        <w:rPr>
          <w:rtl/>
          <w:lang w:bidi="ar-EG"/>
        </w:rPr>
        <w:tab/>
      </w:r>
      <w:r w:rsidR="00665530" w:rsidRPr="00890CD9">
        <w:rPr>
          <w:rFonts w:hint="cs"/>
          <w:rtl/>
          <w:lang w:bidi="ar-EG"/>
        </w:rPr>
        <w:t xml:space="preserve">بالقرار </w:t>
      </w:r>
      <w:r w:rsidR="00665530" w:rsidRPr="00890CD9">
        <w:rPr>
          <w:lang w:val="en-GB" w:bidi="ar-EG"/>
        </w:rPr>
        <w:t>177</w:t>
      </w:r>
      <w:r w:rsidR="00665530" w:rsidRPr="00890CD9">
        <w:rPr>
          <w:rFonts w:hint="cs"/>
          <w:rtl/>
          <w:lang w:bidi="ar-EG"/>
        </w:rPr>
        <w:t xml:space="preserve"> (ال‍مراجَع في بوسان، </w:t>
      </w:r>
      <w:r w:rsidR="00665530" w:rsidRPr="00890CD9">
        <w:rPr>
          <w:lang w:val="en-GB" w:bidi="ar-EG"/>
        </w:rPr>
        <w:t>2014</w:t>
      </w:r>
      <w:r w:rsidR="00665530" w:rsidRPr="00890CD9">
        <w:rPr>
          <w:rFonts w:hint="cs"/>
          <w:rtl/>
          <w:lang w:bidi="ar-EG"/>
        </w:rPr>
        <w:t xml:space="preserve">) </w:t>
      </w:r>
      <w:r w:rsidR="00B73B41" w:rsidRPr="00890CD9">
        <w:rPr>
          <w:rFonts w:hint="cs"/>
          <w:rtl/>
          <w:lang w:bidi="ar-EG"/>
        </w:rPr>
        <w:t>لـمؤتمر المندوبين المفوضين</w:t>
      </w:r>
      <w:r w:rsidR="00665530" w:rsidRPr="00890CD9">
        <w:rPr>
          <w:rFonts w:hint="cs"/>
          <w:rtl/>
          <w:lang w:bidi="ar-EG"/>
        </w:rPr>
        <w:t>، بشأن المطابقة</w:t>
      </w:r>
      <w:r w:rsidR="00665530" w:rsidRPr="00890CD9">
        <w:rPr>
          <w:rtl/>
          <w:lang w:bidi="ar-EG"/>
        </w:rPr>
        <w:t xml:space="preserve"> </w:t>
      </w:r>
      <w:r w:rsidR="00665530" w:rsidRPr="00890CD9">
        <w:rPr>
          <w:rFonts w:hint="cs"/>
          <w:rtl/>
          <w:lang w:bidi="ar-EG"/>
        </w:rPr>
        <w:t>وقابلية</w:t>
      </w:r>
      <w:r w:rsidR="00665530" w:rsidRPr="00890CD9">
        <w:rPr>
          <w:rtl/>
          <w:lang w:bidi="ar-EG"/>
        </w:rPr>
        <w:t xml:space="preserve"> </w:t>
      </w:r>
      <w:r w:rsidR="00665530" w:rsidRPr="00890CD9">
        <w:rPr>
          <w:rFonts w:hint="cs"/>
          <w:rtl/>
          <w:lang w:bidi="ar-EG"/>
        </w:rPr>
        <w:t>التشغيل البيني؛</w:t>
      </w:r>
    </w:p>
    <w:p w:rsidR="00B73B41" w:rsidRPr="00890CD9" w:rsidRDefault="00B73B41" w:rsidP="00B73B41">
      <w:pPr>
        <w:rPr>
          <w:rtl/>
        </w:rPr>
      </w:pPr>
      <w:r w:rsidRPr="00890CD9">
        <w:rPr>
          <w:rFonts w:hint="cs"/>
          <w:i/>
          <w:iCs/>
          <w:rtl/>
          <w:lang w:bidi="ar-EG"/>
        </w:rPr>
        <w:t>ج)</w:t>
      </w:r>
      <w:r w:rsidRPr="00890CD9">
        <w:rPr>
          <w:rFonts w:hint="cs"/>
          <w:i/>
          <w:iCs/>
          <w:rtl/>
          <w:lang w:bidi="ar-EG"/>
        </w:rPr>
        <w:tab/>
      </w:r>
      <w:r w:rsidRPr="00890CD9">
        <w:rPr>
          <w:rFonts w:hint="cs"/>
          <w:rtl/>
          <w:lang w:bidi="ar-EG"/>
        </w:rPr>
        <w:t xml:space="preserve">بالقرار </w:t>
      </w:r>
      <w:r w:rsidRPr="00890CD9">
        <w:rPr>
          <w:lang w:bidi="ar-EG"/>
        </w:rPr>
        <w:t>182</w:t>
      </w:r>
      <w:r w:rsidRPr="00890CD9">
        <w:rPr>
          <w:rFonts w:hint="cs"/>
          <w:rtl/>
          <w:lang w:bidi="ar-EG"/>
        </w:rPr>
        <w:t xml:space="preserve"> (المراجَع في بوسان، </w:t>
      </w:r>
      <w:r w:rsidRPr="00890CD9">
        <w:rPr>
          <w:lang w:bidi="ar-EG"/>
        </w:rPr>
        <w:t>2014</w:t>
      </w:r>
      <w:r w:rsidRPr="00890CD9">
        <w:rPr>
          <w:rFonts w:hint="cs"/>
          <w:rtl/>
          <w:lang w:bidi="ar-EG"/>
        </w:rPr>
        <w:t xml:space="preserve">) لـمؤتمر المندوبين المفوضين، بشأن </w:t>
      </w:r>
      <w:r w:rsidRPr="00890CD9">
        <w:rPr>
          <w:rtl/>
          <w:lang w:bidi="ar-EG"/>
        </w:rPr>
        <w:t>دور الاتصالات/تكنولوجيا المعلومات والاتصالات</w:t>
      </w:r>
      <w:r w:rsidRPr="00890CD9">
        <w:rPr>
          <w:rFonts w:hint="cs"/>
          <w:rtl/>
          <w:lang w:bidi="ar-EG"/>
        </w:rPr>
        <w:t xml:space="preserve"> </w:t>
      </w:r>
      <w:r w:rsidRPr="00890CD9">
        <w:rPr>
          <w:rtl/>
          <w:lang w:bidi="ar-EG"/>
        </w:rPr>
        <w:t>فيما يتعلق بتغير المناخ وحماية البيئة</w:t>
      </w:r>
      <w:r w:rsidRPr="00890CD9">
        <w:rPr>
          <w:rFonts w:hint="cs"/>
          <w:rtl/>
          <w:lang w:bidi="ar-EG"/>
        </w:rPr>
        <w:t>؛</w:t>
      </w:r>
    </w:p>
    <w:p w:rsidR="00B73B41" w:rsidRPr="00890CD9" w:rsidRDefault="00B73B41" w:rsidP="00B73B41">
      <w:pPr>
        <w:rPr>
          <w:rtl/>
          <w:lang w:bidi="ar-EG"/>
        </w:rPr>
      </w:pPr>
      <w:r w:rsidRPr="00890CD9">
        <w:rPr>
          <w:rFonts w:hint="cs"/>
          <w:i/>
          <w:iCs/>
          <w:rtl/>
          <w:lang w:bidi="ar-EG"/>
        </w:rPr>
        <w:t xml:space="preserve">د </w:t>
      </w:r>
      <w:r w:rsidR="00665530" w:rsidRPr="00890CD9">
        <w:rPr>
          <w:rFonts w:hint="cs"/>
          <w:i/>
          <w:iCs/>
          <w:rtl/>
          <w:lang w:bidi="ar-EG"/>
        </w:rPr>
        <w:t>)</w:t>
      </w:r>
      <w:r w:rsidR="00665530" w:rsidRPr="00890CD9">
        <w:rPr>
          <w:rtl/>
          <w:lang w:bidi="ar-EG"/>
        </w:rPr>
        <w:tab/>
      </w:r>
      <w:r w:rsidRPr="00890CD9">
        <w:rPr>
          <w:rFonts w:hint="cs"/>
          <w:rtl/>
          <w:lang w:bidi="ar-EG"/>
        </w:rPr>
        <w:t xml:space="preserve">بالقرار </w:t>
      </w:r>
      <w:r w:rsidRPr="00890CD9">
        <w:rPr>
          <w:lang w:bidi="ar-EG"/>
        </w:rPr>
        <w:t>188</w:t>
      </w:r>
      <w:r w:rsidRPr="00890CD9">
        <w:rPr>
          <w:rFonts w:hint="cs"/>
          <w:rtl/>
          <w:lang w:bidi="ar-EG"/>
        </w:rPr>
        <w:t xml:space="preserve"> (المراجَع في بوسان، </w:t>
      </w:r>
      <w:r w:rsidRPr="00890CD9">
        <w:rPr>
          <w:lang w:bidi="ar-EG"/>
        </w:rPr>
        <w:t>2014</w:t>
      </w:r>
      <w:r w:rsidRPr="00890CD9">
        <w:rPr>
          <w:rFonts w:hint="cs"/>
          <w:rtl/>
          <w:lang w:bidi="ar-EG"/>
        </w:rPr>
        <w:t xml:space="preserve">) لـمؤتمر المندوبين المفوضين، بشأن </w:t>
      </w:r>
      <w:r w:rsidRPr="00890CD9">
        <w:rPr>
          <w:rtl/>
          <w:lang w:bidi="ar-EG"/>
        </w:rPr>
        <w:t>مكافحة أجهزة الاتصالات/تكنولوجيا المعلومات والاتصالات الزائفة</w:t>
      </w:r>
      <w:r w:rsidRPr="00890CD9">
        <w:rPr>
          <w:rFonts w:hint="cs"/>
          <w:rtl/>
          <w:lang w:bidi="ar-EG"/>
        </w:rPr>
        <w:t>؛</w:t>
      </w:r>
    </w:p>
    <w:p w:rsidR="00E23F56" w:rsidRPr="00890CD9" w:rsidRDefault="00B73B41" w:rsidP="00524049">
      <w:pPr>
        <w:rPr>
          <w:rtl/>
        </w:rPr>
      </w:pPr>
      <w:r w:rsidRPr="00890CD9">
        <w:rPr>
          <w:rFonts w:hint="cs"/>
          <w:i/>
          <w:iCs/>
          <w:rtl/>
          <w:lang w:bidi="ar-EG"/>
        </w:rPr>
        <w:t>ه )</w:t>
      </w:r>
      <w:r w:rsidRPr="00890CD9">
        <w:rPr>
          <w:rFonts w:hint="cs"/>
          <w:rtl/>
          <w:lang w:bidi="ar-EG"/>
        </w:rPr>
        <w:tab/>
        <w:t xml:space="preserve">بالقرار </w:t>
      </w:r>
      <w:r w:rsidRPr="00890CD9">
        <w:rPr>
          <w:lang w:bidi="ar-EG"/>
        </w:rPr>
        <w:t>72</w:t>
      </w:r>
      <w:r w:rsidRPr="00890CD9">
        <w:rPr>
          <w:rFonts w:hint="cs"/>
          <w:rtl/>
          <w:lang w:bidi="ar-EG"/>
        </w:rPr>
        <w:t xml:space="preserve"> (المراجَع في </w:t>
      </w:r>
      <w:r w:rsidR="00524049" w:rsidRPr="00890CD9">
        <w:rPr>
          <w:rFonts w:hint="cs"/>
          <w:rtl/>
          <w:lang w:bidi="ar-EG"/>
        </w:rPr>
        <w:t>دبي</w:t>
      </w:r>
      <w:r w:rsidRPr="00890CD9">
        <w:rPr>
          <w:rFonts w:hint="cs"/>
          <w:rtl/>
          <w:lang w:bidi="ar-EG"/>
        </w:rPr>
        <w:t xml:space="preserve">، </w:t>
      </w:r>
      <w:r w:rsidR="00524049" w:rsidRPr="00890CD9">
        <w:rPr>
          <w:lang w:bidi="ar-EG"/>
        </w:rPr>
        <w:t>2012</w:t>
      </w:r>
      <w:r w:rsidRPr="00890CD9">
        <w:rPr>
          <w:rFonts w:hint="cs"/>
          <w:rtl/>
          <w:lang w:bidi="ar-EG"/>
        </w:rPr>
        <w:t xml:space="preserve">) للجمعية العالمية لتقييس الاتصالات </w:t>
      </w:r>
      <w:r w:rsidRPr="00890CD9">
        <w:rPr>
          <w:lang w:bidi="ar-EG"/>
        </w:rPr>
        <w:t>(WTSA)</w:t>
      </w:r>
      <w:r w:rsidRPr="00890CD9">
        <w:rPr>
          <w:rFonts w:hint="cs"/>
          <w:rtl/>
          <w:lang w:bidi="ar-EG"/>
        </w:rPr>
        <w:t xml:space="preserve">، </w:t>
      </w:r>
      <w:r w:rsidR="00E23F56" w:rsidRPr="00890CD9">
        <w:rPr>
          <w:rtl/>
        </w:rPr>
        <w:t>حول مشاكل القياس المتعلقة بالتعرض البشري للمجالات</w:t>
      </w:r>
      <w:r w:rsidR="00E23F56" w:rsidRPr="00890CD9">
        <w:rPr>
          <w:rFonts w:hint="cs"/>
          <w:rtl/>
        </w:rPr>
        <w:t> </w:t>
      </w:r>
      <w:r w:rsidR="00E23F56" w:rsidRPr="00890CD9">
        <w:rPr>
          <w:rtl/>
        </w:rPr>
        <w:t>الكهرمغنطيسية</w:t>
      </w:r>
      <w:r w:rsidR="00E23F56" w:rsidRPr="00B83268">
        <w:rPr>
          <w:rFonts w:hint="cs"/>
          <w:rtl/>
        </w:rPr>
        <w:t>؛</w:t>
      </w:r>
    </w:p>
    <w:p w:rsidR="00B73B41" w:rsidRDefault="00B73B41" w:rsidP="003948BB">
      <w:pPr>
        <w:rPr>
          <w:rtl/>
          <w:lang w:bidi="ar-EG"/>
        </w:rPr>
      </w:pPr>
      <w:r w:rsidRPr="00890CD9">
        <w:rPr>
          <w:rFonts w:hint="cs"/>
          <w:i/>
          <w:iCs/>
          <w:rtl/>
        </w:rPr>
        <w:t>و )</w:t>
      </w:r>
      <w:r w:rsidRPr="00890CD9">
        <w:rPr>
          <w:rFonts w:hint="cs"/>
          <w:rtl/>
        </w:rPr>
        <w:tab/>
        <w:t xml:space="preserve">بالقرار </w:t>
      </w:r>
      <w:r w:rsidR="00E23F56" w:rsidRPr="00890CD9">
        <w:t>79</w:t>
      </w:r>
      <w:r w:rsidR="00E23F56" w:rsidRPr="00890CD9">
        <w:rPr>
          <w:rFonts w:hint="cs"/>
          <w:rtl/>
          <w:lang w:bidi="ar-EG"/>
        </w:rPr>
        <w:t xml:space="preserve"> (دبي، </w:t>
      </w:r>
      <w:r w:rsidR="00524049" w:rsidRPr="00890CD9">
        <w:rPr>
          <w:lang w:bidi="ar-EG"/>
        </w:rPr>
        <w:t>2012</w:t>
      </w:r>
      <w:r w:rsidR="00E23F56" w:rsidRPr="00890CD9">
        <w:rPr>
          <w:rFonts w:hint="cs"/>
          <w:rtl/>
          <w:lang w:bidi="ar-EG"/>
        </w:rPr>
        <w:t xml:space="preserve">) للجمعية العالمية لتقييس الاتصالات </w:t>
      </w:r>
      <w:r w:rsidR="00E23F56" w:rsidRPr="00890CD9">
        <w:rPr>
          <w:lang w:bidi="ar-EG"/>
        </w:rPr>
        <w:t>(WTSA)</w:t>
      </w:r>
      <w:r w:rsidR="00E23F56" w:rsidRPr="00890CD9">
        <w:rPr>
          <w:rFonts w:hint="cs"/>
          <w:rtl/>
          <w:lang w:bidi="ar-EG"/>
        </w:rPr>
        <w:t xml:space="preserve">، بشأن </w:t>
      </w:r>
      <w:r w:rsidR="00E23F56" w:rsidRPr="00890CD9">
        <w:rPr>
          <w:rFonts w:hint="eastAsia"/>
          <w:rtl/>
        </w:rPr>
        <w:t>دور</w:t>
      </w:r>
      <w:r w:rsidR="00E23F56" w:rsidRPr="00890CD9">
        <w:rPr>
          <w:rtl/>
        </w:rPr>
        <w:t xml:space="preserve"> الاتصالات/تكنولوجيا المعلومات والاتصالات في </w:t>
      </w:r>
      <w:r w:rsidR="00E23F56" w:rsidRPr="00890CD9">
        <w:rPr>
          <w:rFonts w:hint="cs"/>
          <w:rtl/>
        </w:rPr>
        <w:t>إدارة المخلفات</w:t>
      </w:r>
      <w:r w:rsidR="00E23F56" w:rsidRPr="00890CD9">
        <w:rPr>
          <w:rtl/>
        </w:rPr>
        <w:t xml:space="preserve"> الإلكترونية الناتجة عن أجهزة الاتصالات</w:t>
      </w:r>
      <w:r w:rsidR="00E23F56" w:rsidRPr="00890CD9">
        <w:rPr>
          <w:rFonts w:hint="cs"/>
          <w:rtl/>
        </w:rPr>
        <w:t xml:space="preserve"> </w:t>
      </w:r>
      <w:r w:rsidR="00E23F56" w:rsidRPr="00890CD9">
        <w:rPr>
          <w:rFonts w:hint="eastAsia"/>
          <w:rtl/>
        </w:rPr>
        <w:t>وتكنولوجيا</w:t>
      </w:r>
      <w:r w:rsidR="00E23F56" w:rsidRPr="00890CD9">
        <w:rPr>
          <w:rtl/>
        </w:rPr>
        <w:t xml:space="preserve"> </w:t>
      </w:r>
      <w:r w:rsidR="00E23F56" w:rsidRPr="00890CD9">
        <w:rPr>
          <w:rFonts w:hint="eastAsia"/>
          <w:rtl/>
        </w:rPr>
        <w:t>المعلومات</w:t>
      </w:r>
      <w:r w:rsidR="00E23F56" w:rsidRPr="00890CD9">
        <w:rPr>
          <w:rFonts w:hint="cs"/>
          <w:rtl/>
        </w:rPr>
        <w:t xml:space="preserve"> والتحكم فيها</w:t>
      </w:r>
      <w:r w:rsidR="00E23F56" w:rsidRPr="00890CD9">
        <w:rPr>
          <w:rtl/>
        </w:rPr>
        <w:t xml:space="preserve"> </w:t>
      </w:r>
      <w:r w:rsidR="00E23F56" w:rsidRPr="00890CD9">
        <w:rPr>
          <w:rFonts w:hint="cs"/>
          <w:rtl/>
        </w:rPr>
        <w:t>وطرائق</w:t>
      </w:r>
      <w:r w:rsidR="003948BB">
        <w:rPr>
          <w:rFonts w:hint="cs"/>
          <w:rtl/>
        </w:rPr>
        <w:t> </w:t>
      </w:r>
      <w:r w:rsidR="00E23F56" w:rsidRPr="00890CD9">
        <w:rPr>
          <w:rFonts w:hint="eastAsia"/>
          <w:rtl/>
        </w:rPr>
        <w:t>معالجتها</w:t>
      </w:r>
      <w:r w:rsidR="00E23F56" w:rsidRPr="00890CD9">
        <w:rPr>
          <w:rFonts w:hint="cs"/>
          <w:rtl/>
        </w:rPr>
        <w:t>؛</w:t>
      </w:r>
    </w:p>
    <w:p w:rsidR="00665530" w:rsidRDefault="00E23F56" w:rsidP="00B73B41">
      <w:pPr>
        <w:rPr>
          <w:lang w:bidi="ar-EG"/>
        </w:rPr>
      </w:pPr>
      <w:r w:rsidRPr="00E23F56">
        <w:rPr>
          <w:rFonts w:hint="cs"/>
          <w:i/>
          <w:iCs/>
          <w:rtl/>
          <w:lang w:bidi="ar-EG"/>
        </w:rPr>
        <w:t>ز )</w:t>
      </w:r>
      <w:r>
        <w:rPr>
          <w:rFonts w:hint="cs"/>
          <w:rtl/>
          <w:lang w:bidi="ar-EG"/>
        </w:rPr>
        <w:tab/>
      </w:r>
      <w:r w:rsidR="00665530" w:rsidRPr="00665530">
        <w:rPr>
          <w:rFonts w:hint="cs"/>
          <w:rtl/>
          <w:lang w:bidi="ar-EG"/>
        </w:rPr>
        <w:t xml:space="preserve">بالقرار </w:t>
      </w:r>
      <w:r w:rsidR="00665530" w:rsidRPr="00665530">
        <w:rPr>
          <w:lang w:val="en-GB" w:bidi="ar-EG"/>
        </w:rPr>
        <w:t>47</w:t>
      </w:r>
      <w:r w:rsidR="00665530" w:rsidRPr="00665530">
        <w:rPr>
          <w:rFonts w:hint="cs"/>
          <w:rtl/>
          <w:lang w:bidi="ar-EG"/>
        </w:rPr>
        <w:t xml:space="preserve"> (ال‍مراجَع في دبي، </w:t>
      </w:r>
      <w:r w:rsidR="00665530" w:rsidRPr="00665530">
        <w:rPr>
          <w:lang w:val="en-GB" w:bidi="ar-EG"/>
        </w:rPr>
        <w:t>2014</w:t>
      </w:r>
      <w:r w:rsidR="00665530" w:rsidRPr="00665530">
        <w:rPr>
          <w:rFonts w:hint="cs"/>
          <w:rtl/>
          <w:lang w:bidi="ar-EG"/>
        </w:rPr>
        <w:t>) للمؤتمر العالمي لتنمية الاتصالات</w:t>
      </w:r>
      <w:r w:rsidR="00665530" w:rsidRPr="00665530">
        <w:rPr>
          <w:rFonts w:hint="eastAsia"/>
          <w:rtl/>
          <w:lang w:bidi="ar-EG"/>
        </w:rPr>
        <w:t> </w:t>
      </w:r>
      <w:r w:rsidR="00665530" w:rsidRPr="00665530">
        <w:rPr>
          <w:lang w:bidi="ar-EG"/>
        </w:rPr>
        <w:t>(WTDC)</w:t>
      </w:r>
      <w:r w:rsidR="00665530" w:rsidRPr="00665530">
        <w:rPr>
          <w:rtl/>
          <w:lang w:bidi="ar-EG"/>
        </w:rPr>
        <w:t xml:space="preserve">، </w:t>
      </w:r>
      <w:r w:rsidR="00665530" w:rsidRPr="00665530">
        <w:rPr>
          <w:rFonts w:hint="cs"/>
          <w:rtl/>
          <w:lang w:bidi="ar-AE"/>
        </w:rPr>
        <w:t>بشأن تحسين المعرفة بتوصيات الات‍حاد وتطبيقها الفعّال في البلدان النامية</w:t>
      </w:r>
      <w:r w:rsidR="00665530" w:rsidRPr="00E23F56">
        <w:rPr>
          <w:rStyle w:val="FootnoteReference"/>
          <w:rtl/>
        </w:rPr>
        <w:footnoteReference w:customMarkFollows="1" w:id="1"/>
        <w:t>1</w:t>
      </w:r>
      <w:r w:rsidR="00665530" w:rsidRPr="00665530">
        <w:rPr>
          <w:rFonts w:hint="cs"/>
          <w:rtl/>
          <w:lang w:bidi="ar-AE"/>
        </w:rPr>
        <w:t xml:space="preserve">، بما في ذلك </w:t>
      </w:r>
      <w:r w:rsidR="00665530" w:rsidRPr="00665530">
        <w:rPr>
          <w:rtl/>
          <w:lang w:bidi="ar-AE"/>
        </w:rPr>
        <w:t>اختبارات المطابقة و</w:t>
      </w:r>
      <w:r w:rsidR="00665530" w:rsidRPr="00665530">
        <w:rPr>
          <w:rFonts w:hint="cs"/>
          <w:rtl/>
          <w:lang w:bidi="ar-EG"/>
        </w:rPr>
        <w:t xml:space="preserve">قابلية </w:t>
      </w:r>
      <w:r w:rsidR="00665530" w:rsidRPr="00665530">
        <w:rPr>
          <w:rtl/>
          <w:lang w:bidi="ar-AE"/>
        </w:rPr>
        <w:t>التشغيل البيني لل</w:t>
      </w:r>
      <w:r w:rsidR="00665530" w:rsidRPr="00665530">
        <w:rPr>
          <w:rFonts w:hint="cs"/>
          <w:rtl/>
          <w:lang w:bidi="ar-AE"/>
        </w:rPr>
        <w:t>أنظمة</w:t>
      </w:r>
      <w:r w:rsidR="00665530" w:rsidRPr="00665530">
        <w:rPr>
          <w:rtl/>
          <w:lang w:bidi="ar-AE"/>
        </w:rPr>
        <w:t xml:space="preserve"> المصنعة طبقاً لتوصيات</w:t>
      </w:r>
      <w:r w:rsidR="00665530" w:rsidRPr="00665530">
        <w:rPr>
          <w:rFonts w:hint="cs"/>
          <w:rtl/>
          <w:lang w:bidi="ar-AE"/>
        </w:rPr>
        <w:t> </w:t>
      </w:r>
      <w:r w:rsidR="00665530" w:rsidRPr="00665530">
        <w:rPr>
          <w:rtl/>
          <w:lang w:bidi="ar-AE"/>
        </w:rPr>
        <w:t>الات‍حاد</w:t>
      </w:r>
      <w:r w:rsidR="00665530" w:rsidRPr="00665530">
        <w:rPr>
          <w:rFonts w:hint="cs"/>
          <w:rtl/>
          <w:lang w:bidi="ar-EG"/>
        </w:rPr>
        <w:t>؛</w:t>
      </w:r>
    </w:p>
    <w:p w:rsidR="00E23F56" w:rsidRDefault="00E23F56" w:rsidP="00E23F56">
      <w:pPr>
        <w:rPr>
          <w:rtl/>
          <w:lang w:bidi="ar-EG"/>
        </w:rPr>
      </w:pPr>
      <w:r w:rsidRPr="00B83268">
        <w:rPr>
          <w:rFonts w:hint="cs"/>
          <w:i/>
          <w:iCs/>
          <w:rtl/>
          <w:lang w:bidi="ar-EG"/>
        </w:rPr>
        <w:t>ح )</w:t>
      </w:r>
      <w:r w:rsidRPr="00B83268">
        <w:rPr>
          <w:rFonts w:hint="cs"/>
          <w:rtl/>
          <w:lang w:bidi="ar-EG"/>
        </w:rPr>
        <w:tab/>
        <w:t xml:space="preserve">بالقرار </w:t>
      </w:r>
      <w:r w:rsidRPr="00B83268">
        <w:rPr>
          <w:lang w:bidi="ar-EG"/>
        </w:rPr>
        <w:t>62</w:t>
      </w:r>
      <w:r w:rsidRPr="00B83268">
        <w:rPr>
          <w:rFonts w:hint="cs"/>
          <w:rtl/>
          <w:lang w:bidi="ar-EG"/>
        </w:rPr>
        <w:t xml:space="preserve"> (ال‍مراجَع في دبي، </w:t>
      </w:r>
      <w:r w:rsidRPr="00B83268">
        <w:rPr>
          <w:lang w:val="en-GB" w:bidi="ar-EG"/>
        </w:rPr>
        <w:t>2014</w:t>
      </w:r>
      <w:r w:rsidRPr="00B83268">
        <w:rPr>
          <w:rFonts w:hint="cs"/>
          <w:rtl/>
          <w:lang w:bidi="ar-EG"/>
        </w:rPr>
        <w:t>) للمؤتمر العالمي لتنمية الاتصالات</w:t>
      </w:r>
      <w:r w:rsidRPr="00B83268">
        <w:rPr>
          <w:rFonts w:hint="eastAsia"/>
          <w:rtl/>
          <w:lang w:bidi="ar-EG"/>
        </w:rPr>
        <w:t> </w:t>
      </w:r>
      <w:r w:rsidRPr="00B83268">
        <w:rPr>
          <w:lang w:bidi="ar-EG"/>
        </w:rPr>
        <w:t>(WTDC)</w:t>
      </w:r>
      <w:r w:rsidRPr="00B83268">
        <w:rPr>
          <w:rtl/>
          <w:lang w:bidi="ar-EG"/>
        </w:rPr>
        <w:t xml:space="preserve">، </w:t>
      </w:r>
      <w:r w:rsidRPr="00B83268">
        <w:rPr>
          <w:rtl/>
        </w:rPr>
        <w:t>حول مشاكل القياس المتعلقة بالتعرض البشري للمجالات</w:t>
      </w:r>
      <w:r w:rsidRPr="00B83268">
        <w:rPr>
          <w:rFonts w:hint="cs"/>
          <w:rtl/>
        </w:rPr>
        <w:t> </w:t>
      </w:r>
      <w:r w:rsidRPr="00B83268">
        <w:rPr>
          <w:rtl/>
        </w:rPr>
        <w:t>الكهرمغنطيسية</w:t>
      </w:r>
      <w:r w:rsidRPr="00B83268">
        <w:rPr>
          <w:rFonts w:hint="cs"/>
          <w:rtl/>
        </w:rPr>
        <w:t>؛</w:t>
      </w:r>
    </w:p>
    <w:p w:rsidR="00665530" w:rsidRPr="00665530" w:rsidRDefault="00E23F56" w:rsidP="00B73B41">
      <w:pPr>
        <w:rPr>
          <w:lang w:val="en-GB" w:bidi="ar-EG"/>
        </w:rPr>
      </w:pPr>
      <w:r w:rsidRPr="00540F30">
        <w:rPr>
          <w:rFonts w:hint="cs"/>
          <w:i/>
          <w:iCs/>
          <w:rtl/>
          <w:lang w:bidi="ar-EG"/>
        </w:rPr>
        <w:t>ط)</w:t>
      </w:r>
      <w:r w:rsidR="00665530" w:rsidRPr="00540F30">
        <w:rPr>
          <w:rtl/>
          <w:lang w:bidi="ar-EG"/>
        </w:rPr>
        <w:tab/>
      </w:r>
      <w:r w:rsidR="00665530" w:rsidRPr="00540F30">
        <w:rPr>
          <w:rFonts w:hint="cs"/>
          <w:rtl/>
          <w:lang w:bidi="ar-EG"/>
        </w:rPr>
        <w:t xml:space="preserve">بالقرار </w:t>
      </w:r>
      <w:r w:rsidR="00665530" w:rsidRPr="00540F30">
        <w:rPr>
          <w:lang w:bidi="ar-EG"/>
        </w:rPr>
        <w:t>79</w:t>
      </w:r>
      <w:r w:rsidR="00665530" w:rsidRPr="00540F30">
        <w:rPr>
          <w:rFonts w:hint="cs"/>
          <w:rtl/>
          <w:lang w:bidi="ar-SY"/>
        </w:rPr>
        <w:t xml:space="preserve"> (دبي، </w:t>
      </w:r>
      <w:r w:rsidR="00665530" w:rsidRPr="00540F30">
        <w:rPr>
          <w:lang w:bidi="ar-EG"/>
        </w:rPr>
        <w:t>2014</w:t>
      </w:r>
      <w:r w:rsidR="00665530" w:rsidRPr="00540F30">
        <w:rPr>
          <w:rFonts w:hint="cs"/>
          <w:rtl/>
          <w:lang w:bidi="ar-SY"/>
        </w:rPr>
        <w:t>) للمؤتمر العالمي لتنمية الاتصالات</w:t>
      </w:r>
      <w:r w:rsidR="00524049">
        <w:rPr>
          <w:rFonts w:hint="eastAsia"/>
          <w:rtl/>
          <w:lang w:bidi="ar-EG"/>
        </w:rPr>
        <w:t> </w:t>
      </w:r>
      <w:r w:rsidR="00524049">
        <w:rPr>
          <w:lang w:bidi="ar-EG"/>
        </w:rPr>
        <w:t>(WTDC)</w:t>
      </w:r>
      <w:r w:rsidR="00665530" w:rsidRPr="00540F30">
        <w:rPr>
          <w:rFonts w:hint="cs"/>
          <w:rtl/>
          <w:lang w:bidi="ar-SY"/>
        </w:rPr>
        <w:t xml:space="preserve">، بشأن </w:t>
      </w:r>
      <w:r w:rsidR="00665530" w:rsidRPr="00540F30">
        <w:rPr>
          <w:rtl/>
          <w:lang w:bidi="ar-AE"/>
        </w:rPr>
        <w:t>دور الاتصالات</w:t>
      </w:r>
      <w:r w:rsidR="00665530" w:rsidRPr="00540F30">
        <w:rPr>
          <w:lang w:val="en-GB" w:bidi="ar-EG"/>
        </w:rPr>
        <w:t>/</w:t>
      </w:r>
      <w:r w:rsidR="00665530" w:rsidRPr="00540F30">
        <w:rPr>
          <w:rtl/>
          <w:lang w:bidi="ar-AE"/>
        </w:rPr>
        <w:t>تكنولوجيا المعلومات والاتصالات</w:t>
      </w:r>
      <w:r w:rsidR="00665530" w:rsidRPr="00540F30">
        <w:rPr>
          <w:rFonts w:hint="cs"/>
          <w:rtl/>
          <w:lang w:bidi="ar-AE"/>
        </w:rPr>
        <w:t> </w:t>
      </w:r>
      <w:r w:rsidR="00665530" w:rsidRPr="00540F30">
        <w:rPr>
          <w:lang w:bidi="ar-EG"/>
        </w:rPr>
        <w:t>(ICT)</w:t>
      </w:r>
      <w:r w:rsidR="00665530" w:rsidRPr="00540F30">
        <w:rPr>
          <w:rtl/>
          <w:lang w:bidi="ar-AE"/>
        </w:rPr>
        <w:t xml:space="preserve"> في مكافحة أجهزة الاتصالات</w:t>
      </w:r>
      <w:r w:rsidR="00665530" w:rsidRPr="00540F30">
        <w:rPr>
          <w:rFonts w:hint="cs"/>
          <w:rtl/>
          <w:lang w:bidi="ar-AE"/>
        </w:rPr>
        <w:t>/</w:t>
      </w:r>
      <w:r w:rsidR="00665530" w:rsidRPr="00540F30">
        <w:rPr>
          <w:rtl/>
          <w:lang w:bidi="ar-AE"/>
        </w:rPr>
        <w:t>تكنولوجيا المعلومات والاتصالات الزائفة والتصدي لها</w:t>
      </w:r>
      <w:r w:rsidR="00665530" w:rsidRPr="00540F30">
        <w:rPr>
          <w:rFonts w:hint="cs"/>
          <w:rtl/>
          <w:lang w:bidi="ar-AE"/>
        </w:rPr>
        <w:t>،</w:t>
      </w:r>
    </w:p>
    <w:p w:rsidR="000D746F" w:rsidRPr="000D746F" w:rsidRDefault="000D746F" w:rsidP="00011425">
      <w:pPr>
        <w:pStyle w:val="Call"/>
        <w:rPr>
          <w:rtl/>
          <w:lang w:val="en-GB"/>
        </w:rPr>
      </w:pPr>
      <w:r w:rsidRPr="000D746F">
        <w:rPr>
          <w:rFonts w:hint="cs"/>
          <w:rtl/>
          <w:lang w:val="en-GB"/>
        </w:rPr>
        <w:t xml:space="preserve">وإذ </w:t>
      </w:r>
      <w:r w:rsidR="00011425">
        <w:rPr>
          <w:rFonts w:hint="cs"/>
          <w:rtl/>
          <w:lang w:val="en-GB"/>
        </w:rPr>
        <w:t>ت</w:t>
      </w:r>
      <w:r w:rsidRPr="000D746F">
        <w:rPr>
          <w:rFonts w:hint="cs"/>
          <w:rtl/>
          <w:lang w:val="en-GB"/>
        </w:rPr>
        <w:t>عترف</w:t>
      </w:r>
    </w:p>
    <w:p w:rsidR="000D746F" w:rsidRPr="000D746F" w:rsidRDefault="000D746F" w:rsidP="009F1A58">
      <w:pPr>
        <w:rPr>
          <w:rtl/>
          <w:lang w:val="en-GB" w:bidi="ar-EG"/>
        </w:rPr>
      </w:pPr>
      <w:r w:rsidRPr="000D746F">
        <w:rPr>
          <w:i/>
          <w:iCs/>
          <w:rtl/>
          <w:lang w:val="en-GB" w:bidi="ar-EG"/>
        </w:rPr>
        <w:t> أ )</w:t>
      </w:r>
      <w:r w:rsidRPr="000D746F">
        <w:rPr>
          <w:i/>
          <w:iCs/>
          <w:rtl/>
          <w:lang w:val="en-GB" w:bidi="ar-EG"/>
        </w:rPr>
        <w:tab/>
      </w:r>
      <w:r w:rsidRPr="000D746F">
        <w:rPr>
          <w:rFonts w:hint="cs"/>
          <w:rtl/>
          <w:lang w:val="en-GB" w:bidi="ar-AE"/>
        </w:rPr>
        <w:t xml:space="preserve">بالمشكلة المتفاقمة المتعلقة ببيع وتوزيع </w:t>
      </w:r>
      <w:r w:rsidRPr="000D746F">
        <w:rPr>
          <w:rFonts w:hint="cs"/>
          <w:rtl/>
          <w:lang w:val="en-GB" w:bidi="ar-SY"/>
        </w:rPr>
        <w:t xml:space="preserve">أجهزة الاتصالات/تكنولوجيا المعلومات والاتصالات الزائفة في السوق وتداعياتها السلبية بالنسبة </w:t>
      </w:r>
      <w:r w:rsidR="009F1A58">
        <w:rPr>
          <w:rFonts w:hint="cs"/>
          <w:rtl/>
          <w:lang w:val="en-GB" w:bidi="ar-SY"/>
        </w:rPr>
        <w:t>إلى المستعملين</w:t>
      </w:r>
      <w:r w:rsidRPr="000D746F">
        <w:rPr>
          <w:rFonts w:hint="cs"/>
          <w:rtl/>
          <w:lang w:val="en-GB" w:bidi="ar-SY"/>
        </w:rPr>
        <w:t xml:space="preserve"> والحكومات والقطاع الخاص؛</w:t>
      </w:r>
    </w:p>
    <w:p w:rsidR="000D746F" w:rsidRPr="000D746F" w:rsidRDefault="000D746F" w:rsidP="00DD130A">
      <w:pPr>
        <w:rPr>
          <w:rtl/>
          <w:lang w:val="en-GB" w:bidi="ar-EG"/>
        </w:rPr>
      </w:pPr>
      <w:r w:rsidRPr="000D746F">
        <w:rPr>
          <w:rFonts w:hint="cs"/>
          <w:i/>
          <w:iCs/>
          <w:rtl/>
          <w:lang w:val="en-GB" w:bidi="ar-EG"/>
        </w:rPr>
        <w:t>ب)</w:t>
      </w:r>
      <w:r w:rsidRPr="000D746F">
        <w:rPr>
          <w:rFonts w:hint="cs"/>
          <w:i/>
          <w:iCs/>
          <w:rtl/>
          <w:lang w:val="en-GB" w:bidi="ar-EG"/>
        </w:rPr>
        <w:tab/>
      </w:r>
      <w:r w:rsidRPr="000D746F">
        <w:rPr>
          <w:rFonts w:hint="cs"/>
          <w:rtl/>
          <w:lang w:val="en-GB" w:bidi="ar-EG"/>
        </w:rPr>
        <w:t xml:space="preserve">بأن </w:t>
      </w:r>
      <w:r w:rsidRPr="000D746F">
        <w:rPr>
          <w:rFonts w:hint="cs"/>
          <w:rtl/>
          <w:lang w:val="en-GB" w:bidi="ar-SY"/>
        </w:rPr>
        <w:t xml:space="preserve">أجهزة الاتصالات/تكنولوجيا المعلومات والاتصالات الزائفة يمكن أن </w:t>
      </w:r>
      <w:r w:rsidR="00890CD9">
        <w:rPr>
          <w:rFonts w:hint="cs"/>
          <w:rtl/>
          <w:lang w:val="en-GB" w:bidi="ar-SY"/>
        </w:rPr>
        <w:t xml:space="preserve">تؤثر بالسلب على </w:t>
      </w:r>
      <w:r w:rsidRPr="000D746F">
        <w:rPr>
          <w:rFonts w:hint="cs"/>
          <w:rtl/>
          <w:lang w:val="en-GB" w:bidi="ar-SY"/>
        </w:rPr>
        <w:t>الأمن وجودة الخدمة بالنسبة</w:t>
      </w:r>
      <w:r w:rsidRPr="000D746F">
        <w:rPr>
          <w:rFonts w:hint="eastAsia"/>
          <w:rtl/>
          <w:lang w:val="en-GB" w:bidi="ar-SY"/>
        </w:rPr>
        <w:t> </w:t>
      </w:r>
      <w:r w:rsidR="00DD130A">
        <w:rPr>
          <w:rFonts w:hint="cs"/>
          <w:rtl/>
          <w:lang w:val="en-GB" w:bidi="ar-SY"/>
        </w:rPr>
        <w:t>إلى المستعملين</w:t>
      </w:r>
      <w:r w:rsidRPr="000D746F">
        <w:rPr>
          <w:rFonts w:hint="cs"/>
          <w:rtl/>
          <w:lang w:val="en-GB" w:bidi="ar-SY"/>
        </w:rPr>
        <w:t>؛</w:t>
      </w:r>
    </w:p>
    <w:p w:rsidR="000D746F" w:rsidRDefault="000D746F" w:rsidP="00890CD9">
      <w:pPr>
        <w:rPr>
          <w:rtl/>
          <w:lang w:val="en-GB" w:bidi="ar-EG"/>
        </w:rPr>
      </w:pPr>
      <w:r w:rsidRPr="000D746F">
        <w:rPr>
          <w:rFonts w:hint="cs"/>
          <w:i/>
          <w:iCs/>
          <w:rtl/>
          <w:lang w:val="en-GB" w:bidi="ar-EG"/>
        </w:rPr>
        <w:t>ج)</w:t>
      </w:r>
      <w:r w:rsidRPr="000D746F">
        <w:rPr>
          <w:rFonts w:hint="cs"/>
          <w:rtl/>
          <w:lang w:val="en-GB" w:bidi="ar-EG"/>
        </w:rPr>
        <w:tab/>
        <w:t>بأن أجهزة</w:t>
      </w:r>
      <w:r w:rsidRPr="000D746F">
        <w:rPr>
          <w:rFonts w:hint="cs"/>
          <w:rtl/>
          <w:lang w:val="en-GB" w:bidi="ar-SY"/>
        </w:rPr>
        <w:t xml:space="preserve"> الاتصالات/تكنولوجيا المعلومات والاتصالات الزائفة تتضمن غالباً مستويات غير قانونية </w:t>
      </w:r>
      <w:r w:rsidR="00890CD9">
        <w:rPr>
          <w:rFonts w:hint="cs"/>
          <w:rtl/>
          <w:lang w:val="en-GB" w:bidi="ar-SY"/>
        </w:rPr>
        <w:t xml:space="preserve">وغير مقبولة </w:t>
      </w:r>
      <w:r w:rsidRPr="000D746F">
        <w:rPr>
          <w:rFonts w:hint="cs"/>
          <w:rtl/>
          <w:lang w:val="en-GB" w:bidi="ar-SY"/>
        </w:rPr>
        <w:t>من المواد الخطرة، مما يهدد المستهلكين والبيئة؛</w:t>
      </w:r>
    </w:p>
    <w:p w:rsidR="000D746F" w:rsidRPr="005B6D11" w:rsidRDefault="000D746F" w:rsidP="000D746F">
      <w:pPr>
        <w:spacing w:line="190" w:lineRule="auto"/>
        <w:rPr>
          <w:rtl/>
          <w:lang w:bidi="ar-SY"/>
        </w:rPr>
      </w:pPr>
      <w:r w:rsidRPr="005B6D11">
        <w:rPr>
          <w:rFonts w:ascii="Traditional Arabic" w:hAnsi="Traditional Arabic" w:hint="cs"/>
          <w:i/>
          <w:iCs/>
          <w:rtl/>
        </w:rPr>
        <w:t>د</w:t>
      </w:r>
      <w:r w:rsidRPr="005B6D11">
        <w:rPr>
          <w:rFonts w:hint="cs"/>
          <w:i/>
          <w:iCs/>
          <w:rtl/>
        </w:rPr>
        <w:t xml:space="preserve"> </w:t>
      </w:r>
      <w:r w:rsidRPr="005B6D11">
        <w:rPr>
          <w:i/>
          <w:iCs/>
          <w:rtl/>
        </w:rPr>
        <w:t>)</w:t>
      </w:r>
      <w:r w:rsidRPr="005B6D11">
        <w:rPr>
          <w:i/>
          <w:iCs/>
          <w:rtl/>
        </w:rPr>
        <w:tab/>
      </w:r>
      <w:r w:rsidRPr="005B6D11">
        <w:rPr>
          <w:rFonts w:hint="cs"/>
          <w:rtl/>
          <w:lang w:bidi="ar-SY"/>
        </w:rPr>
        <w:t xml:space="preserve">بأن بعض البلدان اعتمدت إجراءات لزيادة الوعي بهذه القضية وطبقت حلولاً ناجحة للحد من انتشار </w:t>
      </w:r>
      <w:r w:rsidRPr="005B6D11">
        <w:rPr>
          <w:rFonts w:hint="cs"/>
          <w:rtl/>
        </w:rPr>
        <w:t>أجهزة</w:t>
      </w:r>
      <w:r w:rsidRPr="005B6D11">
        <w:rPr>
          <w:rFonts w:hint="cs"/>
          <w:rtl/>
          <w:lang w:bidi="ar-SY"/>
        </w:rPr>
        <w:t xml:space="preserve"> الاتصالات/تكنولوجيا المعلومات والاتصالات الزائفة، وأن البلدان النامية </w:t>
      </w:r>
      <w:r w:rsidR="00890CD9">
        <w:rPr>
          <w:rFonts w:hint="cs"/>
          <w:rtl/>
          <w:lang w:bidi="ar-SY"/>
        </w:rPr>
        <w:t xml:space="preserve">والمتقدمة، على السواء، </w:t>
      </w:r>
      <w:r w:rsidRPr="005B6D11">
        <w:rPr>
          <w:rFonts w:hint="cs"/>
          <w:rtl/>
          <w:lang w:bidi="ar-SY"/>
        </w:rPr>
        <w:t>يمكن أن تستفيد من التعلم من هذه</w:t>
      </w:r>
      <w:r w:rsidRPr="005B6D11">
        <w:rPr>
          <w:rFonts w:hint="eastAsia"/>
          <w:rtl/>
          <w:lang w:bidi="ar-SY"/>
        </w:rPr>
        <w:t> </w:t>
      </w:r>
      <w:r w:rsidRPr="005B6D11">
        <w:rPr>
          <w:rFonts w:hint="cs"/>
          <w:rtl/>
          <w:lang w:bidi="ar-SY"/>
        </w:rPr>
        <w:t>التجارب؛</w:t>
      </w:r>
    </w:p>
    <w:p w:rsidR="000D746F" w:rsidRPr="00890CD9" w:rsidRDefault="000D746F" w:rsidP="00890CD9">
      <w:pPr>
        <w:spacing w:line="190" w:lineRule="auto"/>
        <w:rPr>
          <w:spacing w:val="4"/>
          <w:rtl/>
        </w:rPr>
      </w:pPr>
      <w:r w:rsidRPr="00890CD9">
        <w:rPr>
          <w:rFonts w:hint="cs"/>
          <w:i/>
          <w:iCs/>
          <w:spacing w:val="4"/>
          <w:rtl/>
          <w:lang w:bidi="ar-SY"/>
        </w:rPr>
        <w:t>ه‍ )</w:t>
      </w:r>
      <w:r w:rsidRPr="00890CD9">
        <w:rPr>
          <w:rFonts w:hint="cs"/>
          <w:spacing w:val="4"/>
          <w:rtl/>
          <w:lang w:bidi="ar-SY"/>
        </w:rPr>
        <w:tab/>
        <w:t xml:space="preserve">بأن التوصية </w:t>
      </w:r>
      <w:r w:rsidRPr="00890CD9">
        <w:rPr>
          <w:spacing w:val="4"/>
          <w:lang w:bidi="ar-SY"/>
        </w:rPr>
        <w:t>ITU</w:t>
      </w:r>
      <w:r w:rsidRPr="00890CD9">
        <w:rPr>
          <w:spacing w:val="4"/>
          <w:lang w:bidi="ar-SY"/>
        </w:rPr>
        <w:noBreakHyphen/>
        <w:t>T X.1255</w:t>
      </w:r>
      <w:r w:rsidR="00492C32">
        <w:rPr>
          <w:rFonts w:hint="cs"/>
          <w:spacing w:val="4"/>
          <w:rtl/>
          <w:lang w:bidi="ar-SY"/>
        </w:rPr>
        <w:t>،</w:t>
      </w:r>
      <w:r w:rsidRPr="00890CD9">
        <w:rPr>
          <w:rFonts w:hint="cs"/>
          <w:spacing w:val="4"/>
          <w:rtl/>
          <w:lang w:bidi="ar-SY"/>
        </w:rPr>
        <w:t xml:space="preserve"> </w:t>
      </w:r>
      <w:r w:rsidRPr="00890CD9">
        <w:rPr>
          <w:rFonts w:hint="cs"/>
          <w:spacing w:val="4"/>
          <w:rtl/>
        </w:rPr>
        <w:t>التي تستند إلى معمارية الأشياء الرقمية</w:t>
      </w:r>
      <w:r w:rsidR="00890CD9" w:rsidRPr="00890CD9">
        <w:rPr>
          <w:rFonts w:hint="eastAsia"/>
          <w:spacing w:val="4"/>
          <w:rtl/>
        </w:rPr>
        <w:t> </w:t>
      </w:r>
      <w:r w:rsidR="00890CD9" w:rsidRPr="00890CD9">
        <w:rPr>
          <w:spacing w:val="4"/>
        </w:rPr>
        <w:t>(DoA)</w:t>
      </w:r>
      <w:r w:rsidRPr="00890CD9">
        <w:rPr>
          <w:rFonts w:hint="cs"/>
          <w:spacing w:val="4"/>
          <w:rtl/>
        </w:rPr>
        <w:t>، تو</w:t>
      </w:r>
      <w:r w:rsidR="003948BB">
        <w:rPr>
          <w:rFonts w:hint="cs"/>
          <w:spacing w:val="4"/>
          <w:rtl/>
        </w:rPr>
        <w:t>فر إطاراً لاكتشاف معلومات إدارة</w:t>
      </w:r>
      <w:r w:rsidR="003948BB">
        <w:rPr>
          <w:rFonts w:hint="eastAsia"/>
          <w:spacing w:val="4"/>
          <w:rtl/>
        </w:rPr>
        <w:t> </w:t>
      </w:r>
      <w:r w:rsidRPr="00890CD9">
        <w:rPr>
          <w:rFonts w:hint="cs"/>
          <w:spacing w:val="4"/>
          <w:rtl/>
        </w:rPr>
        <w:t>الهوية؛</w:t>
      </w:r>
    </w:p>
    <w:p w:rsidR="00540F30" w:rsidRPr="00540F30" w:rsidRDefault="00540F30" w:rsidP="00890CD9">
      <w:pPr>
        <w:rPr>
          <w:rtl/>
          <w:lang w:val="en-GB" w:bidi="ar-SY"/>
        </w:rPr>
      </w:pPr>
      <w:r>
        <w:rPr>
          <w:rFonts w:hint="cs"/>
          <w:i/>
          <w:iCs/>
          <w:rtl/>
          <w:lang w:val="en-GB" w:bidi="ar-SY"/>
        </w:rPr>
        <w:t>و )</w:t>
      </w:r>
      <w:r>
        <w:rPr>
          <w:rFonts w:hint="cs"/>
          <w:i/>
          <w:iCs/>
          <w:rtl/>
          <w:lang w:val="en-GB" w:bidi="ar-SY"/>
        </w:rPr>
        <w:tab/>
      </w:r>
      <w:r w:rsidR="00890CD9">
        <w:rPr>
          <w:rFonts w:hint="cs"/>
          <w:rtl/>
          <w:lang w:val="en-GB" w:bidi="ar-SY"/>
        </w:rPr>
        <w:t>بأن الغرض</w:t>
      </w:r>
      <w:r w:rsidR="00BA70FF">
        <w:rPr>
          <w:rFonts w:hint="cs"/>
          <w:rtl/>
          <w:lang w:val="en-GB" w:bidi="ar-SY"/>
        </w:rPr>
        <w:t xml:space="preserve"> من</w:t>
      </w:r>
      <w:r w:rsidR="00890CD9">
        <w:rPr>
          <w:rFonts w:hint="cs"/>
          <w:rtl/>
          <w:lang w:val="en-GB" w:bidi="ar-SY"/>
        </w:rPr>
        <w:t xml:space="preserve"> الاتفاق الإطاري العام بين الاتحاد ومؤسسة </w:t>
      </w:r>
      <w:r w:rsidR="00890CD9">
        <w:rPr>
          <w:lang w:bidi="ar-SY"/>
        </w:rPr>
        <w:t>DONA</w:t>
      </w:r>
      <w:r w:rsidR="00890CD9">
        <w:rPr>
          <w:rFonts w:hint="cs"/>
          <w:rtl/>
          <w:lang w:bidi="ar-EG"/>
        </w:rPr>
        <w:t xml:space="preserve"> </w:t>
      </w:r>
      <w:r w:rsidR="00BA70FF">
        <w:rPr>
          <w:rFonts w:hint="cs"/>
          <w:rtl/>
          <w:lang w:bidi="ar-EG"/>
        </w:rPr>
        <w:t xml:space="preserve">هو </w:t>
      </w:r>
      <w:r w:rsidR="00890CD9">
        <w:rPr>
          <w:rFonts w:hint="cs"/>
          <w:rtl/>
          <w:lang w:bidi="ar-EG"/>
        </w:rPr>
        <w:t>إنشاء منصة مستقرة لتطوير المعمارية </w:t>
      </w:r>
      <w:r w:rsidR="00890CD9">
        <w:rPr>
          <w:lang w:bidi="ar-EG"/>
        </w:rPr>
        <w:t>DoA</w:t>
      </w:r>
      <w:r w:rsidR="00890CD9">
        <w:rPr>
          <w:rFonts w:hint="cs"/>
          <w:rtl/>
          <w:lang w:bidi="ar-EG"/>
        </w:rPr>
        <w:t xml:space="preserve"> ونشرها لأغراض مكافحة المنتجات والأجهزة الزائفة؛</w:t>
      </w:r>
    </w:p>
    <w:p w:rsidR="001E7BE2" w:rsidRPr="001E7BE2" w:rsidRDefault="00540F30" w:rsidP="00890CD9">
      <w:pPr>
        <w:rPr>
          <w:rtl/>
          <w:lang w:val="en-GB" w:bidi="ar-SY"/>
        </w:rPr>
      </w:pPr>
      <w:r w:rsidRPr="00890CD9">
        <w:rPr>
          <w:rFonts w:hint="cs"/>
          <w:i/>
          <w:iCs/>
          <w:rtl/>
          <w:lang w:val="en-GB" w:bidi="ar-SY"/>
        </w:rPr>
        <w:t>ز</w:t>
      </w:r>
      <w:r w:rsidR="001E7BE2" w:rsidRPr="00890CD9">
        <w:rPr>
          <w:rFonts w:hint="cs"/>
          <w:i/>
          <w:iCs/>
          <w:rtl/>
          <w:lang w:val="en-GB" w:bidi="ar-SY"/>
        </w:rPr>
        <w:t xml:space="preserve"> )</w:t>
      </w:r>
      <w:r w:rsidR="001E7BE2" w:rsidRPr="00890CD9">
        <w:rPr>
          <w:rFonts w:hint="cs"/>
          <w:rtl/>
          <w:lang w:val="en-GB" w:bidi="ar-SY"/>
        </w:rPr>
        <w:tab/>
        <w:t>بأن بعض التدابير التي تبنتها البلدان يقوم على معرفات هوية فريدة لأجهزة الاتصالات/تكنولوجيا المعلومات والاتصالات، مثل هوية المعدات المتنقلة الدولية</w:t>
      </w:r>
      <w:r w:rsidR="00890CD9">
        <w:rPr>
          <w:rFonts w:hint="eastAsia"/>
          <w:rtl/>
          <w:lang w:val="en-GB" w:bidi="ar-SY"/>
        </w:rPr>
        <w:t> </w:t>
      </w:r>
      <w:r w:rsidR="00890CD9">
        <w:rPr>
          <w:lang w:bidi="ar-SY"/>
        </w:rPr>
        <w:t>(IMEI)</w:t>
      </w:r>
      <w:r w:rsidR="001E7BE2" w:rsidRPr="00890CD9">
        <w:rPr>
          <w:rFonts w:hint="cs"/>
          <w:rtl/>
          <w:lang w:val="en-GB" w:bidi="ar-SY"/>
        </w:rPr>
        <w:t>، للحد من أجهزة الاتصالات/تكنولوجيا المعلومات والاتصالات الزائفة</w:t>
      </w:r>
      <w:r w:rsidR="001E7BE2" w:rsidRPr="00890CD9">
        <w:rPr>
          <w:rFonts w:hint="eastAsia"/>
          <w:rtl/>
          <w:lang w:val="en-GB" w:bidi="ar-SY"/>
        </w:rPr>
        <w:t> </w:t>
      </w:r>
      <w:r w:rsidR="00890CD9">
        <w:rPr>
          <w:rFonts w:hint="cs"/>
          <w:rtl/>
          <w:lang w:val="en-GB" w:bidi="ar-SY"/>
        </w:rPr>
        <w:t>والتقليل من انتشارها</w:t>
      </w:r>
      <w:r w:rsidR="001E7BE2" w:rsidRPr="00890CD9">
        <w:rPr>
          <w:rFonts w:hint="cs"/>
          <w:rtl/>
          <w:lang w:val="en-GB" w:bidi="ar-SY"/>
        </w:rPr>
        <w:t>؛</w:t>
      </w:r>
    </w:p>
    <w:p w:rsidR="00540F30" w:rsidRDefault="00540F30" w:rsidP="00540F30">
      <w:pPr>
        <w:rPr>
          <w:rtl/>
          <w:lang w:val="en-GB" w:bidi="ar-SY"/>
        </w:rPr>
      </w:pPr>
      <w:r>
        <w:rPr>
          <w:rFonts w:hint="cs"/>
          <w:i/>
          <w:iCs/>
          <w:rtl/>
          <w:lang w:val="en-GB" w:bidi="ar-SY"/>
        </w:rPr>
        <w:t>ح</w:t>
      </w:r>
      <w:r w:rsidR="00F02CD5" w:rsidRPr="00F02CD5">
        <w:rPr>
          <w:rFonts w:hint="cs"/>
          <w:i/>
          <w:iCs/>
          <w:rtl/>
          <w:lang w:val="en-GB" w:bidi="ar-SY"/>
        </w:rPr>
        <w:t xml:space="preserve"> )</w:t>
      </w:r>
      <w:r w:rsidR="00F02CD5" w:rsidRPr="00F02CD5">
        <w:rPr>
          <w:rFonts w:hint="cs"/>
          <w:rtl/>
          <w:lang w:val="en-GB" w:bidi="ar-SY"/>
        </w:rPr>
        <w:tab/>
        <w:t>بأن مبادرات الصناعة قد أُطلقت لتنسيق الأنشطة بين المشغلين والمصنعين والمستهلكين؛</w:t>
      </w:r>
    </w:p>
    <w:p w:rsidR="00F02CD5" w:rsidRPr="00F02CD5" w:rsidRDefault="00540F30" w:rsidP="00890CD9">
      <w:pPr>
        <w:rPr>
          <w:rtl/>
          <w:lang w:val="en-GB" w:bidi="ar-SY"/>
        </w:rPr>
      </w:pPr>
      <w:r>
        <w:rPr>
          <w:rFonts w:hint="cs"/>
          <w:i/>
          <w:iCs/>
          <w:rtl/>
          <w:lang w:val="en-GB" w:bidi="ar-SY"/>
        </w:rPr>
        <w:t>ط</w:t>
      </w:r>
      <w:r w:rsidR="00F02CD5" w:rsidRPr="00F02CD5">
        <w:rPr>
          <w:rFonts w:hint="cs"/>
          <w:i/>
          <w:iCs/>
          <w:rtl/>
          <w:lang w:val="en-GB" w:bidi="ar-SY"/>
        </w:rPr>
        <w:t>)</w:t>
      </w:r>
      <w:r w:rsidR="00F02CD5" w:rsidRPr="00F02CD5">
        <w:rPr>
          <w:rFonts w:hint="cs"/>
          <w:rtl/>
          <w:lang w:val="en-GB" w:bidi="ar-SY"/>
        </w:rPr>
        <w:tab/>
        <w:t>بأن الدول الأعضاء تواجه تحديات كبيرة في التوصل إلى حلول فعالة لمكافحة الأجهزة</w:t>
      </w:r>
      <w:r w:rsidR="00890CD9">
        <w:rPr>
          <w:rFonts w:hint="cs"/>
          <w:rtl/>
          <w:lang w:val="en-GB" w:bidi="ar-SY"/>
        </w:rPr>
        <w:t xml:space="preserve"> الزائفة</w:t>
      </w:r>
      <w:r w:rsidR="00F02CD5" w:rsidRPr="00F02CD5">
        <w:rPr>
          <w:rFonts w:hint="cs"/>
          <w:rtl/>
          <w:lang w:val="en-GB" w:bidi="ar-SY"/>
        </w:rPr>
        <w:t xml:space="preserve">، نظراً للأساليب المبتكرة والخلاقة التي يستعملها الأشخاص الضالعون في هذا النشاط غير المشروع للتملص من تدابير </w:t>
      </w:r>
      <w:r w:rsidR="00F02CD5" w:rsidRPr="00507C0B">
        <w:rPr>
          <w:rFonts w:hint="cs"/>
          <w:rtl/>
          <w:lang w:val="en-GB" w:bidi="ar-SY"/>
        </w:rPr>
        <w:t>الإنفاذ</w:t>
      </w:r>
      <w:r w:rsidR="00F02CD5" w:rsidRPr="00F02CD5">
        <w:rPr>
          <w:rFonts w:hint="cs"/>
          <w:rtl/>
          <w:lang w:val="en-GB" w:bidi="ar-SY"/>
        </w:rPr>
        <w:t>/التدابير</w:t>
      </w:r>
      <w:r w:rsidR="00F02CD5" w:rsidRPr="00F02CD5">
        <w:rPr>
          <w:rFonts w:hint="eastAsia"/>
          <w:rtl/>
          <w:lang w:val="en-GB" w:bidi="ar-SY"/>
        </w:rPr>
        <w:t> </w:t>
      </w:r>
      <w:r w:rsidR="00F02CD5" w:rsidRPr="00F02CD5">
        <w:rPr>
          <w:rFonts w:hint="cs"/>
          <w:rtl/>
          <w:lang w:val="en-GB" w:bidi="ar-SY"/>
        </w:rPr>
        <w:t>القانونية؛</w:t>
      </w:r>
    </w:p>
    <w:p w:rsidR="00F02CD5" w:rsidRPr="00F02CD5" w:rsidRDefault="00540F30" w:rsidP="00F02CD5">
      <w:pPr>
        <w:rPr>
          <w:rtl/>
          <w:lang w:val="en-GB" w:bidi="ar-SY"/>
        </w:rPr>
      </w:pPr>
      <w:r>
        <w:rPr>
          <w:rFonts w:hint="cs"/>
          <w:i/>
          <w:iCs/>
          <w:rtl/>
          <w:lang w:val="en-GB" w:bidi="ar-SY"/>
        </w:rPr>
        <w:t>ي</w:t>
      </w:r>
      <w:r w:rsidR="00F02CD5" w:rsidRPr="00F02CD5">
        <w:rPr>
          <w:rFonts w:hint="cs"/>
          <w:i/>
          <w:iCs/>
          <w:rtl/>
          <w:lang w:val="en-GB" w:bidi="ar-SY"/>
        </w:rPr>
        <w:t>)</w:t>
      </w:r>
      <w:r w:rsidR="00F02CD5" w:rsidRPr="00F02CD5">
        <w:rPr>
          <w:rFonts w:hint="cs"/>
          <w:rtl/>
          <w:lang w:val="en-GB" w:bidi="ar-SY"/>
        </w:rPr>
        <w:tab/>
        <w:t>بأن برامج الات‍حاد للمطابقة وقابلية التشغيل البيني وسد الفجوة التقييسية المقصود بها أن تساعد في توضيح عمليات التقييس ومطابقة المنتجات للمعايير الدولية؛</w:t>
      </w:r>
    </w:p>
    <w:p w:rsidR="00F02CD5" w:rsidRPr="00F02CD5" w:rsidRDefault="00540F30" w:rsidP="00F02CD5">
      <w:pPr>
        <w:rPr>
          <w:rtl/>
          <w:lang w:val="en-GB" w:bidi="ar-SY"/>
        </w:rPr>
      </w:pPr>
      <w:r>
        <w:rPr>
          <w:rFonts w:hint="cs"/>
          <w:i/>
          <w:iCs/>
          <w:rtl/>
          <w:lang w:val="en-GB" w:bidi="ar-SY"/>
        </w:rPr>
        <w:t>ك</w:t>
      </w:r>
      <w:r w:rsidR="00F02CD5" w:rsidRPr="00F02CD5">
        <w:rPr>
          <w:rFonts w:hint="cs"/>
          <w:i/>
          <w:iCs/>
          <w:rtl/>
          <w:lang w:val="en-GB" w:bidi="ar-SY"/>
        </w:rPr>
        <w:t>)</w:t>
      </w:r>
      <w:r w:rsidR="00F02CD5" w:rsidRPr="00F02CD5">
        <w:rPr>
          <w:rFonts w:hint="cs"/>
          <w:rtl/>
          <w:lang w:val="en-GB" w:bidi="ar-SY"/>
        </w:rPr>
        <w:tab/>
        <w:t>بأن توفير قابلية التشغيل البيني والسلامة والاعتمادية ينبغي أن يكون هدفاً أساسياً لتوصيات</w:t>
      </w:r>
      <w:r w:rsidR="00F02CD5" w:rsidRPr="00F02CD5">
        <w:rPr>
          <w:rFonts w:hint="eastAsia"/>
          <w:rtl/>
          <w:lang w:val="en-GB" w:bidi="ar-SY"/>
        </w:rPr>
        <w:t> </w:t>
      </w:r>
      <w:r w:rsidR="00F02CD5" w:rsidRPr="00F02CD5">
        <w:rPr>
          <w:rFonts w:hint="cs"/>
          <w:rtl/>
          <w:lang w:val="en-GB" w:bidi="ar-SY"/>
        </w:rPr>
        <w:t>الات‍حاد،</w:t>
      </w:r>
    </w:p>
    <w:p w:rsidR="003D7E47" w:rsidRPr="00837329" w:rsidRDefault="003D7E47" w:rsidP="00011425">
      <w:pPr>
        <w:pStyle w:val="Call"/>
        <w:rPr>
          <w:rtl/>
        </w:rPr>
      </w:pPr>
      <w:r w:rsidRPr="00837329">
        <w:rPr>
          <w:rFonts w:hint="cs"/>
          <w:rtl/>
        </w:rPr>
        <w:t xml:space="preserve">وإذ </w:t>
      </w:r>
      <w:r w:rsidR="00011425">
        <w:rPr>
          <w:rFonts w:hint="cs"/>
          <w:rtl/>
        </w:rPr>
        <w:t>ت</w:t>
      </w:r>
      <w:r w:rsidRPr="00837329">
        <w:rPr>
          <w:rFonts w:hint="cs"/>
          <w:rtl/>
        </w:rPr>
        <w:t>ضع في اعتباره</w:t>
      </w:r>
      <w:r w:rsidR="00011425">
        <w:rPr>
          <w:rFonts w:hint="cs"/>
          <w:rtl/>
        </w:rPr>
        <w:t>ا</w:t>
      </w:r>
    </w:p>
    <w:p w:rsidR="003D7E47" w:rsidRDefault="003D7E47" w:rsidP="00890CD9">
      <w:pPr>
        <w:rPr>
          <w:rtl/>
          <w:lang w:bidi="ar-SY"/>
        </w:rPr>
      </w:pPr>
      <w:r w:rsidRPr="00F6312B">
        <w:rPr>
          <w:rFonts w:hint="cs"/>
          <w:i/>
          <w:iCs/>
          <w:rtl/>
          <w:lang w:bidi="ar-SY"/>
        </w:rPr>
        <w:t xml:space="preserve"> أ )</w:t>
      </w:r>
      <w:r>
        <w:rPr>
          <w:rFonts w:hint="cs"/>
          <w:rtl/>
          <w:lang w:bidi="ar-SY"/>
        </w:rPr>
        <w:tab/>
        <w:t xml:space="preserve">أن أجهزة الاتصالات/تكنولوجيا المعلومات والاتصالات التي لا تمتثل بوجه عام لعمليات المطابقة وللشروط التنظيمية الوطنية </w:t>
      </w:r>
      <w:r w:rsidR="00890CD9">
        <w:rPr>
          <w:rFonts w:hint="cs"/>
          <w:rtl/>
          <w:lang w:bidi="ar-SY"/>
        </w:rPr>
        <w:t xml:space="preserve">المطبقة في أي بلد </w:t>
      </w:r>
      <w:r>
        <w:rPr>
          <w:rFonts w:hint="cs"/>
          <w:rtl/>
          <w:lang w:bidi="ar-SY"/>
        </w:rPr>
        <w:t>أو لأي شروط قانونية أخرى سارية، ينبغي اعتبارها غير مرخصة للبيع و/أو التفعيل على شبكات الاتصالات في هذا البلد؛</w:t>
      </w:r>
    </w:p>
    <w:p w:rsidR="00D60393" w:rsidRDefault="00D60393" w:rsidP="00D60393">
      <w:pPr>
        <w:rPr>
          <w:rtl/>
        </w:rPr>
      </w:pPr>
      <w:r w:rsidRPr="00F6312B">
        <w:rPr>
          <w:rFonts w:hint="cs"/>
          <w:i/>
          <w:iCs/>
          <w:rtl/>
          <w:lang w:bidi="ar-SY"/>
        </w:rPr>
        <w:t>ب)</w:t>
      </w:r>
      <w:r>
        <w:rPr>
          <w:rFonts w:hint="cs"/>
          <w:rtl/>
          <w:lang w:bidi="ar-SY"/>
        </w:rPr>
        <w:tab/>
      </w:r>
      <w:r w:rsidRPr="00CA3CFE">
        <w:rPr>
          <w:rtl/>
        </w:rPr>
        <w:t xml:space="preserve">أن </w:t>
      </w:r>
      <w:r>
        <w:rPr>
          <w:rtl/>
        </w:rPr>
        <w:t>للات‍حاد</w:t>
      </w:r>
      <w:r w:rsidRPr="00CA3CFE">
        <w:rPr>
          <w:rtl/>
        </w:rPr>
        <w:t xml:space="preserve"> و</w:t>
      </w:r>
      <w:r>
        <w:rPr>
          <w:rFonts w:hint="cs"/>
          <w:rtl/>
        </w:rPr>
        <w:t>أصحاب المصلحة</w:t>
      </w:r>
      <w:r w:rsidRPr="00CA3CFE">
        <w:rPr>
          <w:rtl/>
        </w:rPr>
        <w:t xml:space="preserve"> ذ</w:t>
      </w:r>
      <w:r>
        <w:rPr>
          <w:rFonts w:hint="cs"/>
          <w:rtl/>
        </w:rPr>
        <w:t>وي</w:t>
      </w:r>
      <w:r w:rsidRPr="00CA3CFE">
        <w:rPr>
          <w:rtl/>
        </w:rPr>
        <w:t xml:space="preserve"> الصلة </w:t>
      </w:r>
      <w:r>
        <w:rPr>
          <w:rFonts w:hint="cs"/>
          <w:rtl/>
        </w:rPr>
        <w:t xml:space="preserve">الآخرين </w:t>
      </w:r>
      <w:r w:rsidRPr="00CA3CFE">
        <w:rPr>
          <w:rtl/>
        </w:rPr>
        <w:t>دوراً رئيسياً</w:t>
      </w:r>
      <w:r>
        <w:rPr>
          <w:rtl/>
        </w:rPr>
        <w:t xml:space="preserve"> في </w:t>
      </w:r>
      <w:r w:rsidRPr="00CA3CFE">
        <w:rPr>
          <w:rtl/>
        </w:rPr>
        <w:t>تعزيز التنسيق فيما بين الأطراف ال</w:t>
      </w:r>
      <w:r w:rsidRPr="00CA3CFE">
        <w:rPr>
          <w:rtl/>
          <w:lang w:bidi="ar-AE"/>
        </w:rPr>
        <w:t xml:space="preserve">معنية </w:t>
      </w:r>
      <w:r>
        <w:rPr>
          <w:rFonts w:hint="cs"/>
          <w:rtl/>
          <w:lang w:bidi="ar-AE"/>
        </w:rPr>
        <w:t>من أجل دراسة</w:t>
      </w:r>
      <w:r w:rsidRPr="00CA3CFE">
        <w:rPr>
          <w:rtl/>
          <w:lang w:bidi="ar-AE"/>
        </w:rPr>
        <w:t xml:space="preserve"> الآثار المت‍رتبة على الأجهزة الزائفة وآلية الحد </w:t>
      </w:r>
      <w:r>
        <w:rPr>
          <w:rFonts w:hint="cs"/>
          <w:rtl/>
          <w:lang w:bidi="ar-AE"/>
        </w:rPr>
        <w:t xml:space="preserve">من استعمالها </w:t>
      </w:r>
      <w:r w:rsidRPr="00CA3CFE">
        <w:rPr>
          <w:rFonts w:hint="cs"/>
          <w:rtl/>
          <w:lang w:bidi="ar-AE"/>
        </w:rPr>
        <w:t>وتحديد</w:t>
      </w:r>
      <w:r w:rsidRPr="00CA3CFE">
        <w:rPr>
          <w:rtl/>
          <w:lang w:bidi="ar-AE"/>
        </w:rPr>
        <w:t xml:space="preserve"> </w:t>
      </w:r>
      <w:r>
        <w:rPr>
          <w:rFonts w:hint="cs"/>
          <w:rtl/>
          <w:lang w:bidi="ar-AE"/>
        </w:rPr>
        <w:t xml:space="preserve">أساليب </w:t>
      </w:r>
      <w:r w:rsidRPr="00CA3CFE">
        <w:rPr>
          <w:rtl/>
          <w:lang w:bidi="ar-AE"/>
        </w:rPr>
        <w:t>التعامل معها دولياً</w:t>
      </w:r>
      <w:r>
        <w:rPr>
          <w:rFonts w:hint="cs"/>
          <w:rtl/>
          <w:lang w:bidi="ar-AE"/>
        </w:rPr>
        <w:t> </w:t>
      </w:r>
      <w:r w:rsidRPr="00CA3CFE">
        <w:rPr>
          <w:rFonts w:hint="cs"/>
          <w:rtl/>
          <w:lang w:bidi="ar-AE"/>
        </w:rPr>
        <w:t>وإقليمياً</w:t>
      </w:r>
      <w:r>
        <w:rPr>
          <w:rFonts w:hint="cs"/>
          <w:rtl/>
        </w:rPr>
        <w:t>؛</w:t>
      </w:r>
    </w:p>
    <w:p w:rsidR="00D60393" w:rsidRDefault="00D60393" w:rsidP="00D60393">
      <w:pPr>
        <w:rPr>
          <w:rtl/>
        </w:rPr>
      </w:pPr>
      <w:r w:rsidRPr="007464F3">
        <w:rPr>
          <w:rFonts w:hint="cs"/>
          <w:i/>
          <w:iCs/>
          <w:rtl/>
        </w:rPr>
        <w:t>ج)</w:t>
      </w:r>
      <w:r>
        <w:rPr>
          <w:rFonts w:hint="cs"/>
          <w:rtl/>
        </w:rPr>
        <w:tab/>
        <w:t>أه</w:t>
      </w:r>
      <w:r w:rsidR="00540F30">
        <w:rPr>
          <w:rFonts w:hint="cs"/>
          <w:rtl/>
        </w:rPr>
        <w:t>مية الحفاظ على توصيلية المستعمل؛</w:t>
      </w:r>
    </w:p>
    <w:p w:rsidR="00540F30" w:rsidRDefault="00540F30" w:rsidP="00FC6FA6">
      <w:pPr>
        <w:rPr>
          <w:rtl/>
        </w:rPr>
      </w:pPr>
      <w:r w:rsidRPr="00540F30">
        <w:rPr>
          <w:rFonts w:hint="cs"/>
          <w:i/>
          <w:iCs/>
          <w:rtl/>
        </w:rPr>
        <w:t>د )</w:t>
      </w:r>
      <w:r>
        <w:rPr>
          <w:rFonts w:hint="cs"/>
          <w:rtl/>
        </w:rPr>
        <w:tab/>
      </w:r>
      <w:r w:rsidR="00FC6FA6">
        <w:rPr>
          <w:rFonts w:hint="cs"/>
          <w:rtl/>
        </w:rPr>
        <w:t xml:space="preserve">استنتاجات مؤتمر الاتحاد بشأن "مكافحة أجهزة تكنولوجيا المعلومات والاتصالات الزائفة والمخالفة للمعايير" (جنيف، سويسرا، </w:t>
      </w:r>
      <w:r w:rsidR="00FC6FA6">
        <w:t>18-17</w:t>
      </w:r>
      <w:r w:rsidR="00FC6FA6">
        <w:rPr>
          <w:rFonts w:hint="eastAsia"/>
          <w:rtl/>
          <w:lang w:bidi="ar-EG"/>
        </w:rPr>
        <w:t xml:space="preserve"> نوفمبر </w:t>
      </w:r>
      <w:r w:rsidR="00FC6FA6">
        <w:rPr>
          <w:lang w:bidi="ar-EG"/>
        </w:rPr>
        <w:t>2014</w:t>
      </w:r>
      <w:r w:rsidR="00FC6FA6">
        <w:rPr>
          <w:rFonts w:hint="cs"/>
          <w:rtl/>
          <w:lang w:bidi="ar-EG"/>
        </w:rPr>
        <w:t>)</w:t>
      </w:r>
      <w:r>
        <w:rPr>
          <w:rFonts w:hint="cs"/>
          <w:rtl/>
        </w:rPr>
        <w:t>؛</w:t>
      </w:r>
    </w:p>
    <w:p w:rsidR="00540F30" w:rsidRDefault="00540F30" w:rsidP="00FC6FA6">
      <w:pPr>
        <w:rPr>
          <w:rtl/>
        </w:rPr>
      </w:pPr>
      <w:r w:rsidRPr="00540F30">
        <w:rPr>
          <w:rFonts w:hint="cs"/>
          <w:i/>
          <w:iCs/>
          <w:rtl/>
        </w:rPr>
        <w:t>ه )</w:t>
      </w:r>
      <w:r>
        <w:rPr>
          <w:rFonts w:hint="cs"/>
          <w:rtl/>
        </w:rPr>
        <w:tab/>
      </w:r>
      <w:r w:rsidR="00FC6FA6">
        <w:rPr>
          <w:rFonts w:hint="cs"/>
          <w:rtl/>
        </w:rPr>
        <w:t>الاستنتاجات الواردة في التقرير التقني لقطاع تقييس الاتصالات بشأن "معدات تكنولوجيا المعلومات والاتصالات الزائفة" الذي ووفق عليه في اجتماع لجنة الدراسات </w:t>
      </w:r>
      <w:r w:rsidR="00FC6FA6">
        <w:t>11</w:t>
      </w:r>
      <w:r w:rsidR="00FC6FA6">
        <w:rPr>
          <w:rFonts w:hint="cs"/>
          <w:rtl/>
          <w:lang w:bidi="ar-EG"/>
        </w:rPr>
        <w:t xml:space="preserve"> لقطاع تقييس الاتصالات في</w:t>
      </w:r>
      <w:r w:rsidR="00FC6FA6">
        <w:rPr>
          <w:rFonts w:hint="eastAsia"/>
          <w:rtl/>
          <w:lang w:bidi="ar-EG"/>
        </w:rPr>
        <w:t> </w:t>
      </w:r>
      <w:r w:rsidR="00FC6FA6">
        <w:rPr>
          <w:rFonts w:hint="cs"/>
          <w:rtl/>
          <w:lang w:bidi="ar-EG"/>
        </w:rPr>
        <w:t xml:space="preserve">جنيف في الفترة </w:t>
      </w:r>
      <w:r w:rsidR="00FC6FA6">
        <w:rPr>
          <w:lang w:bidi="ar-EG"/>
        </w:rPr>
        <w:t>11-2</w:t>
      </w:r>
      <w:r w:rsidR="00FC6FA6">
        <w:rPr>
          <w:rFonts w:hint="eastAsia"/>
          <w:rtl/>
          <w:lang w:bidi="ar-EG"/>
        </w:rPr>
        <w:t xml:space="preserve"> ديسمبر </w:t>
      </w:r>
      <w:r w:rsidR="00FC6FA6">
        <w:rPr>
          <w:lang w:bidi="ar-EG"/>
        </w:rPr>
        <w:t>2015</w:t>
      </w:r>
      <w:r w:rsidR="00FC6FA6">
        <w:rPr>
          <w:rFonts w:hint="cs"/>
          <w:rtl/>
          <w:lang w:bidi="ar-EG"/>
        </w:rPr>
        <w:t>،</w:t>
      </w:r>
    </w:p>
    <w:p w:rsidR="00837329" w:rsidRPr="00E060E7" w:rsidRDefault="00837329" w:rsidP="00011425">
      <w:pPr>
        <w:pStyle w:val="Call"/>
        <w:rPr>
          <w:rtl/>
        </w:rPr>
      </w:pPr>
      <w:r w:rsidRPr="00E060E7">
        <w:rPr>
          <w:rtl/>
        </w:rPr>
        <w:t xml:space="preserve">وإذ </w:t>
      </w:r>
      <w:r w:rsidR="00011425">
        <w:rPr>
          <w:rFonts w:hint="cs"/>
          <w:rtl/>
        </w:rPr>
        <w:t>ت</w:t>
      </w:r>
      <w:r w:rsidRPr="00E060E7">
        <w:rPr>
          <w:rtl/>
        </w:rPr>
        <w:t>درك</w:t>
      </w:r>
    </w:p>
    <w:p w:rsidR="00837329" w:rsidRPr="00837329" w:rsidRDefault="00837329" w:rsidP="00FC6FA6">
      <w:pPr>
        <w:rPr>
          <w:rtl/>
          <w:lang w:val="en-GB" w:bidi="ar-EG"/>
        </w:rPr>
      </w:pPr>
      <w:r w:rsidRPr="00837329">
        <w:rPr>
          <w:i/>
          <w:iCs/>
          <w:rtl/>
          <w:lang w:val="en-GB" w:bidi="ar-EG"/>
        </w:rPr>
        <w:t> </w:t>
      </w:r>
      <w:r w:rsidRPr="00FC6FA6">
        <w:rPr>
          <w:i/>
          <w:iCs/>
          <w:rtl/>
          <w:lang w:val="en-GB" w:bidi="ar-EG"/>
        </w:rPr>
        <w:t>أ )</w:t>
      </w:r>
      <w:r w:rsidRPr="00FC6FA6">
        <w:rPr>
          <w:i/>
          <w:iCs/>
          <w:rtl/>
          <w:lang w:val="en-GB" w:bidi="ar-EG"/>
        </w:rPr>
        <w:tab/>
      </w:r>
      <w:r w:rsidRPr="00FC6FA6">
        <w:rPr>
          <w:rtl/>
          <w:lang w:val="en-GB" w:bidi="ar-EG"/>
        </w:rPr>
        <w:t xml:space="preserve">أن الحكومات </w:t>
      </w:r>
      <w:r w:rsidRPr="00FC6FA6">
        <w:rPr>
          <w:rFonts w:hint="cs"/>
          <w:rtl/>
          <w:lang w:val="en-GB" w:bidi="ar-EG"/>
        </w:rPr>
        <w:t>تؤدي</w:t>
      </w:r>
      <w:r w:rsidRPr="00FC6FA6">
        <w:rPr>
          <w:rtl/>
          <w:lang w:val="en-GB" w:bidi="ar-EG"/>
        </w:rPr>
        <w:t xml:space="preserve"> دوراً هاماً في مكافحة تصنيع </w:t>
      </w:r>
      <w:r w:rsidRPr="00FC6FA6">
        <w:rPr>
          <w:rFonts w:hint="cs"/>
          <w:rtl/>
          <w:lang w:val="en-GB" w:bidi="ar-SY"/>
        </w:rPr>
        <w:t xml:space="preserve">أجهزة الاتصالات/تكنولوجيا المعلومات والاتصالات الزائفة </w:t>
      </w:r>
      <w:r w:rsidRPr="00FC6FA6">
        <w:rPr>
          <w:rtl/>
          <w:lang w:val="en-GB" w:bidi="ar-EG"/>
        </w:rPr>
        <w:t xml:space="preserve">وتداولها </w:t>
      </w:r>
      <w:r w:rsidR="00FC6FA6">
        <w:rPr>
          <w:rFonts w:hint="cs"/>
          <w:rtl/>
          <w:lang w:val="en-GB" w:bidi="ar-EG"/>
        </w:rPr>
        <w:t xml:space="preserve">دولياً </w:t>
      </w:r>
      <w:r w:rsidRPr="00FC6FA6">
        <w:rPr>
          <w:rtl/>
          <w:lang w:val="en-GB" w:bidi="ar-EG"/>
        </w:rPr>
        <w:t>وذلك بوضع الاستراتيجيات والسياسات والتشريعات المناسبة؛</w:t>
      </w:r>
    </w:p>
    <w:p w:rsidR="00837329" w:rsidRPr="00837329" w:rsidRDefault="00837329" w:rsidP="00B35B19">
      <w:pPr>
        <w:rPr>
          <w:rtl/>
          <w:lang w:val="en-GB" w:bidi="ar-AE"/>
        </w:rPr>
      </w:pPr>
      <w:r w:rsidRPr="00837329">
        <w:rPr>
          <w:i/>
          <w:iCs/>
          <w:rtl/>
          <w:lang w:val="en-GB" w:bidi="ar-EG"/>
        </w:rPr>
        <w:t>ب)</w:t>
      </w:r>
      <w:r w:rsidRPr="00837329">
        <w:rPr>
          <w:rtl/>
          <w:lang w:val="en-GB" w:bidi="ar-EG"/>
        </w:rPr>
        <w:tab/>
        <w:t>الأعمال والدراسات الجارية في </w:t>
      </w:r>
      <w:r w:rsidRPr="00837329">
        <w:rPr>
          <w:rFonts w:hint="cs"/>
          <w:rtl/>
          <w:lang w:val="en-GB" w:bidi="ar-EG"/>
        </w:rPr>
        <w:t>لجان دراسات الات‍حاد، ولا سيما لجنة الدراسات</w:t>
      </w:r>
      <w:r w:rsidR="00B35B19">
        <w:rPr>
          <w:rFonts w:hint="eastAsia"/>
          <w:rtl/>
          <w:lang w:val="en-GB" w:bidi="ar-EG"/>
        </w:rPr>
        <w:t> </w:t>
      </w:r>
      <w:r w:rsidRPr="00837329">
        <w:t>11</w:t>
      </w:r>
      <w:r w:rsidRPr="00837329">
        <w:rPr>
          <w:rFonts w:hint="cs"/>
          <w:rtl/>
          <w:lang w:val="en-GB" w:bidi="ar-EG"/>
        </w:rPr>
        <w:t xml:space="preserve"> لقطاع تقييس الاتصالات التي تهتم بدراسة المنهجيات وحالات الاستعمال </w:t>
      </w:r>
      <w:r w:rsidR="00FC6FA6">
        <w:rPr>
          <w:rFonts w:hint="cs"/>
          <w:rtl/>
          <w:lang w:val="en-GB" w:bidi="ar-EG"/>
        </w:rPr>
        <w:t>الخاصة بمكافحة</w:t>
      </w:r>
      <w:r w:rsidRPr="00837329">
        <w:rPr>
          <w:rFonts w:hint="cs"/>
          <w:rtl/>
          <w:lang w:val="en-GB" w:bidi="ar-EG"/>
        </w:rPr>
        <w:t xml:space="preserve"> منتجات تكنولوجيا المعلومات والاتصالات الزائفة والمخالفة للمعايير، والأنشطة ذات الصلة في المنتديات الأخرى ذات الصلة؛</w:t>
      </w:r>
    </w:p>
    <w:p w:rsidR="00837329" w:rsidRPr="00837329" w:rsidRDefault="00837329" w:rsidP="00837329">
      <w:pPr>
        <w:rPr>
          <w:rtl/>
          <w:lang w:val="en-GB" w:bidi="ar-SY"/>
        </w:rPr>
      </w:pPr>
      <w:r w:rsidRPr="00837329">
        <w:rPr>
          <w:rFonts w:hint="cs"/>
          <w:i/>
          <w:iCs/>
          <w:rtl/>
          <w:lang w:val="en-GB" w:bidi="ar-SY"/>
        </w:rPr>
        <w:t>ج)</w:t>
      </w:r>
      <w:r w:rsidRPr="00837329">
        <w:rPr>
          <w:rFonts w:hint="cs"/>
          <w:rtl/>
          <w:lang w:val="en-GB" w:bidi="ar-SY"/>
        </w:rPr>
        <w:tab/>
        <w:t xml:space="preserve">أن التلاعب بمعرفات الهوية الفريدة </w:t>
      </w:r>
      <w:r w:rsidR="00FC6FA6">
        <w:rPr>
          <w:rFonts w:hint="cs"/>
          <w:rtl/>
          <w:lang w:val="en-GB" w:bidi="ar-SY"/>
        </w:rPr>
        <w:t xml:space="preserve">للأجهزة </w:t>
      </w:r>
      <w:r w:rsidRPr="00837329">
        <w:rPr>
          <w:rFonts w:hint="cs"/>
          <w:rtl/>
          <w:lang w:val="en-GB" w:bidi="ar-SY"/>
        </w:rPr>
        <w:t>يقلل فعالية الحلول التي تتبناها البلدان؛</w:t>
      </w:r>
    </w:p>
    <w:p w:rsidR="00837329" w:rsidRDefault="00837329" w:rsidP="00B35B19">
      <w:pPr>
        <w:rPr>
          <w:lang w:val="en-GB" w:bidi="ar-EG"/>
        </w:rPr>
      </w:pPr>
      <w:r w:rsidRPr="00837329">
        <w:rPr>
          <w:rFonts w:hint="cs"/>
          <w:i/>
          <w:iCs/>
          <w:rtl/>
          <w:lang w:val="en-GB" w:bidi="ar-SY"/>
        </w:rPr>
        <w:t>د )</w:t>
      </w:r>
      <w:r w:rsidRPr="00837329">
        <w:rPr>
          <w:rFonts w:hint="cs"/>
          <w:rtl/>
          <w:lang w:val="en-GB" w:bidi="ar-SY"/>
        </w:rPr>
        <w:tab/>
        <w:t xml:space="preserve">أن </w:t>
      </w:r>
      <w:r w:rsidRPr="00837329">
        <w:rPr>
          <w:rFonts w:hint="cs"/>
          <w:rtl/>
          <w:lang w:val="en-GB" w:bidi="ar-EG"/>
        </w:rPr>
        <w:t xml:space="preserve">التعاون متواصل مع منظمة التجارة العالمية </w:t>
      </w:r>
      <w:r w:rsidRPr="00837329">
        <w:t>(WTO)</w:t>
      </w:r>
      <w:r w:rsidRPr="00837329">
        <w:rPr>
          <w:rFonts w:hint="cs"/>
          <w:rtl/>
          <w:lang w:val="en-GB" w:bidi="ar-EG"/>
        </w:rPr>
        <w:t xml:space="preserve"> والمنظمة العالمية للملكية الفكرية</w:t>
      </w:r>
      <w:r w:rsidR="00B35B19">
        <w:rPr>
          <w:rFonts w:hint="eastAsia"/>
          <w:rtl/>
          <w:lang w:val="en-GB" w:bidi="ar-EG"/>
        </w:rPr>
        <w:t> </w:t>
      </w:r>
      <w:r w:rsidRPr="00837329">
        <w:t>(WIPO)</w:t>
      </w:r>
      <w:r w:rsidRPr="00837329">
        <w:rPr>
          <w:rFonts w:hint="cs"/>
          <w:rtl/>
          <w:lang w:val="en-GB" w:bidi="ar-EG"/>
        </w:rPr>
        <w:t xml:space="preserve"> بشأن المسائل المتعلقة بالمنتجات</w:t>
      </w:r>
      <w:r w:rsidRPr="00837329">
        <w:rPr>
          <w:rFonts w:hint="eastAsia"/>
          <w:rtl/>
          <w:lang w:val="en-GB" w:bidi="ar-EG"/>
        </w:rPr>
        <w:t> </w:t>
      </w:r>
      <w:r w:rsidRPr="00837329">
        <w:rPr>
          <w:rtl/>
          <w:lang w:val="en-GB" w:bidi="ar-AE"/>
        </w:rPr>
        <w:t>الزائف</w:t>
      </w:r>
      <w:r w:rsidRPr="00837329">
        <w:rPr>
          <w:rFonts w:hint="cs"/>
          <w:rtl/>
          <w:lang w:val="en-GB" w:bidi="ar-AE"/>
        </w:rPr>
        <w:t>ة،</w:t>
      </w:r>
    </w:p>
    <w:p w:rsidR="00540F30" w:rsidRDefault="00011425" w:rsidP="00540F30">
      <w:pPr>
        <w:pStyle w:val="Call"/>
        <w:rPr>
          <w:rtl/>
          <w:lang w:val="en-GB"/>
        </w:rPr>
      </w:pPr>
      <w:r>
        <w:rPr>
          <w:rFonts w:hint="cs"/>
          <w:rtl/>
          <w:lang w:val="en-GB"/>
        </w:rPr>
        <w:t>ت</w:t>
      </w:r>
      <w:r w:rsidR="00540F30">
        <w:rPr>
          <w:rFonts w:hint="cs"/>
          <w:rtl/>
          <w:lang w:val="en-GB"/>
        </w:rPr>
        <w:t>كلف مدير مكتب تقييس الاتصالات</w:t>
      </w:r>
    </w:p>
    <w:p w:rsidR="00540F30" w:rsidRDefault="00540F30" w:rsidP="002D2D0F">
      <w:pPr>
        <w:rPr>
          <w:rtl/>
          <w:lang w:bidi="ar-EG"/>
        </w:rPr>
      </w:pPr>
      <w:r>
        <w:rPr>
          <w:lang w:bidi="ar-EG"/>
        </w:rPr>
        <w:t>1</w:t>
      </w:r>
      <w:r>
        <w:rPr>
          <w:lang w:bidi="ar-EG"/>
        </w:rPr>
        <w:tab/>
      </w:r>
      <w:r w:rsidR="00FC6FA6">
        <w:rPr>
          <w:rFonts w:hint="cs"/>
          <w:rtl/>
          <w:lang w:bidi="ar-EG"/>
        </w:rPr>
        <w:t>بالتعاون مع مكتبي الاتصالات الراديوية </w:t>
      </w:r>
      <w:r w:rsidR="00FC6FA6">
        <w:rPr>
          <w:lang w:bidi="ar-EG"/>
        </w:rPr>
        <w:t>(BR)</w:t>
      </w:r>
      <w:r w:rsidR="00FC6FA6">
        <w:rPr>
          <w:rFonts w:hint="cs"/>
          <w:rtl/>
          <w:lang w:bidi="ar-EG"/>
        </w:rPr>
        <w:t xml:space="preserve"> وتنمية الاتصالات </w:t>
      </w:r>
      <w:r w:rsidR="00FC6FA6">
        <w:rPr>
          <w:lang w:bidi="ar-EG"/>
        </w:rPr>
        <w:t>(BDT)</w:t>
      </w:r>
      <w:r w:rsidR="00FC6FA6">
        <w:rPr>
          <w:rFonts w:hint="cs"/>
          <w:rtl/>
          <w:lang w:bidi="ar-EG"/>
        </w:rPr>
        <w:t xml:space="preserve"> لمواصلة إجراء الأنشطة الاستكشافية الضرورية في</w:t>
      </w:r>
      <w:r w:rsidR="002D2D0F">
        <w:rPr>
          <w:rFonts w:hint="eastAsia"/>
          <w:rtl/>
          <w:lang w:bidi="ar-EG"/>
        </w:rPr>
        <w:t> </w:t>
      </w:r>
      <w:r w:rsidR="00FC6FA6">
        <w:rPr>
          <w:rFonts w:hint="cs"/>
          <w:rtl/>
          <w:lang w:bidi="ar-EG"/>
        </w:rPr>
        <w:t>كل منطقة من أجل تحديد المشكلات الرئيسية وترتيب أولوياتها وتحديد وسائل مكافحة المنتجات الزائفة، بما في</w:t>
      </w:r>
      <w:r w:rsidR="00D425FD">
        <w:rPr>
          <w:rFonts w:hint="eastAsia"/>
          <w:rtl/>
          <w:lang w:bidi="ar-EG"/>
        </w:rPr>
        <w:t> </w:t>
      </w:r>
      <w:r w:rsidR="00FC6FA6">
        <w:rPr>
          <w:rFonts w:hint="cs"/>
          <w:rtl/>
          <w:lang w:bidi="ar-EG"/>
        </w:rPr>
        <w:t>ذلك استخدام أنظمة تقييم المطابقة</w:t>
      </w:r>
      <w:r>
        <w:rPr>
          <w:rFonts w:hint="cs"/>
          <w:rtl/>
          <w:lang w:bidi="ar-EG"/>
        </w:rPr>
        <w:t>؛</w:t>
      </w:r>
    </w:p>
    <w:p w:rsidR="00540F30" w:rsidRDefault="00540F30" w:rsidP="00FC6FA6">
      <w:pPr>
        <w:rPr>
          <w:rtl/>
          <w:lang w:bidi="ar-EG"/>
        </w:rPr>
      </w:pPr>
      <w:r>
        <w:rPr>
          <w:lang w:bidi="ar-EG"/>
        </w:rPr>
        <w:t>2</w:t>
      </w:r>
      <w:r>
        <w:rPr>
          <w:rtl/>
          <w:lang w:bidi="ar-EG"/>
        </w:rPr>
        <w:tab/>
      </w:r>
      <w:r w:rsidR="00FC6FA6">
        <w:rPr>
          <w:rFonts w:hint="cs"/>
          <w:rtl/>
          <w:lang w:bidi="ar-EG"/>
        </w:rPr>
        <w:t>باستخدام الآليات والتكنولوجيات التي قام بتقييسها الاتحاد ومنظمات التقييس الأخرى إلى جانب الاتفاق الإطاري الموقع بين الاتحاد ومؤسسة </w:t>
      </w:r>
      <w:r w:rsidR="00FC6FA6">
        <w:rPr>
          <w:lang w:bidi="ar-EG"/>
        </w:rPr>
        <w:t>DONA</w:t>
      </w:r>
      <w:r w:rsidR="00FC6FA6">
        <w:rPr>
          <w:rFonts w:hint="cs"/>
          <w:rtl/>
          <w:lang w:bidi="ar-EG"/>
        </w:rPr>
        <w:t>، لتنفيذ مشروع تجريبي بشأن تحديد نظام عالمي [نموذج أساسي] لمكافحة المنتجات الزائفة باستخدام مختلف أنواع معرفات هوية المنتجات التي يمكن استخدامها في قطاعات مختلفة وليست حكر</w:t>
      </w:r>
      <w:r w:rsidR="002C57CE">
        <w:rPr>
          <w:rFonts w:hint="cs"/>
          <w:rtl/>
          <w:lang w:bidi="ar-EG"/>
        </w:rPr>
        <w:t>اً على قطاع تكنولوجيا المعلومات</w:t>
      </w:r>
      <w:r w:rsidR="002C57CE">
        <w:rPr>
          <w:rFonts w:hint="eastAsia"/>
          <w:rtl/>
          <w:lang w:bidi="ar-EG"/>
        </w:rPr>
        <w:t> </w:t>
      </w:r>
      <w:r w:rsidR="00FC6FA6">
        <w:rPr>
          <w:rFonts w:hint="cs"/>
          <w:rtl/>
          <w:lang w:bidi="ar-EG"/>
        </w:rPr>
        <w:t>والاتصالات</w:t>
      </w:r>
      <w:r>
        <w:rPr>
          <w:rFonts w:hint="cs"/>
          <w:rtl/>
          <w:lang w:bidi="ar-EG"/>
        </w:rPr>
        <w:t>؛</w:t>
      </w:r>
    </w:p>
    <w:p w:rsidR="00540F30" w:rsidRDefault="00540F30" w:rsidP="00D425FD">
      <w:pPr>
        <w:rPr>
          <w:rtl/>
          <w:lang w:bidi="ar-EG"/>
        </w:rPr>
      </w:pPr>
      <w:r>
        <w:rPr>
          <w:lang w:bidi="ar-EG"/>
        </w:rPr>
        <w:t>3</w:t>
      </w:r>
      <w:r>
        <w:rPr>
          <w:rtl/>
          <w:lang w:bidi="ar-EG"/>
        </w:rPr>
        <w:tab/>
      </w:r>
      <w:r w:rsidR="00D425FD">
        <w:rPr>
          <w:rFonts w:hint="cs"/>
          <w:rtl/>
          <w:lang w:bidi="ar-EG"/>
        </w:rPr>
        <w:t>بالتعاون مع المنظمات الدولية (منظمة الصحة العالمية </w:t>
      </w:r>
      <w:r w:rsidR="00D425FD">
        <w:rPr>
          <w:lang w:bidi="ar-EG"/>
        </w:rPr>
        <w:t>(WHO)</w:t>
      </w:r>
      <w:r w:rsidR="00D425FD">
        <w:rPr>
          <w:rFonts w:hint="cs"/>
          <w:rtl/>
          <w:lang w:bidi="ar-EG"/>
        </w:rPr>
        <w:t xml:space="preserve"> ومنظمة التجارة العالمية </w:t>
      </w:r>
      <w:r w:rsidR="00D425FD">
        <w:rPr>
          <w:lang w:bidi="ar-EG"/>
        </w:rPr>
        <w:t>(WTO)</w:t>
      </w:r>
      <w:r w:rsidR="00D425FD">
        <w:rPr>
          <w:rFonts w:hint="cs"/>
          <w:rtl/>
          <w:lang w:bidi="ar-EG"/>
        </w:rPr>
        <w:t xml:space="preserve"> والمنظمة العالمية للملكية الفكرية </w:t>
      </w:r>
      <w:r w:rsidR="00D425FD">
        <w:rPr>
          <w:lang w:bidi="ar-EG"/>
        </w:rPr>
        <w:t>(WIPO)</w:t>
      </w:r>
      <w:r w:rsidR="00D425FD">
        <w:rPr>
          <w:rFonts w:hint="cs"/>
          <w:rtl/>
          <w:lang w:bidi="ar-EG"/>
        </w:rPr>
        <w:t xml:space="preserve"> وغيرها) بغية مشاركتها في المشروع التجريبي بشأن مكافحة المنتجات الزائفة</w:t>
      </w:r>
      <w:r>
        <w:rPr>
          <w:rFonts w:hint="cs"/>
          <w:rtl/>
          <w:lang w:bidi="ar-EG"/>
        </w:rPr>
        <w:t>؛</w:t>
      </w:r>
    </w:p>
    <w:p w:rsidR="00540F30" w:rsidRDefault="00540F30" w:rsidP="00D425FD">
      <w:pPr>
        <w:rPr>
          <w:lang w:bidi="ar-EG"/>
        </w:rPr>
      </w:pPr>
      <w:r w:rsidRPr="00D425FD">
        <w:rPr>
          <w:lang w:bidi="ar-EG"/>
        </w:rPr>
        <w:t>4</w:t>
      </w:r>
      <w:r w:rsidRPr="00D425FD">
        <w:rPr>
          <w:rtl/>
          <w:lang w:bidi="ar-EG"/>
        </w:rPr>
        <w:tab/>
      </w:r>
      <w:r w:rsidR="00D425FD" w:rsidRPr="00D425FD">
        <w:rPr>
          <w:rFonts w:hint="cs"/>
          <w:rtl/>
          <w:lang w:bidi="ar-EG"/>
        </w:rPr>
        <w:t>بمساعدة جميع أعضاء الاتحاد، مع أخذ توصيات قطاع تقييس الاتصالات ذات الصلة في الاعتبار، على اتخاذ الإجراءات الضرورية لتطبيق توصيات قطاع تقييس الاتصالات ذات الصلة لأغراض مكافحة المنتجات الزائفة، بالتعاون مع المنظمات الأخرى المعنية بوضع معايير الاتصالات ذات الصلة بهذه الأمور</w:t>
      </w:r>
      <w:r w:rsidRPr="00D425FD">
        <w:rPr>
          <w:rFonts w:hint="cs"/>
          <w:rtl/>
          <w:lang w:bidi="ar-EG"/>
        </w:rPr>
        <w:t>؛</w:t>
      </w:r>
    </w:p>
    <w:p w:rsidR="00011425" w:rsidRPr="00D425FD" w:rsidRDefault="005E4A68" w:rsidP="00011425">
      <w:pPr>
        <w:rPr>
          <w:noProof/>
          <w:rtl/>
          <w:lang w:bidi="ar-EG"/>
        </w:rPr>
      </w:pPr>
      <w:r w:rsidRPr="00D425FD">
        <w:rPr>
          <w:lang w:bidi="ar-EG"/>
        </w:rPr>
        <w:t>5</w:t>
      </w:r>
      <w:r w:rsidRPr="00D425FD">
        <w:rPr>
          <w:lang w:bidi="ar-EG"/>
        </w:rPr>
        <w:tab/>
      </w:r>
      <w:r w:rsidR="00011425" w:rsidRPr="00D425FD">
        <w:rPr>
          <w:noProof/>
          <w:rtl/>
          <w:lang w:bidi="ar-EG"/>
        </w:rPr>
        <w:t xml:space="preserve">بإشراك الخبراء والكيانات الخارجية حسبما </w:t>
      </w:r>
      <w:r w:rsidR="00011425" w:rsidRPr="00D425FD">
        <w:rPr>
          <w:rFonts w:hint="cs"/>
          <w:noProof/>
          <w:rtl/>
          <w:lang w:bidi="ar-EG"/>
        </w:rPr>
        <w:t>يكون ملائماً</w:t>
      </w:r>
      <w:r w:rsidR="00011425" w:rsidRPr="00D425FD">
        <w:rPr>
          <w:noProof/>
          <w:rtl/>
          <w:lang w:bidi="ar-EG"/>
        </w:rPr>
        <w:t>؛</w:t>
      </w:r>
    </w:p>
    <w:p w:rsidR="00011425" w:rsidRPr="00FA77BD" w:rsidRDefault="00011425" w:rsidP="00011425">
      <w:pPr>
        <w:rPr>
          <w:noProof/>
          <w:rtl/>
          <w:lang w:bidi="ar-EG"/>
        </w:rPr>
      </w:pPr>
      <w:r w:rsidRPr="00D425FD">
        <w:rPr>
          <w:noProof/>
          <w:lang w:bidi="ar-EG"/>
        </w:rPr>
        <w:t>6</w:t>
      </w:r>
      <w:r w:rsidRPr="00D425FD">
        <w:rPr>
          <w:noProof/>
          <w:rtl/>
          <w:lang w:bidi="ar-EG"/>
        </w:rPr>
        <w:tab/>
      </w:r>
      <w:r w:rsidRPr="00D425FD">
        <w:rPr>
          <w:rFonts w:hint="cs"/>
          <w:noProof/>
          <w:rtl/>
          <w:lang w:bidi="ar-EG"/>
        </w:rPr>
        <w:t>برفع نتائج هذه الأنشطة إلى المجلس للنظر فيها</w:t>
      </w:r>
      <w:r w:rsidRPr="00D425FD">
        <w:rPr>
          <w:noProof/>
          <w:rtl/>
          <w:lang w:bidi="ar-EG"/>
        </w:rPr>
        <w:t xml:space="preserve"> واتخاذ الإجراءات الضرورية بشأنه</w:t>
      </w:r>
      <w:r w:rsidRPr="00D425FD">
        <w:rPr>
          <w:rFonts w:hint="cs"/>
          <w:noProof/>
          <w:rtl/>
          <w:lang w:bidi="ar-EG"/>
        </w:rPr>
        <w:t>ا</w:t>
      </w:r>
      <w:r w:rsidRPr="00D425FD">
        <w:rPr>
          <w:noProof/>
          <w:rtl/>
          <w:lang w:bidi="ar-EG"/>
        </w:rPr>
        <w:t>،</w:t>
      </w:r>
    </w:p>
    <w:p w:rsidR="00011425" w:rsidRPr="00F87B4E" w:rsidRDefault="00011425" w:rsidP="00D425FD">
      <w:pPr>
        <w:pStyle w:val="Call"/>
        <w:rPr>
          <w:rtl/>
        </w:rPr>
      </w:pPr>
      <w:r w:rsidRPr="00D425FD">
        <w:rPr>
          <w:rFonts w:eastAsia="SimSun" w:hint="cs"/>
          <w:rtl/>
        </w:rPr>
        <w:t>ت</w:t>
      </w:r>
      <w:r w:rsidRPr="00D425FD">
        <w:rPr>
          <w:rFonts w:eastAsia="SimSun"/>
          <w:rtl/>
        </w:rPr>
        <w:t xml:space="preserve">كلف لجنة الدراسات </w:t>
      </w:r>
      <w:r w:rsidRPr="00D425FD">
        <w:rPr>
          <w:rFonts w:eastAsia="SimSun"/>
        </w:rPr>
        <w:t>11</w:t>
      </w:r>
      <w:r w:rsidRPr="00D425FD">
        <w:rPr>
          <w:rFonts w:eastAsia="SimSun"/>
          <w:rtl/>
        </w:rPr>
        <w:t xml:space="preserve"> لقطاع </w:t>
      </w:r>
      <w:r w:rsidRPr="00D425FD">
        <w:rPr>
          <w:rFonts w:eastAsia="SimSun" w:hint="cs"/>
          <w:rtl/>
          <w:lang w:bidi="ar-EG"/>
        </w:rPr>
        <w:t>تقييس</w:t>
      </w:r>
      <w:r w:rsidRPr="00D425FD">
        <w:rPr>
          <w:rFonts w:eastAsia="SimSun"/>
          <w:rtl/>
        </w:rPr>
        <w:t xml:space="preserve"> الاتصالات</w:t>
      </w:r>
      <w:r w:rsidRPr="00D425FD">
        <w:rPr>
          <w:rFonts w:eastAsia="SimSun" w:hint="cs"/>
          <w:rtl/>
        </w:rPr>
        <w:t>،</w:t>
      </w:r>
      <w:r w:rsidRPr="00D425FD">
        <w:rPr>
          <w:rFonts w:eastAsia="SimSun"/>
          <w:rtl/>
        </w:rPr>
        <w:t xml:space="preserve"> بالتعاون مع لجان الدراسات </w:t>
      </w:r>
      <w:r w:rsidR="00D425FD" w:rsidRPr="00D425FD">
        <w:rPr>
          <w:rFonts w:eastAsia="SimSun" w:hint="cs"/>
          <w:rtl/>
        </w:rPr>
        <w:t>المعنية الأخرى</w:t>
      </w:r>
    </w:p>
    <w:p w:rsidR="005E4A68" w:rsidRDefault="00011425" w:rsidP="00D425FD">
      <w:pPr>
        <w:rPr>
          <w:rtl/>
          <w:lang w:bidi="ar-EG"/>
        </w:rPr>
      </w:pPr>
      <w:r>
        <w:rPr>
          <w:lang w:bidi="ar-SY"/>
        </w:rPr>
        <w:t>1</w:t>
      </w:r>
      <w:r>
        <w:rPr>
          <w:lang w:bidi="ar-SY"/>
        </w:rPr>
        <w:tab/>
      </w:r>
      <w:r w:rsidR="00D425FD">
        <w:rPr>
          <w:rFonts w:hint="cs"/>
          <w:rtl/>
          <w:lang w:bidi="ar-EG"/>
        </w:rPr>
        <w:t>بوضع قائمة بمعرفات الهوية المستخدمة في مكافحة المنتجات الزائفة، بما في ذلك م</w:t>
      </w:r>
      <w:r w:rsidR="00A720BC">
        <w:rPr>
          <w:rFonts w:hint="cs"/>
          <w:rtl/>
          <w:lang w:bidi="ar-EG"/>
        </w:rPr>
        <w:t>جالات تطبيقها ومستوى أمنها فيما</w:t>
      </w:r>
      <w:r w:rsidR="00A720BC">
        <w:rPr>
          <w:rFonts w:hint="eastAsia"/>
          <w:rtl/>
          <w:lang w:bidi="ar-EG"/>
        </w:rPr>
        <w:t> </w:t>
      </w:r>
      <w:r w:rsidR="00D425FD">
        <w:rPr>
          <w:rFonts w:hint="cs"/>
          <w:rtl/>
          <w:lang w:bidi="ar-EG"/>
        </w:rPr>
        <w:t>يتعلق بتقليدها/استنساخها</w:t>
      </w:r>
      <w:r>
        <w:rPr>
          <w:rFonts w:hint="cs"/>
          <w:rtl/>
          <w:lang w:bidi="ar-EG"/>
        </w:rPr>
        <w:t>؛</w:t>
      </w:r>
    </w:p>
    <w:p w:rsidR="00011425" w:rsidRDefault="00011425" w:rsidP="00D425FD">
      <w:pPr>
        <w:rPr>
          <w:rtl/>
          <w:lang w:bidi="ar-EG"/>
        </w:rPr>
      </w:pPr>
      <w:r>
        <w:rPr>
          <w:lang w:bidi="ar-EG"/>
        </w:rPr>
        <w:t>2</w:t>
      </w:r>
      <w:r>
        <w:rPr>
          <w:rtl/>
          <w:lang w:bidi="ar-EG"/>
        </w:rPr>
        <w:tab/>
      </w:r>
      <w:r w:rsidR="00D425FD">
        <w:rPr>
          <w:rFonts w:hint="cs"/>
          <w:rtl/>
          <w:lang w:bidi="ar-EG"/>
        </w:rPr>
        <w:t xml:space="preserve">بوضع آليات، حسب الاقتضاء، لتحديد المنتجات ومعرفات الهوية الفريدة التي تقاوم التقليد وتلبي متطلبات السرية/الأمن، وذلك بإشراك منظمات </w:t>
      </w:r>
      <w:r w:rsidR="00162134">
        <w:rPr>
          <w:rFonts w:hint="cs"/>
          <w:rtl/>
          <w:lang w:bidi="ar-EG"/>
        </w:rPr>
        <w:t>التقييس ذات الصلة</w:t>
      </w:r>
      <w:r>
        <w:rPr>
          <w:rFonts w:hint="cs"/>
          <w:rtl/>
          <w:lang w:bidi="ar-EG"/>
        </w:rPr>
        <w:t>؛</w:t>
      </w:r>
    </w:p>
    <w:p w:rsidR="00011425" w:rsidRDefault="00011425" w:rsidP="00162134">
      <w:pPr>
        <w:rPr>
          <w:rtl/>
          <w:lang w:bidi="ar-EG"/>
        </w:rPr>
      </w:pPr>
      <w:r>
        <w:rPr>
          <w:lang w:bidi="ar-EG"/>
        </w:rPr>
        <w:t>3</w:t>
      </w:r>
      <w:r>
        <w:rPr>
          <w:rtl/>
          <w:lang w:bidi="ar-EG"/>
        </w:rPr>
        <w:tab/>
      </w:r>
      <w:r w:rsidR="00162134">
        <w:rPr>
          <w:rFonts w:hint="cs"/>
          <w:rtl/>
          <w:lang w:bidi="ar-EG"/>
        </w:rPr>
        <w:t>باستحداث مسائل ترتبط بتنفيذ المشروع التجريبي بشأن مكافحة المنتجات الزائفة المشار إليها في الفقرة </w:t>
      </w:r>
      <w:r w:rsidR="00162134">
        <w:rPr>
          <w:lang w:bidi="ar-EG"/>
        </w:rPr>
        <w:t>2</w:t>
      </w:r>
      <w:r w:rsidR="00162134">
        <w:rPr>
          <w:rFonts w:hint="cs"/>
          <w:rtl/>
          <w:lang w:bidi="ar-EG"/>
        </w:rPr>
        <w:t xml:space="preserve"> من </w:t>
      </w:r>
      <w:r w:rsidR="00162134">
        <w:rPr>
          <w:rFonts w:hint="cs"/>
          <w:i/>
          <w:iCs/>
          <w:rtl/>
          <w:lang w:bidi="ar-EG"/>
        </w:rPr>
        <w:t>تكلف</w:t>
      </w:r>
      <w:r w:rsidR="00162134">
        <w:rPr>
          <w:rFonts w:hint="eastAsia"/>
          <w:i/>
          <w:iCs/>
          <w:rtl/>
          <w:lang w:bidi="ar-EG"/>
        </w:rPr>
        <w:t> </w:t>
      </w:r>
      <w:r w:rsidR="00162134">
        <w:rPr>
          <w:rFonts w:hint="cs"/>
          <w:i/>
          <w:iCs/>
          <w:rtl/>
          <w:lang w:bidi="ar-EG"/>
        </w:rPr>
        <w:t xml:space="preserve">مدير مكتب تقييس الاتصالات </w:t>
      </w:r>
      <w:r w:rsidR="00162134" w:rsidRPr="00162134">
        <w:rPr>
          <w:rFonts w:hint="cs"/>
          <w:rtl/>
          <w:lang w:bidi="ar-EG"/>
        </w:rPr>
        <w:t>أعلاه</w:t>
      </w:r>
      <w:r>
        <w:rPr>
          <w:rFonts w:hint="cs"/>
          <w:rtl/>
          <w:lang w:bidi="ar-EG"/>
        </w:rPr>
        <w:t>؛</w:t>
      </w:r>
    </w:p>
    <w:p w:rsidR="00011425" w:rsidRDefault="00011425" w:rsidP="00162134">
      <w:pPr>
        <w:rPr>
          <w:rtl/>
          <w:lang w:bidi="ar-EG"/>
        </w:rPr>
      </w:pPr>
      <w:r>
        <w:rPr>
          <w:lang w:bidi="ar-EG"/>
        </w:rPr>
        <w:t>4</w:t>
      </w:r>
      <w:r>
        <w:rPr>
          <w:rtl/>
          <w:lang w:bidi="ar-EG"/>
        </w:rPr>
        <w:tab/>
      </w:r>
      <w:r w:rsidR="00162134">
        <w:rPr>
          <w:rFonts w:hint="cs"/>
          <w:rtl/>
          <w:lang w:bidi="ar-EG"/>
        </w:rPr>
        <w:t>بوضع قائمة بالتكنولوجيات/المنتجات التي يمكن لاختبار مدى امتثالها لتوصيات قطاع تقييس الاتصالات أن يساعد في</w:t>
      </w:r>
      <w:r w:rsidR="00162134">
        <w:rPr>
          <w:rFonts w:hint="eastAsia"/>
          <w:rtl/>
          <w:lang w:bidi="ar-EG"/>
        </w:rPr>
        <w:t> </w:t>
      </w:r>
      <w:r w:rsidR="00162134">
        <w:rPr>
          <w:rFonts w:hint="cs"/>
          <w:rtl/>
          <w:lang w:bidi="ar-EG"/>
        </w:rPr>
        <w:t>جهود مكافحة منتجات تكنولوجيا المعلومات والاتصالات الزائفة</w:t>
      </w:r>
      <w:r>
        <w:rPr>
          <w:rFonts w:hint="cs"/>
          <w:rtl/>
          <w:lang w:bidi="ar-EG"/>
        </w:rPr>
        <w:t>؛</w:t>
      </w:r>
    </w:p>
    <w:p w:rsidR="00011425" w:rsidRDefault="00011425" w:rsidP="00162134">
      <w:pPr>
        <w:rPr>
          <w:rtl/>
          <w:lang w:bidi="ar-EG"/>
        </w:rPr>
      </w:pPr>
      <w:r>
        <w:rPr>
          <w:lang w:bidi="ar-EG"/>
        </w:rPr>
        <w:t>5</w:t>
      </w:r>
      <w:r>
        <w:rPr>
          <w:rtl/>
          <w:lang w:bidi="ar-EG"/>
        </w:rPr>
        <w:tab/>
      </w:r>
      <w:r w:rsidR="00162134">
        <w:rPr>
          <w:rFonts w:hint="cs"/>
          <w:rtl/>
          <w:lang w:bidi="ar-EG"/>
        </w:rPr>
        <w:t>استنباط طرائق لتقييم معرفات الهوية المستخدمة لأغراض مكافحة المنتجات الزائفة والتحقق منها</w:t>
      </w:r>
      <w:r>
        <w:rPr>
          <w:rFonts w:hint="cs"/>
          <w:rtl/>
          <w:lang w:bidi="ar-EG"/>
        </w:rPr>
        <w:t>،</w:t>
      </w:r>
    </w:p>
    <w:p w:rsidR="00011425" w:rsidRDefault="00011425" w:rsidP="00011425">
      <w:pPr>
        <w:pStyle w:val="Call"/>
        <w:rPr>
          <w:rtl/>
        </w:rPr>
      </w:pPr>
      <w:r>
        <w:rPr>
          <w:rFonts w:hint="cs"/>
          <w:rtl/>
        </w:rPr>
        <w:t>تدعو المجلس</w:t>
      </w:r>
    </w:p>
    <w:p w:rsidR="00011425" w:rsidRPr="00162134" w:rsidRDefault="00C90843" w:rsidP="00011425">
      <w:pPr>
        <w:rPr>
          <w:rtl/>
          <w:lang w:bidi="ar-EG"/>
        </w:rPr>
      </w:pPr>
      <w:r w:rsidRPr="00162134">
        <w:rPr>
          <w:rFonts w:hint="cs"/>
          <w:rtl/>
          <w:lang w:bidi="ar-EG"/>
        </w:rPr>
        <w:t>إلى النظر في تقرير المدير بشأن تنفيذ هذا القرار،</w:t>
      </w:r>
    </w:p>
    <w:p w:rsidR="00011425" w:rsidRPr="00162134" w:rsidRDefault="00011425" w:rsidP="00011425">
      <w:pPr>
        <w:pStyle w:val="Call"/>
      </w:pPr>
      <w:r w:rsidRPr="00162134">
        <w:rPr>
          <w:rFonts w:hint="cs"/>
          <w:rtl/>
        </w:rPr>
        <w:t>ت</w:t>
      </w:r>
      <w:r w:rsidRPr="00162134">
        <w:rPr>
          <w:rFonts w:hint="eastAsia"/>
          <w:rtl/>
        </w:rPr>
        <w:t>دعو</w:t>
      </w:r>
      <w:r w:rsidRPr="00162134">
        <w:rPr>
          <w:rtl/>
        </w:rPr>
        <w:t xml:space="preserve"> </w:t>
      </w:r>
      <w:r w:rsidRPr="00162134">
        <w:rPr>
          <w:rFonts w:hint="eastAsia"/>
          <w:rtl/>
        </w:rPr>
        <w:t>الدول</w:t>
      </w:r>
      <w:r w:rsidRPr="00162134">
        <w:rPr>
          <w:rtl/>
        </w:rPr>
        <w:t xml:space="preserve"> </w:t>
      </w:r>
      <w:r w:rsidRPr="00162134">
        <w:rPr>
          <w:rFonts w:hint="eastAsia"/>
          <w:rtl/>
        </w:rPr>
        <w:t>الأعضاء</w:t>
      </w:r>
    </w:p>
    <w:p w:rsidR="00011425" w:rsidRPr="00162134" w:rsidRDefault="00011425" w:rsidP="00011425">
      <w:pPr>
        <w:keepNext/>
        <w:rPr>
          <w:noProof/>
          <w:rtl/>
          <w:lang w:bidi="ar-EG"/>
        </w:rPr>
      </w:pPr>
      <w:r w:rsidRPr="00162134">
        <w:rPr>
          <w:noProof/>
          <w:lang w:bidi="ar-EG"/>
        </w:rPr>
        <w:t>1</w:t>
      </w:r>
      <w:r w:rsidRPr="00162134">
        <w:rPr>
          <w:noProof/>
          <w:rtl/>
          <w:lang w:bidi="ar-EG"/>
        </w:rPr>
        <w:tab/>
        <w:t>إلى المساهمة في تنفيذ هذا القرار؛</w:t>
      </w:r>
    </w:p>
    <w:p w:rsidR="00011425" w:rsidRPr="00162134" w:rsidRDefault="00011425" w:rsidP="00EE6C16">
      <w:pPr>
        <w:spacing w:before="100" w:line="187" w:lineRule="auto"/>
        <w:rPr>
          <w:rtl/>
          <w:lang w:bidi="ar-EG"/>
        </w:rPr>
      </w:pPr>
      <w:r w:rsidRPr="00162134">
        <w:rPr>
          <w:noProof/>
          <w:spacing w:val="-6"/>
          <w:lang w:bidi="ar-EG"/>
        </w:rPr>
        <w:t>2</w:t>
      </w:r>
      <w:r w:rsidRPr="00162134">
        <w:rPr>
          <w:noProof/>
          <w:spacing w:val="-6"/>
          <w:rtl/>
          <w:lang w:bidi="ar-EG"/>
        </w:rPr>
        <w:tab/>
      </w:r>
      <w:r w:rsidRPr="00162134">
        <w:rPr>
          <w:noProof/>
          <w:spacing w:val="-4"/>
          <w:rtl/>
          <w:lang w:bidi="ar-EG"/>
        </w:rPr>
        <w:t xml:space="preserve">إلى تشجيع </w:t>
      </w:r>
      <w:r w:rsidR="00162134" w:rsidRPr="00162134">
        <w:rPr>
          <w:rFonts w:hint="cs"/>
          <w:noProof/>
          <w:spacing w:val="-4"/>
          <w:rtl/>
          <w:lang w:bidi="ar-EG"/>
        </w:rPr>
        <w:t>كيانات الاختبار</w:t>
      </w:r>
      <w:r w:rsidRPr="00162134">
        <w:rPr>
          <w:noProof/>
          <w:spacing w:val="-4"/>
          <w:rtl/>
          <w:lang w:bidi="ar-EG"/>
        </w:rPr>
        <w:t xml:space="preserve"> الوطنية والإقليمية على مساعدة قطاع تقييس الاتصالات في تنفيذ هذا القرار</w:t>
      </w:r>
      <w:r w:rsidR="00EE6C16">
        <w:rPr>
          <w:rFonts w:hint="cs"/>
          <w:noProof/>
          <w:spacing w:val="-4"/>
          <w:rtl/>
          <w:lang w:bidi="ar-EG"/>
        </w:rPr>
        <w:t>؛</w:t>
      </w:r>
    </w:p>
    <w:p w:rsidR="00011425" w:rsidRPr="00162134" w:rsidRDefault="00011425" w:rsidP="00450451">
      <w:pPr>
        <w:keepNext/>
        <w:rPr>
          <w:rtl/>
        </w:rPr>
      </w:pPr>
      <w:r w:rsidRPr="00162134">
        <w:t>3</w:t>
      </w:r>
      <w:r w:rsidRPr="00162134">
        <w:rPr>
          <w:rtl/>
        </w:rPr>
        <w:tab/>
        <w:t xml:space="preserve">إلى اتخاذ جميع التدابير اللازمة لمكافحة </w:t>
      </w:r>
      <w:r w:rsidR="00450451">
        <w:rPr>
          <w:rFonts w:hint="cs"/>
          <w:rtl/>
        </w:rPr>
        <w:t>المنتجات الزائفة في بلدانهم/أقاليمهم</w:t>
      </w:r>
      <w:r w:rsidRPr="00162134">
        <w:rPr>
          <w:rtl/>
        </w:rPr>
        <w:t>؛</w:t>
      </w:r>
    </w:p>
    <w:p w:rsidR="00011425" w:rsidRPr="00011425" w:rsidRDefault="00011425" w:rsidP="00011425">
      <w:pPr>
        <w:keepNext/>
      </w:pPr>
      <w:r w:rsidRPr="00011425">
        <w:t>4</w:t>
      </w:r>
      <w:r w:rsidRPr="00011425">
        <w:rPr>
          <w:rtl/>
        </w:rPr>
        <w:tab/>
        <w:t>إلى التعاون وتبادل الخبرات فيما بينها في هذا المجال؛</w:t>
      </w:r>
    </w:p>
    <w:p w:rsidR="00011425" w:rsidRPr="00162134" w:rsidRDefault="00011425" w:rsidP="00162134">
      <w:pPr>
        <w:keepNext/>
        <w:rPr>
          <w:spacing w:val="-4"/>
          <w:highlight w:val="yellow"/>
          <w:rtl/>
        </w:rPr>
      </w:pPr>
      <w:r w:rsidRPr="00162134">
        <w:rPr>
          <w:spacing w:val="-4"/>
        </w:rPr>
        <w:t>5</w:t>
      </w:r>
      <w:r w:rsidRPr="00162134">
        <w:rPr>
          <w:spacing w:val="-4"/>
        </w:rPr>
        <w:tab/>
      </w:r>
      <w:r w:rsidRPr="00162134">
        <w:rPr>
          <w:rFonts w:hint="cs"/>
          <w:spacing w:val="-4"/>
          <w:rtl/>
          <w:lang w:bidi="ar-SY"/>
        </w:rPr>
        <w:t xml:space="preserve">إلى </w:t>
      </w:r>
      <w:r w:rsidR="00162134" w:rsidRPr="00162134">
        <w:rPr>
          <w:rFonts w:hint="cs"/>
          <w:spacing w:val="-4"/>
          <w:rtl/>
          <w:lang w:bidi="ar-SY"/>
        </w:rPr>
        <w:t xml:space="preserve">تشجيع المشاركة في برامج الصناعة الرامية إلى مكافحة </w:t>
      </w:r>
      <w:r w:rsidRPr="00162134">
        <w:rPr>
          <w:rFonts w:hint="cs"/>
          <w:spacing w:val="-4"/>
          <w:rtl/>
          <w:lang w:bidi="ar-SY"/>
        </w:rPr>
        <w:t>أجهزة الاتصالات/تكنولوجيا المعلومات</w:t>
      </w:r>
      <w:r w:rsidRPr="00162134">
        <w:rPr>
          <w:rFonts w:hint="eastAsia"/>
          <w:spacing w:val="-4"/>
          <w:rtl/>
          <w:lang w:bidi="ar-SY"/>
        </w:rPr>
        <w:t> </w:t>
      </w:r>
      <w:r w:rsidRPr="00162134">
        <w:rPr>
          <w:rFonts w:hint="cs"/>
          <w:spacing w:val="-4"/>
          <w:rtl/>
          <w:lang w:bidi="ar-SY"/>
        </w:rPr>
        <w:t>والاتصالات</w:t>
      </w:r>
      <w:r w:rsidR="00162134" w:rsidRPr="00162134">
        <w:rPr>
          <w:rFonts w:hint="cs"/>
          <w:spacing w:val="-4"/>
          <w:rtl/>
          <w:lang w:bidi="ar-SY"/>
        </w:rPr>
        <w:t xml:space="preserve"> الزائفة</w:t>
      </w:r>
      <w:r w:rsidRPr="00162134">
        <w:rPr>
          <w:rFonts w:hint="cs"/>
          <w:spacing w:val="-4"/>
          <w:rtl/>
          <w:lang w:bidi="ar-SY"/>
        </w:rPr>
        <w:t>،</w:t>
      </w:r>
    </w:p>
    <w:p w:rsidR="00011425" w:rsidRPr="00162134" w:rsidRDefault="00011425" w:rsidP="00162134">
      <w:pPr>
        <w:pStyle w:val="Call"/>
        <w:rPr>
          <w:rtl/>
          <w:lang w:bidi="ar-EG"/>
        </w:rPr>
      </w:pPr>
      <w:r w:rsidRPr="00162134">
        <w:rPr>
          <w:rFonts w:hint="cs"/>
          <w:rtl/>
        </w:rPr>
        <w:t xml:space="preserve">تدعو </w:t>
      </w:r>
      <w:r w:rsidR="003E76F0" w:rsidRPr="00162134">
        <w:rPr>
          <w:rFonts w:hint="cs"/>
          <w:rtl/>
          <w:lang w:bidi="ar-EG"/>
        </w:rPr>
        <w:t>جميع أعضاء الاتحاد</w:t>
      </w:r>
    </w:p>
    <w:p w:rsidR="00011425" w:rsidRDefault="00162134" w:rsidP="00162134">
      <w:pPr>
        <w:rPr>
          <w:rtl/>
        </w:rPr>
      </w:pPr>
      <w:r>
        <w:t>1</w:t>
      </w:r>
      <w:r>
        <w:rPr>
          <w:rtl/>
          <w:lang w:bidi="ar-EG"/>
        </w:rPr>
        <w:tab/>
      </w:r>
      <w:r w:rsidR="00011425" w:rsidRPr="00011425">
        <w:rPr>
          <w:rFonts w:hint="cs"/>
          <w:rtl/>
        </w:rPr>
        <w:t xml:space="preserve">إلى </w:t>
      </w:r>
      <w:r w:rsidR="00011425" w:rsidRPr="00011425">
        <w:rPr>
          <w:rtl/>
        </w:rPr>
        <w:t>المشاركة بنشاط في </w:t>
      </w:r>
      <w:r w:rsidR="00011425" w:rsidRPr="00011425">
        <w:rPr>
          <w:rFonts w:hint="cs"/>
          <w:rtl/>
        </w:rPr>
        <w:t xml:space="preserve">دراسات الات‍حاد </w:t>
      </w:r>
      <w:r w:rsidR="00011425" w:rsidRPr="00011425">
        <w:rPr>
          <w:rtl/>
        </w:rPr>
        <w:t xml:space="preserve">المتصلة بمكافحة </w:t>
      </w:r>
      <w:r>
        <w:rPr>
          <w:rFonts w:hint="cs"/>
          <w:rtl/>
        </w:rPr>
        <w:t xml:space="preserve">المنتجات </w:t>
      </w:r>
      <w:r w:rsidR="00011425" w:rsidRPr="00011425">
        <w:rPr>
          <w:rFonts w:hint="cs"/>
          <w:rtl/>
          <w:lang w:bidi="ar-SY"/>
        </w:rPr>
        <w:t xml:space="preserve">الزائفة </w:t>
      </w:r>
      <w:r w:rsidR="00011425" w:rsidRPr="00011425">
        <w:rPr>
          <w:rtl/>
        </w:rPr>
        <w:t>من خلال تقديم المساهمات</w:t>
      </w:r>
      <w:r w:rsidR="00011425" w:rsidRPr="00011425">
        <w:rPr>
          <w:rFonts w:hint="cs"/>
          <w:rtl/>
        </w:rPr>
        <w:t>؛</w:t>
      </w:r>
    </w:p>
    <w:p w:rsidR="00162134" w:rsidRPr="00087722" w:rsidRDefault="00162134" w:rsidP="00087722">
      <w:pPr>
        <w:rPr>
          <w:rtl/>
          <w:lang w:bidi="ar-EG"/>
        </w:rPr>
      </w:pPr>
      <w:r w:rsidRPr="00087722">
        <w:t>2</w:t>
      </w:r>
      <w:r w:rsidRPr="00087722">
        <w:rPr>
          <w:rtl/>
          <w:lang w:bidi="ar-EG"/>
        </w:rPr>
        <w:tab/>
      </w:r>
      <w:r w:rsidRPr="00087722">
        <w:rPr>
          <w:rFonts w:hint="cs"/>
          <w:rtl/>
          <w:lang w:bidi="ar-EG"/>
        </w:rPr>
        <w:t>إلى اتخاذ التدابير اللازمة لمنع واكتشاف التلاعب بمعرفات الهوية الفريدة لأجهزة الاتصالات/تكنولوجيا المعلومات</w:t>
      </w:r>
      <w:r w:rsidR="00087722" w:rsidRPr="00087722">
        <w:rPr>
          <w:rFonts w:hint="eastAsia"/>
          <w:rtl/>
          <w:lang w:bidi="ar-EG"/>
        </w:rPr>
        <w:t> </w:t>
      </w:r>
      <w:r w:rsidRPr="00087722">
        <w:rPr>
          <w:rFonts w:hint="cs"/>
          <w:rtl/>
          <w:lang w:bidi="ar-EG"/>
        </w:rPr>
        <w:t>والاتصالات،</w:t>
      </w:r>
    </w:p>
    <w:p w:rsidR="00162134" w:rsidRDefault="00162134" w:rsidP="00C22111">
      <w:pPr>
        <w:pStyle w:val="Call"/>
      </w:pPr>
      <w:r>
        <w:rPr>
          <w:rFonts w:hint="cs"/>
          <w:rtl/>
        </w:rPr>
        <w:t>تدعو الدول الأ</w:t>
      </w:r>
      <w:r w:rsidR="00C22111">
        <w:rPr>
          <w:rFonts w:hint="cs"/>
          <w:rtl/>
        </w:rPr>
        <w:t>ع</w:t>
      </w:r>
      <w:r w:rsidR="00087722">
        <w:rPr>
          <w:rFonts w:hint="cs"/>
          <w:rtl/>
        </w:rPr>
        <w:t>ضاء وأعضاء القطاع</w:t>
      </w:r>
      <w:r>
        <w:rPr>
          <w:rFonts w:hint="cs"/>
          <w:rtl/>
        </w:rPr>
        <w:t xml:space="preserve"> أيضاً إلى</w:t>
      </w:r>
    </w:p>
    <w:p w:rsidR="00162134" w:rsidRPr="00162134" w:rsidRDefault="00162134" w:rsidP="009F1A58">
      <w:pPr>
        <w:rPr>
          <w:rtl/>
          <w:lang w:bidi="ar-SY"/>
        </w:rPr>
      </w:pPr>
      <w:r>
        <w:rPr>
          <w:rFonts w:hint="cs"/>
          <w:rtl/>
          <w:lang w:bidi="ar-SY"/>
        </w:rPr>
        <w:t xml:space="preserve">أن تضع في اعتبارها الأطر القانونية والتنظيمية للبلدان الأخرى المتعلقة بالمعدات التي تؤثر بالسلب على جودة البنى التحتية لاتصالاتها وخدماتها خاصة الاعتراف بشواغل البلدان النامية بالنسبة </w:t>
      </w:r>
      <w:r w:rsidR="009F1A58">
        <w:rPr>
          <w:rFonts w:hint="cs"/>
          <w:rtl/>
          <w:lang w:bidi="ar-SY"/>
        </w:rPr>
        <w:t>إلى المعدات</w:t>
      </w:r>
      <w:r>
        <w:rPr>
          <w:rFonts w:hint="cs"/>
          <w:rtl/>
          <w:lang w:bidi="ar-SY"/>
        </w:rPr>
        <w:t xml:space="preserve"> الزائفة.</w:t>
      </w:r>
    </w:p>
    <w:p w:rsidR="00C121B1" w:rsidRDefault="00C121B1" w:rsidP="003E76F0">
      <w:pPr>
        <w:pStyle w:val="Reasons"/>
        <w:spacing w:before="0"/>
        <w:rPr>
          <w:rtl/>
          <w:lang w:bidi="ar-SY"/>
        </w:rPr>
      </w:pPr>
    </w:p>
    <w:p w:rsidR="00011425" w:rsidRPr="00011425" w:rsidRDefault="00011425" w:rsidP="008D5396">
      <w:pPr>
        <w:spacing w:before="600"/>
        <w:jc w:val="center"/>
      </w:pPr>
      <w:r>
        <w:rPr>
          <w:rFonts w:hint="cs"/>
          <w:rtl/>
        </w:rPr>
        <w:t>___________</w:t>
      </w:r>
    </w:p>
    <w:sectPr w:rsidR="00011425" w:rsidRPr="00011425" w:rsidSect="00E07379">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011425" w:rsidRDefault="00E07379"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011425">
      <w:rPr>
        <w:rFonts w:cs="Times New Roman"/>
        <w:sz w:val="16"/>
        <w:szCs w:val="16"/>
        <w:lang w:val="fr-CH"/>
      </w:rPr>
      <w:instrText xml:space="preserve"> FILENAME \p \* MERGEFORMAT </w:instrText>
    </w:r>
    <w:r w:rsidRPr="00E07379">
      <w:rPr>
        <w:rFonts w:cs="Times New Roman"/>
        <w:sz w:val="16"/>
        <w:szCs w:val="16"/>
      </w:rPr>
      <w:fldChar w:fldCharType="separate"/>
    </w:r>
    <w:r w:rsidR="00890CD9">
      <w:rPr>
        <w:rFonts w:cs="Times New Roman"/>
        <w:noProof/>
        <w:sz w:val="16"/>
        <w:szCs w:val="16"/>
        <w:lang w:val="fr-CH"/>
      </w:rPr>
      <w:t>P:\ARA\ITU-T\CONF-T\WTSA16\000\047ADD11A</w:t>
    </w:r>
    <w:r w:rsidR="00890CD9" w:rsidRPr="00890CD9">
      <w:rPr>
        <w:rFonts w:cs="Times New Roman"/>
        <w:noProof/>
        <w:sz w:val="16"/>
        <w:szCs w:val="16"/>
        <w:lang w:val="fr-CH"/>
      </w:rPr>
      <w:t xml:space="preserve">   (405608)</w:t>
    </w:r>
    <w:r w:rsidR="00890CD9">
      <w:rPr>
        <w:rFonts w:cs="Times New Roman"/>
        <w:noProof/>
        <w:sz w:val="16"/>
        <w:szCs w:val="16"/>
        <w:lang w:val="fr-CH"/>
      </w:rPr>
      <w:t>.docx</w:t>
    </w:r>
    <w:r w:rsidRPr="00E07379">
      <w:rPr>
        <w:rFonts w:cs="Times New Roman"/>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011425" w:rsidRDefault="0022345D" w:rsidP="00984EA5">
    <w:pPr>
      <w:pStyle w:val="Footer"/>
      <w:rPr>
        <w:szCs w:val="12"/>
        <w:lang w:val="fr-CH"/>
      </w:rPr>
    </w:pPr>
    <w:r w:rsidRPr="0022345D">
      <w:rPr>
        <w:szCs w:val="12"/>
      </w:rPr>
      <w:fldChar w:fldCharType="begin"/>
    </w:r>
    <w:r w:rsidRPr="00011425">
      <w:rPr>
        <w:szCs w:val="12"/>
        <w:lang w:val="fr-CH"/>
      </w:rPr>
      <w:instrText xml:space="preserve"> FILENAME \p  \* MERGEFORMAT </w:instrText>
    </w:r>
    <w:r w:rsidRPr="0022345D">
      <w:rPr>
        <w:szCs w:val="12"/>
      </w:rPr>
      <w:fldChar w:fldCharType="separate"/>
    </w:r>
    <w:r w:rsidR="00890CD9">
      <w:rPr>
        <w:noProof/>
        <w:szCs w:val="12"/>
        <w:lang w:val="fr-CH"/>
      </w:rPr>
      <w:t>P:\ARA\ITU-T\CONF-T\WTSA16\000\047ADD11A   (405608).docx</w:t>
    </w:r>
    <w:r w:rsidRPr="0022345D">
      <w:rPr>
        <w:szCs w:val="12"/>
      </w:rPr>
      <w:fldChar w:fldCharType="end"/>
    </w:r>
  </w:p>
  <w:p w:rsidR="00E07379" w:rsidRPr="00011425"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 w:id="1">
    <w:p w:rsidR="00665530" w:rsidRDefault="00665530" w:rsidP="00665530">
      <w:pPr>
        <w:pStyle w:val="FootnoteText"/>
        <w:tabs>
          <w:tab w:val="clear" w:pos="372"/>
          <w:tab w:val="left" w:pos="374"/>
        </w:tabs>
      </w:pPr>
      <w:r>
        <w:rPr>
          <w:rStyle w:val="FootnoteReference"/>
          <w:rtl/>
        </w:rPr>
        <w:t>1</w:t>
      </w:r>
      <w:r>
        <w:rPr>
          <w:rtl/>
        </w:rPr>
        <w:tab/>
      </w:r>
      <w:r w:rsidRPr="000021B7">
        <w:rPr>
          <w:rFonts w:ascii="Calibri" w:hAnsi="Calibri"/>
          <w:spacing w:val="-2"/>
          <w:sz w:val="16"/>
          <w:rtl/>
          <w:lang w:val="en-GB"/>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F44BED">
      <w:rPr>
        <w:rStyle w:val="PageNumber"/>
        <w:noProof/>
        <w:sz w:val="18"/>
        <w:szCs w:val="18"/>
      </w:rPr>
      <w:t>2</w:t>
    </w:r>
    <w:r w:rsidRPr="005D6C0D">
      <w:rPr>
        <w:rStyle w:val="PageNumber"/>
        <w:sz w:val="18"/>
        <w:szCs w:val="18"/>
      </w:rPr>
      <w:fldChar w:fldCharType="end"/>
    </w:r>
    <w:r w:rsidRPr="005D6C0D">
      <w:rPr>
        <w:rStyle w:val="PageNumber"/>
        <w:sz w:val="18"/>
        <w:szCs w:val="18"/>
        <w:rtl/>
      </w:rPr>
      <w:br/>
    </w:r>
    <w:r w:rsidR="005D6C0D" w:rsidRPr="005D6C0D">
      <w:rPr>
        <w:sz w:val="18"/>
        <w:szCs w:val="24"/>
      </w:rPr>
      <w:t>WTSA16/47(Add.11)-A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1425"/>
    <w:rsid w:val="000124CC"/>
    <w:rsid w:val="00046444"/>
    <w:rsid w:val="0006023B"/>
    <w:rsid w:val="0008638B"/>
    <w:rsid w:val="00087722"/>
    <w:rsid w:val="00090574"/>
    <w:rsid w:val="00092FC2"/>
    <w:rsid w:val="000A1677"/>
    <w:rsid w:val="000B407F"/>
    <w:rsid w:val="000B56AB"/>
    <w:rsid w:val="000D746F"/>
    <w:rsid w:val="000F0B1C"/>
    <w:rsid w:val="000F1D42"/>
    <w:rsid w:val="000F4D07"/>
    <w:rsid w:val="00102A03"/>
    <w:rsid w:val="001040A3"/>
    <w:rsid w:val="00162134"/>
    <w:rsid w:val="00173915"/>
    <w:rsid w:val="00183C95"/>
    <w:rsid w:val="001E7BE2"/>
    <w:rsid w:val="00212F70"/>
    <w:rsid w:val="0022345D"/>
    <w:rsid w:val="00225854"/>
    <w:rsid w:val="0023283D"/>
    <w:rsid w:val="00252E0C"/>
    <w:rsid w:val="00257C02"/>
    <w:rsid w:val="00276881"/>
    <w:rsid w:val="002978F4"/>
    <w:rsid w:val="002B028D"/>
    <w:rsid w:val="002B435E"/>
    <w:rsid w:val="002C4DAE"/>
    <w:rsid w:val="002C57CE"/>
    <w:rsid w:val="002D2D0F"/>
    <w:rsid w:val="002E0399"/>
    <w:rsid w:val="002E6541"/>
    <w:rsid w:val="002F5354"/>
    <w:rsid w:val="002F5560"/>
    <w:rsid w:val="0030486B"/>
    <w:rsid w:val="003231B9"/>
    <w:rsid w:val="003275AC"/>
    <w:rsid w:val="00333D29"/>
    <w:rsid w:val="003409F4"/>
    <w:rsid w:val="00357185"/>
    <w:rsid w:val="003948BB"/>
    <w:rsid w:val="003C475F"/>
    <w:rsid w:val="003D7E47"/>
    <w:rsid w:val="003E4132"/>
    <w:rsid w:val="003E76F0"/>
    <w:rsid w:val="003F678F"/>
    <w:rsid w:val="0042686F"/>
    <w:rsid w:val="004367CE"/>
    <w:rsid w:val="00443869"/>
    <w:rsid w:val="00450451"/>
    <w:rsid w:val="004679F4"/>
    <w:rsid w:val="004712C6"/>
    <w:rsid w:val="00492C32"/>
    <w:rsid w:val="00497703"/>
    <w:rsid w:val="004F0F06"/>
    <w:rsid w:val="00501E0E"/>
    <w:rsid w:val="00507C0B"/>
    <w:rsid w:val="005204D7"/>
    <w:rsid w:val="00524049"/>
    <w:rsid w:val="00540F30"/>
    <w:rsid w:val="00552BC5"/>
    <w:rsid w:val="0055516A"/>
    <w:rsid w:val="0056374C"/>
    <w:rsid w:val="0056614F"/>
    <w:rsid w:val="0057656F"/>
    <w:rsid w:val="00576731"/>
    <w:rsid w:val="0059285F"/>
    <w:rsid w:val="005A24B1"/>
    <w:rsid w:val="005B7B8A"/>
    <w:rsid w:val="005D6476"/>
    <w:rsid w:val="005D6C0D"/>
    <w:rsid w:val="005E4A68"/>
    <w:rsid w:val="005E5283"/>
    <w:rsid w:val="005E58F5"/>
    <w:rsid w:val="00606660"/>
    <w:rsid w:val="006157A3"/>
    <w:rsid w:val="00620E60"/>
    <w:rsid w:val="0063315A"/>
    <w:rsid w:val="0065591D"/>
    <w:rsid w:val="00662C5A"/>
    <w:rsid w:val="00665530"/>
    <w:rsid w:val="00670AF5"/>
    <w:rsid w:val="006C1556"/>
    <w:rsid w:val="006F267F"/>
    <w:rsid w:val="006F63F7"/>
    <w:rsid w:val="006F6F03"/>
    <w:rsid w:val="00706D7A"/>
    <w:rsid w:val="00726AEC"/>
    <w:rsid w:val="007530CA"/>
    <w:rsid w:val="0079553D"/>
    <w:rsid w:val="007B01CC"/>
    <w:rsid w:val="007C0B95"/>
    <w:rsid w:val="007F646C"/>
    <w:rsid w:val="00801FCD"/>
    <w:rsid w:val="00803D7E"/>
    <w:rsid w:val="00803F08"/>
    <w:rsid w:val="008235CD"/>
    <w:rsid w:val="00823A07"/>
    <w:rsid w:val="00835FEC"/>
    <w:rsid w:val="00837329"/>
    <w:rsid w:val="008513CB"/>
    <w:rsid w:val="00874D9C"/>
    <w:rsid w:val="00890CD9"/>
    <w:rsid w:val="008A1810"/>
    <w:rsid w:val="008D5396"/>
    <w:rsid w:val="008F5315"/>
    <w:rsid w:val="00917694"/>
    <w:rsid w:val="009263CD"/>
    <w:rsid w:val="00930E6D"/>
    <w:rsid w:val="00967DF5"/>
    <w:rsid w:val="00972CA2"/>
    <w:rsid w:val="00982B28"/>
    <w:rsid w:val="00984EA5"/>
    <w:rsid w:val="00990E9A"/>
    <w:rsid w:val="00992593"/>
    <w:rsid w:val="009C17E1"/>
    <w:rsid w:val="009C35ED"/>
    <w:rsid w:val="009F1A58"/>
    <w:rsid w:val="009F1C12"/>
    <w:rsid w:val="00A25A43"/>
    <w:rsid w:val="00A3295B"/>
    <w:rsid w:val="00A42AE5"/>
    <w:rsid w:val="00A522EE"/>
    <w:rsid w:val="00A52B61"/>
    <w:rsid w:val="00A64820"/>
    <w:rsid w:val="00A71DD6"/>
    <w:rsid w:val="00A720BC"/>
    <w:rsid w:val="00A723C7"/>
    <w:rsid w:val="00A72C65"/>
    <w:rsid w:val="00A734B0"/>
    <w:rsid w:val="00A77860"/>
    <w:rsid w:val="00A80E11"/>
    <w:rsid w:val="00A97F94"/>
    <w:rsid w:val="00AB1309"/>
    <w:rsid w:val="00AC2C52"/>
    <w:rsid w:val="00AD1503"/>
    <w:rsid w:val="00AE7244"/>
    <w:rsid w:val="00AF2839"/>
    <w:rsid w:val="00AF3FEE"/>
    <w:rsid w:val="00B02F46"/>
    <w:rsid w:val="00B2000C"/>
    <w:rsid w:val="00B20ADE"/>
    <w:rsid w:val="00B35B19"/>
    <w:rsid w:val="00B66B9A"/>
    <w:rsid w:val="00B73B41"/>
    <w:rsid w:val="00B82089"/>
    <w:rsid w:val="00B83268"/>
    <w:rsid w:val="00B970AE"/>
    <w:rsid w:val="00BA1427"/>
    <w:rsid w:val="00BA70FF"/>
    <w:rsid w:val="00BE49D0"/>
    <w:rsid w:val="00BF2C38"/>
    <w:rsid w:val="00C121B1"/>
    <w:rsid w:val="00C22111"/>
    <w:rsid w:val="00C23331"/>
    <w:rsid w:val="00C265DA"/>
    <w:rsid w:val="00C442F2"/>
    <w:rsid w:val="00C662C6"/>
    <w:rsid w:val="00C674FE"/>
    <w:rsid w:val="00C7297D"/>
    <w:rsid w:val="00C75633"/>
    <w:rsid w:val="00C8242E"/>
    <w:rsid w:val="00C82615"/>
    <w:rsid w:val="00C867DB"/>
    <w:rsid w:val="00C90843"/>
    <w:rsid w:val="00C978BD"/>
    <w:rsid w:val="00CA2A38"/>
    <w:rsid w:val="00CA50FF"/>
    <w:rsid w:val="00CA77BA"/>
    <w:rsid w:val="00CC3CD2"/>
    <w:rsid w:val="00CC43BE"/>
    <w:rsid w:val="00CD123C"/>
    <w:rsid w:val="00CD2085"/>
    <w:rsid w:val="00CE2EE1"/>
    <w:rsid w:val="00CF3FFD"/>
    <w:rsid w:val="00D0494C"/>
    <w:rsid w:val="00D14BEB"/>
    <w:rsid w:val="00D21C89"/>
    <w:rsid w:val="00D425FD"/>
    <w:rsid w:val="00D45542"/>
    <w:rsid w:val="00D53D8E"/>
    <w:rsid w:val="00D60393"/>
    <w:rsid w:val="00D77D0F"/>
    <w:rsid w:val="00DA1CF0"/>
    <w:rsid w:val="00DB2271"/>
    <w:rsid w:val="00DB5659"/>
    <w:rsid w:val="00DC24B4"/>
    <w:rsid w:val="00DD130A"/>
    <w:rsid w:val="00DD7A05"/>
    <w:rsid w:val="00DE5A03"/>
    <w:rsid w:val="00DF16DC"/>
    <w:rsid w:val="00DF5361"/>
    <w:rsid w:val="00E009A1"/>
    <w:rsid w:val="00E00D15"/>
    <w:rsid w:val="00E060E7"/>
    <w:rsid w:val="00E071BE"/>
    <w:rsid w:val="00E07379"/>
    <w:rsid w:val="00E14494"/>
    <w:rsid w:val="00E17033"/>
    <w:rsid w:val="00E23F56"/>
    <w:rsid w:val="00E32189"/>
    <w:rsid w:val="00E45211"/>
    <w:rsid w:val="00E5359E"/>
    <w:rsid w:val="00E7380C"/>
    <w:rsid w:val="00E74BE7"/>
    <w:rsid w:val="00E86CC9"/>
    <w:rsid w:val="00E96624"/>
    <w:rsid w:val="00EA5222"/>
    <w:rsid w:val="00EE6C16"/>
    <w:rsid w:val="00F02CD5"/>
    <w:rsid w:val="00F126F1"/>
    <w:rsid w:val="00F2106A"/>
    <w:rsid w:val="00F36D8B"/>
    <w:rsid w:val="00F401D0"/>
    <w:rsid w:val="00F44BED"/>
    <w:rsid w:val="00F45F2B"/>
    <w:rsid w:val="00F57AE4"/>
    <w:rsid w:val="00F67150"/>
    <w:rsid w:val="00F75B84"/>
    <w:rsid w:val="00F84366"/>
    <w:rsid w:val="00F85089"/>
    <w:rsid w:val="00F85564"/>
    <w:rsid w:val="00F86CFA"/>
    <w:rsid w:val="00FC6FA6"/>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qFormat/>
    <w:rsid w:val="00837329"/>
    <w:pPr>
      <w:keepNext/>
      <w:keepLines/>
      <w:spacing w:before="180"/>
      <w:ind w:firstLine="1134"/>
    </w:pPr>
    <w:rPr>
      <w:i/>
      <w:iCs/>
      <w:lang w:bidi="ar-SY"/>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837329"/>
    <w:rPr>
      <w:rFonts w:ascii="Times New Roman" w:eastAsia="Times New Roman" w:hAnsi="Times New Roman" w:cs="Traditional Arabic"/>
      <w:i/>
      <w:iCs/>
      <w:szCs w:val="30"/>
      <w:lang w:eastAsia="en-US" w:bidi="ar-SY"/>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2edc914-710d-4748-8455-4eab95ed94b0">Documents Proposals Manager (DPM)</DPM_x0020_Author>
    <DPM_x0020_File_x0020_name xmlns="62edc914-710d-4748-8455-4eab95ed94b0">T13-WTSA.16-C-0047!A11!MSW-A</DPM_x0020_File_x0020_name>
    <DPM_x0020_Version xmlns="62edc914-710d-4748-8455-4eab95ed94b0">DPM_v2016.10.3.1_prod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2edc914-710d-4748-8455-4eab95ed94b0" targetNamespace="http://schemas.microsoft.com/office/2006/metadata/properties" ma:root="true" ma:fieldsID="d41af5c836d734370eb92e7ee5f83852" ns2:_="" ns3:_="">
    <xsd:import namespace="996b2e75-67fd-4955-a3b0-5ab9934cb50b"/>
    <xsd:import namespace="62edc914-710d-4748-8455-4eab95ed94b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2edc914-710d-4748-8455-4eab95ed94b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996b2e75-67fd-4955-a3b0-5ab9934cb50b"/>
    <ds:schemaRef ds:uri="http://schemas.microsoft.com/office/2006/metadata/properties"/>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62edc914-710d-4748-8455-4eab95ed94b0"/>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2edc914-710d-4748-8455-4eab95ed9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B6332C-0E1C-4D44-8F0E-F07C61659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1403</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T13-WTSA.16-C-0047!A11!MSW-A</vt:lpstr>
    </vt:vector>
  </TitlesOfParts>
  <Company>International Telecommunication Union (ITU)</Company>
  <LinksUpToDate>false</LinksUpToDate>
  <CharactersWithSpaces>9387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T13-WTSA.16-C-0047!A11!MSW-A</dc:title>
  <dc:subject>World Telecommunication Standardization Assembly</dc:subject>
  <dc:creator>Documents Proposals Manager (DPM)</dc:creator>
  <cp:keywords>DPM_v2016.10.3.1_prod</cp:keywords>
  <dc:description>Template used by DPM and CPI for the WTSA-16</dc:description>
  <cp:lastModifiedBy>Janin</cp:lastModifiedBy>
  <cp:revision>2</cp:revision>
  <cp:lastPrinted>2016-06-07T13:25:00Z</cp:lastPrinted>
  <dcterms:created xsi:type="dcterms:W3CDTF">2016-10-18T05:53:00Z</dcterms:created>
  <dcterms:modified xsi:type="dcterms:W3CDTF">2016-10-18T05:53:00Z</dcterms:modified>
  <cp:category>Conference document</cp:category>
</cp:coreProperties>
</file>