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14398A">
            <w:pPr>
              <w:spacing w:after="160"/>
              <w:rPr>
                <w:rFonts w:ascii="Verdana" w:hAnsi="Verdana" w:cs="Times New Roman Bold"/>
                <w:b/>
                <w:bCs/>
                <w:sz w:val="22"/>
                <w:szCs w:val="22"/>
              </w:rPr>
            </w:pPr>
            <w:r w:rsidRPr="00031E6B">
              <w:rPr>
                <w:noProof/>
                <w:lang w:val="en-US"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14398A">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14398A">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14398A">
            <w:pPr>
              <w:spacing w:after="160"/>
              <w:jc w:val="right"/>
              <w:rPr>
                <w:sz w:val="22"/>
                <w:szCs w:val="22"/>
              </w:rPr>
            </w:pPr>
            <w:r w:rsidRPr="00031E6B">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14398A">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14398A">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14398A">
            <w:pPr>
              <w:spacing w:before="0"/>
              <w:rPr>
                <w:rFonts w:eastAsia="Times New Roman"/>
              </w:rPr>
            </w:pPr>
          </w:p>
        </w:tc>
        <w:tc>
          <w:tcPr>
            <w:tcW w:w="3197" w:type="dxa"/>
          </w:tcPr>
          <w:p w:rsidR="009759FE" w:rsidRPr="00031E6B" w:rsidRDefault="009759FE" w:rsidP="0014398A">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14398A">
            <w:pPr>
              <w:spacing w:before="0"/>
              <w:rPr>
                <w:sz w:val="22"/>
                <w:szCs w:val="22"/>
              </w:rPr>
            </w:pPr>
            <w:r w:rsidRPr="00A466E6">
              <w:rPr>
                <w:rFonts w:ascii="Verdana" w:hAnsi="Verdana"/>
                <w:b/>
                <w:sz w:val="20"/>
              </w:rPr>
              <w:t>全体会议</w:t>
            </w:r>
          </w:p>
        </w:tc>
        <w:tc>
          <w:tcPr>
            <w:tcW w:w="3197" w:type="dxa"/>
            <w:hideMark/>
          </w:tcPr>
          <w:p w:rsidR="000A3B30" w:rsidRPr="00622560" w:rsidRDefault="000A3B30" w:rsidP="0014398A">
            <w:pPr>
              <w:spacing w:before="0"/>
              <w:rPr>
                <w:rFonts w:ascii="Verdana" w:hAnsi="Verdana"/>
                <w:sz w:val="20"/>
              </w:rPr>
            </w:pPr>
            <w:r>
              <w:rPr>
                <w:rFonts w:ascii="Verdana" w:hAnsi="Verdana"/>
                <w:b/>
                <w:sz w:val="20"/>
              </w:rPr>
              <w:t>文件</w:t>
            </w:r>
            <w:r>
              <w:rPr>
                <w:rFonts w:ascii="Verdana" w:hAnsi="Verdana"/>
                <w:b/>
                <w:sz w:val="20"/>
              </w:rPr>
              <w:t xml:space="preserve"> 47</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14398A">
            <w:pPr>
              <w:spacing w:before="0"/>
              <w:rPr>
                <w:rFonts w:ascii="Verdana" w:hAnsi="Verdana"/>
                <w:b/>
                <w:smallCaps/>
                <w:sz w:val="20"/>
              </w:rPr>
            </w:pPr>
          </w:p>
        </w:tc>
        <w:tc>
          <w:tcPr>
            <w:tcW w:w="3197" w:type="dxa"/>
            <w:hideMark/>
          </w:tcPr>
          <w:p w:rsidR="000A3B30" w:rsidRPr="00622560" w:rsidRDefault="000A3B30" w:rsidP="0014398A">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27</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14398A">
            <w:pPr>
              <w:spacing w:before="0"/>
              <w:rPr>
                <w:sz w:val="22"/>
                <w:szCs w:val="22"/>
              </w:rPr>
            </w:pPr>
          </w:p>
        </w:tc>
        <w:tc>
          <w:tcPr>
            <w:tcW w:w="3197" w:type="dxa"/>
            <w:hideMark/>
          </w:tcPr>
          <w:p w:rsidR="000A3B30" w:rsidRPr="00622560" w:rsidRDefault="000A3B30" w:rsidP="0014398A">
            <w:pPr>
              <w:spacing w:before="0"/>
              <w:rPr>
                <w:rFonts w:ascii="Verdana" w:hAnsi="Verdana"/>
                <w:sz w:val="20"/>
              </w:rPr>
            </w:pPr>
            <w:r w:rsidRPr="000273B7">
              <w:rPr>
                <w:rFonts w:ascii="Verdana" w:hAnsi="Verdana"/>
                <w:b/>
                <w:bCs/>
                <w:sz w:val="20"/>
              </w:rPr>
              <w:t>原文：俄文</w:t>
            </w:r>
          </w:p>
        </w:tc>
      </w:tr>
      <w:tr w:rsidR="009D164C" w:rsidTr="00E2414B">
        <w:trPr>
          <w:cantSplit/>
        </w:trPr>
        <w:tc>
          <w:tcPr>
            <w:tcW w:w="9811" w:type="dxa"/>
            <w:gridSpan w:val="3"/>
          </w:tcPr>
          <w:p w:rsidR="009D164C" w:rsidRPr="00031E6B" w:rsidRDefault="009D164C" w:rsidP="0014398A">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14398A">
            <w:pPr>
              <w:pStyle w:val="Source"/>
              <w:rPr>
                <w:lang w:eastAsia="zh-CN"/>
              </w:rPr>
            </w:pPr>
            <w:r w:rsidRPr="000273B7">
              <w:rPr>
                <w:lang w:eastAsia="zh-CN"/>
              </w:rPr>
              <w:t>国际电联成员国、</w:t>
            </w:r>
            <w:r w:rsidR="00D550D1" w:rsidRPr="00D550D1">
              <w:rPr>
                <w:rFonts w:hint="eastAsia"/>
                <w:lang w:eastAsia="zh-CN"/>
              </w:rPr>
              <w:t>区域通信联合体</w:t>
            </w:r>
            <w:r w:rsidRPr="000273B7">
              <w:rPr>
                <w:lang w:eastAsia="zh-CN"/>
              </w:rPr>
              <w:t>（</w:t>
            </w:r>
            <w:r w:rsidRPr="000273B7">
              <w:rPr>
                <w:lang w:eastAsia="zh-CN"/>
              </w:rPr>
              <w:t>RCC</w:t>
            </w:r>
            <w:r w:rsidRPr="000273B7">
              <w:rPr>
                <w:lang w:eastAsia="zh-CN"/>
              </w:rPr>
              <w:t>）成员</w:t>
            </w:r>
          </w:p>
        </w:tc>
      </w:tr>
      <w:tr w:rsidR="001D484F" w:rsidTr="00E2414B">
        <w:trPr>
          <w:cantSplit/>
        </w:trPr>
        <w:tc>
          <w:tcPr>
            <w:tcW w:w="9811" w:type="dxa"/>
            <w:gridSpan w:val="3"/>
            <w:hideMark/>
          </w:tcPr>
          <w:p w:rsidR="001D484F" w:rsidRPr="00D643B3" w:rsidRDefault="00D550D1" w:rsidP="0014398A">
            <w:pPr>
              <w:pStyle w:val="Title1"/>
              <w:rPr>
                <w:highlight w:val="yellow"/>
                <w:lang w:eastAsia="zh-CN"/>
              </w:rPr>
            </w:pPr>
            <w:r w:rsidRPr="00D550D1">
              <w:rPr>
                <w:rFonts w:hint="eastAsia"/>
                <w:lang w:eastAsia="zh-CN"/>
              </w:rPr>
              <w:t>有关全会工作的共同提案</w:t>
            </w:r>
          </w:p>
        </w:tc>
      </w:tr>
      <w:tr w:rsidR="000A3B30" w:rsidTr="00E2414B">
        <w:trPr>
          <w:cantSplit/>
        </w:trPr>
        <w:tc>
          <w:tcPr>
            <w:tcW w:w="9811" w:type="dxa"/>
            <w:gridSpan w:val="3"/>
            <w:hideMark/>
          </w:tcPr>
          <w:p w:rsidR="000A3B30" w:rsidRPr="00400909" w:rsidRDefault="000A3B30" w:rsidP="0014398A">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14398A">
            <w:pPr>
              <w:pStyle w:val="Agendaitem"/>
            </w:pPr>
          </w:p>
        </w:tc>
      </w:tr>
    </w:tbl>
    <w:p w:rsidR="003556C0" w:rsidRDefault="003556C0" w:rsidP="0014398A">
      <w:pPr>
        <w:rPr>
          <w:lang w:val="en-US" w:eastAsia="zh-CN"/>
        </w:rPr>
      </w:pPr>
    </w:p>
    <w:tbl>
      <w:tblPr>
        <w:tblW w:w="5089" w:type="pct"/>
        <w:tblLayout w:type="fixed"/>
        <w:tblLook w:val="0000" w:firstRow="0" w:lastRow="0" w:firstColumn="0" w:lastColumn="0" w:noHBand="0" w:noVBand="0"/>
      </w:tblPr>
      <w:tblGrid>
        <w:gridCol w:w="993"/>
        <w:gridCol w:w="8818"/>
      </w:tblGrid>
      <w:tr w:rsidR="001D484F" w:rsidRPr="00426748" w:rsidTr="001D484F">
        <w:trPr>
          <w:cantSplit/>
        </w:trPr>
        <w:tc>
          <w:tcPr>
            <w:tcW w:w="993" w:type="dxa"/>
          </w:tcPr>
          <w:p w:rsidR="001D484F" w:rsidRPr="00426748" w:rsidRDefault="001D484F" w:rsidP="0014398A">
            <w:pPr>
              <w:rPr>
                <w:lang w:eastAsia="zh-CN"/>
              </w:rPr>
            </w:pPr>
            <w:proofErr w:type="spellStart"/>
            <w:r w:rsidRPr="001051B1">
              <w:rPr>
                <w:rFonts w:hint="eastAsia"/>
                <w:b/>
                <w:bCs/>
              </w:rPr>
              <w:t>摘要</w:t>
            </w:r>
            <w:proofErr w:type="spellEnd"/>
            <w:r>
              <w:rPr>
                <w:rFonts w:hint="eastAsia"/>
                <w:b/>
                <w:bCs/>
                <w:lang w:eastAsia="zh-CN"/>
              </w:rPr>
              <w:t>：</w:t>
            </w:r>
          </w:p>
        </w:tc>
        <w:sdt>
          <w:sdtPr>
            <w:rPr>
              <w:rFonts w:hint="eastAsia"/>
              <w:lang w:val="en-US" w:eastAsia="zh-CN"/>
            </w:rPr>
            <w:alias w:val="Abstract"/>
            <w:tag w:val="Abstract"/>
            <w:id w:val="-1893801287"/>
            <w:placeholder>
              <w:docPart w:val="A969048461E64E62BD9FB4F82B511610"/>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818" w:type="dxa"/>
              </w:tcPr>
              <w:p w:rsidR="001D484F" w:rsidRPr="002957A7" w:rsidRDefault="00D550D1" w:rsidP="0014398A">
                <w:pPr>
                  <w:rPr>
                    <w:color w:val="000000" w:themeColor="text1"/>
                    <w:lang w:eastAsia="zh-CN"/>
                  </w:rPr>
                </w:pPr>
                <w:r>
                  <w:rPr>
                    <w:rFonts w:hint="eastAsia"/>
                    <w:lang w:val="en-US" w:eastAsia="zh-CN"/>
                  </w:rPr>
                  <w:t>本文稿列出了</w:t>
                </w:r>
                <w:r>
                  <w:rPr>
                    <w:rFonts w:hint="eastAsia"/>
                    <w:lang w:val="en-US" w:eastAsia="zh-CN"/>
                  </w:rPr>
                  <w:t>RCC</w:t>
                </w:r>
                <w:r>
                  <w:rPr>
                    <w:rFonts w:hint="eastAsia"/>
                    <w:lang w:val="en-US" w:eastAsia="zh-CN"/>
                  </w:rPr>
                  <w:t>成员国提交给</w:t>
                </w:r>
                <w:r w:rsidRPr="00EC26DD">
                  <w:rPr>
                    <w:rFonts w:hint="eastAsia"/>
                    <w:lang w:val="en-US" w:eastAsia="zh-CN"/>
                  </w:rPr>
                  <w:t>WTSA-16</w:t>
                </w:r>
                <w:r>
                  <w:rPr>
                    <w:rFonts w:hint="eastAsia"/>
                    <w:lang w:val="en-US" w:eastAsia="zh-CN"/>
                  </w:rPr>
                  <w:t>的共同提案。</w:t>
                </w:r>
              </w:p>
            </w:tc>
          </w:sdtContent>
        </w:sdt>
      </w:tr>
    </w:tbl>
    <w:p w:rsidR="001D484F" w:rsidRDefault="001D484F" w:rsidP="0014398A">
      <w:pPr>
        <w:tabs>
          <w:tab w:val="clear" w:pos="1134"/>
          <w:tab w:val="clear" w:pos="1871"/>
          <w:tab w:val="clear" w:pos="2268"/>
        </w:tabs>
        <w:overflowPunct/>
        <w:autoSpaceDE/>
        <w:autoSpaceDN/>
        <w:adjustRightInd/>
        <w:spacing w:before="0"/>
        <w:textAlignment w:val="auto"/>
        <w:rPr>
          <w:lang w:eastAsia="zh-CN"/>
        </w:rPr>
      </w:pPr>
    </w:p>
    <w:p w:rsidR="0083271D" w:rsidRPr="003F4325" w:rsidRDefault="0083271D" w:rsidP="0014398A">
      <w:pPr>
        <w:pStyle w:val="Headingb"/>
        <w:rPr>
          <w:lang w:eastAsia="zh-CN"/>
        </w:rPr>
      </w:pPr>
      <w:r w:rsidRPr="003F4325">
        <w:rPr>
          <w:lang w:eastAsia="zh-CN"/>
        </w:rPr>
        <w:t>引言</w:t>
      </w:r>
    </w:p>
    <w:p w:rsidR="001D484F" w:rsidRPr="00DB5455" w:rsidRDefault="007B6BDE" w:rsidP="0014398A">
      <w:pPr>
        <w:ind w:firstLineChars="200" w:firstLine="480"/>
        <w:rPr>
          <w:lang w:eastAsia="zh-CN"/>
        </w:rPr>
      </w:pPr>
      <w:r w:rsidRPr="003F4325">
        <w:rPr>
          <w:lang w:val="en-US" w:eastAsia="zh-CN"/>
        </w:rPr>
        <w:t>为</w:t>
      </w:r>
      <w:r w:rsidRPr="003F4325">
        <w:rPr>
          <w:rFonts w:hint="eastAsia"/>
          <w:lang w:val="en-US" w:eastAsia="zh-CN"/>
        </w:rPr>
        <w:t>审议</w:t>
      </w:r>
      <w:r w:rsidRPr="003F4325">
        <w:rPr>
          <w:lang w:val="en-US" w:eastAsia="zh-CN"/>
        </w:rPr>
        <w:t>国际电联标准化部门</w:t>
      </w:r>
      <w:r w:rsidRPr="003F4325">
        <w:rPr>
          <w:rFonts w:hint="eastAsia"/>
          <w:lang w:val="en-US" w:eastAsia="zh-CN"/>
        </w:rPr>
        <w:t>（</w:t>
      </w:r>
      <w:r w:rsidRPr="003F4325">
        <w:rPr>
          <w:lang w:val="en-US" w:eastAsia="zh-CN"/>
        </w:rPr>
        <w:t>ITU-T</w:t>
      </w:r>
      <w:r w:rsidRPr="003F4325">
        <w:rPr>
          <w:rFonts w:hint="eastAsia"/>
          <w:lang w:val="en-US" w:eastAsia="zh-CN"/>
        </w:rPr>
        <w:t>）</w:t>
      </w:r>
      <w:r w:rsidRPr="003F4325">
        <w:rPr>
          <w:lang w:val="en-US" w:eastAsia="zh-CN"/>
        </w:rPr>
        <w:t>工作的</w:t>
      </w:r>
      <w:r w:rsidRPr="003F4325">
        <w:rPr>
          <w:rFonts w:hint="eastAsia"/>
          <w:lang w:val="en-US" w:eastAsia="zh-CN"/>
        </w:rPr>
        <w:t>组织安排</w:t>
      </w:r>
      <w:r w:rsidRPr="003F4325">
        <w:rPr>
          <w:lang w:val="en-US" w:eastAsia="zh-CN"/>
        </w:rPr>
        <w:t>，</w:t>
      </w:r>
      <w:r w:rsidRPr="003F4325">
        <w:rPr>
          <w:rFonts w:hint="eastAsia"/>
          <w:lang w:val="en-US" w:eastAsia="zh-CN"/>
        </w:rPr>
        <w:t>区域通信</w:t>
      </w:r>
      <w:r w:rsidR="00551FF4" w:rsidRPr="00551FF4">
        <w:rPr>
          <w:rFonts w:hint="eastAsia"/>
          <w:lang w:val="en-US" w:eastAsia="zh-CN"/>
        </w:rPr>
        <w:t>联合体</w:t>
      </w:r>
      <w:r w:rsidRPr="003F4325">
        <w:rPr>
          <w:rFonts w:hint="eastAsia"/>
          <w:lang w:val="en-US" w:eastAsia="zh-CN"/>
        </w:rPr>
        <w:t>（</w:t>
      </w:r>
      <w:r w:rsidRPr="003F4325">
        <w:rPr>
          <w:lang w:val="en-US" w:eastAsia="zh-CN"/>
        </w:rPr>
        <w:t>RCC</w:t>
      </w:r>
      <w:r w:rsidRPr="003F4325">
        <w:rPr>
          <w:rFonts w:hint="eastAsia"/>
          <w:lang w:val="en-US" w:eastAsia="zh-CN"/>
        </w:rPr>
        <w:t>）成员</w:t>
      </w:r>
      <w:r w:rsidR="00551FF4" w:rsidRPr="003F4325">
        <w:rPr>
          <w:rFonts w:hint="eastAsia"/>
          <w:lang w:val="en-US" w:eastAsia="zh-CN"/>
        </w:rPr>
        <w:t>主管部门</w:t>
      </w:r>
      <w:r w:rsidR="00551FF4">
        <w:rPr>
          <w:rFonts w:hint="eastAsia"/>
          <w:lang w:val="en-US" w:eastAsia="zh-CN"/>
        </w:rPr>
        <w:t>作为</w:t>
      </w:r>
      <w:r w:rsidRPr="003F4325">
        <w:rPr>
          <w:rFonts w:hint="eastAsia"/>
          <w:lang w:val="en-US" w:eastAsia="zh-CN"/>
        </w:rPr>
        <w:t>国际电联成员国为世界电信标准化全会（</w:t>
      </w:r>
      <w:r w:rsidRPr="003F4325">
        <w:rPr>
          <w:lang w:val="en-US" w:eastAsia="zh-CN"/>
        </w:rPr>
        <w:t>WTSA-1</w:t>
      </w:r>
      <w:r w:rsidR="00551FF4">
        <w:rPr>
          <w:rFonts w:hint="eastAsia"/>
          <w:lang w:val="en-US" w:eastAsia="zh-CN"/>
        </w:rPr>
        <w:t>6</w:t>
      </w:r>
      <w:r w:rsidRPr="003F4325">
        <w:rPr>
          <w:rFonts w:hint="eastAsia"/>
          <w:lang w:val="en-US" w:eastAsia="zh-CN"/>
        </w:rPr>
        <w:t>）的工作提交以下提案。</w:t>
      </w:r>
    </w:p>
    <w:p w:rsidR="001D484F" w:rsidRDefault="001D484F" w:rsidP="0014398A">
      <w:pPr>
        <w:tabs>
          <w:tab w:val="clear" w:pos="1134"/>
          <w:tab w:val="clear" w:pos="1871"/>
          <w:tab w:val="clear" w:pos="2268"/>
        </w:tabs>
        <w:overflowPunct/>
        <w:autoSpaceDE/>
        <w:autoSpaceDN/>
        <w:adjustRightInd/>
        <w:spacing w:before="0"/>
        <w:textAlignment w:val="auto"/>
        <w:rPr>
          <w:lang w:eastAsia="zh-CN"/>
        </w:rPr>
      </w:pPr>
    </w:p>
    <w:p w:rsidR="001D484F" w:rsidRDefault="001D484F" w:rsidP="0014398A">
      <w:pPr>
        <w:tabs>
          <w:tab w:val="clear" w:pos="1134"/>
          <w:tab w:val="clear" w:pos="1871"/>
          <w:tab w:val="clear" w:pos="2268"/>
        </w:tabs>
        <w:overflowPunct/>
        <w:autoSpaceDE/>
        <w:autoSpaceDN/>
        <w:adjustRightInd/>
        <w:spacing w:before="0"/>
        <w:textAlignment w:val="auto"/>
        <w:rPr>
          <w:lang w:eastAsia="zh-CN"/>
        </w:rPr>
      </w:pPr>
    </w:p>
    <w:p w:rsidR="001D484F" w:rsidRDefault="001D484F" w:rsidP="0014398A">
      <w:pPr>
        <w:tabs>
          <w:tab w:val="clear" w:pos="1134"/>
          <w:tab w:val="clear" w:pos="1871"/>
          <w:tab w:val="clear" w:pos="2268"/>
        </w:tabs>
        <w:overflowPunct/>
        <w:autoSpaceDE/>
        <w:autoSpaceDN/>
        <w:adjustRightInd/>
        <w:spacing w:before="0"/>
        <w:textAlignment w:val="auto"/>
        <w:rPr>
          <w:lang w:eastAsia="zh-CN"/>
        </w:rPr>
      </w:pPr>
    </w:p>
    <w:p w:rsidR="001D484F" w:rsidRDefault="001D484F" w:rsidP="0014398A">
      <w:pPr>
        <w:tabs>
          <w:tab w:val="clear" w:pos="1134"/>
          <w:tab w:val="clear" w:pos="1871"/>
          <w:tab w:val="clear" w:pos="2268"/>
        </w:tabs>
        <w:overflowPunct/>
        <w:autoSpaceDE/>
        <w:autoSpaceDN/>
        <w:adjustRightInd/>
        <w:spacing w:before="0"/>
        <w:textAlignment w:val="auto"/>
        <w:rPr>
          <w:lang w:eastAsia="zh-CN"/>
        </w:rPr>
      </w:pPr>
    </w:p>
    <w:p w:rsidR="001D484F" w:rsidRDefault="007B6BDE" w:rsidP="0014398A">
      <w:pPr>
        <w:rPr>
          <w:lang w:val="en-US" w:eastAsia="zh-CN"/>
        </w:rPr>
      </w:pPr>
      <w:r w:rsidRPr="003F4325">
        <w:rPr>
          <w:rFonts w:hint="eastAsia"/>
          <w:b/>
          <w:bCs/>
          <w:lang w:val="en-US" w:eastAsia="zh-CN"/>
        </w:rPr>
        <w:t>附件</w:t>
      </w:r>
      <w:r w:rsidRPr="003F4325">
        <w:rPr>
          <w:rFonts w:hint="eastAsia"/>
          <w:lang w:val="en-US" w:eastAsia="zh-CN"/>
        </w:rPr>
        <w:t>：</w:t>
      </w:r>
      <w:r w:rsidRPr="003F4325">
        <w:rPr>
          <w:lang w:val="en-US" w:eastAsia="zh-CN"/>
        </w:rPr>
        <w:t>1</w:t>
      </w:r>
      <w:r w:rsidRPr="003F4325">
        <w:rPr>
          <w:rFonts w:hint="eastAsia"/>
          <w:lang w:val="en-US" w:eastAsia="zh-CN"/>
        </w:rPr>
        <w:t>件</w:t>
      </w:r>
    </w:p>
    <w:p w:rsidR="001D484F" w:rsidRDefault="001D484F" w:rsidP="0014398A">
      <w:pPr>
        <w:tabs>
          <w:tab w:val="clear" w:pos="1134"/>
          <w:tab w:val="clear" w:pos="1871"/>
          <w:tab w:val="clear" w:pos="2268"/>
        </w:tabs>
        <w:overflowPunct/>
        <w:autoSpaceDE/>
        <w:autoSpaceDN/>
        <w:adjustRightInd/>
        <w:spacing w:before="0"/>
        <w:textAlignment w:val="auto"/>
        <w:rPr>
          <w:lang w:eastAsia="zh-CN"/>
        </w:rPr>
        <w:sectPr w:rsidR="001D484F" w:rsidSect="001D484F">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sectPr>
      </w:pPr>
    </w:p>
    <w:p w:rsidR="001D484F" w:rsidRPr="007B6BDE" w:rsidRDefault="007B6BDE" w:rsidP="0014398A">
      <w:pPr>
        <w:pStyle w:val="AnnexNo"/>
        <w:rPr>
          <w:rFonts w:eastAsiaTheme="minorEastAsia"/>
          <w:lang w:val="en-US" w:eastAsia="zh-CN"/>
        </w:rPr>
      </w:pPr>
      <w:r>
        <w:rPr>
          <w:rFonts w:eastAsiaTheme="minorEastAsia" w:hint="eastAsia"/>
          <w:lang w:val="en-US" w:eastAsia="zh-CN"/>
        </w:rPr>
        <w:lastRenderedPageBreak/>
        <w:t>附件</w:t>
      </w:r>
    </w:p>
    <w:p w:rsidR="0083682E" w:rsidRPr="003F4325" w:rsidRDefault="0083682E" w:rsidP="0014398A">
      <w:pPr>
        <w:pStyle w:val="Annextitle"/>
        <w:rPr>
          <w:lang w:eastAsia="zh-CN"/>
        </w:rPr>
      </w:pPr>
      <w:r w:rsidRPr="003F4325">
        <w:rPr>
          <w:lang w:eastAsia="zh-CN"/>
        </w:rPr>
        <w:t>支持有关</w:t>
      </w:r>
      <w:r w:rsidRPr="003F4325">
        <w:rPr>
          <w:lang w:eastAsia="zh-CN"/>
        </w:rPr>
        <w:t>WTSA-1</w:t>
      </w:r>
      <w:r>
        <w:rPr>
          <w:lang w:eastAsia="zh-CN"/>
        </w:rPr>
        <w:t>6</w:t>
      </w:r>
      <w:r w:rsidRPr="003F4325">
        <w:rPr>
          <w:lang w:eastAsia="zh-CN"/>
        </w:rPr>
        <w:t>工作的共同提案的</w:t>
      </w:r>
      <w:r w:rsidRPr="003F4325">
        <w:rPr>
          <w:lang w:eastAsia="zh-CN"/>
        </w:rPr>
        <w:t>RCC</w:t>
      </w:r>
      <w:r w:rsidRPr="003F4325">
        <w:rPr>
          <w:lang w:eastAsia="zh-CN"/>
        </w:rPr>
        <w:t>与会国家</w:t>
      </w:r>
    </w:p>
    <w:tbl>
      <w:tblPr>
        <w:tblStyle w:val="TableGrid"/>
        <w:tblW w:w="15559" w:type="dxa"/>
        <w:jc w:val="center"/>
        <w:tblLayout w:type="fixed"/>
        <w:tblLook w:val="04A0" w:firstRow="1" w:lastRow="0" w:firstColumn="1" w:lastColumn="0" w:noHBand="0" w:noVBand="1"/>
      </w:tblPr>
      <w:tblGrid>
        <w:gridCol w:w="1668"/>
        <w:gridCol w:w="5695"/>
        <w:gridCol w:w="683"/>
        <w:gridCol w:w="683"/>
        <w:gridCol w:w="683"/>
        <w:gridCol w:w="683"/>
        <w:gridCol w:w="683"/>
        <w:gridCol w:w="683"/>
        <w:gridCol w:w="683"/>
        <w:gridCol w:w="683"/>
        <w:gridCol w:w="683"/>
        <w:gridCol w:w="683"/>
        <w:gridCol w:w="683"/>
        <w:gridCol w:w="683"/>
      </w:tblGrid>
      <w:tr w:rsidR="001D484F" w:rsidRPr="0014398A" w:rsidTr="009F771C">
        <w:trPr>
          <w:cantSplit/>
          <w:trHeight w:val="1701"/>
          <w:tblHeader/>
          <w:jc w:val="center"/>
        </w:trPr>
        <w:tc>
          <w:tcPr>
            <w:tcW w:w="1668" w:type="dxa"/>
            <w:tcBorders>
              <w:bottom w:val="single" w:sz="4" w:space="0" w:color="auto"/>
            </w:tcBorders>
            <w:shd w:val="clear" w:color="auto" w:fill="D9D9D9"/>
            <w:vAlign w:val="center"/>
          </w:tcPr>
          <w:p w:rsidR="001D484F" w:rsidRPr="0014398A" w:rsidRDefault="001D484F" w:rsidP="0014398A">
            <w:pPr>
              <w:pStyle w:val="Tablehead"/>
              <w:rPr>
                <w:rFonts w:asciiTheme="majorBidi" w:eastAsiaTheme="majorEastAsia" w:hAnsiTheme="majorBidi" w:cstheme="majorBidi"/>
                <w:color w:val="000000"/>
                <w:lang w:val="ru-RU"/>
              </w:rPr>
            </w:pPr>
            <w:r w:rsidRPr="0014398A">
              <w:rPr>
                <w:rFonts w:asciiTheme="majorBidi" w:eastAsiaTheme="majorEastAsia" w:hAnsiTheme="majorBidi" w:cstheme="majorBidi"/>
                <w:color w:val="000000"/>
                <w:lang w:val="en-US"/>
              </w:rPr>
              <w:t>RCC</w:t>
            </w:r>
            <w:r w:rsidRPr="0014398A">
              <w:rPr>
                <w:rFonts w:asciiTheme="majorBidi" w:eastAsiaTheme="majorEastAsia" w:hAnsiTheme="majorBidi" w:cstheme="majorBidi"/>
                <w:color w:val="000000"/>
                <w:lang w:val="ru-RU"/>
              </w:rPr>
              <w:t xml:space="preserve"> </w:t>
            </w:r>
            <w:r w:rsidRPr="0014398A">
              <w:rPr>
                <w:rFonts w:asciiTheme="majorBidi" w:eastAsiaTheme="majorEastAsia" w:hAnsiTheme="majorBidi" w:cstheme="majorBidi"/>
                <w:color w:val="000000"/>
                <w:lang w:val="en-US"/>
              </w:rPr>
              <w:t>XX</w:t>
            </w:r>
          </w:p>
          <w:p w:rsidR="001D484F" w:rsidRPr="0014398A" w:rsidRDefault="00692077" w:rsidP="0014398A">
            <w:pPr>
              <w:pStyle w:val="Tablehead"/>
              <w:rPr>
                <w:rFonts w:asciiTheme="majorBidi" w:eastAsiaTheme="majorEastAsia" w:hAnsiTheme="majorBidi" w:cstheme="majorBidi"/>
                <w:lang w:val="ru-RU"/>
              </w:rPr>
            </w:pPr>
            <w:proofErr w:type="spellStart"/>
            <w:r w:rsidRPr="0014398A">
              <w:rPr>
                <w:rFonts w:asciiTheme="majorBidi" w:eastAsiaTheme="majorEastAsia" w:hAnsiTheme="majorBidi" w:cstheme="majorBidi"/>
                <w:sz w:val="22"/>
              </w:rPr>
              <w:t>补遗</w:t>
            </w:r>
            <w:proofErr w:type="spellEnd"/>
            <w:r w:rsidRPr="0014398A">
              <w:rPr>
                <w:rFonts w:asciiTheme="majorBidi" w:eastAsiaTheme="majorEastAsia" w:hAnsiTheme="majorBidi" w:cstheme="majorBidi"/>
                <w:sz w:val="22"/>
              </w:rPr>
              <w:t>：</w:t>
            </w:r>
          </w:p>
        </w:tc>
        <w:tc>
          <w:tcPr>
            <w:tcW w:w="5695" w:type="dxa"/>
            <w:tcBorders>
              <w:bottom w:val="single" w:sz="4" w:space="0" w:color="auto"/>
            </w:tcBorders>
            <w:shd w:val="clear" w:color="auto" w:fill="D9D9D9"/>
            <w:vAlign w:val="center"/>
          </w:tcPr>
          <w:p w:rsidR="001D484F" w:rsidRPr="0014398A" w:rsidRDefault="00692077" w:rsidP="0014398A">
            <w:pPr>
              <w:pStyle w:val="Tablehead"/>
              <w:rPr>
                <w:rFonts w:asciiTheme="majorBidi" w:eastAsiaTheme="majorEastAsia" w:hAnsiTheme="majorBidi" w:cstheme="majorBidi"/>
                <w:lang w:val="ru-RU"/>
              </w:rPr>
            </w:pPr>
            <w:r w:rsidRPr="0014398A">
              <w:rPr>
                <w:rFonts w:asciiTheme="majorBidi" w:eastAsiaTheme="majorEastAsia" w:hAnsiTheme="majorBidi" w:cstheme="majorBidi"/>
                <w:sz w:val="22"/>
              </w:rPr>
              <w:t>RCC</w:t>
            </w:r>
            <w:proofErr w:type="spellStart"/>
            <w:r w:rsidRPr="0014398A">
              <w:rPr>
                <w:rFonts w:asciiTheme="majorBidi" w:eastAsiaTheme="majorEastAsia" w:hAnsiTheme="majorBidi" w:cstheme="majorBidi"/>
                <w:sz w:val="22"/>
              </w:rPr>
              <w:t>提案的标题</w:t>
            </w:r>
            <w:proofErr w:type="spellEnd"/>
          </w:p>
        </w:tc>
        <w:tc>
          <w:tcPr>
            <w:tcW w:w="683" w:type="dxa"/>
            <w:tcBorders>
              <w:bottom w:val="single" w:sz="4" w:space="0" w:color="auto"/>
            </w:tcBorders>
            <w:shd w:val="clear" w:color="auto" w:fill="D9D9D9"/>
            <w:textDirection w:val="btLr"/>
            <w:vAlign w:val="center"/>
          </w:tcPr>
          <w:p w:rsidR="001D484F" w:rsidRPr="0014398A" w:rsidRDefault="0031527C" w:rsidP="0014398A">
            <w:pPr>
              <w:pStyle w:val="Tablehead"/>
              <w:rPr>
                <w:rFonts w:asciiTheme="majorBidi" w:eastAsiaTheme="majorEastAsia" w:hAnsiTheme="majorBidi" w:cstheme="majorBidi"/>
                <w:color w:val="000000"/>
                <w:lang w:val="en-US"/>
              </w:rPr>
            </w:pPr>
            <w:r w:rsidRPr="0014398A">
              <w:rPr>
                <w:rFonts w:asciiTheme="majorBidi" w:eastAsiaTheme="majorEastAsia" w:hAnsiTheme="majorBidi" w:cstheme="majorBidi"/>
                <w:color w:val="000000"/>
                <w:lang w:val="en-US" w:eastAsia="zh-CN"/>
              </w:rPr>
              <w:t>阿塞拜疆</w:t>
            </w:r>
          </w:p>
        </w:tc>
        <w:tc>
          <w:tcPr>
            <w:tcW w:w="683" w:type="dxa"/>
            <w:tcBorders>
              <w:bottom w:val="single" w:sz="4" w:space="0" w:color="auto"/>
            </w:tcBorders>
            <w:shd w:val="clear" w:color="auto" w:fill="D9D9D9"/>
            <w:textDirection w:val="btLr"/>
            <w:vAlign w:val="center"/>
          </w:tcPr>
          <w:p w:rsidR="001D484F" w:rsidRPr="0014398A" w:rsidRDefault="0031527C" w:rsidP="0014398A">
            <w:pPr>
              <w:pStyle w:val="Tablehead"/>
              <w:rPr>
                <w:rFonts w:asciiTheme="majorBidi" w:eastAsiaTheme="majorEastAsia" w:hAnsiTheme="majorBidi" w:cstheme="majorBidi"/>
                <w:color w:val="000000"/>
                <w:lang w:val="ru-RU"/>
              </w:rPr>
            </w:pPr>
            <w:r w:rsidRPr="0014398A">
              <w:rPr>
                <w:rFonts w:asciiTheme="majorBidi" w:eastAsiaTheme="majorEastAsia" w:hAnsiTheme="majorBidi" w:cstheme="majorBidi"/>
                <w:color w:val="000000"/>
                <w:lang w:val="en-US" w:eastAsia="zh-CN"/>
              </w:rPr>
              <w:t>亚美尼亚</w:t>
            </w:r>
          </w:p>
        </w:tc>
        <w:tc>
          <w:tcPr>
            <w:tcW w:w="683" w:type="dxa"/>
            <w:tcBorders>
              <w:bottom w:val="single" w:sz="4" w:space="0" w:color="auto"/>
            </w:tcBorders>
            <w:shd w:val="clear" w:color="auto" w:fill="D9D9D9"/>
            <w:textDirection w:val="btLr"/>
            <w:vAlign w:val="center"/>
          </w:tcPr>
          <w:p w:rsidR="001D484F" w:rsidRPr="0014398A" w:rsidRDefault="0031527C" w:rsidP="0014398A">
            <w:pPr>
              <w:pStyle w:val="Tablehead"/>
              <w:rPr>
                <w:rFonts w:asciiTheme="majorBidi" w:eastAsiaTheme="majorEastAsia" w:hAnsiTheme="majorBidi" w:cstheme="majorBidi"/>
                <w:color w:val="000000"/>
                <w:lang w:val="en-US"/>
              </w:rPr>
            </w:pPr>
            <w:r w:rsidRPr="0014398A">
              <w:rPr>
                <w:rFonts w:asciiTheme="majorBidi" w:eastAsiaTheme="majorEastAsia" w:hAnsiTheme="majorBidi" w:cstheme="majorBidi"/>
                <w:color w:val="000000"/>
                <w:lang w:val="en-US" w:eastAsia="zh-CN"/>
              </w:rPr>
              <w:t>白俄罗斯</w:t>
            </w:r>
          </w:p>
        </w:tc>
        <w:tc>
          <w:tcPr>
            <w:tcW w:w="683" w:type="dxa"/>
            <w:tcBorders>
              <w:bottom w:val="single" w:sz="4" w:space="0" w:color="auto"/>
            </w:tcBorders>
            <w:shd w:val="clear" w:color="auto" w:fill="D9D9D9"/>
            <w:textDirection w:val="btLr"/>
            <w:vAlign w:val="center"/>
          </w:tcPr>
          <w:p w:rsidR="001D484F" w:rsidRPr="0014398A" w:rsidRDefault="0031527C" w:rsidP="0014398A">
            <w:pPr>
              <w:pStyle w:val="Tablehead"/>
              <w:rPr>
                <w:rFonts w:asciiTheme="majorBidi" w:eastAsiaTheme="majorEastAsia" w:hAnsiTheme="majorBidi" w:cstheme="majorBidi"/>
                <w:color w:val="000000"/>
                <w:lang w:val="ru-RU"/>
              </w:rPr>
            </w:pPr>
            <w:r w:rsidRPr="0014398A">
              <w:rPr>
                <w:rFonts w:asciiTheme="majorBidi" w:eastAsiaTheme="majorEastAsia" w:hAnsiTheme="majorBidi" w:cstheme="majorBidi"/>
                <w:color w:val="000000"/>
                <w:lang w:val="en-US" w:eastAsia="zh-CN"/>
              </w:rPr>
              <w:t>格鲁吉亚</w:t>
            </w:r>
          </w:p>
        </w:tc>
        <w:tc>
          <w:tcPr>
            <w:tcW w:w="683" w:type="dxa"/>
            <w:tcBorders>
              <w:bottom w:val="single" w:sz="4" w:space="0" w:color="auto"/>
            </w:tcBorders>
            <w:shd w:val="clear" w:color="auto" w:fill="D9D9D9"/>
            <w:textDirection w:val="btLr"/>
            <w:vAlign w:val="center"/>
          </w:tcPr>
          <w:p w:rsidR="001D484F" w:rsidRPr="0014398A" w:rsidRDefault="0031527C" w:rsidP="0014398A">
            <w:pPr>
              <w:pStyle w:val="Tablehead"/>
              <w:rPr>
                <w:rFonts w:asciiTheme="majorBidi" w:eastAsiaTheme="majorEastAsia" w:hAnsiTheme="majorBidi" w:cstheme="majorBidi"/>
                <w:color w:val="000000"/>
                <w:lang w:val="ru-RU"/>
              </w:rPr>
            </w:pPr>
            <w:r w:rsidRPr="0014398A">
              <w:rPr>
                <w:rFonts w:asciiTheme="majorBidi" w:eastAsiaTheme="majorEastAsia" w:hAnsiTheme="majorBidi" w:cstheme="majorBidi"/>
                <w:color w:val="000000"/>
                <w:lang w:val="en-US" w:eastAsia="zh-CN"/>
              </w:rPr>
              <w:t>哈萨克斯坦</w:t>
            </w:r>
          </w:p>
        </w:tc>
        <w:tc>
          <w:tcPr>
            <w:tcW w:w="683" w:type="dxa"/>
            <w:tcBorders>
              <w:bottom w:val="single" w:sz="4" w:space="0" w:color="auto"/>
            </w:tcBorders>
            <w:shd w:val="clear" w:color="auto" w:fill="D9D9D9"/>
            <w:textDirection w:val="btLr"/>
            <w:vAlign w:val="center"/>
          </w:tcPr>
          <w:p w:rsidR="001D484F" w:rsidRPr="0014398A" w:rsidRDefault="0031527C" w:rsidP="0014398A">
            <w:pPr>
              <w:pStyle w:val="Tablehead"/>
              <w:rPr>
                <w:rFonts w:asciiTheme="majorBidi" w:eastAsiaTheme="majorEastAsia" w:hAnsiTheme="majorBidi" w:cstheme="majorBidi"/>
                <w:color w:val="000000"/>
                <w:lang w:val="en-US"/>
              </w:rPr>
            </w:pPr>
            <w:r w:rsidRPr="0014398A">
              <w:rPr>
                <w:rFonts w:asciiTheme="majorBidi" w:eastAsiaTheme="majorEastAsia" w:hAnsiTheme="majorBidi" w:cstheme="majorBidi"/>
                <w:color w:val="000000"/>
                <w:lang w:val="en-US" w:eastAsia="zh-CN"/>
              </w:rPr>
              <w:t>吉尔吉斯斯坦</w:t>
            </w:r>
          </w:p>
        </w:tc>
        <w:tc>
          <w:tcPr>
            <w:tcW w:w="683" w:type="dxa"/>
            <w:tcBorders>
              <w:bottom w:val="single" w:sz="4" w:space="0" w:color="auto"/>
            </w:tcBorders>
            <w:shd w:val="clear" w:color="auto" w:fill="D9D9D9"/>
            <w:textDirection w:val="btLr"/>
            <w:vAlign w:val="center"/>
          </w:tcPr>
          <w:p w:rsidR="001D484F" w:rsidRPr="0014398A" w:rsidRDefault="0031527C" w:rsidP="0014398A">
            <w:pPr>
              <w:pStyle w:val="Tablehead"/>
              <w:rPr>
                <w:rFonts w:asciiTheme="majorBidi" w:eastAsiaTheme="majorEastAsia" w:hAnsiTheme="majorBidi" w:cstheme="majorBidi"/>
                <w:color w:val="000000"/>
                <w:lang w:val="ru-RU"/>
              </w:rPr>
            </w:pPr>
            <w:r w:rsidRPr="0014398A">
              <w:rPr>
                <w:rFonts w:asciiTheme="majorBidi" w:eastAsiaTheme="majorEastAsia" w:hAnsiTheme="majorBidi" w:cstheme="majorBidi"/>
                <w:color w:val="000000"/>
                <w:lang w:val="en-US" w:eastAsia="zh-CN"/>
              </w:rPr>
              <w:t>摩尔多瓦</w:t>
            </w:r>
          </w:p>
        </w:tc>
        <w:tc>
          <w:tcPr>
            <w:tcW w:w="683" w:type="dxa"/>
            <w:tcBorders>
              <w:bottom w:val="single" w:sz="4" w:space="0" w:color="auto"/>
            </w:tcBorders>
            <w:shd w:val="clear" w:color="auto" w:fill="D9D9D9"/>
            <w:textDirection w:val="btLr"/>
            <w:vAlign w:val="center"/>
          </w:tcPr>
          <w:p w:rsidR="001D484F" w:rsidRPr="0014398A" w:rsidRDefault="0031527C" w:rsidP="0014398A">
            <w:pPr>
              <w:pStyle w:val="Tablehead"/>
              <w:rPr>
                <w:rFonts w:asciiTheme="majorBidi" w:eastAsiaTheme="majorEastAsia" w:hAnsiTheme="majorBidi" w:cstheme="majorBidi"/>
                <w:color w:val="000000"/>
                <w:lang w:val="ru-RU"/>
              </w:rPr>
            </w:pPr>
            <w:r w:rsidRPr="0014398A">
              <w:rPr>
                <w:rFonts w:asciiTheme="majorBidi" w:eastAsiaTheme="majorEastAsia" w:hAnsiTheme="majorBidi" w:cstheme="majorBidi"/>
                <w:color w:val="000000"/>
                <w:lang w:val="en-US" w:eastAsia="zh-CN"/>
              </w:rPr>
              <w:t>俄罗斯</w:t>
            </w:r>
          </w:p>
        </w:tc>
        <w:tc>
          <w:tcPr>
            <w:tcW w:w="683" w:type="dxa"/>
            <w:tcBorders>
              <w:bottom w:val="single" w:sz="4" w:space="0" w:color="auto"/>
            </w:tcBorders>
            <w:shd w:val="clear" w:color="auto" w:fill="D9D9D9"/>
            <w:textDirection w:val="btLr"/>
            <w:vAlign w:val="center"/>
          </w:tcPr>
          <w:p w:rsidR="001D484F" w:rsidRPr="0014398A" w:rsidRDefault="0031527C" w:rsidP="0014398A">
            <w:pPr>
              <w:pStyle w:val="Tablehead"/>
              <w:rPr>
                <w:rFonts w:asciiTheme="majorBidi" w:eastAsiaTheme="majorEastAsia" w:hAnsiTheme="majorBidi" w:cstheme="majorBidi"/>
                <w:color w:val="000000"/>
                <w:lang w:val="ru-RU"/>
              </w:rPr>
            </w:pPr>
            <w:r w:rsidRPr="0014398A">
              <w:rPr>
                <w:rFonts w:asciiTheme="majorBidi" w:eastAsiaTheme="majorEastAsia" w:hAnsiTheme="majorBidi" w:cstheme="majorBidi"/>
                <w:color w:val="000000"/>
                <w:lang w:val="en-US" w:eastAsia="zh-CN"/>
              </w:rPr>
              <w:t>塔吉克斯坦</w:t>
            </w:r>
          </w:p>
        </w:tc>
        <w:tc>
          <w:tcPr>
            <w:tcW w:w="683" w:type="dxa"/>
            <w:tcBorders>
              <w:bottom w:val="single" w:sz="4" w:space="0" w:color="auto"/>
            </w:tcBorders>
            <w:shd w:val="clear" w:color="auto" w:fill="D9D9D9"/>
            <w:textDirection w:val="btLr"/>
            <w:vAlign w:val="center"/>
          </w:tcPr>
          <w:p w:rsidR="001D484F" w:rsidRPr="0014398A" w:rsidRDefault="0031527C" w:rsidP="0014398A">
            <w:pPr>
              <w:pStyle w:val="Tablehead"/>
              <w:rPr>
                <w:rFonts w:asciiTheme="majorBidi" w:eastAsiaTheme="majorEastAsia" w:hAnsiTheme="majorBidi" w:cstheme="majorBidi"/>
                <w:color w:val="000000"/>
                <w:lang w:val="ru-RU"/>
              </w:rPr>
            </w:pPr>
            <w:r w:rsidRPr="0014398A">
              <w:rPr>
                <w:rFonts w:asciiTheme="majorBidi" w:eastAsiaTheme="majorEastAsia" w:hAnsiTheme="majorBidi" w:cstheme="majorBidi"/>
                <w:color w:val="000000"/>
                <w:lang w:val="en-US" w:eastAsia="zh-CN"/>
              </w:rPr>
              <w:t>土库曼斯坦</w:t>
            </w:r>
          </w:p>
        </w:tc>
        <w:tc>
          <w:tcPr>
            <w:tcW w:w="683" w:type="dxa"/>
            <w:tcBorders>
              <w:bottom w:val="single" w:sz="4" w:space="0" w:color="auto"/>
            </w:tcBorders>
            <w:shd w:val="clear" w:color="auto" w:fill="D9D9D9"/>
            <w:textDirection w:val="btLr"/>
            <w:vAlign w:val="center"/>
          </w:tcPr>
          <w:p w:rsidR="001D484F" w:rsidRPr="0014398A" w:rsidRDefault="0031527C" w:rsidP="0014398A">
            <w:pPr>
              <w:pStyle w:val="Tablehead"/>
              <w:rPr>
                <w:rFonts w:asciiTheme="majorBidi" w:eastAsiaTheme="majorEastAsia" w:hAnsiTheme="majorBidi" w:cstheme="majorBidi"/>
                <w:color w:val="000000"/>
                <w:lang w:val="ru-RU"/>
              </w:rPr>
            </w:pPr>
            <w:r w:rsidRPr="0014398A">
              <w:rPr>
                <w:rFonts w:asciiTheme="majorBidi" w:eastAsiaTheme="majorEastAsia" w:hAnsiTheme="majorBidi" w:cstheme="majorBidi"/>
                <w:color w:val="000000"/>
                <w:lang w:val="en-US" w:eastAsia="zh-CN"/>
              </w:rPr>
              <w:t>乌兹别克斯坦</w:t>
            </w:r>
          </w:p>
        </w:tc>
        <w:tc>
          <w:tcPr>
            <w:tcW w:w="683" w:type="dxa"/>
            <w:tcBorders>
              <w:bottom w:val="single" w:sz="4" w:space="0" w:color="auto"/>
            </w:tcBorders>
            <w:shd w:val="clear" w:color="auto" w:fill="D9D9D9"/>
            <w:textDirection w:val="btLr"/>
            <w:vAlign w:val="center"/>
          </w:tcPr>
          <w:p w:rsidR="001D484F" w:rsidRPr="0014398A" w:rsidRDefault="0031527C" w:rsidP="0014398A">
            <w:pPr>
              <w:pStyle w:val="Tablehead"/>
              <w:rPr>
                <w:rFonts w:asciiTheme="majorBidi" w:eastAsiaTheme="majorEastAsia" w:hAnsiTheme="majorBidi" w:cstheme="majorBidi"/>
                <w:color w:val="000000"/>
                <w:lang w:val="ru-RU"/>
              </w:rPr>
            </w:pPr>
            <w:r w:rsidRPr="0014398A">
              <w:rPr>
                <w:rFonts w:asciiTheme="majorBidi" w:eastAsiaTheme="majorEastAsia" w:hAnsiTheme="majorBidi" w:cstheme="majorBidi"/>
                <w:color w:val="000000"/>
                <w:lang w:val="en-US" w:eastAsia="zh-CN"/>
              </w:rPr>
              <w:t>乌克兰</w:t>
            </w:r>
          </w:p>
        </w:tc>
      </w:tr>
      <w:tr w:rsidR="001D484F" w:rsidRPr="0014398A" w:rsidTr="009F771C">
        <w:trPr>
          <w:trHeight w:val="265"/>
          <w:jc w:val="center"/>
        </w:trPr>
        <w:tc>
          <w:tcPr>
            <w:tcW w:w="1668" w:type="dxa"/>
            <w:tcBorders>
              <w:right w:val="nil"/>
            </w:tcBorders>
            <w:shd w:val="clear" w:color="auto" w:fill="FFFFCC"/>
            <w:vAlign w:val="center"/>
          </w:tcPr>
          <w:p w:rsidR="001D484F" w:rsidRPr="0014398A" w:rsidRDefault="001D484F" w:rsidP="0014398A">
            <w:pPr>
              <w:pStyle w:val="Tablehead"/>
              <w:rPr>
                <w:rFonts w:asciiTheme="majorBidi" w:eastAsiaTheme="majorEastAsia" w:hAnsiTheme="majorBidi" w:cstheme="majorBidi"/>
                <w:color w:val="000000"/>
                <w:lang w:val="ru-RU"/>
              </w:rPr>
            </w:pPr>
          </w:p>
        </w:tc>
        <w:tc>
          <w:tcPr>
            <w:tcW w:w="5695" w:type="dxa"/>
            <w:tcBorders>
              <w:left w:val="nil"/>
              <w:right w:val="nil"/>
            </w:tcBorders>
            <w:shd w:val="clear" w:color="auto" w:fill="FFFFCC"/>
          </w:tcPr>
          <w:p w:rsidR="001D484F" w:rsidRPr="0014398A" w:rsidRDefault="001D484F" w:rsidP="0014398A">
            <w:pPr>
              <w:pStyle w:val="Tablehead"/>
              <w:rPr>
                <w:rFonts w:asciiTheme="majorBidi" w:eastAsiaTheme="majorEastAsia" w:hAnsiTheme="majorBidi" w:cstheme="majorBidi"/>
                <w:color w:val="000000"/>
                <w:lang w:val="ru-RU"/>
              </w:rPr>
            </w:pPr>
            <w:r w:rsidRPr="0014398A">
              <w:rPr>
                <w:rFonts w:asciiTheme="majorBidi" w:eastAsiaTheme="majorEastAsia" w:hAnsiTheme="majorBidi" w:cstheme="majorBidi"/>
                <w:color w:val="000000"/>
                <w:lang w:val="en-US"/>
              </w:rPr>
              <w:t>I</w:t>
            </w:r>
            <w:r w:rsidRPr="0014398A">
              <w:rPr>
                <w:rFonts w:asciiTheme="majorBidi" w:eastAsiaTheme="majorEastAsia" w:hAnsiTheme="majorBidi" w:cstheme="majorBidi"/>
                <w:color w:val="000000"/>
                <w:lang w:val="ru-RU"/>
              </w:rPr>
              <w:t>.</w:t>
            </w:r>
            <w:r w:rsidR="0014398A" w:rsidRPr="0014398A">
              <w:rPr>
                <w:rFonts w:asciiTheme="majorBidi" w:eastAsiaTheme="majorEastAsia" w:hAnsiTheme="majorBidi" w:cstheme="majorBidi"/>
                <w:color w:val="000000"/>
                <w:lang w:val="ru-RU"/>
              </w:rPr>
              <w:t xml:space="preserve"> </w:t>
            </w:r>
            <w:r w:rsidR="0031527C" w:rsidRPr="0014398A">
              <w:rPr>
                <w:rFonts w:asciiTheme="majorBidi" w:eastAsiaTheme="majorEastAsia" w:hAnsiTheme="majorBidi" w:cstheme="majorBidi"/>
                <w:color w:val="000000"/>
                <w:lang w:val="en-US" w:eastAsia="zh-CN"/>
              </w:rPr>
              <w:t>工作方法</w:t>
            </w:r>
            <w:r w:rsidR="0031527C" w:rsidRPr="0014398A">
              <w:rPr>
                <w:rFonts w:asciiTheme="majorBidi" w:eastAsiaTheme="majorEastAsia" w:hAnsiTheme="majorBidi" w:cstheme="majorBidi"/>
                <w:color w:val="000000"/>
                <w:lang w:val="ru-RU" w:eastAsia="zh-CN"/>
              </w:rPr>
              <w:t>（</w:t>
            </w:r>
            <w:r w:rsidRPr="0014398A">
              <w:rPr>
                <w:rFonts w:asciiTheme="majorBidi" w:eastAsiaTheme="majorEastAsia" w:hAnsiTheme="majorBidi" w:cstheme="majorBidi"/>
                <w:color w:val="000000"/>
                <w:lang w:val="en-US"/>
              </w:rPr>
              <w:t>COM</w:t>
            </w:r>
            <w:r w:rsidRPr="0014398A">
              <w:rPr>
                <w:rFonts w:asciiTheme="majorBidi" w:eastAsiaTheme="majorEastAsia" w:hAnsiTheme="majorBidi" w:cstheme="majorBidi"/>
                <w:color w:val="000000"/>
                <w:lang w:val="ru-RU"/>
              </w:rPr>
              <w:t>3</w:t>
            </w:r>
            <w:r w:rsidR="0031527C" w:rsidRPr="0014398A">
              <w:rPr>
                <w:rFonts w:asciiTheme="majorBidi" w:eastAsiaTheme="majorEastAsia" w:hAnsiTheme="majorBidi" w:cstheme="majorBidi"/>
                <w:color w:val="000000"/>
                <w:lang w:val="ru-RU" w:eastAsia="zh-CN"/>
              </w:rPr>
              <w:t>）</w:t>
            </w:r>
          </w:p>
        </w:tc>
        <w:tc>
          <w:tcPr>
            <w:tcW w:w="8196" w:type="dxa"/>
            <w:gridSpan w:val="12"/>
            <w:tcBorders>
              <w:left w:val="nil"/>
            </w:tcBorders>
            <w:shd w:val="clear" w:color="auto" w:fill="FFFFCC"/>
            <w:vAlign w:val="center"/>
          </w:tcPr>
          <w:p w:rsidR="001D484F" w:rsidRPr="0014398A" w:rsidRDefault="001D484F" w:rsidP="0014398A">
            <w:pPr>
              <w:pStyle w:val="Tablehead"/>
              <w:rPr>
                <w:rFonts w:asciiTheme="majorBidi" w:eastAsiaTheme="majorEastAsia" w:hAnsiTheme="majorBidi" w:cstheme="majorBidi"/>
                <w:color w:val="000000"/>
                <w:lang w:val="ru-RU"/>
              </w:rPr>
            </w:pPr>
          </w:p>
        </w:tc>
      </w:tr>
      <w:tr w:rsidR="001D484F" w:rsidRPr="0014398A" w:rsidTr="009F771C">
        <w:trPr>
          <w:jc w:val="center"/>
        </w:trPr>
        <w:tc>
          <w:tcPr>
            <w:tcW w:w="1668" w:type="dxa"/>
            <w:vAlign w:val="center"/>
          </w:tcPr>
          <w:p w:rsidR="001D484F" w:rsidRPr="0014398A" w:rsidRDefault="001D484F" w:rsidP="0014398A">
            <w:pPr>
              <w:pStyle w:val="Tabletext"/>
              <w:jc w:val="center"/>
              <w:rPr>
                <w:rFonts w:asciiTheme="majorBidi" w:eastAsiaTheme="majorEastAsia" w:hAnsiTheme="majorBidi" w:cstheme="majorBidi"/>
                <w:color w:val="000000"/>
                <w:lang w:val="en-US"/>
              </w:rPr>
            </w:pPr>
            <w:r w:rsidRPr="0014398A">
              <w:rPr>
                <w:rFonts w:asciiTheme="majorBidi" w:eastAsiaTheme="majorEastAsia" w:hAnsiTheme="majorBidi" w:cstheme="majorBidi"/>
                <w:color w:val="000000"/>
                <w:lang w:val="en-US"/>
              </w:rPr>
              <w:t>1</w:t>
            </w:r>
          </w:p>
        </w:tc>
        <w:tc>
          <w:tcPr>
            <w:tcW w:w="5695" w:type="dxa"/>
            <w:shd w:val="clear" w:color="auto" w:fill="auto"/>
          </w:tcPr>
          <w:p w:rsidR="001D484F" w:rsidRPr="0014398A" w:rsidRDefault="0031527C" w:rsidP="0014398A">
            <w:pPr>
              <w:pStyle w:val="Tabletext"/>
              <w:rPr>
                <w:rFonts w:asciiTheme="majorBidi" w:eastAsiaTheme="majorEastAsia" w:hAnsiTheme="majorBidi" w:cstheme="majorBidi"/>
                <w:lang w:val="en-US" w:eastAsia="zh-CN"/>
              </w:rPr>
            </w:pPr>
            <w:bookmarkStart w:id="0" w:name="OLE_LINK6"/>
            <w:r w:rsidRPr="0014398A">
              <w:rPr>
                <w:rFonts w:asciiTheme="majorBidi" w:eastAsiaTheme="majorEastAsia" w:hAnsiTheme="majorBidi" w:cstheme="majorBidi"/>
                <w:lang w:val="en-US" w:eastAsia="zh-CN"/>
              </w:rPr>
              <w:t>修订第</w:t>
            </w:r>
            <w:r w:rsidRPr="0014398A">
              <w:rPr>
                <w:rFonts w:asciiTheme="majorBidi" w:eastAsiaTheme="majorEastAsia" w:hAnsiTheme="majorBidi" w:cstheme="majorBidi"/>
                <w:lang w:val="en-US" w:eastAsia="zh-CN"/>
              </w:rPr>
              <w:t>1</w:t>
            </w:r>
            <w:r w:rsidRPr="0014398A">
              <w:rPr>
                <w:rFonts w:asciiTheme="majorBidi" w:eastAsiaTheme="majorEastAsia" w:hAnsiTheme="majorBidi" w:cstheme="majorBidi"/>
                <w:lang w:val="en-US" w:eastAsia="zh-CN"/>
              </w:rPr>
              <w:t>号决议</w:t>
            </w:r>
            <w:r w:rsidRPr="0014398A">
              <w:rPr>
                <w:rFonts w:asciiTheme="majorBidi" w:eastAsiaTheme="majorEastAsia" w:hAnsiTheme="majorBidi" w:cstheme="majorBidi"/>
                <w:lang w:val="en-US" w:eastAsia="zh-CN"/>
              </w:rPr>
              <w:t xml:space="preserve"> – </w:t>
            </w:r>
            <w:r w:rsidRPr="0014398A">
              <w:rPr>
                <w:rFonts w:asciiTheme="majorBidi" w:eastAsiaTheme="majorEastAsia" w:hAnsiTheme="majorBidi" w:cstheme="majorBidi"/>
                <w:lang w:val="en-US" w:eastAsia="zh-CN"/>
              </w:rPr>
              <w:t>国际电联电信标准化部门的议事规则</w:t>
            </w:r>
            <w:bookmarkEnd w:id="0"/>
          </w:p>
        </w:tc>
        <w:tc>
          <w:tcPr>
            <w:tcW w:w="683" w:type="dxa"/>
            <w:shd w:val="clear" w:color="auto" w:fill="auto"/>
            <w:vAlign w:val="center"/>
          </w:tcPr>
          <w:p w:rsidR="001D484F" w:rsidRPr="0014398A" w:rsidRDefault="001D484F" w:rsidP="0014398A">
            <w:pPr>
              <w:pStyle w:val="Header"/>
              <w:numPr>
                <w:ilvl w:val="0"/>
                <w:numId w:val="1"/>
              </w:numPr>
              <w:tabs>
                <w:tab w:val="clear" w:pos="1134"/>
                <w:tab w:val="clear" w:pos="1871"/>
                <w:tab w:val="clear" w:pos="2268"/>
                <w:tab w:val="left" w:pos="173"/>
                <w:tab w:val="left" w:pos="954"/>
              </w:tabs>
              <w:overflowPunct/>
              <w:autoSpaceDE/>
              <w:autoSpaceDN/>
              <w:adjustRightInd/>
              <w:textAlignment w:val="auto"/>
              <w:rPr>
                <w:rFonts w:asciiTheme="majorBidi" w:eastAsiaTheme="majorEastAsia" w:hAnsiTheme="majorBidi" w:cstheme="majorBidi"/>
                <w:sz w:val="22"/>
                <w:lang w:val="en-US" w:eastAsia="zh-CN"/>
              </w:rPr>
            </w:pPr>
          </w:p>
        </w:tc>
        <w:tc>
          <w:tcPr>
            <w:tcW w:w="683" w:type="dxa"/>
            <w:vAlign w:val="center"/>
          </w:tcPr>
          <w:p w:rsidR="001D484F" w:rsidRPr="0014398A" w:rsidRDefault="001D484F" w:rsidP="0014398A">
            <w:pPr>
              <w:pStyle w:val="Header"/>
              <w:numPr>
                <w:ilvl w:val="0"/>
                <w:numId w:val="2"/>
              </w:numPr>
              <w:tabs>
                <w:tab w:val="clear" w:pos="1134"/>
                <w:tab w:val="clear" w:pos="1871"/>
                <w:tab w:val="clear" w:pos="2268"/>
                <w:tab w:val="left" w:pos="173"/>
                <w:tab w:val="left" w:pos="954"/>
              </w:tabs>
              <w:overflowPunct/>
              <w:autoSpaceDE/>
              <w:autoSpaceDN/>
              <w:adjustRightInd/>
              <w:textAlignment w:val="auto"/>
              <w:rPr>
                <w:rFonts w:asciiTheme="majorBidi" w:eastAsiaTheme="majorEastAsia" w:hAnsiTheme="majorBidi" w:cstheme="majorBidi"/>
                <w:sz w:val="22"/>
                <w:lang w:val="en-US" w:eastAsia="zh-CN"/>
              </w:rPr>
            </w:pPr>
          </w:p>
        </w:tc>
        <w:tc>
          <w:tcPr>
            <w:tcW w:w="683" w:type="dxa"/>
            <w:vAlign w:val="center"/>
          </w:tcPr>
          <w:p w:rsidR="001D484F" w:rsidRPr="0014398A" w:rsidRDefault="001D484F" w:rsidP="0014398A">
            <w:pPr>
              <w:pStyle w:val="Header"/>
              <w:numPr>
                <w:ilvl w:val="0"/>
                <w:numId w:val="2"/>
              </w:numPr>
              <w:tabs>
                <w:tab w:val="clear" w:pos="1134"/>
                <w:tab w:val="clear" w:pos="1871"/>
                <w:tab w:val="clear" w:pos="2268"/>
                <w:tab w:val="left" w:pos="173"/>
                <w:tab w:val="left" w:pos="954"/>
              </w:tabs>
              <w:overflowPunct/>
              <w:autoSpaceDE/>
              <w:autoSpaceDN/>
              <w:adjustRightInd/>
              <w:textAlignment w:val="auto"/>
              <w:rPr>
                <w:rFonts w:asciiTheme="majorBidi" w:eastAsiaTheme="majorEastAsia" w:hAnsiTheme="majorBidi" w:cstheme="majorBidi"/>
                <w:sz w:val="22"/>
                <w:lang w:val="en-US" w:eastAsia="zh-CN"/>
              </w:rPr>
            </w:pPr>
          </w:p>
        </w:tc>
        <w:tc>
          <w:tcPr>
            <w:tcW w:w="683" w:type="dxa"/>
            <w:vAlign w:val="center"/>
          </w:tcPr>
          <w:p w:rsidR="001D484F" w:rsidRPr="0014398A" w:rsidRDefault="001D484F" w:rsidP="0014398A">
            <w:pPr>
              <w:pStyle w:val="Header"/>
              <w:tabs>
                <w:tab w:val="left" w:pos="173"/>
                <w:tab w:val="left" w:pos="954"/>
              </w:tabs>
              <w:rPr>
                <w:rFonts w:asciiTheme="majorBidi" w:eastAsiaTheme="majorEastAsia" w:hAnsiTheme="majorBidi" w:cstheme="majorBidi"/>
                <w:sz w:val="22"/>
                <w:lang w:val="en-US" w:eastAsia="zh-CN"/>
              </w:rPr>
            </w:pPr>
          </w:p>
        </w:tc>
        <w:tc>
          <w:tcPr>
            <w:tcW w:w="683" w:type="dxa"/>
            <w:vAlign w:val="center"/>
          </w:tcPr>
          <w:p w:rsidR="001D484F" w:rsidRPr="0014398A" w:rsidRDefault="001D484F" w:rsidP="0014398A">
            <w:pPr>
              <w:pStyle w:val="Header"/>
              <w:numPr>
                <w:ilvl w:val="0"/>
                <w:numId w:val="4"/>
              </w:numPr>
              <w:tabs>
                <w:tab w:val="clear" w:pos="1134"/>
                <w:tab w:val="clear" w:pos="1871"/>
                <w:tab w:val="clear" w:pos="2268"/>
                <w:tab w:val="left" w:pos="173"/>
                <w:tab w:val="left" w:pos="954"/>
              </w:tabs>
              <w:overflowPunct/>
              <w:autoSpaceDE/>
              <w:autoSpaceDN/>
              <w:adjustRightInd/>
              <w:textAlignment w:val="auto"/>
              <w:rPr>
                <w:rFonts w:asciiTheme="majorBidi" w:eastAsiaTheme="majorEastAsia" w:hAnsiTheme="majorBidi" w:cstheme="majorBidi"/>
                <w:sz w:val="22"/>
                <w:lang w:val="en-US" w:eastAsia="zh-CN"/>
              </w:rPr>
            </w:pPr>
          </w:p>
        </w:tc>
        <w:tc>
          <w:tcPr>
            <w:tcW w:w="683" w:type="dxa"/>
            <w:vAlign w:val="center"/>
          </w:tcPr>
          <w:p w:rsidR="001D484F" w:rsidRPr="0014398A" w:rsidRDefault="001D484F" w:rsidP="0014398A">
            <w:pPr>
              <w:pStyle w:val="Header"/>
              <w:tabs>
                <w:tab w:val="left" w:pos="173"/>
                <w:tab w:val="left" w:pos="954"/>
              </w:tabs>
              <w:rPr>
                <w:rFonts w:asciiTheme="majorBidi" w:eastAsiaTheme="majorEastAsia" w:hAnsiTheme="majorBidi" w:cstheme="majorBidi"/>
                <w:sz w:val="22"/>
                <w:lang w:val="en-US" w:eastAsia="zh-CN"/>
              </w:rPr>
            </w:pPr>
          </w:p>
        </w:tc>
        <w:tc>
          <w:tcPr>
            <w:tcW w:w="683" w:type="dxa"/>
            <w:vAlign w:val="center"/>
          </w:tcPr>
          <w:p w:rsidR="001D484F" w:rsidRPr="0014398A" w:rsidRDefault="001D484F" w:rsidP="0014398A">
            <w:pPr>
              <w:pStyle w:val="Header"/>
              <w:tabs>
                <w:tab w:val="left" w:pos="173"/>
                <w:tab w:val="left" w:pos="954"/>
              </w:tabs>
              <w:rPr>
                <w:rFonts w:asciiTheme="majorBidi" w:eastAsiaTheme="majorEastAsia" w:hAnsiTheme="majorBidi" w:cstheme="majorBidi"/>
                <w:sz w:val="22"/>
                <w:lang w:val="en-US" w:eastAsia="zh-CN"/>
              </w:rPr>
            </w:pPr>
          </w:p>
        </w:tc>
        <w:tc>
          <w:tcPr>
            <w:tcW w:w="683" w:type="dxa"/>
            <w:vAlign w:val="center"/>
          </w:tcPr>
          <w:p w:rsidR="001D484F" w:rsidRPr="0014398A" w:rsidRDefault="001D484F" w:rsidP="0014398A">
            <w:pPr>
              <w:pStyle w:val="Header"/>
              <w:numPr>
                <w:ilvl w:val="0"/>
                <w:numId w:val="3"/>
              </w:numPr>
              <w:tabs>
                <w:tab w:val="clear" w:pos="1134"/>
                <w:tab w:val="clear" w:pos="1871"/>
                <w:tab w:val="clear" w:pos="2268"/>
                <w:tab w:val="left" w:pos="173"/>
                <w:tab w:val="left" w:pos="954"/>
              </w:tabs>
              <w:overflowPunct/>
              <w:autoSpaceDE/>
              <w:autoSpaceDN/>
              <w:adjustRightInd/>
              <w:textAlignment w:val="auto"/>
              <w:rPr>
                <w:rFonts w:asciiTheme="majorBidi" w:eastAsiaTheme="majorEastAsia" w:hAnsiTheme="majorBidi" w:cstheme="majorBidi"/>
                <w:sz w:val="22"/>
                <w:lang w:val="en-US" w:eastAsia="zh-CN"/>
              </w:rPr>
            </w:pPr>
          </w:p>
        </w:tc>
        <w:tc>
          <w:tcPr>
            <w:tcW w:w="683" w:type="dxa"/>
            <w:vAlign w:val="center"/>
          </w:tcPr>
          <w:p w:rsidR="001D484F" w:rsidRPr="0014398A" w:rsidRDefault="001D484F" w:rsidP="0014398A">
            <w:pPr>
              <w:pStyle w:val="Header"/>
              <w:numPr>
                <w:ilvl w:val="0"/>
                <w:numId w:val="5"/>
              </w:numPr>
              <w:tabs>
                <w:tab w:val="clear" w:pos="1134"/>
                <w:tab w:val="clear" w:pos="1871"/>
                <w:tab w:val="clear" w:pos="2268"/>
                <w:tab w:val="left" w:pos="173"/>
                <w:tab w:val="left" w:pos="954"/>
              </w:tabs>
              <w:overflowPunct/>
              <w:autoSpaceDE/>
              <w:autoSpaceDN/>
              <w:adjustRightInd/>
              <w:textAlignment w:val="auto"/>
              <w:rPr>
                <w:rFonts w:asciiTheme="majorBidi" w:eastAsiaTheme="majorEastAsia" w:hAnsiTheme="majorBidi" w:cstheme="majorBidi"/>
                <w:sz w:val="22"/>
                <w:lang w:val="en-US" w:eastAsia="zh-CN"/>
              </w:rPr>
            </w:pPr>
          </w:p>
        </w:tc>
        <w:tc>
          <w:tcPr>
            <w:tcW w:w="683" w:type="dxa"/>
            <w:vAlign w:val="center"/>
          </w:tcPr>
          <w:p w:rsidR="001D484F" w:rsidRPr="0014398A" w:rsidRDefault="001D484F" w:rsidP="0014398A">
            <w:pPr>
              <w:pStyle w:val="Header"/>
              <w:tabs>
                <w:tab w:val="left" w:pos="173"/>
                <w:tab w:val="left" w:pos="954"/>
              </w:tabs>
              <w:rPr>
                <w:rFonts w:asciiTheme="majorBidi" w:eastAsiaTheme="majorEastAsia" w:hAnsiTheme="majorBidi" w:cstheme="majorBidi"/>
                <w:sz w:val="22"/>
                <w:lang w:val="en-US" w:eastAsia="zh-CN"/>
              </w:rPr>
            </w:pPr>
          </w:p>
        </w:tc>
        <w:tc>
          <w:tcPr>
            <w:tcW w:w="683" w:type="dxa"/>
            <w:vAlign w:val="center"/>
          </w:tcPr>
          <w:p w:rsidR="001D484F" w:rsidRPr="0014398A" w:rsidRDefault="001D484F" w:rsidP="0014398A">
            <w:pPr>
              <w:pStyle w:val="Header"/>
              <w:tabs>
                <w:tab w:val="left" w:pos="173"/>
                <w:tab w:val="left" w:pos="954"/>
              </w:tabs>
              <w:rPr>
                <w:rFonts w:asciiTheme="majorBidi" w:eastAsiaTheme="majorEastAsia" w:hAnsiTheme="majorBidi" w:cstheme="majorBidi"/>
                <w:sz w:val="22"/>
                <w:lang w:val="en-US" w:eastAsia="zh-CN"/>
              </w:rPr>
            </w:pPr>
          </w:p>
        </w:tc>
        <w:tc>
          <w:tcPr>
            <w:tcW w:w="683" w:type="dxa"/>
            <w:vAlign w:val="center"/>
          </w:tcPr>
          <w:p w:rsidR="001D484F" w:rsidRPr="0014398A" w:rsidRDefault="001D484F" w:rsidP="0014398A">
            <w:pPr>
              <w:pStyle w:val="Header"/>
              <w:tabs>
                <w:tab w:val="left" w:pos="173"/>
                <w:tab w:val="left" w:pos="954"/>
              </w:tabs>
              <w:rPr>
                <w:rFonts w:asciiTheme="majorBidi" w:eastAsiaTheme="majorEastAsia" w:hAnsiTheme="majorBidi" w:cstheme="majorBidi"/>
                <w:sz w:val="22"/>
                <w:lang w:val="en-US" w:eastAsia="zh-CN"/>
              </w:rPr>
            </w:pPr>
          </w:p>
        </w:tc>
      </w:tr>
      <w:tr w:rsidR="001D484F" w:rsidRPr="0014398A" w:rsidTr="009F771C">
        <w:trPr>
          <w:jc w:val="center"/>
        </w:trPr>
        <w:tc>
          <w:tcPr>
            <w:tcW w:w="1668" w:type="dxa"/>
            <w:vAlign w:val="center"/>
          </w:tcPr>
          <w:p w:rsidR="001D484F" w:rsidRPr="0014398A" w:rsidRDefault="001D484F" w:rsidP="0014398A">
            <w:pPr>
              <w:pStyle w:val="Tabletext"/>
              <w:jc w:val="center"/>
              <w:rPr>
                <w:rFonts w:asciiTheme="majorBidi" w:eastAsiaTheme="majorEastAsia" w:hAnsiTheme="majorBidi" w:cstheme="majorBidi"/>
                <w:color w:val="000000"/>
                <w:lang w:val="ru-RU"/>
              </w:rPr>
            </w:pPr>
            <w:r w:rsidRPr="0014398A">
              <w:rPr>
                <w:rFonts w:asciiTheme="majorBidi" w:eastAsiaTheme="majorEastAsia" w:hAnsiTheme="majorBidi" w:cstheme="majorBidi"/>
                <w:color w:val="000000"/>
                <w:lang w:val="en-US"/>
              </w:rPr>
              <w:t>2</w:t>
            </w:r>
          </w:p>
        </w:tc>
        <w:tc>
          <w:tcPr>
            <w:tcW w:w="5695" w:type="dxa"/>
          </w:tcPr>
          <w:p w:rsidR="001D484F" w:rsidRPr="0014398A" w:rsidRDefault="0031527C" w:rsidP="0014398A">
            <w:pPr>
              <w:pStyle w:val="Tabletext"/>
              <w:rPr>
                <w:rFonts w:asciiTheme="majorBidi" w:eastAsiaTheme="majorEastAsia" w:hAnsiTheme="majorBidi" w:cstheme="majorBidi"/>
                <w:color w:val="000000"/>
                <w:lang w:val="en-US" w:eastAsia="zh-CN"/>
              </w:rPr>
            </w:pPr>
            <w:r w:rsidRPr="0014398A">
              <w:rPr>
                <w:rFonts w:asciiTheme="majorBidi" w:eastAsiaTheme="majorEastAsia" w:hAnsiTheme="majorBidi" w:cstheme="majorBidi"/>
                <w:color w:val="000000"/>
                <w:lang w:val="en-US" w:eastAsia="zh-CN"/>
              </w:rPr>
              <w:t>修订</w:t>
            </w:r>
            <w:r w:rsidR="007D59A9" w:rsidRPr="0014398A">
              <w:rPr>
                <w:rFonts w:asciiTheme="majorBidi" w:eastAsiaTheme="majorEastAsia" w:hAnsiTheme="majorBidi" w:cstheme="majorBidi"/>
                <w:szCs w:val="20"/>
                <w:lang w:eastAsia="zh-CN"/>
              </w:rPr>
              <w:t>第</w:t>
            </w:r>
            <w:r w:rsidR="007D59A9" w:rsidRPr="0014398A">
              <w:rPr>
                <w:rFonts w:asciiTheme="majorBidi" w:eastAsiaTheme="majorEastAsia" w:hAnsiTheme="majorBidi" w:cstheme="majorBidi"/>
                <w:szCs w:val="20"/>
                <w:lang w:eastAsia="zh-CN"/>
              </w:rPr>
              <w:t>7</w:t>
            </w:r>
            <w:r w:rsidR="007D59A9" w:rsidRPr="0014398A">
              <w:rPr>
                <w:rFonts w:asciiTheme="majorBidi" w:eastAsiaTheme="majorEastAsia" w:hAnsiTheme="majorBidi" w:cstheme="majorBidi"/>
                <w:szCs w:val="20"/>
                <w:lang w:eastAsia="zh-CN"/>
              </w:rPr>
              <w:t>号决议</w:t>
            </w:r>
            <w:r w:rsidR="007D59A9" w:rsidRPr="0014398A">
              <w:rPr>
                <w:rFonts w:asciiTheme="majorBidi" w:eastAsiaTheme="majorEastAsia" w:hAnsiTheme="majorBidi" w:cstheme="majorBidi"/>
                <w:szCs w:val="20"/>
                <w:lang w:val="en-US" w:eastAsia="zh-CN"/>
              </w:rPr>
              <w:t xml:space="preserve"> – </w:t>
            </w:r>
            <w:r w:rsidR="007D59A9" w:rsidRPr="0014398A">
              <w:rPr>
                <w:rFonts w:asciiTheme="majorBidi" w:eastAsiaTheme="majorEastAsia" w:hAnsiTheme="majorBidi" w:cstheme="majorBidi"/>
                <w:szCs w:val="20"/>
                <w:lang w:eastAsia="zh-CN"/>
              </w:rPr>
              <w:t>与国际标准化组织和国际电工委员会的协作</w:t>
            </w:r>
          </w:p>
        </w:tc>
        <w:tc>
          <w:tcPr>
            <w:tcW w:w="683" w:type="dxa"/>
            <w:shd w:val="clear" w:color="auto" w:fill="auto"/>
            <w:vAlign w:val="center"/>
          </w:tcPr>
          <w:p w:rsidR="001D484F" w:rsidRPr="0014398A" w:rsidRDefault="001D484F" w:rsidP="0014398A">
            <w:pPr>
              <w:pStyle w:val="Header"/>
              <w:numPr>
                <w:ilvl w:val="0"/>
                <w:numId w:val="1"/>
              </w:numPr>
              <w:tabs>
                <w:tab w:val="clear" w:pos="1134"/>
                <w:tab w:val="clear" w:pos="1871"/>
                <w:tab w:val="clear" w:pos="2268"/>
                <w:tab w:val="left" w:pos="173"/>
                <w:tab w:val="center" w:pos="4677"/>
                <w:tab w:val="right" w:pos="9355"/>
              </w:tabs>
              <w:overflowPunct/>
              <w:autoSpaceDE/>
              <w:autoSpaceDN/>
              <w:adjustRightInd/>
              <w:textAlignment w:val="auto"/>
              <w:rPr>
                <w:rFonts w:asciiTheme="majorBidi" w:eastAsiaTheme="majorEastAsia" w:hAnsiTheme="majorBidi" w:cstheme="majorBidi"/>
                <w:color w:val="000000"/>
                <w:sz w:val="22"/>
                <w:lang w:val="en-US" w:eastAsia="zh-CN"/>
              </w:rPr>
            </w:pPr>
          </w:p>
        </w:tc>
        <w:tc>
          <w:tcPr>
            <w:tcW w:w="683" w:type="dxa"/>
            <w:vAlign w:val="center"/>
          </w:tcPr>
          <w:p w:rsidR="001D484F" w:rsidRPr="0014398A" w:rsidRDefault="001D484F" w:rsidP="0014398A">
            <w:pPr>
              <w:pStyle w:val="Header"/>
              <w:numPr>
                <w:ilvl w:val="0"/>
                <w:numId w:val="2"/>
              </w:numPr>
              <w:tabs>
                <w:tab w:val="clear" w:pos="1134"/>
                <w:tab w:val="clear" w:pos="1871"/>
                <w:tab w:val="clear" w:pos="2268"/>
                <w:tab w:val="left" w:pos="173"/>
                <w:tab w:val="center" w:pos="4677"/>
                <w:tab w:val="right" w:pos="9355"/>
              </w:tabs>
              <w:overflowPunct/>
              <w:autoSpaceDE/>
              <w:autoSpaceDN/>
              <w:adjustRightInd/>
              <w:textAlignment w:val="auto"/>
              <w:rPr>
                <w:rFonts w:asciiTheme="majorBidi" w:eastAsiaTheme="majorEastAsia" w:hAnsiTheme="majorBidi" w:cstheme="majorBidi"/>
                <w:color w:val="000000"/>
                <w:sz w:val="22"/>
                <w:lang w:val="en-US" w:eastAsia="zh-CN"/>
              </w:rPr>
            </w:pPr>
          </w:p>
        </w:tc>
        <w:tc>
          <w:tcPr>
            <w:tcW w:w="683" w:type="dxa"/>
            <w:vAlign w:val="center"/>
          </w:tcPr>
          <w:p w:rsidR="001D484F" w:rsidRPr="0014398A" w:rsidRDefault="001D484F" w:rsidP="0014398A">
            <w:pPr>
              <w:pStyle w:val="Header"/>
              <w:numPr>
                <w:ilvl w:val="0"/>
                <w:numId w:val="2"/>
              </w:numPr>
              <w:tabs>
                <w:tab w:val="clear" w:pos="1134"/>
                <w:tab w:val="clear" w:pos="1871"/>
                <w:tab w:val="clear" w:pos="2268"/>
                <w:tab w:val="left" w:pos="173"/>
                <w:tab w:val="center" w:pos="4677"/>
                <w:tab w:val="right" w:pos="9355"/>
              </w:tabs>
              <w:overflowPunct/>
              <w:autoSpaceDE/>
              <w:autoSpaceDN/>
              <w:adjustRightInd/>
              <w:textAlignment w:val="auto"/>
              <w:rPr>
                <w:rFonts w:asciiTheme="majorBidi" w:eastAsiaTheme="majorEastAsia" w:hAnsiTheme="majorBidi" w:cstheme="majorBidi"/>
                <w:color w:val="000000"/>
                <w:sz w:val="22"/>
                <w:lang w:val="en-US" w:eastAsia="zh-CN"/>
              </w:rPr>
            </w:pPr>
          </w:p>
        </w:tc>
        <w:tc>
          <w:tcPr>
            <w:tcW w:w="683" w:type="dxa"/>
            <w:vAlign w:val="center"/>
          </w:tcPr>
          <w:p w:rsidR="001D484F" w:rsidRPr="0014398A" w:rsidRDefault="001D484F" w:rsidP="0014398A">
            <w:pPr>
              <w:pStyle w:val="Header"/>
              <w:tabs>
                <w:tab w:val="left" w:pos="173"/>
              </w:tabs>
              <w:rPr>
                <w:rFonts w:asciiTheme="majorBidi" w:eastAsiaTheme="majorEastAsia" w:hAnsiTheme="majorBidi" w:cstheme="majorBidi"/>
                <w:color w:val="000000"/>
                <w:sz w:val="22"/>
                <w:lang w:val="en-US" w:eastAsia="zh-CN"/>
              </w:rPr>
            </w:pPr>
          </w:p>
        </w:tc>
        <w:tc>
          <w:tcPr>
            <w:tcW w:w="683" w:type="dxa"/>
            <w:vAlign w:val="center"/>
          </w:tcPr>
          <w:p w:rsidR="001D484F" w:rsidRPr="0014398A" w:rsidRDefault="001D484F" w:rsidP="0014398A">
            <w:pPr>
              <w:pStyle w:val="Header"/>
              <w:numPr>
                <w:ilvl w:val="0"/>
                <w:numId w:val="4"/>
              </w:numPr>
              <w:tabs>
                <w:tab w:val="clear" w:pos="1134"/>
                <w:tab w:val="clear" w:pos="1871"/>
                <w:tab w:val="clear" w:pos="2268"/>
                <w:tab w:val="left" w:pos="173"/>
                <w:tab w:val="center" w:pos="4677"/>
                <w:tab w:val="right" w:pos="9355"/>
              </w:tabs>
              <w:overflowPunct/>
              <w:autoSpaceDE/>
              <w:autoSpaceDN/>
              <w:adjustRightInd/>
              <w:textAlignment w:val="auto"/>
              <w:rPr>
                <w:rFonts w:asciiTheme="majorBidi" w:eastAsiaTheme="majorEastAsia" w:hAnsiTheme="majorBidi" w:cstheme="majorBidi"/>
                <w:color w:val="000000"/>
                <w:sz w:val="22"/>
                <w:lang w:val="en-US" w:eastAsia="zh-CN"/>
              </w:rPr>
            </w:pPr>
          </w:p>
        </w:tc>
        <w:tc>
          <w:tcPr>
            <w:tcW w:w="683" w:type="dxa"/>
            <w:vAlign w:val="center"/>
          </w:tcPr>
          <w:p w:rsidR="001D484F" w:rsidRPr="0014398A" w:rsidRDefault="001D484F" w:rsidP="0014398A">
            <w:pPr>
              <w:pStyle w:val="Header"/>
              <w:tabs>
                <w:tab w:val="left" w:pos="173"/>
              </w:tabs>
              <w:rPr>
                <w:rFonts w:asciiTheme="majorBidi" w:eastAsiaTheme="majorEastAsia" w:hAnsiTheme="majorBidi" w:cstheme="majorBidi"/>
                <w:color w:val="000000"/>
                <w:sz w:val="22"/>
                <w:lang w:val="en-US" w:eastAsia="zh-CN"/>
              </w:rPr>
            </w:pPr>
          </w:p>
        </w:tc>
        <w:tc>
          <w:tcPr>
            <w:tcW w:w="683" w:type="dxa"/>
            <w:vAlign w:val="center"/>
          </w:tcPr>
          <w:p w:rsidR="001D484F" w:rsidRPr="0014398A" w:rsidRDefault="001D484F" w:rsidP="0014398A">
            <w:pPr>
              <w:pStyle w:val="Header"/>
              <w:tabs>
                <w:tab w:val="left" w:pos="173"/>
              </w:tabs>
              <w:rPr>
                <w:rFonts w:asciiTheme="majorBidi" w:eastAsiaTheme="majorEastAsia" w:hAnsiTheme="majorBidi" w:cstheme="majorBidi"/>
                <w:color w:val="000000"/>
                <w:sz w:val="22"/>
                <w:lang w:val="en-US" w:eastAsia="zh-CN"/>
              </w:rPr>
            </w:pPr>
          </w:p>
        </w:tc>
        <w:tc>
          <w:tcPr>
            <w:tcW w:w="683" w:type="dxa"/>
            <w:vAlign w:val="center"/>
          </w:tcPr>
          <w:p w:rsidR="001D484F" w:rsidRPr="0014398A" w:rsidRDefault="001D484F" w:rsidP="0014398A">
            <w:pPr>
              <w:pStyle w:val="Header"/>
              <w:numPr>
                <w:ilvl w:val="0"/>
                <w:numId w:val="3"/>
              </w:numPr>
              <w:tabs>
                <w:tab w:val="clear" w:pos="1134"/>
                <w:tab w:val="clear" w:pos="1871"/>
                <w:tab w:val="clear" w:pos="2268"/>
                <w:tab w:val="left" w:pos="173"/>
                <w:tab w:val="center" w:pos="4677"/>
                <w:tab w:val="right" w:pos="9355"/>
              </w:tabs>
              <w:overflowPunct/>
              <w:autoSpaceDE/>
              <w:autoSpaceDN/>
              <w:adjustRightInd/>
              <w:textAlignment w:val="auto"/>
              <w:rPr>
                <w:rFonts w:asciiTheme="majorBidi" w:eastAsiaTheme="majorEastAsia" w:hAnsiTheme="majorBidi" w:cstheme="majorBidi"/>
                <w:color w:val="000000"/>
                <w:sz w:val="22"/>
                <w:lang w:val="en-US" w:eastAsia="zh-CN"/>
              </w:rPr>
            </w:pPr>
          </w:p>
        </w:tc>
        <w:tc>
          <w:tcPr>
            <w:tcW w:w="683" w:type="dxa"/>
            <w:vAlign w:val="center"/>
          </w:tcPr>
          <w:p w:rsidR="001D484F" w:rsidRPr="0014398A" w:rsidRDefault="001D484F" w:rsidP="0014398A">
            <w:pPr>
              <w:pStyle w:val="Header"/>
              <w:numPr>
                <w:ilvl w:val="0"/>
                <w:numId w:val="5"/>
              </w:numPr>
              <w:tabs>
                <w:tab w:val="clear" w:pos="1134"/>
                <w:tab w:val="clear" w:pos="1871"/>
                <w:tab w:val="clear" w:pos="2268"/>
                <w:tab w:val="left" w:pos="173"/>
                <w:tab w:val="center" w:pos="4677"/>
                <w:tab w:val="right" w:pos="9355"/>
              </w:tabs>
              <w:overflowPunct/>
              <w:autoSpaceDE/>
              <w:autoSpaceDN/>
              <w:adjustRightInd/>
              <w:textAlignment w:val="auto"/>
              <w:rPr>
                <w:rFonts w:asciiTheme="majorBidi" w:eastAsiaTheme="majorEastAsia" w:hAnsiTheme="majorBidi" w:cstheme="majorBidi"/>
                <w:color w:val="000000"/>
                <w:sz w:val="22"/>
                <w:lang w:val="en-US" w:eastAsia="zh-CN"/>
              </w:rPr>
            </w:pPr>
          </w:p>
        </w:tc>
        <w:tc>
          <w:tcPr>
            <w:tcW w:w="683" w:type="dxa"/>
            <w:vAlign w:val="center"/>
          </w:tcPr>
          <w:p w:rsidR="001D484F" w:rsidRPr="0014398A" w:rsidRDefault="001D484F" w:rsidP="0014398A">
            <w:pPr>
              <w:pStyle w:val="Header"/>
              <w:tabs>
                <w:tab w:val="left" w:pos="173"/>
              </w:tabs>
              <w:rPr>
                <w:rFonts w:asciiTheme="majorBidi" w:eastAsiaTheme="majorEastAsia" w:hAnsiTheme="majorBidi" w:cstheme="majorBidi"/>
                <w:color w:val="000000"/>
                <w:sz w:val="22"/>
                <w:lang w:val="en-US" w:eastAsia="zh-CN"/>
              </w:rPr>
            </w:pPr>
          </w:p>
        </w:tc>
        <w:tc>
          <w:tcPr>
            <w:tcW w:w="683" w:type="dxa"/>
            <w:vAlign w:val="center"/>
          </w:tcPr>
          <w:p w:rsidR="001D484F" w:rsidRPr="0014398A" w:rsidRDefault="001D484F" w:rsidP="0014398A">
            <w:pPr>
              <w:pStyle w:val="Header"/>
              <w:tabs>
                <w:tab w:val="left" w:pos="173"/>
              </w:tabs>
              <w:rPr>
                <w:rFonts w:asciiTheme="majorBidi" w:eastAsiaTheme="majorEastAsia" w:hAnsiTheme="majorBidi" w:cstheme="majorBidi"/>
                <w:color w:val="000000"/>
                <w:sz w:val="22"/>
                <w:lang w:val="en-US" w:eastAsia="zh-CN"/>
              </w:rPr>
            </w:pPr>
          </w:p>
        </w:tc>
        <w:tc>
          <w:tcPr>
            <w:tcW w:w="683" w:type="dxa"/>
            <w:vAlign w:val="center"/>
          </w:tcPr>
          <w:p w:rsidR="001D484F" w:rsidRPr="0014398A" w:rsidRDefault="001D484F" w:rsidP="0014398A">
            <w:pPr>
              <w:pStyle w:val="Header"/>
              <w:tabs>
                <w:tab w:val="left" w:pos="173"/>
              </w:tabs>
              <w:rPr>
                <w:rFonts w:asciiTheme="majorBidi" w:eastAsiaTheme="majorEastAsia" w:hAnsiTheme="majorBidi" w:cstheme="majorBidi"/>
                <w:color w:val="000000"/>
                <w:sz w:val="22"/>
                <w:lang w:val="en-US" w:eastAsia="zh-CN"/>
              </w:rPr>
            </w:pPr>
          </w:p>
        </w:tc>
      </w:tr>
      <w:tr w:rsidR="001D484F" w:rsidRPr="0014398A" w:rsidTr="009F771C">
        <w:trPr>
          <w:jc w:val="center"/>
        </w:trPr>
        <w:tc>
          <w:tcPr>
            <w:tcW w:w="1668" w:type="dxa"/>
            <w:vAlign w:val="center"/>
          </w:tcPr>
          <w:p w:rsidR="001D484F" w:rsidRPr="0014398A" w:rsidRDefault="001D484F" w:rsidP="0014398A">
            <w:pPr>
              <w:pStyle w:val="Tabletext"/>
              <w:jc w:val="center"/>
              <w:rPr>
                <w:rFonts w:asciiTheme="majorBidi" w:eastAsiaTheme="majorEastAsia" w:hAnsiTheme="majorBidi" w:cstheme="majorBidi"/>
                <w:color w:val="000000"/>
                <w:lang w:val="ru-RU"/>
              </w:rPr>
            </w:pPr>
            <w:r w:rsidRPr="0014398A">
              <w:rPr>
                <w:rFonts w:asciiTheme="majorBidi" w:eastAsiaTheme="majorEastAsia" w:hAnsiTheme="majorBidi" w:cstheme="majorBidi"/>
                <w:color w:val="000000"/>
                <w:lang w:val="ru-RU"/>
              </w:rPr>
              <w:t>3</w:t>
            </w:r>
          </w:p>
        </w:tc>
        <w:tc>
          <w:tcPr>
            <w:tcW w:w="5695" w:type="dxa"/>
          </w:tcPr>
          <w:p w:rsidR="001D484F" w:rsidRPr="0014398A" w:rsidRDefault="0031527C" w:rsidP="0014398A">
            <w:pPr>
              <w:pStyle w:val="Tabletext"/>
              <w:rPr>
                <w:rFonts w:asciiTheme="majorBidi" w:eastAsiaTheme="majorEastAsia" w:hAnsiTheme="majorBidi" w:cstheme="majorBidi"/>
                <w:color w:val="000000"/>
                <w:lang w:val="en-US" w:eastAsia="zh-CN"/>
              </w:rPr>
            </w:pPr>
            <w:r w:rsidRPr="0014398A">
              <w:rPr>
                <w:rFonts w:asciiTheme="majorBidi" w:eastAsiaTheme="majorEastAsia" w:hAnsiTheme="majorBidi" w:cstheme="majorBidi"/>
                <w:color w:val="000000"/>
                <w:lang w:val="en-US" w:eastAsia="zh-CN"/>
              </w:rPr>
              <w:t>修订</w:t>
            </w:r>
            <w:r w:rsidR="00A76250" w:rsidRPr="0014398A">
              <w:rPr>
                <w:rFonts w:asciiTheme="majorBidi" w:eastAsiaTheme="majorEastAsia" w:hAnsiTheme="majorBidi" w:cstheme="majorBidi"/>
                <w:szCs w:val="20"/>
                <w:lang w:eastAsia="zh-CN"/>
              </w:rPr>
              <w:t>第</w:t>
            </w:r>
            <w:r w:rsidR="00A76250" w:rsidRPr="0014398A">
              <w:rPr>
                <w:rFonts w:asciiTheme="majorBidi" w:eastAsiaTheme="majorEastAsia" w:hAnsiTheme="majorBidi" w:cstheme="majorBidi"/>
                <w:szCs w:val="20"/>
                <w:lang w:eastAsia="zh-CN"/>
              </w:rPr>
              <w:t>18</w:t>
            </w:r>
            <w:r w:rsidR="00A76250" w:rsidRPr="0014398A">
              <w:rPr>
                <w:rFonts w:asciiTheme="majorBidi" w:eastAsiaTheme="majorEastAsia" w:hAnsiTheme="majorBidi" w:cstheme="majorBidi"/>
                <w:szCs w:val="20"/>
                <w:lang w:eastAsia="zh-CN"/>
              </w:rPr>
              <w:t>号决议</w:t>
            </w:r>
            <w:r w:rsidR="00A76250" w:rsidRPr="0014398A">
              <w:rPr>
                <w:rFonts w:asciiTheme="majorBidi" w:eastAsiaTheme="majorEastAsia" w:hAnsiTheme="majorBidi" w:cstheme="majorBidi"/>
                <w:szCs w:val="20"/>
                <w:lang w:eastAsia="zh-CN"/>
              </w:rPr>
              <w:t xml:space="preserve"> – </w:t>
            </w:r>
            <w:r w:rsidR="00A76250" w:rsidRPr="0014398A">
              <w:rPr>
                <w:rFonts w:asciiTheme="majorBidi" w:eastAsiaTheme="majorEastAsia" w:hAnsiTheme="majorBidi" w:cstheme="majorBidi"/>
                <w:szCs w:val="20"/>
                <w:lang w:eastAsia="zh-CN"/>
              </w:rPr>
              <w:t>国际电联无线电通信部门和国际电联电信标准化部门之间分工与协调的原则和程序</w:t>
            </w:r>
          </w:p>
        </w:tc>
        <w:tc>
          <w:tcPr>
            <w:tcW w:w="683" w:type="dxa"/>
            <w:shd w:val="clear" w:color="auto" w:fill="auto"/>
            <w:vAlign w:val="center"/>
          </w:tcPr>
          <w:p w:rsidR="001D484F" w:rsidRPr="0014398A" w:rsidRDefault="001D484F" w:rsidP="0014398A">
            <w:pPr>
              <w:pStyle w:val="Header"/>
              <w:numPr>
                <w:ilvl w:val="0"/>
                <w:numId w:val="1"/>
              </w:numPr>
              <w:tabs>
                <w:tab w:val="clear" w:pos="1134"/>
                <w:tab w:val="clear" w:pos="1871"/>
                <w:tab w:val="clear" w:pos="2268"/>
                <w:tab w:val="left" w:pos="173"/>
                <w:tab w:val="center" w:pos="4677"/>
                <w:tab w:val="right" w:pos="9355"/>
              </w:tabs>
              <w:overflowPunct/>
              <w:autoSpaceDE/>
              <w:autoSpaceDN/>
              <w:adjustRightInd/>
              <w:textAlignment w:val="auto"/>
              <w:rPr>
                <w:rFonts w:asciiTheme="majorBidi" w:eastAsiaTheme="majorEastAsia" w:hAnsiTheme="majorBidi" w:cstheme="majorBidi"/>
                <w:color w:val="000000"/>
                <w:sz w:val="22"/>
                <w:lang w:val="en-US" w:eastAsia="zh-CN"/>
              </w:rPr>
            </w:pPr>
          </w:p>
        </w:tc>
        <w:tc>
          <w:tcPr>
            <w:tcW w:w="683" w:type="dxa"/>
            <w:vAlign w:val="center"/>
          </w:tcPr>
          <w:p w:rsidR="001D484F" w:rsidRPr="0014398A" w:rsidRDefault="001D484F" w:rsidP="0014398A">
            <w:pPr>
              <w:pStyle w:val="Header"/>
              <w:numPr>
                <w:ilvl w:val="0"/>
                <w:numId w:val="2"/>
              </w:numPr>
              <w:tabs>
                <w:tab w:val="clear" w:pos="1134"/>
                <w:tab w:val="clear" w:pos="1871"/>
                <w:tab w:val="clear" w:pos="2268"/>
                <w:tab w:val="left" w:pos="173"/>
                <w:tab w:val="center" w:pos="4677"/>
                <w:tab w:val="right" w:pos="9355"/>
              </w:tabs>
              <w:overflowPunct/>
              <w:autoSpaceDE/>
              <w:autoSpaceDN/>
              <w:adjustRightInd/>
              <w:textAlignment w:val="auto"/>
              <w:rPr>
                <w:rFonts w:asciiTheme="majorBidi" w:eastAsiaTheme="majorEastAsia" w:hAnsiTheme="majorBidi" w:cstheme="majorBidi"/>
                <w:color w:val="000000"/>
                <w:sz w:val="22"/>
                <w:lang w:val="en-US" w:eastAsia="zh-CN"/>
              </w:rPr>
            </w:pPr>
          </w:p>
        </w:tc>
        <w:tc>
          <w:tcPr>
            <w:tcW w:w="683" w:type="dxa"/>
            <w:vAlign w:val="center"/>
          </w:tcPr>
          <w:p w:rsidR="001D484F" w:rsidRPr="0014398A" w:rsidRDefault="001D484F" w:rsidP="0014398A">
            <w:pPr>
              <w:pStyle w:val="Header"/>
              <w:numPr>
                <w:ilvl w:val="0"/>
                <w:numId w:val="2"/>
              </w:numPr>
              <w:tabs>
                <w:tab w:val="clear" w:pos="1134"/>
                <w:tab w:val="clear" w:pos="1871"/>
                <w:tab w:val="clear" w:pos="2268"/>
                <w:tab w:val="left" w:pos="173"/>
                <w:tab w:val="center" w:pos="4677"/>
                <w:tab w:val="right" w:pos="9355"/>
              </w:tabs>
              <w:overflowPunct/>
              <w:autoSpaceDE/>
              <w:autoSpaceDN/>
              <w:adjustRightInd/>
              <w:textAlignment w:val="auto"/>
              <w:rPr>
                <w:rFonts w:asciiTheme="majorBidi" w:eastAsiaTheme="majorEastAsia" w:hAnsiTheme="majorBidi" w:cstheme="majorBidi"/>
                <w:color w:val="000000"/>
                <w:sz w:val="22"/>
                <w:lang w:val="en-US" w:eastAsia="zh-CN"/>
              </w:rPr>
            </w:pPr>
          </w:p>
        </w:tc>
        <w:tc>
          <w:tcPr>
            <w:tcW w:w="683" w:type="dxa"/>
            <w:vAlign w:val="center"/>
          </w:tcPr>
          <w:p w:rsidR="001D484F" w:rsidRPr="0014398A" w:rsidRDefault="001D484F" w:rsidP="0014398A">
            <w:pPr>
              <w:pStyle w:val="Header"/>
              <w:tabs>
                <w:tab w:val="left" w:pos="173"/>
              </w:tabs>
              <w:rPr>
                <w:rFonts w:asciiTheme="majorBidi" w:eastAsiaTheme="majorEastAsia" w:hAnsiTheme="majorBidi" w:cstheme="majorBidi"/>
                <w:color w:val="000000"/>
                <w:sz w:val="22"/>
                <w:lang w:val="en-US" w:eastAsia="zh-CN"/>
              </w:rPr>
            </w:pPr>
          </w:p>
        </w:tc>
        <w:tc>
          <w:tcPr>
            <w:tcW w:w="683" w:type="dxa"/>
            <w:vAlign w:val="center"/>
          </w:tcPr>
          <w:p w:rsidR="001D484F" w:rsidRPr="0014398A" w:rsidRDefault="001D484F" w:rsidP="0014398A">
            <w:pPr>
              <w:pStyle w:val="Header"/>
              <w:numPr>
                <w:ilvl w:val="0"/>
                <w:numId w:val="4"/>
              </w:numPr>
              <w:tabs>
                <w:tab w:val="clear" w:pos="1134"/>
                <w:tab w:val="clear" w:pos="1871"/>
                <w:tab w:val="clear" w:pos="2268"/>
                <w:tab w:val="left" w:pos="173"/>
                <w:tab w:val="center" w:pos="4677"/>
                <w:tab w:val="right" w:pos="9355"/>
              </w:tabs>
              <w:overflowPunct/>
              <w:autoSpaceDE/>
              <w:autoSpaceDN/>
              <w:adjustRightInd/>
              <w:textAlignment w:val="auto"/>
              <w:rPr>
                <w:rFonts w:asciiTheme="majorBidi" w:eastAsiaTheme="majorEastAsia" w:hAnsiTheme="majorBidi" w:cstheme="majorBidi"/>
                <w:color w:val="000000"/>
                <w:sz w:val="22"/>
                <w:lang w:val="en-US" w:eastAsia="zh-CN"/>
              </w:rPr>
            </w:pPr>
          </w:p>
        </w:tc>
        <w:tc>
          <w:tcPr>
            <w:tcW w:w="683" w:type="dxa"/>
            <w:vAlign w:val="center"/>
          </w:tcPr>
          <w:p w:rsidR="001D484F" w:rsidRPr="0014398A" w:rsidRDefault="001D484F" w:rsidP="0014398A">
            <w:pPr>
              <w:pStyle w:val="Header"/>
              <w:tabs>
                <w:tab w:val="left" w:pos="173"/>
              </w:tabs>
              <w:rPr>
                <w:rFonts w:asciiTheme="majorBidi" w:eastAsiaTheme="majorEastAsia" w:hAnsiTheme="majorBidi" w:cstheme="majorBidi"/>
                <w:color w:val="000000"/>
                <w:sz w:val="22"/>
                <w:lang w:val="en-US" w:eastAsia="zh-CN"/>
              </w:rPr>
            </w:pPr>
          </w:p>
        </w:tc>
        <w:tc>
          <w:tcPr>
            <w:tcW w:w="683" w:type="dxa"/>
            <w:vAlign w:val="center"/>
          </w:tcPr>
          <w:p w:rsidR="001D484F" w:rsidRPr="0014398A" w:rsidRDefault="001D484F" w:rsidP="0014398A">
            <w:pPr>
              <w:pStyle w:val="Header"/>
              <w:tabs>
                <w:tab w:val="left" w:pos="173"/>
              </w:tabs>
              <w:rPr>
                <w:rFonts w:asciiTheme="majorBidi" w:eastAsiaTheme="majorEastAsia" w:hAnsiTheme="majorBidi" w:cstheme="majorBidi"/>
                <w:color w:val="000000"/>
                <w:sz w:val="22"/>
                <w:lang w:val="en-US" w:eastAsia="zh-CN"/>
              </w:rPr>
            </w:pPr>
          </w:p>
        </w:tc>
        <w:tc>
          <w:tcPr>
            <w:tcW w:w="683" w:type="dxa"/>
            <w:vAlign w:val="center"/>
          </w:tcPr>
          <w:p w:rsidR="001D484F" w:rsidRPr="0014398A" w:rsidRDefault="001D484F" w:rsidP="0014398A">
            <w:pPr>
              <w:pStyle w:val="Header"/>
              <w:numPr>
                <w:ilvl w:val="0"/>
                <w:numId w:val="3"/>
              </w:numPr>
              <w:tabs>
                <w:tab w:val="clear" w:pos="1134"/>
                <w:tab w:val="clear" w:pos="1871"/>
                <w:tab w:val="clear" w:pos="2268"/>
                <w:tab w:val="left" w:pos="173"/>
                <w:tab w:val="center" w:pos="4677"/>
                <w:tab w:val="right" w:pos="9355"/>
              </w:tabs>
              <w:overflowPunct/>
              <w:autoSpaceDE/>
              <w:autoSpaceDN/>
              <w:adjustRightInd/>
              <w:textAlignment w:val="auto"/>
              <w:rPr>
                <w:rFonts w:asciiTheme="majorBidi" w:eastAsiaTheme="majorEastAsia" w:hAnsiTheme="majorBidi" w:cstheme="majorBidi"/>
                <w:color w:val="000000"/>
                <w:sz w:val="22"/>
                <w:lang w:val="en-US" w:eastAsia="zh-CN"/>
              </w:rPr>
            </w:pPr>
          </w:p>
        </w:tc>
        <w:tc>
          <w:tcPr>
            <w:tcW w:w="683" w:type="dxa"/>
            <w:vAlign w:val="center"/>
          </w:tcPr>
          <w:p w:rsidR="001D484F" w:rsidRPr="0014398A" w:rsidRDefault="001D484F" w:rsidP="0014398A">
            <w:pPr>
              <w:pStyle w:val="Header"/>
              <w:numPr>
                <w:ilvl w:val="0"/>
                <w:numId w:val="5"/>
              </w:numPr>
              <w:tabs>
                <w:tab w:val="clear" w:pos="1134"/>
                <w:tab w:val="clear" w:pos="1871"/>
                <w:tab w:val="clear" w:pos="2268"/>
                <w:tab w:val="left" w:pos="173"/>
                <w:tab w:val="center" w:pos="4677"/>
                <w:tab w:val="right" w:pos="9355"/>
              </w:tabs>
              <w:overflowPunct/>
              <w:autoSpaceDE/>
              <w:autoSpaceDN/>
              <w:adjustRightInd/>
              <w:textAlignment w:val="auto"/>
              <w:rPr>
                <w:rFonts w:asciiTheme="majorBidi" w:eastAsiaTheme="majorEastAsia" w:hAnsiTheme="majorBidi" w:cstheme="majorBidi"/>
                <w:color w:val="000000"/>
                <w:sz w:val="22"/>
                <w:lang w:val="en-US" w:eastAsia="zh-CN"/>
              </w:rPr>
            </w:pPr>
          </w:p>
        </w:tc>
        <w:tc>
          <w:tcPr>
            <w:tcW w:w="683" w:type="dxa"/>
            <w:vAlign w:val="center"/>
          </w:tcPr>
          <w:p w:rsidR="001D484F" w:rsidRPr="0014398A" w:rsidRDefault="001D484F" w:rsidP="0014398A">
            <w:pPr>
              <w:pStyle w:val="Header"/>
              <w:tabs>
                <w:tab w:val="left" w:pos="173"/>
              </w:tabs>
              <w:rPr>
                <w:rFonts w:asciiTheme="majorBidi" w:eastAsiaTheme="majorEastAsia" w:hAnsiTheme="majorBidi" w:cstheme="majorBidi"/>
                <w:color w:val="000000"/>
                <w:sz w:val="22"/>
                <w:lang w:val="en-US" w:eastAsia="zh-CN"/>
              </w:rPr>
            </w:pPr>
          </w:p>
        </w:tc>
        <w:tc>
          <w:tcPr>
            <w:tcW w:w="683" w:type="dxa"/>
            <w:vAlign w:val="center"/>
          </w:tcPr>
          <w:p w:rsidR="001D484F" w:rsidRPr="0014398A" w:rsidRDefault="001D484F" w:rsidP="0014398A">
            <w:pPr>
              <w:pStyle w:val="Header"/>
              <w:tabs>
                <w:tab w:val="left" w:pos="173"/>
              </w:tabs>
              <w:rPr>
                <w:rFonts w:asciiTheme="majorBidi" w:eastAsiaTheme="majorEastAsia" w:hAnsiTheme="majorBidi" w:cstheme="majorBidi"/>
                <w:color w:val="000000"/>
                <w:sz w:val="22"/>
                <w:lang w:val="en-US" w:eastAsia="zh-CN"/>
              </w:rPr>
            </w:pPr>
          </w:p>
        </w:tc>
        <w:tc>
          <w:tcPr>
            <w:tcW w:w="683" w:type="dxa"/>
            <w:vAlign w:val="center"/>
          </w:tcPr>
          <w:p w:rsidR="001D484F" w:rsidRPr="0014398A" w:rsidRDefault="001D484F" w:rsidP="0014398A">
            <w:pPr>
              <w:pStyle w:val="Header"/>
              <w:tabs>
                <w:tab w:val="left" w:pos="173"/>
              </w:tabs>
              <w:rPr>
                <w:rFonts w:asciiTheme="majorBidi" w:eastAsiaTheme="majorEastAsia" w:hAnsiTheme="majorBidi" w:cstheme="majorBidi"/>
                <w:color w:val="000000"/>
                <w:sz w:val="22"/>
                <w:lang w:val="en-US" w:eastAsia="zh-CN"/>
              </w:rPr>
            </w:pPr>
          </w:p>
        </w:tc>
      </w:tr>
      <w:tr w:rsidR="001D484F" w:rsidRPr="0014398A" w:rsidTr="009F771C">
        <w:trPr>
          <w:jc w:val="center"/>
        </w:trPr>
        <w:tc>
          <w:tcPr>
            <w:tcW w:w="1668" w:type="dxa"/>
            <w:vAlign w:val="center"/>
          </w:tcPr>
          <w:p w:rsidR="001D484F" w:rsidRPr="0014398A" w:rsidRDefault="001D484F" w:rsidP="0014398A">
            <w:pPr>
              <w:pStyle w:val="Tabletext"/>
              <w:jc w:val="center"/>
              <w:rPr>
                <w:rFonts w:asciiTheme="majorBidi" w:eastAsiaTheme="majorEastAsia" w:hAnsiTheme="majorBidi" w:cstheme="majorBidi"/>
                <w:color w:val="000000"/>
                <w:lang w:val="ru-RU"/>
              </w:rPr>
            </w:pPr>
            <w:r w:rsidRPr="0014398A">
              <w:rPr>
                <w:rFonts w:asciiTheme="majorBidi" w:eastAsiaTheme="majorEastAsia" w:hAnsiTheme="majorBidi" w:cstheme="majorBidi"/>
                <w:color w:val="000000"/>
                <w:lang w:val="ru-RU"/>
              </w:rPr>
              <w:t>4</w:t>
            </w:r>
          </w:p>
        </w:tc>
        <w:tc>
          <w:tcPr>
            <w:tcW w:w="5695" w:type="dxa"/>
          </w:tcPr>
          <w:p w:rsidR="001D484F" w:rsidRPr="0014398A" w:rsidRDefault="0031527C" w:rsidP="0014398A">
            <w:pPr>
              <w:pStyle w:val="Tabletext"/>
              <w:rPr>
                <w:rFonts w:asciiTheme="majorBidi" w:eastAsiaTheme="majorEastAsia" w:hAnsiTheme="majorBidi" w:cstheme="majorBidi"/>
                <w:color w:val="000000"/>
                <w:lang w:val="en-US" w:eastAsia="zh-CN"/>
              </w:rPr>
            </w:pPr>
            <w:r w:rsidRPr="0014398A">
              <w:rPr>
                <w:rFonts w:asciiTheme="majorBidi" w:eastAsiaTheme="majorEastAsia" w:hAnsiTheme="majorBidi" w:cstheme="majorBidi"/>
                <w:color w:val="000000"/>
                <w:lang w:val="en-US" w:eastAsia="zh-CN"/>
              </w:rPr>
              <w:t>修订</w:t>
            </w:r>
            <w:r w:rsidR="00C8302C" w:rsidRPr="0014398A">
              <w:rPr>
                <w:rFonts w:asciiTheme="majorBidi" w:eastAsiaTheme="majorEastAsia" w:hAnsiTheme="majorBidi" w:cstheme="majorBidi"/>
                <w:lang w:val="en-US" w:eastAsia="zh-CN"/>
              </w:rPr>
              <w:t>第</w:t>
            </w:r>
            <w:r w:rsidR="00C8302C" w:rsidRPr="0014398A">
              <w:rPr>
                <w:rFonts w:asciiTheme="majorBidi" w:eastAsiaTheme="majorEastAsia" w:hAnsiTheme="majorBidi" w:cstheme="majorBidi"/>
                <w:lang w:val="en-US" w:eastAsia="zh-CN"/>
              </w:rPr>
              <w:t>57</w:t>
            </w:r>
            <w:r w:rsidR="00C8302C" w:rsidRPr="0014398A">
              <w:rPr>
                <w:rFonts w:asciiTheme="majorBidi" w:eastAsiaTheme="majorEastAsia" w:hAnsiTheme="majorBidi" w:cstheme="majorBidi"/>
                <w:lang w:val="en-US" w:eastAsia="zh-CN"/>
              </w:rPr>
              <w:t>号决议</w:t>
            </w:r>
            <w:r w:rsidR="00C8302C" w:rsidRPr="0014398A">
              <w:rPr>
                <w:rFonts w:asciiTheme="majorBidi" w:eastAsiaTheme="majorEastAsia" w:hAnsiTheme="majorBidi" w:cstheme="majorBidi"/>
                <w:color w:val="000000"/>
                <w:lang w:val="en-US" w:eastAsia="zh-CN"/>
              </w:rPr>
              <w:t xml:space="preserve"> – </w:t>
            </w:r>
            <w:r w:rsidR="00C8302C" w:rsidRPr="0014398A">
              <w:rPr>
                <w:rFonts w:asciiTheme="majorBidi" w:eastAsiaTheme="majorEastAsia" w:hAnsiTheme="majorBidi" w:cstheme="majorBidi"/>
                <w:color w:val="000000"/>
                <w:lang w:val="en-US" w:eastAsia="zh-CN"/>
              </w:rPr>
              <w:t>加强国际电联三大部门之间就共同感兴趣的问题的协调和合作</w:t>
            </w:r>
          </w:p>
        </w:tc>
        <w:tc>
          <w:tcPr>
            <w:tcW w:w="683" w:type="dxa"/>
            <w:shd w:val="clear" w:color="auto" w:fill="auto"/>
            <w:vAlign w:val="center"/>
          </w:tcPr>
          <w:p w:rsidR="001D484F" w:rsidRPr="0014398A" w:rsidRDefault="001D484F" w:rsidP="0014398A">
            <w:pPr>
              <w:pStyle w:val="Header"/>
              <w:numPr>
                <w:ilvl w:val="0"/>
                <w:numId w:val="1"/>
              </w:numPr>
              <w:tabs>
                <w:tab w:val="clear" w:pos="1134"/>
                <w:tab w:val="clear" w:pos="1871"/>
                <w:tab w:val="clear" w:pos="2268"/>
                <w:tab w:val="left" w:pos="173"/>
                <w:tab w:val="center" w:pos="4677"/>
                <w:tab w:val="right" w:pos="9355"/>
              </w:tabs>
              <w:overflowPunct/>
              <w:autoSpaceDE/>
              <w:autoSpaceDN/>
              <w:adjustRightInd/>
              <w:textAlignment w:val="auto"/>
              <w:rPr>
                <w:rFonts w:asciiTheme="majorBidi" w:eastAsiaTheme="majorEastAsia" w:hAnsiTheme="majorBidi" w:cstheme="majorBidi"/>
                <w:color w:val="000000"/>
                <w:sz w:val="22"/>
                <w:lang w:val="en-US" w:eastAsia="zh-CN"/>
              </w:rPr>
            </w:pPr>
          </w:p>
        </w:tc>
        <w:tc>
          <w:tcPr>
            <w:tcW w:w="683" w:type="dxa"/>
            <w:shd w:val="clear" w:color="auto" w:fill="auto"/>
            <w:vAlign w:val="center"/>
          </w:tcPr>
          <w:p w:rsidR="001D484F" w:rsidRPr="0014398A" w:rsidRDefault="001D484F" w:rsidP="0014398A">
            <w:pPr>
              <w:pStyle w:val="Header"/>
              <w:numPr>
                <w:ilvl w:val="0"/>
                <w:numId w:val="2"/>
              </w:numPr>
              <w:tabs>
                <w:tab w:val="clear" w:pos="1134"/>
                <w:tab w:val="clear" w:pos="1871"/>
                <w:tab w:val="clear" w:pos="2268"/>
                <w:tab w:val="left" w:pos="173"/>
                <w:tab w:val="center" w:pos="4677"/>
                <w:tab w:val="right" w:pos="9355"/>
              </w:tabs>
              <w:overflowPunct/>
              <w:autoSpaceDE/>
              <w:autoSpaceDN/>
              <w:adjustRightInd/>
              <w:textAlignment w:val="auto"/>
              <w:rPr>
                <w:rFonts w:asciiTheme="majorBidi" w:eastAsiaTheme="majorEastAsia" w:hAnsiTheme="majorBidi" w:cstheme="majorBidi"/>
                <w:color w:val="000000"/>
                <w:sz w:val="22"/>
                <w:lang w:val="en-US" w:eastAsia="zh-CN"/>
              </w:rPr>
            </w:pPr>
          </w:p>
        </w:tc>
        <w:tc>
          <w:tcPr>
            <w:tcW w:w="683" w:type="dxa"/>
            <w:shd w:val="clear" w:color="auto" w:fill="auto"/>
            <w:vAlign w:val="center"/>
          </w:tcPr>
          <w:p w:rsidR="001D484F" w:rsidRPr="0014398A" w:rsidRDefault="001D484F" w:rsidP="0014398A">
            <w:pPr>
              <w:pStyle w:val="Header"/>
              <w:numPr>
                <w:ilvl w:val="0"/>
                <w:numId w:val="2"/>
              </w:numPr>
              <w:tabs>
                <w:tab w:val="clear" w:pos="1134"/>
                <w:tab w:val="clear" w:pos="1871"/>
                <w:tab w:val="clear" w:pos="2268"/>
                <w:tab w:val="left" w:pos="173"/>
                <w:tab w:val="center" w:pos="4677"/>
                <w:tab w:val="right" w:pos="9355"/>
              </w:tabs>
              <w:overflowPunct/>
              <w:autoSpaceDE/>
              <w:autoSpaceDN/>
              <w:adjustRightInd/>
              <w:textAlignment w:val="auto"/>
              <w:rPr>
                <w:rFonts w:asciiTheme="majorBidi" w:eastAsiaTheme="majorEastAsia" w:hAnsiTheme="majorBidi" w:cstheme="majorBidi"/>
                <w:color w:val="000000"/>
                <w:sz w:val="22"/>
                <w:lang w:val="en-US" w:eastAsia="zh-CN"/>
              </w:rPr>
            </w:pPr>
          </w:p>
        </w:tc>
        <w:tc>
          <w:tcPr>
            <w:tcW w:w="683" w:type="dxa"/>
            <w:vAlign w:val="center"/>
          </w:tcPr>
          <w:p w:rsidR="001D484F" w:rsidRPr="0014398A" w:rsidRDefault="001D484F" w:rsidP="0014398A">
            <w:pPr>
              <w:pStyle w:val="Header"/>
              <w:tabs>
                <w:tab w:val="left" w:pos="173"/>
              </w:tabs>
              <w:rPr>
                <w:rFonts w:asciiTheme="majorBidi" w:eastAsiaTheme="majorEastAsia" w:hAnsiTheme="majorBidi" w:cstheme="majorBidi"/>
                <w:color w:val="000000"/>
                <w:sz w:val="22"/>
                <w:lang w:val="en-US" w:eastAsia="zh-CN"/>
              </w:rPr>
            </w:pPr>
          </w:p>
        </w:tc>
        <w:tc>
          <w:tcPr>
            <w:tcW w:w="683" w:type="dxa"/>
            <w:vAlign w:val="center"/>
          </w:tcPr>
          <w:p w:rsidR="001D484F" w:rsidRPr="0014398A" w:rsidRDefault="001D484F" w:rsidP="0014398A">
            <w:pPr>
              <w:pStyle w:val="Header"/>
              <w:numPr>
                <w:ilvl w:val="0"/>
                <w:numId w:val="4"/>
              </w:numPr>
              <w:tabs>
                <w:tab w:val="clear" w:pos="1134"/>
                <w:tab w:val="clear" w:pos="1871"/>
                <w:tab w:val="clear" w:pos="2268"/>
                <w:tab w:val="left" w:pos="173"/>
                <w:tab w:val="center" w:pos="4677"/>
                <w:tab w:val="right" w:pos="9355"/>
              </w:tabs>
              <w:overflowPunct/>
              <w:autoSpaceDE/>
              <w:autoSpaceDN/>
              <w:adjustRightInd/>
              <w:textAlignment w:val="auto"/>
              <w:rPr>
                <w:rFonts w:asciiTheme="majorBidi" w:eastAsiaTheme="majorEastAsia" w:hAnsiTheme="majorBidi" w:cstheme="majorBidi"/>
                <w:color w:val="000000"/>
                <w:sz w:val="22"/>
                <w:lang w:val="en-US" w:eastAsia="zh-CN"/>
              </w:rPr>
            </w:pPr>
          </w:p>
        </w:tc>
        <w:tc>
          <w:tcPr>
            <w:tcW w:w="683" w:type="dxa"/>
            <w:vAlign w:val="center"/>
          </w:tcPr>
          <w:p w:rsidR="001D484F" w:rsidRPr="0014398A" w:rsidRDefault="001D484F" w:rsidP="0014398A">
            <w:pPr>
              <w:pStyle w:val="Header"/>
              <w:tabs>
                <w:tab w:val="left" w:pos="173"/>
              </w:tabs>
              <w:rPr>
                <w:rFonts w:asciiTheme="majorBidi" w:eastAsiaTheme="majorEastAsia" w:hAnsiTheme="majorBidi" w:cstheme="majorBidi"/>
                <w:color w:val="000000"/>
                <w:sz w:val="22"/>
                <w:lang w:val="en-US" w:eastAsia="zh-CN"/>
              </w:rPr>
            </w:pPr>
          </w:p>
        </w:tc>
        <w:tc>
          <w:tcPr>
            <w:tcW w:w="683" w:type="dxa"/>
            <w:vAlign w:val="center"/>
          </w:tcPr>
          <w:p w:rsidR="001D484F" w:rsidRPr="0014398A" w:rsidRDefault="001D484F" w:rsidP="0014398A">
            <w:pPr>
              <w:pStyle w:val="Header"/>
              <w:tabs>
                <w:tab w:val="left" w:pos="173"/>
              </w:tabs>
              <w:rPr>
                <w:rFonts w:asciiTheme="majorBidi" w:eastAsiaTheme="majorEastAsia" w:hAnsiTheme="majorBidi" w:cstheme="majorBidi"/>
                <w:color w:val="000000"/>
                <w:sz w:val="22"/>
                <w:lang w:val="en-US" w:eastAsia="zh-CN"/>
              </w:rPr>
            </w:pPr>
          </w:p>
        </w:tc>
        <w:tc>
          <w:tcPr>
            <w:tcW w:w="683" w:type="dxa"/>
            <w:vAlign w:val="center"/>
          </w:tcPr>
          <w:p w:rsidR="001D484F" w:rsidRPr="0014398A" w:rsidRDefault="001D484F" w:rsidP="0014398A">
            <w:pPr>
              <w:pStyle w:val="Header"/>
              <w:numPr>
                <w:ilvl w:val="0"/>
                <w:numId w:val="3"/>
              </w:numPr>
              <w:tabs>
                <w:tab w:val="clear" w:pos="1134"/>
                <w:tab w:val="clear" w:pos="1871"/>
                <w:tab w:val="clear" w:pos="2268"/>
                <w:tab w:val="left" w:pos="173"/>
                <w:tab w:val="center" w:pos="4677"/>
                <w:tab w:val="right" w:pos="9355"/>
              </w:tabs>
              <w:overflowPunct/>
              <w:autoSpaceDE/>
              <w:autoSpaceDN/>
              <w:adjustRightInd/>
              <w:textAlignment w:val="auto"/>
              <w:rPr>
                <w:rFonts w:asciiTheme="majorBidi" w:eastAsiaTheme="majorEastAsia" w:hAnsiTheme="majorBidi" w:cstheme="majorBidi"/>
                <w:color w:val="000000"/>
                <w:sz w:val="22"/>
                <w:lang w:val="en-US" w:eastAsia="zh-CN"/>
              </w:rPr>
            </w:pPr>
          </w:p>
        </w:tc>
        <w:tc>
          <w:tcPr>
            <w:tcW w:w="683" w:type="dxa"/>
            <w:vAlign w:val="center"/>
          </w:tcPr>
          <w:p w:rsidR="001D484F" w:rsidRPr="0014398A" w:rsidRDefault="001D484F" w:rsidP="0014398A">
            <w:pPr>
              <w:pStyle w:val="Header"/>
              <w:numPr>
                <w:ilvl w:val="0"/>
                <w:numId w:val="5"/>
              </w:numPr>
              <w:tabs>
                <w:tab w:val="clear" w:pos="1134"/>
                <w:tab w:val="clear" w:pos="1871"/>
                <w:tab w:val="clear" w:pos="2268"/>
                <w:tab w:val="left" w:pos="173"/>
                <w:tab w:val="center" w:pos="4677"/>
                <w:tab w:val="right" w:pos="9355"/>
              </w:tabs>
              <w:overflowPunct/>
              <w:autoSpaceDE/>
              <w:autoSpaceDN/>
              <w:adjustRightInd/>
              <w:textAlignment w:val="auto"/>
              <w:rPr>
                <w:rFonts w:asciiTheme="majorBidi" w:eastAsiaTheme="majorEastAsia" w:hAnsiTheme="majorBidi" w:cstheme="majorBidi"/>
                <w:color w:val="000000"/>
                <w:sz w:val="22"/>
                <w:lang w:val="en-US" w:eastAsia="zh-CN"/>
              </w:rPr>
            </w:pPr>
          </w:p>
        </w:tc>
        <w:tc>
          <w:tcPr>
            <w:tcW w:w="683" w:type="dxa"/>
            <w:vAlign w:val="center"/>
          </w:tcPr>
          <w:p w:rsidR="001D484F" w:rsidRPr="0014398A" w:rsidRDefault="001D484F" w:rsidP="0014398A">
            <w:pPr>
              <w:pStyle w:val="Header"/>
              <w:tabs>
                <w:tab w:val="left" w:pos="173"/>
              </w:tabs>
              <w:rPr>
                <w:rFonts w:asciiTheme="majorBidi" w:eastAsiaTheme="majorEastAsia" w:hAnsiTheme="majorBidi" w:cstheme="majorBidi"/>
                <w:color w:val="000000"/>
                <w:sz w:val="22"/>
                <w:lang w:val="en-US" w:eastAsia="zh-CN"/>
              </w:rPr>
            </w:pPr>
          </w:p>
        </w:tc>
        <w:tc>
          <w:tcPr>
            <w:tcW w:w="683" w:type="dxa"/>
            <w:vAlign w:val="center"/>
          </w:tcPr>
          <w:p w:rsidR="001D484F" w:rsidRPr="0014398A" w:rsidRDefault="001D484F" w:rsidP="0014398A">
            <w:pPr>
              <w:pStyle w:val="Header"/>
              <w:tabs>
                <w:tab w:val="left" w:pos="173"/>
              </w:tabs>
              <w:rPr>
                <w:rFonts w:asciiTheme="majorBidi" w:eastAsiaTheme="majorEastAsia" w:hAnsiTheme="majorBidi" w:cstheme="majorBidi"/>
                <w:color w:val="000000"/>
                <w:sz w:val="22"/>
                <w:lang w:val="en-US" w:eastAsia="zh-CN"/>
              </w:rPr>
            </w:pPr>
          </w:p>
        </w:tc>
        <w:tc>
          <w:tcPr>
            <w:tcW w:w="683" w:type="dxa"/>
            <w:vAlign w:val="center"/>
          </w:tcPr>
          <w:p w:rsidR="001D484F" w:rsidRPr="0014398A" w:rsidRDefault="001D484F" w:rsidP="0014398A">
            <w:pPr>
              <w:pStyle w:val="Header"/>
              <w:tabs>
                <w:tab w:val="left" w:pos="173"/>
              </w:tabs>
              <w:rPr>
                <w:rFonts w:asciiTheme="majorBidi" w:eastAsiaTheme="majorEastAsia" w:hAnsiTheme="majorBidi" w:cstheme="majorBidi"/>
                <w:color w:val="000000"/>
                <w:sz w:val="22"/>
                <w:lang w:val="en-US" w:eastAsia="zh-CN"/>
              </w:rPr>
            </w:pPr>
          </w:p>
        </w:tc>
      </w:tr>
      <w:tr w:rsidR="001D484F" w:rsidRPr="0014398A" w:rsidTr="009F771C">
        <w:trPr>
          <w:jc w:val="center"/>
        </w:trPr>
        <w:tc>
          <w:tcPr>
            <w:tcW w:w="1668" w:type="dxa"/>
            <w:vAlign w:val="center"/>
          </w:tcPr>
          <w:p w:rsidR="001D484F" w:rsidRPr="0014398A" w:rsidRDefault="001D484F" w:rsidP="0014398A">
            <w:pPr>
              <w:pStyle w:val="Tabletext"/>
              <w:jc w:val="center"/>
              <w:rPr>
                <w:rFonts w:asciiTheme="majorBidi" w:eastAsiaTheme="majorEastAsia" w:hAnsiTheme="majorBidi" w:cstheme="majorBidi"/>
                <w:color w:val="000000"/>
                <w:lang w:val="ru-RU"/>
              </w:rPr>
            </w:pPr>
            <w:r w:rsidRPr="0014398A">
              <w:rPr>
                <w:rFonts w:asciiTheme="majorBidi" w:eastAsiaTheme="majorEastAsia" w:hAnsiTheme="majorBidi" w:cstheme="majorBidi"/>
                <w:color w:val="000000"/>
                <w:lang w:val="ru-RU"/>
              </w:rPr>
              <w:t>5</w:t>
            </w:r>
          </w:p>
        </w:tc>
        <w:tc>
          <w:tcPr>
            <w:tcW w:w="5695" w:type="dxa"/>
          </w:tcPr>
          <w:p w:rsidR="001D484F" w:rsidRPr="0014398A" w:rsidRDefault="0031527C" w:rsidP="0014398A">
            <w:pPr>
              <w:pStyle w:val="Tabletext"/>
              <w:rPr>
                <w:rFonts w:asciiTheme="majorBidi" w:eastAsiaTheme="majorEastAsia" w:hAnsiTheme="majorBidi" w:cstheme="majorBidi"/>
                <w:color w:val="000000"/>
                <w:lang w:val="en-US" w:eastAsia="zh-CN"/>
              </w:rPr>
            </w:pPr>
            <w:r w:rsidRPr="0014398A">
              <w:rPr>
                <w:rFonts w:asciiTheme="majorBidi" w:eastAsiaTheme="majorEastAsia" w:hAnsiTheme="majorBidi" w:cstheme="majorBidi"/>
                <w:color w:val="000000"/>
                <w:lang w:val="en-US" w:eastAsia="zh-CN"/>
              </w:rPr>
              <w:t>修订</w:t>
            </w:r>
            <w:r w:rsidR="00A83CCE" w:rsidRPr="0014398A">
              <w:rPr>
                <w:rFonts w:asciiTheme="majorBidi" w:eastAsiaTheme="majorEastAsia" w:hAnsiTheme="majorBidi" w:cstheme="majorBidi"/>
                <w:lang w:val="en-US" w:eastAsia="zh-CN"/>
              </w:rPr>
              <w:t>第</w:t>
            </w:r>
            <w:r w:rsidR="00A83CCE" w:rsidRPr="0014398A">
              <w:rPr>
                <w:rFonts w:asciiTheme="majorBidi" w:eastAsiaTheme="majorEastAsia" w:hAnsiTheme="majorBidi" w:cstheme="majorBidi"/>
                <w:lang w:val="en-US" w:eastAsia="zh-CN"/>
              </w:rPr>
              <w:t>67</w:t>
            </w:r>
            <w:r w:rsidR="00A83CCE" w:rsidRPr="0014398A">
              <w:rPr>
                <w:rFonts w:asciiTheme="majorBidi" w:eastAsiaTheme="majorEastAsia" w:hAnsiTheme="majorBidi" w:cstheme="majorBidi"/>
                <w:lang w:val="en-US" w:eastAsia="zh-CN"/>
              </w:rPr>
              <w:t>号决议</w:t>
            </w:r>
            <w:r w:rsidR="00A83CCE" w:rsidRPr="0014398A">
              <w:rPr>
                <w:rFonts w:asciiTheme="majorBidi" w:eastAsiaTheme="majorEastAsia" w:hAnsiTheme="majorBidi" w:cstheme="majorBidi"/>
                <w:lang w:val="en-US" w:eastAsia="zh-CN"/>
              </w:rPr>
              <w:t xml:space="preserve"> </w:t>
            </w:r>
            <w:r w:rsidR="00A83CCE" w:rsidRPr="0014398A">
              <w:rPr>
                <w:rFonts w:asciiTheme="majorBidi" w:eastAsiaTheme="majorEastAsia" w:hAnsiTheme="majorBidi" w:cstheme="majorBidi"/>
                <w:color w:val="000000"/>
                <w:lang w:val="en-US" w:eastAsia="zh-CN"/>
              </w:rPr>
              <w:t xml:space="preserve">– </w:t>
            </w:r>
            <w:r w:rsidR="00A83CCE" w:rsidRPr="0014398A">
              <w:rPr>
                <w:rFonts w:asciiTheme="majorBidi" w:eastAsiaTheme="majorEastAsia" w:hAnsiTheme="majorBidi" w:cstheme="majorBidi"/>
                <w:color w:val="000000"/>
                <w:lang w:val="en-US" w:eastAsia="zh-CN"/>
              </w:rPr>
              <w:t>国际电联标准化部门在同等地位上使用国际电联的各种正式语文</w:t>
            </w:r>
          </w:p>
        </w:tc>
        <w:tc>
          <w:tcPr>
            <w:tcW w:w="683" w:type="dxa"/>
            <w:shd w:val="clear" w:color="auto" w:fill="auto"/>
            <w:vAlign w:val="center"/>
          </w:tcPr>
          <w:p w:rsidR="001D484F" w:rsidRPr="0014398A" w:rsidRDefault="001D484F" w:rsidP="0014398A">
            <w:pPr>
              <w:pStyle w:val="Header"/>
              <w:numPr>
                <w:ilvl w:val="0"/>
                <w:numId w:val="1"/>
              </w:numPr>
              <w:tabs>
                <w:tab w:val="clear" w:pos="1134"/>
                <w:tab w:val="clear" w:pos="1871"/>
                <w:tab w:val="clear" w:pos="2268"/>
                <w:tab w:val="left" w:pos="173"/>
                <w:tab w:val="center" w:pos="4677"/>
                <w:tab w:val="right" w:pos="9355"/>
              </w:tabs>
              <w:overflowPunct/>
              <w:autoSpaceDE/>
              <w:autoSpaceDN/>
              <w:adjustRightInd/>
              <w:textAlignment w:val="auto"/>
              <w:rPr>
                <w:rFonts w:asciiTheme="majorBidi" w:eastAsiaTheme="majorEastAsia" w:hAnsiTheme="majorBidi" w:cstheme="majorBidi"/>
                <w:color w:val="000000"/>
                <w:sz w:val="22"/>
                <w:lang w:val="en-US" w:eastAsia="zh-CN"/>
              </w:rPr>
            </w:pPr>
          </w:p>
        </w:tc>
        <w:tc>
          <w:tcPr>
            <w:tcW w:w="683" w:type="dxa"/>
            <w:vAlign w:val="center"/>
          </w:tcPr>
          <w:p w:rsidR="001D484F" w:rsidRPr="0014398A" w:rsidRDefault="001D484F" w:rsidP="0014398A">
            <w:pPr>
              <w:pStyle w:val="Header"/>
              <w:numPr>
                <w:ilvl w:val="0"/>
                <w:numId w:val="2"/>
              </w:numPr>
              <w:tabs>
                <w:tab w:val="clear" w:pos="1134"/>
                <w:tab w:val="clear" w:pos="1871"/>
                <w:tab w:val="clear" w:pos="2268"/>
                <w:tab w:val="left" w:pos="173"/>
                <w:tab w:val="center" w:pos="4677"/>
                <w:tab w:val="right" w:pos="9355"/>
              </w:tabs>
              <w:overflowPunct/>
              <w:autoSpaceDE/>
              <w:autoSpaceDN/>
              <w:adjustRightInd/>
              <w:textAlignment w:val="auto"/>
              <w:rPr>
                <w:rFonts w:asciiTheme="majorBidi" w:eastAsiaTheme="majorEastAsia" w:hAnsiTheme="majorBidi" w:cstheme="majorBidi"/>
                <w:color w:val="000000"/>
                <w:sz w:val="22"/>
                <w:lang w:val="en-US" w:eastAsia="zh-CN"/>
              </w:rPr>
            </w:pPr>
          </w:p>
        </w:tc>
        <w:tc>
          <w:tcPr>
            <w:tcW w:w="683" w:type="dxa"/>
            <w:vAlign w:val="center"/>
          </w:tcPr>
          <w:p w:rsidR="001D484F" w:rsidRPr="0014398A" w:rsidRDefault="001D484F" w:rsidP="0014398A">
            <w:pPr>
              <w:pStyle w:val="Header"/>
              <w:numPr>
                <w:ilvl w:val="0"/>
                <w:numId w:val="2"/>
              </w:numPr>
              <w:tabs>
                <w:tab w:val="clear" w:pos="1134"/>
                <w:tab w:val="clear" w:pos="1871"/>
                <w:tab w:val="clear" w:pos="2268"/>
                <w:tab w:val="left" w:pos="173"/>
                <w:tab w:val="center" w:pos="4677"/>
                <w:tab w:val="right" w:pos="9355"/>
              </w:tabs>
              <w:overflowPunct/>
              <w:autoSpaceDE/>
              <w:autoSpaceDN/>
              <w:adjustRightInd/>
              <w:textAlignment w:val="auto"/>
              <w:rPr>
                <w:rFonts w:asciiTheme="majorBidi" w:eastAsiaTheme="majorEastAsia" w:hAnsiTheme="majorBidi" w:cstheme="majorBidi"/>
                <w:color w:val="000000"/>
                <w:sz w:val="22"/>
                <w:lang w:val="en-US" w:eastAsia="zh-CN"/>
              </w:rPr>
            </w:pPr>
          </w:p>
        </w:tc>
        <w:tc>
          <w:tcPr>
            <w:tcW w:w="683" w:type="dxa"/>
            <w:vAlign w:val="center"/>
          </w:tcPr>
          <w:p w:rsidR="001D484F" w:rsidRPr="0014398A" w:rsidRDefault="001D484F" w:rsidP="0014398A">
            <w:pPr>
              <w:pStyle w:val="Header"/>
              <w:tabs>
                <w:tab w:val="left" w:pos="173"/>
              </w:tabs>
              <w:rPr>
                <w:rFonts w:asciiTheme="majorBidi" w:eastAsiaTheme="majorEastAsia" w:hAnsiTheme="majorBidi" w:cstheme="majorBidi"/>
                <w:color w:val="000000"/>
                <w:sz w:val="22"/>
                <w:lang w:val="en-US" w:eastAsia="zh-CN"/>
              </w:rPr>
            </w:pPr>
          </w:p>
        </w:tc>
        <w:tc>
          <w:tcPr>
            <w:tcW w:w="683" w:type="dxa"/>
            <w:vAlign w:val="center"/>
          </w:tcPr>
          <w:p w:rsidR="001D484F" w:rsidRPr="0014398A" w:rsidRDefault="001D484F" w:rsidP="0014398A">
            <w:pPr>
              <w:pStyle w:val="Header"/>
              <w:numPr>
                <w:ilvl w:val="0"/>
                <w:numId w:val="4"/>
              </w:numPr>
              <w:tabs>
                <w:tab w:val="clear" w:pos="1134"/>
                <w:tab w:val="clear" w:pos="1871"/>
                <w:tab w:val="clear" w:pos="2268"/>
                <w:tab w:val="left" w:pos="173"/>
                <w:tab w:val="center" w:pos="4677"/>
                <w:tab w:val="right" w:pos="9355"/>
              </w:tabs>
              <w:overflowPunct/>
              <w:autoSpaceDE/>
              <w:autoSpaceDN/>
              <w:adjustRightInd/>
              <w:textAlignment w:val="auto"/>
              <w:rPr>
                <w:rFonts w:asciiTheme="majorBidi" w:eastAsiaTheme="majorEastAsia" w:hAnsiTheme="majorBidi" w:cstheme="majorBidi"/>
                <w:color w:val="000000"/>
                <w:sz w:val="22"/>
                <w:lang w:val="en-US" w:eastAsia="zh-CN"/>
              </w:rPr>
            </w:pPr>
          </w:p>
        </w:tc>
        <w:tc>
          <w:tcPr>
            <w:tcW w:w="683" w:type="dxa"/>
            <w:vAlign w:val="center"/>
          </w:tcPr>
          <w:p w:rsidR="001D484F" w:rsidRPr="0014398A" w:rsidRDefault="001D484F" w:rsidP="0014398A">
            <w:pPr>
              <w:pStyle w:val="Header"/>
              <w:tabs>
                <w:tab w:val="left" w:pos="173"/>
              </w:tabs>
              <w:rPr>
                <w:rFonts w:asciiTheme="majorBidi" w:eastAsiaTheme="majorEastAsia" w:hAnsiTheme="majorBidi" w:cstheme="majorBidi"/>
                <w:color w:val="000000"/>
                <w:sz w:val="22"/>
                <w:lang w:val="en-US" w:eastAsia="zh-CN"/>
              </w:rPr>
            </w:pPr>
          </w:p>
        </w:tc>
        <w:tc>
          <w:tcPr>
            <w:tcW w:w="683" w:type="dxa"/>
            <w:vAlign w:val="center"/>
          </w:tcPr>
          <w:p w:rsidR="001D484F" w:rsidRPr="0014398A" w:rsidRDefault="001D484F" w:rsidP="0014398A">
            <w:pPr>
              <w:pStyle w:val="Header"/>
              <w:tabs>
                <w:tab w:val="left" w:pos="173"/>
              </w:tabs>
              <w:rPr>
                <w:rFonts w:asciiTheme="majorBidi" w:eastAsiaTheme="majorEastAsia" w:hAnsiTheme="majorBidi" w:cstheme="majorBidi"/>
                <w:color w:val="000000"/>
                <w:sz w:val="22"/>
                <w:lang w:val="en-US" w:eastAsia="zh-CN"/>
              </w:rPr>
            </w:pPr>
          </w:p>
        </w:tc>
        <w:tc>
          <w:tcPr>
            <w:tcW w:w="683" w:type="dxa"/>
            <w:vAlign w:val="center"/>
          </w:tcPr>
          <w:p w:rsidR="001D484F" w:rsidRPr="0014398A" w:rsidRDefault="001D484F" w:rsidP="0014398A">
            <w:pPr>
              <w:pStyle w:val="Header"/>
              <w:numPr>
                <w:ilvl w:val="0"/>
                <w:numId w:val="3"/>
              </w:numPr>
              <w:tabs>
                <w:tab w:val="clear" w:pos="1134"/>
                <w:tab w:val="clear" w:pos="1871"/>
                <w:tab w:val="clear" w:pos="2268"/>
                <w:tab w:val="left" w:pos="173"/>
                <w:tab w:val="center" w:pos="4677"/>
                <w:tab w:val="right" w:pos="9355"/>
              </w:tabs>
              <w:overflowPunct/>
              <w:autoSpaceDE/>
              <w:autoSpaceDN/>
              <w:adjustRightInd/>
              <w:textAlignment w:val="auto"/>
              <w:rPr>
                <w:rFonts w:asciiTheme="majorBidi" w:eastAsiaTheme="majorEastAsia" w:hAnsiTheme="majorBidi" w:cstheme="majorBidi"/>
                <w:color w:val="000000"/>
                <w:sz w:val="22"/>
                <w:lang w:val="en-US" w:eastAsia="zh-CN"/>
              </w:rPr>
            </w:pPr>
          </w:p>
        </w:tc>
        <w:tc>
          <w:tcPr>
            <w:tcW w:w="683" w:type="dxa"/>
            <w:vAlign w:val="center"/>
          </w:tcPr>
          <w:p w:rsidR="001D484F" w:rsidRPr="0014398A" w:rsidRDefault="001D484F" w:rsidP="0014398A">
            <w:pPr>
              <w:pStyle w:val="Header"/>
              <w:numPr>
                <w:ilvl w:val="0"/>
                <w:numId w:val="5"/>
              </w:numPr>
              <w:tabs>
                <w:tab w:val="clear" w:pos="1134"/>
                <w:tab w:val="clear" w:pos="1871"/>
                <w:tab w:val="clear" w:pos="2268"/>
                <w:tab w:val="left" w:pos="173"/>
                <w:tab w:val="center" w:pos="4677"/>
                <w:tab w:val="right" w:pos="9355"/>
              </w:tabs>
              <w:overflowPunct/>
              <w:autoSpaceDE/>
              <w:autoSpaceDN/>
              <w:adjustRightInd/>
              <w:textAlignment w:val="auto"/>
              <w:rPr>
                <w:rFonts w:asciiTheme="majorBidi" w:eastAsiaTheme="majorEastAsia" w:hAnsiTheme="majorBidi" w:cstheme="majorBidi"/>
                <w:color w:val="000000"/>
                <w:sz w:val="22"/>
                <w:lang w:val="en-US" w:eastAsia="zh-CN"/>
              </w:rPr>
            </w:pPr>
          </w:p>
        </w:tc>
        <w:tc>
          <w:tcPr>
            <w:tcW w:w="683" w:type="dxa"/>
            <w:vAlign w:val="center"/>
          </w:tcPr>
          <w:p w:rsidR="001D484F" w:rsidRPr="0014398A" w:rsidRDefault="001D484F" w:rsidP="0014398A">
            <w:pPr>
              <w:pStyle w:val="Header"/>
              <w:tabs>
                <w:tab w:val="left" w:pos="173"/>
              </w:tabs>
              <w:rPr>
                <w:rFonts w:asciiTheme="majorBidi" w:eastAsiaTheme="majorEastAsia" w:hAnsiTheme="majorBidi" w:cstheme="majorBidi"/>
                <w:color w:val="000000"/>
                <w:sz w:val="22"/>
                <w:lang w:val="en-US" w:eastAsia="zh-CN"/>
              </w:rPr>
            </w:pPr>
          </w:p>
        </w:tc>
        <w:tc>
          <w:tcPr>
            <w:tcW w:w="683" w:type="dxa"/>
            <w:vAlign w:val="center"/>
          </w:tcPr>
          <w:p w:rsidR="001D484F" w:rsidRPr="0014398A" w:rsidRDefault="001D484F" w:rsidP="0014398A">
            <w:pPr>
              <w:pStyle w:val="Header"/>
              <w:tabs>
                <w:tab w:val="left" w:pos="173"/>
              </w:tabs>
              <w:rPr>
                <w:rFonts w:asciiTheme="majorBidi" w:eastAsiaTheme="majorEastAsia" w:hAnsiTheme="majorBidi" w:cstheme="majorBidi"/>
                <w:color w:val="000000"/>
                <w:sz w:val="22"/>
                <w:lang w:val="en-US" w:eastAsia="zh-CN"/>
              </w:rPr>
            </w:pPr>
          </w:p>
        </w:tc>
        <w:tc>
          <w:tcPr>
            <w:tcW w:w="683" w:type="dxa"/>
            <w:vAlign w:val="center"/>
          </w:tcPr>
          <w:p w:rsidR="001D484F" w:rsidRPr="0014398A" w:rsidRDefault="001D484F" w:rsidP="0014398A">
            <w:pPr>
              <w:pStyle w:val="Header"/>
              <w:tabs>
                <w:tab w:val="left" w:pos="173"/>
              </w:tabs>
              <w:rPr>
                <w:rFonts w:asciiTheme="majorBidi" w:eastAsiaTheme="majorEastAsia" w:hAnsiTheme="majorBidi" w:cstheme="majorBidi"/>
                <w:color w:val="000000"/>
                <w:sz w:val="22"/>
                <w:lang w:val="en-US" w:eastAsia="zh-CN"/>
              </w:rPr>
            </w:pPr>
          </w:p>
        </w:tc>
      </w:tr>
      <w:tr w:rsidR="001D484F" w:rsidRPr="0014398A" w:rsidTr="009F771C">
        <w:trPr>
          <w:jc w:val="center"/>
        </w:trPr>
        <w:tc>
          <w:tcPr>
            <w:tcW w:w="1668" w:type="dxa"/>
            <w:tcBorders>
              <w:bottom w:val="single" w:sz="4" w:space="0" w:color="auto"/>
              <w:right w:val="nil"/>
            </w:tcBorders>
            <w:shd w:val="clear" w:color="auto" w:fill="FFFFCC"/>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5695" w:type="dxa"/>
            <w:tcBorders>
              <w:left w:val="nil"/>
              <w:bottom w:val="single" w:sz="4" w:space="0" w:color="auto"/>
              <w:right w:val="nil"/>
            </w:tcBorders>
            <w:shd w:val="clear" w:color="auto" w:fill="FFFFCC"/>
          </w:tcPr>
          <w:p w:rsidR="001D484F" w:rsidRPr="0014398A" w:rsidRDefault="001D484F" w:rsidP="0014398A">
            <w:pPr>
              <w:pStyle w:val="Tablehead"/>
              <w:rPr>
                <w:rFonts w:asciiTheme="majorBidi" w:eastAsiaTheme="majorEastAsia" w:hAnsiTheme="majorBidi" w:cstheme="majorBidi"/>
                <w:lang w:val="en-US" w:eastAsia="zh-CN"/>
              </w:rPr>
            </w:pPr>
            <w:r w:rsidRPr="0014398A">
              <w:rPr>
                <w:rFonts w:asciiTheme="majorBidi" w:eastAsiaTheme="majorEastAsia" w:hAnsiTheme="majorBidi" w:cstheme="majorBidi"/>
                <w:lang w:val="en-US" w:eastAsia="zh-CN"/>
              </w:rPr>
              <w:t xml:space="preserve">II. </w:t>
            </w:r>
            <w:r w:rsidR="0031527C" w:rsidRPr="0014398A">
              <w:rPr>
                <w:rFonts w:asciiTheme="majorBidi" w:eastAsiaTheme="majorEastAsia" w:hAnsiTheme="majorBidi" w:cstheme="majorBidi"/>
                <w:lang w:val="en-US" w:eastAsia="zh-CN"/>
              </w:rPr>
              <w:t>工作计划和研究组结构（</w:t>
            </w:r>
            <w:r w:rsidRPr="0014398A">
              <w:rPr>
                <w:rFonts w:asciiTheme="majorBidi" w:eastAsiaTheme="majorEastAsia" w:hAnsiTheme="majorBidi" w:cstheme="majorBidi"/>
                <w:lang w:val="en-US" w:eastAsia="zh-CN"/>
              </w:rPr>
              <w:t>COM4</w:t>
            </w:r>
            <w:r w:rsidR="0031527C" w:rsidRPr="0014398A">
              <w:rPr>
                <w:rFonts w:asciiTheme="majorBidi" w:eastAsiaTheme="majorEastAsia" w:hAnsiTheme="majorBidi" w:cstheme="majorBidi"/>
                <w:lang w:val="en-US" w:eastAsia="zh-CN"/>
              </w:rPr>
              <w:t>）</w:t>
            </w:r>
          </w:p>
        </w:tc>
        <w:tc>
          <w:tcPr>
            <w:tcW w:w="8196" w:type="dxa"/>
            <w:gridSpan w:val="12"/>
            <w:tcBorders>
              <w:left w:val="nil"/>
              <w:bottom w:val="single" w:sz="4" w:space="0" w:color="auto"/>
            </w:tcBorders>
            <w:shd w:val="clear" w:color="auto" w:fill="FFFFCC"/>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r>
      <w:tr w:rsidR="001D484F" w:rsidRPr="0014398A" w:rsidTr="009F771C">
        <w:trPr>
          <w:jc w:val="center"/>
        </w:trPr>
        <w:tc>
          <w:tcPr>
            <w:tcW w:w="1668" w:type="dxa"/>
            <w:tcBorders>
              <w:right w:val="nil"/>
            </w:tcBorders>
            <w:shd w:val="clear" w:color="auto" w:fill="DAEEF3"/>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5695" w:type="dxa"/>
            <w:tcBorders>
              <w:left w:val="nil"/>
              <w:right w:val="nil"/>
            </w:tcBorders>
            <w:shd w:val="clear" w:color="auto" w:fill="DAEEF3"/>
          </w:tcPr>
          <w:p w:rsidR="001D484F" w:rsidRPr="0014398A" w:rsidRDefault="001D484F" w:rsidP="0014398A">
            <w:pPr>
              <w:pStyle w:val="Tablehead"/>
              <w:rPr>
                <w:rFonts w:asciiTheme="majorBidi" w:eastAsiaTheme="majorEastAsia" w:hAnsiTheme="majorBidi" w:cstheme="majorBidi"/>
                <w:lang w:val="en-US" w:eastAsia="zh-CN"/>
              </w:rPr>
            </w:pPr>
            <w:r w:rsidRPr="0014398A">
              <w:rPr>
                <w:rFonts w:asciiTheme="majorBidi" w:eastAsiaTheme="majorEastAsia" w:hAnsiTheme="majorBidi" w:cstheme="majorBidi"/>
                <w:lang w:val="en-US" w:eastAsia="zh-CN"/>
              </w:rPr>
              <w:t>ITU-T</w:t>
            </w:r>
            <w:r w:rsidR="0031527C" w:rsidRPr="0014398A">
              <w:rPr>
                <w:rFonts w:asciiTheme="majorBidi" w:eastAsiaTheme="majorEastAsia" w:hAnsiTheme="majorBidi" w:cstheme="majorBidi"/>
                <w:lang w:val="en-US" w:eastAsia="zh-CN"/>
              </w:rPr>
              <w:t>研究组的未来结构</w:t>
            </w:r>
          </w:p>
        </w:tc>
        <w:tc>
          <w:tcPr>
            <w:tcW w:w="8196" w:type="dxa"/>
            <w:gridSpan w:val="12"/>
            <w:tcBorders>
              <w:left w:val="nil"/>
            </w:tcBorders>
            <w:shd w:val="clear" w:color="auto" w:fill="DAEEF3"/>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r>
      <w:tr w:rsidR="001D484F" w:rsidRPr="0014398A" w:rsidTr="009F771C">
        <w:trPr>
          <w:jc w:val="center"/>
        </w:trPr>
        <w:tc>
          <w:tcPr>
            <w:tcW w:w="1668" w:type="dxa"/>
            <w:vAlign w:val="center"/>
          </w:tcPr>
          <w:p w:rsidR="001D484F" w:rsidRPr="0014398A" w:rsidRDefault="001D484F" w:rsidP="0014398A">
            <w:pPr>
              <w:pStyle w:val="Tabletext"/>
              <w:jc w:val="center"/>
              <w:rPr>
                <w:rFonts w:asciiTheme="majorBidi" w:eastAsiaTheme="majorEastAsia" w:hAnsiTheme="majorBidi" w:cstheme="majorBidi"/>
                <w:color w:val="000000"/>
                <w:lang w:val="ru-RU"/>
              </w:rPr>
            </w:pPr>
            <w:r w:rsidRPr="0014398A">
              <w:rPr>
                <w:rFonts w:asciiTheme="majorBidi" w:eastAsiaTheme="majorEastAsia" w:hAnsiTheme="majorBidi" w:cstheme="majorBidi"/>
                <w:color w:val="000000"/>
                <w:lang w:val="ru-RU"/>
              </w:rPr>
              <w:t>6</w:t>
            </w:r>
          </w:p>
        </w:tc>
        <w:tc>
          <w:tcPr>
            <w:tcW w:w="5695" w:type="dxa"/>
          </w:tcPr>
          <w:p w:rsidR="001D484F" w:rsidRPr="0014398A" w:rsidRDefault="001D484F" w:rsidP="0014398A">
            <w:pPr>
              <w:pStyle w:val="Tabletext"/>
              <w:rPr>
                <w:rFonts w:asciiTheme="majorBidi" w:eastAsiaTheme="majorEastAsia" w:hAnsiTheme="majorBidi" w:cstheme="majorBidi"/>
                <w:color w:val="000000"/>
                <w:lang w:val="en-US" w:eastAsia="zh-CN"/>
              </w:rPr>
            </w:pPr>
            <w:r w:rsidRPr="0014398A">
              <w:rPr>
                <w:rFonts w:asciiTheme="majorBidi" w:eastAsiaTheme="majorEastAsia" w:hAnsiTheme="majorBidi" w:cstheme="majorBidi"/>
                <w:color w:val="000000"/>
                <w:lang w:val="en-US" w:eastAsia="zh-CN"/>
              </w:rPr>
              <w:t>ITU-T</w:t>
            </w:r>
            <w:r w:rsidR="004A4C2F" w:rsidRPr="0014398A">
              <w:rPr>
                <w:rFonts w:asciiTheme="majorBidi" w:eastAsiaTheme="majorEastAsia" w:hAnsiTheme="majorBidi" w:cstheme="majorBidi"/>
                <w:color w:val="000000"/>
                <w:lang w:val="en-US" w:eastAsia="zh-CN"/>
              </w:rPr>
              <w:t>研究组的结构</w:t>
            </w:r>
          </w:p>
        </w:tc>
        <w:tc>
          <w:tcPr>
            <w:tcW w:w="683" w:type="dxa"/>
            <w:vAlign w:val="center"/>
          </w:tcPr>
          <w:p w:rsidR="001D484F" w:rsidRPr="0014398A" w:rsidRDefault="001D484F" w:rsidP="0014398A">
            <w:pPr>
              <w:pStyle w:val="ListParagraph"/>
              <w:keepNext/>
              <w:keepLines/>
              <w:numPr>
                <w:ilvl w:val="0"/>
                <w:numId w:val="2"/>
              </w:numPr>
              <w:tabs>
                <w:tab w:val="left" w:pos="173"/>
              </w:tabs>
              <w:spacing w:after="0" w:line="240" w:lineRule="auto"/>
              <w:jc w:val="center"/>
              <w:rPr>
                <w:rFonts w:asciiTheme="majorBidi" w:eastAsiaTheme="majorEastAsia" w:hAnsiTheme="majorBidi" w:cstheme="majorBidi"/>
                <w:lang w:val="en-US" w:eastAsia="zh-CN"/>
              </w:rPr>
            </w:pPr>
          </w:p>
        </w:tc>
        <w:tc>
          <w:tcPr>
            <w:tcW w:w="683" w:type="dxa"/>
            <w:vAlign w:val="center"/>
          </w:tcPr>
          <w:p w:rsidR="001D484F" w:rsidRPr="0014398A" w:rsidRDefault="001D484F" w:rsidP="0014398A">
            <w:pPr>
              <w:pStyle w:val="ListParagraph"/>
              <w:keepNext/>
              <w:keepLines/>
              <w:numPr>
                <w:ilvl w:val="0"/>
                <w:numId w:val="2"/>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vAlign w:val="center"/>
          </w:tcPr>
          <w:p w:rsidR="001D484F" w:rsidRPr="0014398A" w:rsidRDefault="001D484F" w:rsidP="0014398A">
            <w:pPr>
              <w:pStyle w:val="ListParagraph"/>
              <w:keepNext/>
              <w:keepLines/>
              <w:numPr>
                <w:ilvl w:val="0"/>
                <w:numId w:val="2"/>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vAlign w:val="center"/>
          </w:tcPr>
          <w:p w:rsidR="001D484F" w:rsidRPr="0014398A" w:rsidRDefault="001D484F" w:rsidP="0014398A">
            <w:pPr>
              <w:pStyle w:val="Header"/>
              <w:tabs>
                <w:tab w:val="left" w:pos="173"/>
                <w:tab w:val="left" w:pos="954"/>
              </w:tabs>
              <w:rPr>
                <w:rFonts w:asciiTheme="majorBidi" w:eastAsiaTheme="majorEastAsia" w:hAnsiTheme="majorBidi" w:cstheme="majorBidi"/>
                <w:sz w:val="22"/>
                <w:lang w:val="en-US" w:eastAsia="zh-CN"/>
              </w:rPr>
            </w:pPr>
          </w:p>
        </w:tc>
        <w:tc>
          <w:tcPr>
            <w:tcW w:w="683" w:type="dxa"/>
            <w:vAlign w:val="center"/>
          </w:tcPr>
          <w:p w:rsidR="001D484F" w:rsidRPr="0014398A" w:rsidRDefault="001D484F" w:rsidP="0014398A">
            <w:pPr>
              <w:pStyle w:val="ListParagraph"/>
              <w:keepNext/>
              <w:keepLines/>
              <w:numPr>
                <w:ilvl w:val="0"/>
                <w:numId w:val="6"/>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vAlign w:val="center"/>
          </w:tcPr>
          <w:p w:rsidR="001D484F" w:rsidRPr="0014398A" w:rsidRDefault="001D484F" w:rsidP="0014398A">
            <w:pPr>
              <w:pStyle w:val="Header"/>
              <w:tabs>
                <w:tab w:val="left" w:pos="173"/>
                <w:tab w:val="left" w:pos="954"/>
              </w:tabs>
              <w:rPr>
                <w:rFonts w:asciiTheme="majorBidi" w:eastAsiaTheme="majorEastAsia" w:hAnsiTheme="majorBidi" w:cstheme="majorBidi"/>
                <w:sz w:val="22"/>
                <w:lang w:val="en-US" w:eastAsia="zh-CN"/>
              </w:rPr>
            </w:pPr>
          </w:p>
        </w:tc>
        <w:tc>
          <w:tcPr>
            <w:tcW w:w="683" w:type="dxa"/>
            <w:vAlign w:val="center"/>
          </w:tcPr>
          <w:p w:rsidR="001D484F" w:rsidRPr="0014398A" w:rsidRDefault="001D484F" w:rsidP="0014398A">
            <w:pPr>
              <w:pStyle w:val="Header"/>
              <w:tabs>
                <w:tab w:val="left" w:pos="173"/>
                <w:tab w:val="left" w:pos="954"/>
              </w:tabs>
              <w:rPr>
                <w:rFonts w:asciiTheme="majorBidi" w:eastAsiaTheme="majorEastAsia" w:hAnsiTheme="majorBidi" w:cstheme="majorBidi"/>
                <w:sz w:val="22"/>
                <w:lang w:val="en-US" w:eastAsia="zh-CN"/>
              </w:rPr>
            </w:pPr>
          </w:p>
        </w:tc>
        <w:tc>
          <w:tcPr>
            <w:tcW w:w="683" w:type="dxa"/>
            <w:vAlign w:val="center"/>
          </w:tcPr>
          <w:p w:rsidR="001D484F" w:rsidRPr="0014398A" w:rsidRDefault="001D484F" w:rsidP="0014398A">
            <w:pPr>
              <w:pStyle w:val="ListParagraph"/>
              <w:keepNext/>
              <w:keepLines/>
              <w:numPr>
                <w:ilvl w:val="0"/>
                <w:numId w:val="3"/>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vAlign w:val="center"/>
          </w:tcPr>
          <w:p w:rsidR="001D484F" w:rsidRPr="0014398A" w:rsidRDefault="001D484F" w:rsidP="0014398A">
            <w:pPr>
              <w:pStyle w:val="ListParagraph"/>
              <w:keepNext/>
              <w:keepLines/>
              <w:numPr>
                <w:ilvl w:val="0"/>
                <w:numId w:val="7"/>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r>
      <w:tr w:rsidR="001D484F" w:rsidRPr="0014398A" w:rsidTr="009F771C">
        <w:trPr>
          <w:jc w:val="center"/>
        </w:trPr>
        <w:tc>
          <w:tcPr>
            <w:tcW w:w="1668" w:type="dxa"/>
            <w:vAlign w:val="center"/>
          </w:tcPr>
          <w:p w:rsidR="001D484F" w:rsidRPr="0014398A" w:rsidRDefault="001D484F" w:rsidP="0014398A">
            <w:pPr>
              <w:pStyle w:val="Tabletext"/>
              <w:jc w:val="center"/>
              <w:rPr>
                <w:rFonts w:asciiTheme="majorBidi" w:eastAsiaTheme="majorEastAsia" w:hAnsiTheme="majorBidi" w:cstheme="majorBidi"/>
                <w:color w:val="000000"/>
                <w:lang w:val="ru-RU"/>
              </w:rPr>
            </w:pPr>
            <w:r w:rsidRPr="0014398A">
              <w:rPr>
                <w:rFonts w:asciiTheme="majorBidi" w:eastAsiaTheme="majorEastAsia" w:hAnsiTheme="majorBidi" w:cstheme="majorBidi"/>
                <w:color w:val="000000"/>
                <w:lang w:val="ru-RU"/>
              </w:rPr>
              <w:t>7</w:t>
            </w:r>
          </w:p>
        </w:tc>
        <w:tc>
          <w:tcPr>
            <w:tcW w:w="5695" w:type="dxa"/>
          </w:tcPr>
          <w:p w:rsidR="001D484F" w:rsidRPr="0014398A" w:rsidRDefault="004A4C2F" w:rsidP="0014398A">
            <w:pPr>
              <w:pStyle w:val="Tabletext"/>
              <w:rPr>
                <w:rFonts w:asciiTheme="majorBidi" w:eastAsiaTheme="majorEastAsia" w:hAnsiTheme="majorBidi" w:cstheme="majorBidi"/>
                <w:color w:val="000000"/>
                <w:lang w:val="en-US" w:eastAsia="zh-CN"/>
              </w:rPr>
            </w:pPr>
            <w:r w:rsidRPr="0014398A">
              <w:rPr>
                <w:rFonts w:asciiTheme="majorBidi" w:eastAsiaTheme="majorEastAsia" w:hAnsiTheme="majorBidi" w:cstheme="majorBidi"/>
                <w:color w:val="000000"/>
                <w:lang w:val="en-US" w:eastAsia="zh-CN"/>
              </w:rPr>
              <w:t>结束审查委员会的工作</w:t>
            </w:r>
          </w:p>
        </w:tc>
        <w:tc>
          <w:tcPr>
            <w:tcW w:w="683" w:type="dxa"/>
            <w:vAlign w:val="center"/>
          </w:tcPr>
          <w:p w:rsidR="001D484F" w:rsidRPr="0014398A" w:rsidRDefault="001D484F" w:rsidP="0014398A">
            <w:pPr>
              <w:pStyle w:val="ListParagraph"/>
              <w:keepNext/>
              <w:keepLines/>
              <w:numPr>
                <w:ilvl w:val="0"/>
                <w:numId w:val="2"/>
              </w:numPr>
              <w:tabs>
                <w:tab w:val="left" w:pos="173"/>
              </w:tabs>
              <w:spacing w:after="0" w:line="240" w:lineRule="auto"/>
              <w:jc w:val="center"/>
              <w:rPr>
                <w:rFonts w:asciiTheme="majorBidi" w:eastAsiaTheme="majorEastAsia" w:hAnsiTheme="majorBidi" w:cstheme="majorBidi"/>
                <w:lang w:val="en-US" w:eastAsia="zh-CN"/>
              </w:rPr>
            </w:pPr>
          </w:p>
        </w:tc>
        <w:tc>
          <w:tcPr>
            <w:tcW w:w="683" w:type="dxa"/>
            <w:vAlign w:val="center"/>
          </w:tcPr>
          <w:p w:rsidR="001D484F" w:rsidRPr="0014398A" w:rsidRDefault="001D484F" w:rsidP="0014398A">
            <w:pPr>
              <w:pStyle w:val="ListParagraph"/>
              <w:keepNext/>
              <w:keepLines/>
              <w:numPr>
                <w:ilvl w:val="0"/>
                <w:numId w:val="2"/>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vAlign w:val="center"/>
          </w:tcPr>
          <w:p w:rsidR="001D484F" w:rsidRPr="0014398A" w:rsidRDefault="001D484F" w:rsidP="0014398A">
            <w:pPr>
              <w:pStyle w:val="ListParagraph"/>
              <w:keepNext/>
              <w:keepLines/>
              <w:numPr>
                <w:ilvl w:val="0"/>
                <w:numId w:val="2"/>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vAlign w:val="center"/>
          </w:tcPr>
          <w:p w:rsidR="001D484F" w:rsidRPr="0014398A" w:rsidRDefault="001D484F" w:rsidP="0014398A">
            <w:pPr>
              <w:pStyle w:val="Header"/>
              <w:tabs>
                <w:tab w:val="left" w:pos="173"/>
                <w:tab w:val="left" w:pos="954"/>
              </w:tabs>
              <w:rPr>
                <w:rFonts w:asciiTheme="majorBidi" w:eastAsiaTheme="majorEastAsia" w:hAnsiTheme="majorBidi" w:cstheme="majorBidi"/>
                <w:sz w:val="22"/>
                <w:lang w:val="en-US" w:eastAsia="zh-CN"/>
              </w:rPr>
            </w:pPr>
          </w:p>
        </w:tc>
        <w:tc>
          <w:tcPr>
            <w:tcW w:w="683" w:type="dxa"/>
            <w:vAlign w:val="center"/>
          </w:tcPr>
          <w:p w:rsidR="001D484F" w:rsidRPr="0014398A" w:rsidRDefault="001D484F" w:rsidP="0014398A">
            <w:pPr>
              <w:pStyle w:val="ListParagraph"/>
              <w:keepNext/>
              <w:keepLines/>
              <w:numPr>
                <w:ilvl w:val="0"/>
                <w:numId w:val="6"/>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vAlign w:val="center"/>
          </w:tcPr>
          <w:p w:rsidR="001D484F" w:rsidRPr="0014398A" w:rsidRDefault="001D484F" w:rsidP="0014398A">
            <w:pPr>
              <w:pStyle w:val="Header"/>
              <w:tabs>
                <w:tab w:val="left" w:pos="173"/>
                <w:tab w:val="left" w:pos="954"/>
              </w:tabs>
              <w:rPr>
                <w:rFonts w:asciiTheme="majorBidi" w:eastAsiaTheme="majorEastAsia" w:hAnsiTheme="majorBidi" w:cstheme="majorBidi"/>
                <w:sz w:val="22"/>
                <w:lang w:val="en-US" w:eastAsia="zh-CN"/>
              </w:rPr>
            </w:pPr>
          </w:p>
        </w:tc>
        <w:tc>
          <w:tcPr>
            <w:tcW w:w="683" w:type="dxa"/>
            <w:vAlign w:val="center"/>
          </w:tcPr>
          <w:p w:rsidR="001D484F" w:rsidRPr="0014398A" w:rsidRDefault="001D484F" w:rsidP="0014398A">
            <w:pPr>
              <w:pStyle w:val="Header"/>
              <w:tabs>
                <w:tab w:val="left" w:pos="173"/>
                <w:tab w:val="left" w:pos="954"/>
              </w:tabs>
              <w:rPr>
                <w:rFonts w:asciiTheme="majorBidi" w:eastAsiaTheme="majorEastAsia" w:hAnsiTheme="majorBidi" w:cstheme="majorBidi"/>
                <w:sz w:val="22"/>
                <w:lang w:val="en-US" w:eastAsia="zh-CN"/>
              </w:rPr>
            </w:pPr>
          </w:p>
        </w:tc>
        <w:tc>
          <w:tcPr>
            <w:tcW w:w="683" w:type="dxa"/>
            <w:vAlign w:val="center"/>
          </w:tcPr>
          <w:p w:rsidR="001D484F" w:rsidRPr="0014398A" w:rsidRDefault="001D484F" w:rsidP="0014398A">
            <w:pPr>
              <w:pStyle w:val="ListParagraph"/>
              <w:keepNext/>
              <w:keepLines/>
              <w:numPr>
                <w:ilvl w:val="0"/>
                <w:numId w:val="3"/>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vAlign w:val="center"/>
          </w:tcPr>
          <w:p w:rsidR="001D484F" w:rsidRPr="0014398A" w:rsidRDefault="001D484F" w:rsidP="0014398A">
            <w:pPr>
              <w:pStyle w:val="ListParagraph"/>
              <w:keepNext/>
              <w:keepLines/>
              <w:numPr>
                <w:ilvl w:val="0"/>
                <w:numId w:val="7"/>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r>
      <w:tr w:rsidR="001D484F" w:rsidRPr="0014398A" w:rsidTr="009F771C">
        <w:trPr>
          <w:jc w:val="center"/>
        </w:trPr>
        <w:tc>
          <w:tcPr>
            <w:tcW w:w="1668"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ru-RU"/>
              </w:rPr>
            </w:pPr>
            <w:r w:rsidRPr="0014398A">
              <w:rPr>
                <w:rFonts w:asciiTheme="majorBidi" w:eastAsiaTheme="majorEastAsia" w:hAnsiTheme="majorBidi" w:cstheme="majorBidi"/>
                <w:color w:val="000000"/>
                <w:lang w:val="ru-RU"/>
              </w:rPr>
              <w:t>8</w:t>
            </w:r>
          </w:p>
        </w:tc>
        <w:tc>
          <w:tcPr>
            <w:tcW w:w="5695" w:type="dxa"/>
            <w:tcBorders>
              <w:bottom w:val="single" w:sz="4" w:space="0" w:color="auto"/>
            </w:tcBorders>
          </w:tcPr>
          <w:p w:rsidR="001D484F" w:rsidRPr="0014398A" w:rsidRDefault="004A4C2F" w:rsidP="0014398A">
            <w:pPr>
              <w:pStyle w:val="Tabletext"/>
              <w:rPr>
                <w:rFonts w:asciiTheme="majorBidi" w:eastAsiaTheme="majorEastAsia" w:hAnsiTheme="majorBidi" w:cstheme="majorBidi"/>
                <w:color w:val="000000"/>
                <w:lang w:val="en-US" w:eastAsia="zh-CN"/>
              </w:rPr>
            </w:pPr>
            <w:r w:rsidRPr="0014398A">
              <w:rPr>
                <w:rFonts w:asciiTheme="majorBidi" w:eastAsiaTheme="majorEastAsia" w:hAnsiTheme="majorBidi" w:cstheme="majorBidi"/>
                <w:color w:val="000000"/>
                <w:lang w:val="en-US" w:eastAsia="zh-CN"/>
              </w:rPr>
              <w:t>修订</w:t>
            </w:r>
            <w:r w:rsidR="00A83CCE" w:rsidRPr="0014398A">
              <w:rPr>
                <w:rFonts w:asciiTheme="majorBidi" w:eastAsiaTheme="majorEastAsia" w:hAnsiTheme="majorBidi" w:cstheme="majorBidi"/>
                <w:lang w:val="en-US" w:eastAsia="zh-CN"/>
              </w:rPr>
              <w:t>第</w:t>
            </w:r>
            <w:r w:rsidR="00A83CCE" w:rsidRPr="0014398A">
              <w:rPr>
                <w:rFonts w:asciiTheme="majorBidi" w:eastAsiaTheme="majorEastAsia" w:hAnsiTheme="majorBidi" w:cstheme="majorBidi"/>
                <w:lang w:val="en-US" w:eastAsia="zh-CN"/>
              </w:rPr>
              <w:t>54</w:t>
            </w:r>
            <w:r w:rsidR="00A83CCE" w:rsidRPr="0014398A">
              <w:rPr>
                <w:rFonts w:asciiTheme="majorBidi" w:eastAsiaTheme="majorEastAsia" w:hAnsiTheme="majorBidi" w:cstheme="majorBidi"/>
                <w:lang w:val="en-US" w:eastAsia="zh-CN"/>
              </w:rPr>
              <w:t>号决议</w:t>
            </w:r>
            <w:r w:rsidR="00A83CCE" w:rsidRPr="0014398A">
              <w:rPr>
                <w:rFonts w:asciiTheme="majorBidi" w:eastAsiaTheme="majorEastAsia" w:hAnsiTheme="majorBidi" w:cstheme="majorBidi"/>
                <w:lang w:val="en-US" w:eastAsia="zh-CN"/>
              </w:rPr>
              <w:t xml:space="preserve"> </w:t>
            </w:r>
            <w:r w:rsidR="00A83CCE" w:rsidRPr="0014398A">
              <w:rPr>
                <w:rFonts w:asciiTheme="majorBidi" w:eastAsiaTheme="majorEastAsia" w:hAnsiTheme="majorBidi" w:cstheme="majorBidi"/>
                <w:color w:val="000000"/>
                <w:lang w:val="en-US" w:eastAsia="zh-CN"/>
              </w:rPr>
              <w:t xml:space="preserve">– </w:t>
            </w:r>
            <w:r w:rsidR="00A83CCE" w:rsidRPr="0014398A">
              <w:rPr>
                <w:rFonts w:asciiTheme="majorBidi" w:eastAsiaTheme="majorEastAsia" w:hAnsiTheme="majorBidi" w:cstheme="majorBidi"/>
                <w:lang w:val="es-ES_tradnl" w:eastAsia="zh-CN"/>
              </w:rPr>
              <w:t>创建区域组并向区域组提供帮助</w:t>
            </w:r>
          </w:p>
        </w:tc>
        <w:tc>
          <w:tcPr>
            <w:tcW w:w="683" w:type="dxa"/>
            <w:tcBorders>
              <w:bottom w:val="single" w:sz="4" w:space="0" w:color="auto"/>
            </w:tcBorders>
            <w:vAlign w:val="center"/>
          </w:tcPr>
          <w:p w:rsidR="001D484F" w:rsidRPr="0014398A" w:rsidRDefault="001D484F" w:rsidP="0014398A">
            <w:pPr>
              <w:pStyle w:val="ListParagraph"/>
              <w:keepNext/>
              <w:keepLines/>
              <w:numPr>
                <w:ilvl w:val="0"/>
                <w:numId w:val="2"/>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ListParagraph"/>
              <w:keepNext/>
              <w:keepLines/>
              <w:numPr>
                <w:ilvl w:val="0"/>
                <w:numId w:val="2"/>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ListParagraph"/>
              <w:keepNext/>
              <w:keepLines/>
              <w:numPr>
                <w:ilvl w:val="0"/>
                <w:numId w:val="2"/>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Header"/>
              <w:tabs>
                <w:tab w:val="left" w:pos="173"/>
                <w:tab w:val="left" w:pos="954"/>
              </w:tabs>
              <w:rPr>
                <w:rFonts w:asciiTheme="majorBidi" w:eastAsiaTheme="majorEastAsia" w:hAnsiTheme="majorBidi" w:cstheme="majorBidi"/>
                <w:sz w:val="22"/>
                <w:lang w:val="en-US" w:eastAsia="zh-CN"/>
              </w:rPr>
            </w:pPr>
          </w:p>
        </w:tc>
        <w:tc>
          <w:tcPr>
            <w:tcW w:w="683" w:type="dxa"/>
            <w:tcBorders>
              <w:bottom w:val="single" w:sz="4" w:space="0" w:color="auto"/>
            </w:tcBorders>
            <w:vAlign w:val="center"/>
          </w:tcPr>
          <w:p w:rsidR="001D484F" w:rsidRPr="0014398A" w:rsidRDefault="001D484F" w:rsidP="0014398A">
            <w:pPr>
              <w:pStyle w:val="ListParagraph"/>
              <w:keepNext/>
              <w:keepLines/>
              <w:numPr>
                <w:ilvl w:val="0"/>
                <w:numId w:val="6"/>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Header"/>
              <w:tabs>
                <w:tab w:val="left" w:pos="173"/>
                <w:tab w:val="left" w:pos="954"/>
              </w:tabs>
              <w:rPr>
                <w:rFonts w:asciiTheme="majorBidi" w:eastAsiaTheme="majorEastAsia" w:hAnsiTheme="majorBidi" w:cstheme="majorBidi"/>
                <w:sz w:val="22"/>
                <w:lang w:val="en-US" w:eastAsia="zh-CN"/>
              </w:rPr>
            </w:pPr>
          </w:p>
        </w:tc>
        <w:tc>
          <w:tcPr>
            <w:tcW w:w="683" w:type="dxa"/>
            <w:tcBorders>
              <w:bottom w:val="single" w:sz="4" w:space="0" w:color="auto"/>
            </w:tcBorders>
            <w:vAlign w:val="center"/>
          </w:tcPr>
          <w:p w:rsidR="001D484F" w:rsidRPr="0014398A" w:rsidRDefault="001D484F" w:rsidP="0014398A">
            <w:pPr>
              <w:pStyle w:val="Header"/>
              <w:tabs>
                <w:tab w:val="left" w:pos="173"/>
                <w:tab w:val="left" w:pos="954"/>
              </w:tabs>
              <w:rPr>
                <w:rFonts w:asciiTheme="majorBidi" w:eastAsiaTheme="majorEastAsia" w:hAnsiTheme="majorBidi" w:cstheme="majorBidi"/>
                <w:sz w:val="22"/>
                <w:lang w:val="en-US" w:eastAsia="zh-CN"/>
              </w:rPr>
            </w:pPr>
          </w:p>
        </w:tc>
        <w:tc>
          <w:tcPr>
            <w:tcW w:w="683" w:type="dxa"/>
            <w:tcBorders>
              <w:bottom w:val="single" w:sz="4" w:space="0" w:color="auto"/>
            </w:tcBorders>
            <w:vAlign w:val="center"/>
          </w:tcPr>
          <w:p w:rsidR="001D484F" w:rsidRPr="0014398A" w:rsidRDefault="001D484F" w:rsidP="0014398A">
            <w:pPr>
              <w:pStyle w:val="ListParagraph"/>
              <w:keepNext/>
              <w:keepLines/>
              <w:numPr>
                <w:ilvl w:val="0"/>
                <w:numId w:val="3"/>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ListParagraph"/>
              <w:keepNext/>
              <w:keepLines/>
              <w:numPr>
                <w:ilvl w:val="0"/>
                <w:numId w:val="7"/>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r>
      <w:tr w:rsidR="001D484F" w:rsidRPr="0014398A" w:rsidTr="009F771C">
        <w:trPr>
          <w:jc w:val="center"/>
        </w:trPr>
        <w:tc>
          <w:tcPr>
            <w:tcW w:w="1668" w:type="dxa"/>
            <w:tcBorders>
              <w:bottom w:val="single" w:sz="4" w:space="0" w:color="auto"/>
              <w:right w:val="nil"/>
            </w:tcBorders>
            <w:shd w:val="clear" w:color="auto" w:fill="DAEEF3"/>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5695" w:type="dxa"/>
            <w:tcBorders>
              <w:left w:val="nil"/>
              <w:bottom w:val="single" w:sz="4" w:space="0" w:color="auto"/>
              <w:right w:val="nil"/>
            </w:tcBorders>
            <w:shd w:val="clear" w:color="auto" w:fill="DAEEF3"/>
          </w:tcPr>
          <w:p w:rsidR="001D484F" w:rsidRPr="0014398A" w:rsidRDefault="002D228F" w:rsidP="002D228F">
            <w:pPr>
              <w:pStyle w:val="Tablehead"/>
              <w:rPr>
                <w:rFonts w:asciiTheme="majorBidi" w:eastAsiaTheme="majorEastAsia" w:hAnsiTheme="majorBidi" w:cstheme="majorBidi" w:hint="eastAsia"/>
                <w:lang w:val="en-US" w:eastAsia="zh-CN"/>
              </w:rPr>
            </w:pPr>
            <w:r>
              <w:rPr>
                <w:rFonts w:asciiTheme="majorBidi" w:eastAsiaTheme="majorEastAsia" w:hAnsiTheme="majorBidi" w:cstheme="majorBidi"/>
                <w:lang w:val="en-US"/>
              </w:rPr>
              <w:t>WSIS</w:t>
            </w:r>
            <w:r>
              <w:rPr>
                <w:rFonts w:asciiTheme="majorBidi" w:eastAsiaTheme="majorEastAsia" w:hAnsiTheme="majorBidi" w:cstheme="majorBidi" w:hint="eastAsia"/>
                <w:lang w:val="en-US" w:eastAsia="zh-CN"/>
              </w:rPr>
              <w:t>问题</w:t>
            </w:r>
          </w:p>
        </w:tc>
        <w:tc>
          <w:tcPr>
            <w:tcW w:w="8196" w:type="dxa"/>
            <w:gridSpan w:val="12"/>
            <w:tcBorders>
              <w:left w:val="nil"/>
              <w:bottom w:val="single" w:sz="4" w:space="0" w:color="auto"/>
            </w:tcBorders>
            <w:shd w:val="clear" w:color="auto" w:fill="DAEEF3"/>
            <w:vAlign w:val="center"/>
          </w:tcPr>
          <w:p w:rsidR="001D484F" w:rsidRPr="0014398A" w:rsidRDefault="001D484F" w:rsidP="0014398A">
            <w:pPr>
              <w:pStyle w:val="Tabletext"/>
              <w:jc w:val="center"/>
              <w:rPr>
                <w:rFonts w:asciiTheme="majorBidi" w:eastAsiaTheme="majorEastAsia" w:hAnsiTheme="majorBidi" w:cstheme="majorBidi"/>
                <w:color w:val="000000"/>
                <w:lang w:val="en-US"/>
              </w:rPr>
            </w:pPr>
          </w:p>
        </w:tc>
      </w:tr>
      <w:tr w:rsidR="001D484F" w:rsidRPr="0014398A" w:rsidTr="009F771C">
        <w:trPr>
          <w:jc w:val="center"/>
        </w:trPr>
        <w:tc>
          <w:tcPr>
            <w:tcW w:w="1668"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ru-RU"/>
              </w:rPr>
            </w:pPr>
            <w:r w:rsidRPr="0014398A">
              <w:rPr>
                <w:rFonts w:asciiTheme="majorBidi" w:eastAsiaTheme="majorEastAsia" w:hAnsiTheme="majorBidi" w:cstheme="majorBidi"/>
                <w:color w:val="000000"/>
                <w:lang w:val="ru-RU"/>
              </w:rPr>
              <w:t>9</w:t>
            </w:r>
          </w:p>
        </w:tc>
        <w:tc>
          <w:tcPr>
            <w:tcW w:w="5695" w:type="dxa"/>
            <w:tcBorders>
              <w:bottom w:val="single" w:sz="4" w:space="0" w:color="auto"/>
            </w:tcBorders>
          </w:tcPr>
          <w:p w:rsidR="001D484F" w:rsidRPr="0014398A" w:rsidRDefault="004A4C2F" w:rsidP="0014398A">
            <w:pPr>
              <w:pStyle w:val="Tabletext"/>
              <w:rPr>
                <w:rFonts w:asciiTheme="majorBidi" w:eastAsiaTheme="majorEastAsia" w:hAnsiTheme="majorBidi" w:cstheme="majorBidi"/>
                <w:color w:val="000000"/>
                <w:lang w:val="en-US" w:eastAsia="zh-CN"/>
              </w:rPr>
            </w:pPr>
            <w:r w:rsidRPr="0014398A">
              <w:rPr>
                <w:rFonts w:asciiTheme="majorBidi" w:eastAsiaTheme="majorEastAsia" w:hAnsiTheme="majorBidi" w:cstheme="majorBidi"/>
                <w:color w:val="000000"/>
                <w:lang w:val="en-US" w:eastAsia="zh-CN"/>
              </w:rPr>
              <w:t>修订</w:t>
            </w:r>
            <w:r w:rsidR="00A83CCE" w:rsidRPr="0014398A">
              <w:rPr>
                <w:rFonts w:asciiTheme="majorBidi" w:eastAsiaTheme="majorEastAsia" w:hAnsiTheme="majorBidi" w:cstheme="majorBidi"/>
                <w:lang w:val="en-US" w:eastAsia="zh-CN"/>
              </w:rPr>
              <w:t>第</w:t>
            </w:r>
            <w:r w:rsidR="00A83CCE" w:rsidRPr="0014398A">
              <w:rPr>
                <w:rFonts w:asciiTheme="majorBidi" w:eastAsiaTheme="majorEastAsia" w:hAnsiTheme="majorBidi" w:cstheme="majorBidi"/>
                <w:lang w:val="en-US" w:eastAsia="zh-CN"/>
              </w:rPr>
              <w:t>75</w:t>
            </w:r>
            <w:r w:rsidR="00A83CCE" w:rsidRPr="0014398A">
              <w:rPr>
                <w:rFonts w:asciiTheme="majorBidi" w:eastAsiaTheme="majorEastAsia" w:hAnsiTheme="majorBidi" w:cstheme="majorBidi"/>
                <w:lang w:val="en-US" w:eastAsia="zh-CN"/>
              </w:rPr>
              <w:t>号决议</w:t>
            </w:r>
            <w:r w:rsidR="00A83CCE" w:rsidRPr="0014398A">
              <w:rPr>
                <w:rFonts w:asciiTheme="majorBidi" w:eastAsiaTheme="majorEastAsia" w:hAnsiTheme="majorBidi" w:cstheme="majorBidi"/>
                <w:color w:val="000000"/>
                <w:lang w:val="en-US" w:eastAsia="zh-CN"/>
              </w:rPr>
              <w:t xml:space="preserve"> – </w:t>
            </w:r>
            <w:r w:rsidR="00A83CCE" w:rsidRPr="0014398A">
              <w:rPr>
                <w:rFonts w:asciiTheme="majorBidi" w:eastAsiaTheme="majorEastAsia" w:hAnsiTheme="majorBidi" w:cstheme="majorBidi"/>
                <w:color w:val="000000"/>
                <w:lang w:val="en-US" w:eastAsia="zh-CN"/>
              </w:rPr>
              <w:t>国际电联电信标准化部门在信息社会世界高峰会议成果落实中的贡献</w:t>
            </w:r>
          </w:p>
        </w:tc>
        <w:tc>
          <w:tcPr>
            <w:tcW w:w="683" w:type="dxa"/>
            <w:tcBorders>
              <w:bottom w:val="single" w:sz="4" w:space="0" w:color="auto"/>
            </w:tcBorders>
            <w:vAlign w:val="center"/>
          </w:tcPr>
          <w:p w:rsidR="001D484F" w:rsidRPr="0014398A" w:rsidRDefault="001D484F" w:rsidP="0014398A">
            <w:pPr>
              <w:pStyle w:val="Header"/>
              <w:numPr>
                <w:ilvl w:val="0"/>
                <w:numId w:val="2"/>
              </w:numPr>
              <w:tabs>
                <w:tab w:val="clear" w:pos="1134"/>
                <w:tab w:val="clear" w:pos="1871"/>
                <w:tab w:val="clear" w:pos="2268"/>
                <w:tab w:val="left" w:pos="173"/>
                <w:tab w:val="center" w:pos="4677"/>
                <w:tab w:val="right" w:pos="9355"/>
              </w:tabs>
              <w:overflowPunct/>
              <w:autoSpaceDE/>
              <w:autoSpaceDN/>
              <w:adjustRightInd/>
              <w:textAlignment w:val="auto"/>
              <w:rPr>
                <w:rFonts w:asciiTheme="majorBidi" w:eastAsiaTheme="majorEastAsia" w:hAnsiTheme="majorBidi" w:cstheme="majorBidi"/>
                <w:color w:val="000000"/>
                <w:sz w:val="22"/>
                <w:lang w:val="en-US" w:eastAsia="zh-CN"/>
              </w:rPr>
            </w:pPr>
          </w:p>
        </w:tc>
        <w:tc>
          <w:tcPr>
            <w:tcW w:w="683" w:type="dxa"/>
            <w:tcBorders>
              <w:bottom w:val="single" w:sz="4" w:space="0" w:color="auto"/>
            </w:tcBorders>
            <w:vAlign w:val="center"/>
          </w:tcPr>
          <w:p w:rsidR="001D484F" w:rsidRPr="0014398A" w:rsidRDefault="001D484F" w:rsidP="0014398A">
            <w:pPr>
              <w:pStyle w:val="Header"/>
              <w:numPr>
                <w:ilvl w:val="0"/>
                <w:numId w:val="2"/>
              </w:numPr>
              <w:tabs>
                <w:tab w:val="clear" w:pos="1134"/>
                <w:tab w:val="clear" w:pos="1871"/>
                <w:tab w:val="clear" w:pos="2268"/>
                <w:tab w:val="left" w:pos="173"/>
                <w:tab w:val="center" w:pos="4677"/>
                <w:tab w:val="right" w:pos="9355"/>
              </w:tabs>
              <w:overflowPunct/>
              <w:autoSpaceDE/>
              <w:autoSpaceDN/>
              <w:adjustRightInd/>
              <w:textAlignment w:val="auto"/>
              <w:rPr>
                <w:rFonts w:asciiTheme="majorBidi" w:eastAsiaTheme="majorEastAsia" w:hAnsiTheme="majorBidi" w:cstheme="majorBidi"/>
                <w:color w:val="000000"/>
                <w:sz w:val="22"/>
                <w:lang w:val="en-US" w:eastAsia="zh-CN"/>
              </w:rPr>
            </w:pPr>
          </w:p>
        </w:tc>
        <w:tc>
          <w:tcPr>
            <w:tcW w:w="683" w:type="dxa"/>
            <w:tcBorders>
              <w:bottom w:val="single" w:sz="4" w:space="0" w:color="auto"/>
            </w:tcBorders>
            <w:vAlign w:val="center"/>
          </w:tcPr>
          <w:p w:rsidR="001D484F" w:rsidRPr="0014398A" w:rsidRDefault="001D484F" w:rsidP="0014398A">
            <w:pPr>
              <w:pStyle w:val="Header"/>
              <w:numPr>
                <w:ilvl w:val="0"/>
                <w:numId w:val="2"/>
              </w:numPr>
              <w:tabs>
                <w:tab w:val="clear" w:pos="1134"/>
                <w:tab w:val="clear" w:pos="1871"/>
                <w:tab w:val="clear" w:pos="2268"/>
                <w:tab w:val="left" w:pos="173"/>
                <w:tab w:val="center" w:pos="4677"/>
                <w:tab w:val="right" w:pos="9355"/>
              </w:tabs>
              <w:overflowPunct/>
              <w:autoSpaceDE/>
              <w:autoSpaceDN/>
              <w:adjustRightInd/>
              <w:textAlignment w:val="auto"/>
              <w:rPr>
                <w:rFonts w:asciiTheme="majorBidi" w:eastAsiaTheme="majorEastAsia" w:hAnsiTheme="majorBidi" w:cstheme="majorBidi"/>
                <w:color w:val="000000"/>
                <w:sz w:val="22"/>
                <w:lang w:val="en-US" w:eastAsia="zh-CN"/>
              </w:rPr>
            </w:pPr>
          </w:p>
        </w:tc>
        <w:tc>
          <w:tcPr>
            <w:tcW w:w="683" w:type="dxa"/>
            <w:tcBorders>
              <w:bottom w:val="single" w:sz="4" w:space="0" w:color="auto"/>
            </w:tcBorders>
            <w:vAlign w:val="center"/>
          </w:tcPr>
          <w:p w:rsidR="001D484F" w:rsidRPr="0014398A" w:rsidRDefault="001D484F" w:rsidP="0014398A">
            <w:pPr>
              <w:pStyle w:val="Header"/>
              <w:tabs>
                <w:tab w:val="left" w:pos="173"/>
              </w:tabs>
              <w:rPr>
                <w:rFonts w:asciiTheme="majorBidi" w:eastAsiaTheme="majorEastAsia" w:hAnsiTheme="majorBidi" w:cstheme="majorBidi"/>
                <w:color w:val="000000"/>
                <w:sz w:val="22"/>
                <w:lang w:val="en-US" w:eastAsia="zh-CN"/>
              </w:rPr>
            </w:pPr>
          </w:p>
        </w:tc>
        <w:tc>
          <w:tcPr>
            <w:tcW w:w="683" w:type="dxa"/>
            <w:tcBorders>
              <w:bottom w:val="single" w:sz="4" w:space="0" w:color="auto"/>
            </w:tcBorders>
            <w:vAlign w:val="center"/>
          </w:tcPr>
          <w:p w:rsidR="001D484F" w:rsidRPr="0014398A" w:rsidRDefault="001D484F" w:rsidP="0014398A">
            <w:pPr>
              <w:pStyle w:val="Header"/>
              <w:numPr>
                <w:ilvl w:val="0"/>
                <w:numId w:val="1"/>
              </w:numPr>
              <w:tabs>
                <w:tab w:val="clear" w:pos="1134"/>
                <w:tab w:val="clear" w:pos="1871"/>
                <w:tab w:val="clear" w:pos="2268"/>
                <w:tab w:val="left" w:pos="173"/>
                <w:tab w:val="center" w:pos="4677"/>
                <w:tab w:val="right" w:pos="9355"/>
              </w:tabs>
              <w:overflowPunct/>
              <w:autoSpaceDE/>
              <w:autoSpaceDN/>
              <w:adjustRightInd/>
              <w:textAlignment w:val="auto"/>
              <w:rPr>
                <w:rFonts w:asciiTheme="majorBidi" w:eastAsiaTheme="majorEastAsia" w:hAnsiTheme="majorBidi" w:cstheme="majorBidi"/>
                <w:color w:val="000000"/>
                <w:sz w:val="22"/>
                <w:lang w:val="en-US" w:eastAsia="zh-CN"/>
              </w:rPr>
            </w:pPr>
          </w:p>
        </w:tc>
        <w:tc>
          <w:tcPr>
            <w:tcW w:w="683" w:type="dxa"/>
            <w:tcBorders>
              <w:bottom w:val="single" w:sz="4" w:space="0" w:color="auto"/>
            </w:tcBorders>
            <w:vAlign w:val="center"/>
          </w:tcPr>
          <w:p w:rsidR="001D484F" w:rsidRPr="0014398A" w:rsidRDefault="001D484F" w:rsidP="0014398A">
            <w:pPr>
              <w:pStyle w:val="Header"/>
              <w:tabs>
                <w:tab w:val="left" w:pos="173"/>
              </w:tabs>
              <w:rPr>
                <w:rFonts w:asciiTheme="majorBidi" w:eastAsiaTheme="majorEastAsia" w:hAnsiTheme="majorBidi" w:cstheme="majorBidi"/>
                <w:color w:val="000000"/>
                <w:sz w:val="22"/>
                <w:lang w:val="en-US" w:eastAsia="zh-CN"/>
              </w:rPr>
            </w:pPr>
          </w:p>
        </w:tc>
        <w:tc>
          <w:tcPr>
            <w:tcW w:w="683" w:type="dxa"/>
            <w:tcBorders>
              <w:bottom w:val="single" w:sz="4" w:space="0" w:color="auto"/>
            </w:tcBorders>
            <w:vAlign w:val="center"/>
          </w:tcPr>
          <w:p w:rsidR="001D484F" w:rsidRPr="0014398A" w:rsidRDefault="001D484F" w:rsidP="0014398A">
            <w:pPr>
              <w:pStyle w:val="Header"/>
              <w:tabs>
                <w:tab w:val="left" w:pos="173"/>
              </w:tabs>
              <w:rPr>
                <w:rFonts w:asciiTheme="majorBidi" w:eastAsiaTheme="majorEastAsia" w:hAnsiTheme="majorBidi" w:cstheme="majorBidi"/>
                <w:color w:val="000000"/>
                <w:sz w:val="22"/>
                <w:lang w:val="en-US" w:eastAsia="zh-CN"/>
              </w:rPr>
            </w:pPr>
          </w:p>
        </w:tc>
        <w:tc>
          <w:tcPr>
            <w:tcW w:w="683" w:type="dxa"/>
            <w:tcBorders>
              <w:bottom w:val="single" w:sz="4" w:space="0" w:color="auto"/>
            </w:tcBorders>
            <w:vAlign w:val="center"/>
          </w:tcPr>
          <w:p w:rsidR="001D484F" w:rsidRPr="0014398A" w:rsidRDefault="001D484F" w:rsidP="0014398A">
            <w:pPr>
              <w:pStyle w:val="Header"/>
              <w:numPr>
                <w:ilvl w:val="0"/>
                <w:numId w:val="2"/>
              </w:numPr>
              <w:tabs>
                <w:tab w:val="clear" w:pos="1134"/>
                <w:tab w:val="clear" w:pos="1871"/>
                <w:tab w:val="clear" w:pos="2268"/>
                <w:tab w:val="left" w:pos="173"/>
                <w:tab w:val="center" w:pos="4677"/>
                <w:tab w:val="right" w:pos="9355"/>
              </w:tabs>
              <w:overflowPunct/>
              <w:autoSpaceDE/>
              <w:autoSpaceDN/>
              <w:adjustRightInd/>
              <w:textAlignment w:val="auto"/>
              <w:rPr>
                <w:rFonts w:asciiTheme="majorBidi" w:eastAsiaTheme="majorEastAsia" w:hAnsiTheme="majorBidi" w:cstheme="majorBidi"/>
                <w:color w:val="000000"/>
                <w:sz w:val="22"/>
                <w:lang w:val="en-US" w:eastAsia="zh-CN"/>
              </w:rPr>
            </w:pPr>
          </w:p>
        </w:tc>
        <w:tc>
          <w:tcPr>
            <w:tcW w:w="683" w:type="dxa"/>
            <w:tcBorders>
              <w:bottom w:val="single" w:sz="4" w:space="0" w:color="auto"/>
            </w:tcBorders>
            <w:vAlign w:val="center"/>
          </w:tcPr>
          <w:p w:rsidR="001D484F" w:rsidRPr="0014398A" w:rsidRDefault="001D484F" w:rsidP="0014398A">
            <w:pPr>
              <w:pStyle w:val="Header"/>
              <w:numPr>
                <w:ilvl w:val="0"/>
                <w:numId w:val="1"/>
              </w:numPr>
              <w:tabs>
                <w:tab w:val="clear" w:pos="1134"/>
                <w:tab w:val="clear" w:pos="1871"/>
                <w:tab w:val="clear" w:pos="2268"/>
                <w:tab w:val="left" w:pos="173"/>
                <w:tab w:val="center" w:pos="4677"/>
                <w:tab w:val="right" w:pos="9355"/>
              </w:tabs>
              <w:overflowPunct/>
              <w:autoSpaceDE/>
              <w:autoSpaceDN/>
              <w:adjustRightInd/>
              <w:textAlignment w:val="auto"/>
              <w:rPr>
                <w:rFonts w:asciiTheme="majorBidi" w:eastAsiaTheme="majorEastAsia" w:hAnsiTheme="majorBidi" w:cstheme="majorBidi"/>
                <w:color w:val="000000"/>
                <w:sz w:val="22"/>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r>
      <w:tr w:rsidR="001D484F" w:rsidRPr="0014398A" w:rsidTr="009F771C">
        <w:trPr>
          <w:jc w:val="center"/>
        </w:trPr>
        <w:tc>
          <w:tcPr>
            <w:tcW w:w="1668" w:type="dxa"/>
            <w:tcBorders>
              <w:bottom w:val="single" w:sz="4" w:space="0" w:color="auto"/>
              <w:right w:val="nil"/>
            </w:tcBorders>
            <w:shd w:val="clear" w:color="auto" w:fill="DAEEF3"/>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5695" w:type="dxa"/>
            <w:tcBorders>
              <w:left w:val="nil"/>
              <w:bottom w:val="single" w:sz="4" w:space="0" w:color="auto"/>
              <w:right w:val="nil"/>
            </w:tcBorders>
            <w:shd w:val="clear" w:color="auto" w:fill="DAEEF3"/>
          </w:tcPr>
          <w:p w:rsidR="001D484F" w:rsidRPr="0014398A" w:rsidRDefault="0014398A" w:rsidP="0014398A">
            <w:pPr>
              <w:pStyle w:val="Tablehead"/>
              <w:rPr>
                <w:rFonts w:asciiTheme="majorBidi" w:eastAsiaTheme="majorEastAsia" w:hAnsiTheme="majorBidi" w:cstheme="majorBidi"/>
                <w:lang w:val="en-US" w:eastAsia="zh-CN"/>
              </w:rPr>
            </w:pPr>
            <w:r w:rsidRPr="0014398A">
              <w:rPr>
                <w:rFonts w:asciiTheme="majorBidi" w:eastAsiaTheme="majorEastAsia" w:hAnsiTheme="majorBidi" w:cstheme="majorBidi"/>
                <w:lang w:val="en-US" w:eastAsia="zh-CN"/>
              </w:rPr>
              <w:t>一致性</w:t>
            </w:r>
            <w:r w:rsidR="004A4C2F" w:rsidRPr="0014398A">
              <w:rPr>
                <w:rFonts w:asciiTheme="majorBidi" w:eastAsiaTheme="majorEastAsia" w:hAnsiTheme="majorBidi" w:cstheme="majorBidi"/>
                <w:lang w:val="en-US" w:eastAsia="zh-CN"/>
              </w:rPr>
              <w:t>和互操作（</w:t>
            </w:r>
            <w:r w:rsidR="004A4C2F" w:rsidRPr="0014398A">
              <w:rPr>
                <w:rFonts w:asciiTheme="majorBidi" w:eastAsiaTheme="majorEastAsia" w:hAnsiTheme="majorBidi" w:cstheme="majorBidi"/>
                <w:lang w:val="en-US" w:eastAsia="zh-CN"/>
              </w:rPr>
              <w:t>C&amp;I</w:t>
            </w:r>
            <w:r w:rsidR="004A4C2F" w:rsidRPr="0014398A">
              <w:rPr>
                <w:rFonts w:asciiTheme="majorBidi" w:eastAsiaTheme="majorEastAsia" w:hAnsiTheme="majorBidi" w:cstheme="majorBidi"/>
                <w:lang w:val="en-US" w:eastAsia="zh-CN"/>
              </w:rPr>
              <w:t>）</w:t>
            </w:r>
            <w:r w:rsidR="004A4C2F" w:rsidRPr="0014398A">
              <w:rPr>
                <w:rFonts w:asciiTheme="majorBidi" w:eastAsiaTheme="majorEastAsia" w:hAnsiTheme="majorBidi" w:cstheme="majorBidi"/>
                <w:lang w:val="en-US" w:eastAsia="zh-CN"/>
              </w:rPr>
              <w:br/>
            </w:r>
            <w:r w:rsidR="004A4C2F" w:rsidRPr="0014398A">
              <w:rPr>
                <w:rFonts w:asciiTheme="majorBidi" w:eastAsiaTheme="majorEastAsia" w:hAnsiTheme="majorBidi" w:cstheme="majorBidi"/>
                <w:lang w:val="en-US" w:eastAsia="zh-CN"/>
              </w:rPr>
              <w:t>打击假冒产品</w:t>
            </w:r>
          </w:p>
        </w:tc>
        <w:tc>
          <w:tcPr>
            <w:tcW w:w="8196" w:type="dxa"/>
            <w:gridSpan w:val="12"/>
            <w:tcBorders>
              <w:left w:val="nil"/>
              <w:bottom w:val="single" w:sz="4" w:space="0" w:color="auto"/>
            </w:tcBorders>
            <w:shd w:val="clear" w:color="auto" w:fill="DAEEF3"/>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r>
      <w:tr w:rsidR="001D484F" w:rsidRPr="0014398A" w:rsidTr="009F771C">
        <w:trPr>
          <w:jc w:val="center"/>
        </w:trPr>
        <w:tc>
          <w:tcPr>
            <w:tcW w:w="1668"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rPr>
            </w:pPr>
            <w:r w:rsidRPr="0014398A">
              <w:rPr>
                <w:rFonts w:asciiTheme="majorBidi" w:eastAsiaTheme="majorEastAsia" w:hAnsiTheme="majorBidi" w:cstheme="majorBidi"/>
                <w:color w:val="000000"/>
                <w:lang w:val="en-US"/>
              </w:rPr>
              <w:t>10</w:t>
            </w:r>
          </w:p>
        </w:tc>
        <w:tc>
          <w:tcPr>
            <w:tcW w:w="5695" w:type="dxa"/>
            <w:tcBorders>
              <w:bottom w:val="single" w:sz="4" w:space="0" w:color="auto"/>
            </w:tcBorders>
            <w:shd w:val="clear" w:color="auto" w:fill="auto"/>
          </w:tcPr>
          <w:p w:rsidR="001D484F" w:rsidRPr="0014398A" w:rsidRDefault="004A4C2F" w:rsidP="00B97B08">
            <w:pPr>
              <w:pStyle w:val="Tabletext"/>
              <w:rPr>
                <w:rFonts w:asciiTheme="majorBidi" w:eastAsiaTheme="majorEastAsia" w:hAnsiTheme="majorBidi" w:cstheme="majorBidi"/>
                <w:lang w:val="en-US" w:eastAsia="zh-CN"/>
              </w:rPr>
            </w:pPr>
            <w:r w:rsidRPr="0014398A">
              <w:rPr>
                <w:rFonts w:asciiTheme="majorBidi" w:eastAsiaTheme="majorEastAsia" w:hAnsiTheme="majorBidi" w:cstheme="majorBidi"/>
                <w:color w:val="000000"/>
                <w:lang w:val="en-US" w:eastAsia="zh-CN"/>
              </w:rPr>
              <w:t>起草新的</w:t>
            </w:r>
            <w:r w:rsidR="001D484F" w:rsidRPr="0014398A">
              <w:rPr>
                <w:rFonts w:asciiTheme="majorBidi" w:eastAsiaTheme="majorEastAsia" w:hAnsiTheme="majorBidi" w:cstheme="majorBidi"/>
                <w:color w:val="000000"/>
                <w:lang w:val="en-US" w:eastAsia="zh-CN"/>
              </w:rPr>
              <w:t>WTSA</w:t>
            </w:r>
            <w:r w:rsidRPr="0014398A">
              <w:rPr>
                <w:rFonts w:asciiTheme="majorBidi" w:eastAsiaTheme="majorEastAsia" w:hAnsiTheme="majorBidi" w:cstheme="majorBidi"/>
                <w:color w:val="000000"/>
                <w:lang w:val="en-US" w:eastAsia="zh-CN"/>
              </w:rPr>
              <w:t>决议</w:t>
            </w:r>
            <w:r w:rsidR="00B97B08">
              <w:rPr>
                <w:rFonts w:asciiTheme="majorBidi" w:eastAsiaTheme="majorEastAsia" w:hAnsiTheme="majorBidi" w:cstheme="majorBidi" w:hint="eastAsia"/>
                <w:color w:val="000000"/>
                <w:lang w:val="en-US" w:eastAsia="zh-CN"/>
              </w:rPr>
              <w:t xml:space="preserve"> </w:t>
            </w:r>
            <w:r w:rsidR="00B97B08" w:rsidRPr="00B97B08">
              <w:rPr>
                <w:rFonts w:asciiTheme="majorBidi" w:eastAsiaTheme="majorEastAsia" w:hAnsiTheme="majorBidi" w:cstheme="majorBidi"/>
                <w:color w:val="000000"/>
                <w:lang w:val="en-US" w:eastAsia="zh-CN"/>
              </w:rPr>
              <w:t>–</w:t>
            </w:r>
            <w:r w:rsidR="00B97B08">
              <w:rPr>
                <w:rFonts w:asciiTheme="majorBidi" w:eastAsiaTheme="majorEastAsia" w:hAnsiTheme="majorBidi" w:cstheme="majorBidi" w:hint="eastAsia"/>
                <w:color w:val="000000"/>
                <w:lang w:val="en-US" w:eastAsia="zh-CN"/>
              </w:rPr>
              <w:t xml:space="preserve"> </w:t>
            </w:r>
            <w:r w:rsidRPr="0014398A">
              <w:rPr>
                <w:rFonts w:asciiTheme="majorBidi" w:eastAsiaTheme="majorEastAsia" w:hAnsiTheme="majorBidi" w:cstheme="majorBidi"/>
                <w:color w:val="000000"/>
                <w:lang w:val="en-US" w:eastAsia="zh-CN"/>
              </w:rPr>
              <w:t>采用先进信息通信技术打击盗窃移动设备行为</w:t>
            </w:r>
          </w:p>
        </w:tc>
        <w:tc>
          <w:tcPr>
            <w:tcW w:w="683" w:type="dxa"/>
            <w:tcBorders>
              <w:bottom w:val="single" w:sz="4" w:space="0" w:color="auto"/>
            </w:tcBorders>
            <w:vAlign w:val="center"/>
          </w:tcPr>
          <w:p w:rsidR="001D484F" w:rsidRPr="0014398A" w:rsidRDefault="001D484F" w:rsidP="0014398A">
            <w:pPr>
              <w:pStyle w:val="ListParagraph"/>
              <w:numPr>
                <w:ilvl w:val="0"/>
                <w:numId w:val="2"/>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ListParagraph"/>
              <w:numPr>
                <w:ilvl w:val="0"/>
                <w:numId w:val="2"/>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ListParagraph"/>
              <w:numPr>
                <w:ilvl w:val="0"/>
                <w:numId w:val="2"/>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Header"/>
              <w:tabs>
                <w:tab w:val="left" w:pos="173"/>
              </w:tabs>
              <w:rPr>
                <w:rFonts w:asciiTheme="majorBidi" w:eastAsiaTheme="majorEastAsia" w:hAnsiTheme="majorBidi" w:cstheme="majorBidi"/>
                <w:color w:val="000000"/>
                <w:sz w:val="22"/>
                <w:lang w:val="en-US" w:eastAsia="zh-CN"/>
              </w:rPr>
            </w:pPr>
          </w:p>
        </w:tc>
        <w:tc>
          <w:tcPr>
            <w:tcW w:w="683" w:type="dxa"/>
            <w:tcBorders>
              <w:bottom w:val="single" w:sz="4" w:space="0" w:color="auto"/>
            </w:tcBorders>
            <w:vAlign w:val="center"/>
          </w:tcPr>
          <w:p w:rsidR="001D484F" w:rsidRPr="0014398A" w:rsidRDefault="001D484F" w:rsidP="0014398A">
            <w:pPr>
              <w:pStyle w:val="ListParagraph"/>
              <w:numPr>
                <w:ilvl w:val="0"/>
                <w:numId w:val="8"/>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Header"/>
              <w:tabs>
                <w:tab w:val="left" w:pos="173"/>
              </w:tabs>
              <w:rPr>
                <w:rFonts w:asciiTheme="majorBidi" w:eastAsiaTheme="majorEastAsia" w:hAnsiTheme="majorBidi" w:cstheme="majorBidi"/>
                <w:color w:val="000000"/>
                <w:sz w:val="22"/>
                <w:lang w:val="en-US" w:eastAsia="zh-CN"/>
              </w:rPr>
            </w:pPr>
          </w:p>
        </w:tc>
        <w:tc>
          <w:tcPr>
            <w:tcW w:w="683" w:type="dxa"/>
            <w:tcBorders>
              <w:bottom w:val="single" w:sz="4" w:space="0" w:color="auto"/>
            </w:tcBorders>
            <w:vAlign w:val="center"/>
          </w:tcPr>
          <w:p w:rsidR="001D484F" w:rsidRPr="0014398A" w:rsidRDefault="001D484F" w:rsidP="0014398A">
            <w:pPr>
              <w:pStyle w:val="Header"/>
              <w:tabs>
                <w:tab w:val="left" w:pos="173"/>
              </w:tabs>
              <w:rPr>
                <w:rFonts w:asciiTheme="majorBidi" w:eastAsiaTheme="majorEastAsia" w:hAnsiTheme="majorBidi" w:cstheme="majorBidi"/>
                <w:color w:val="000000"/>
                <w:sz w:val="22"/>
                <w:lang w:val="en-US" w:eastAsia="zh-CN"/>
              </w:rPr>
            </w:pPr>
          </w:p>
        </w:tc>
        <w:tc>
          <w:tcPr>
            <w:tcW w:w="683" w:type="dxa"/>
            <w:tcBorders>
              <w:bottom w:val="single" w:sz="4" w:space="0" w:color="auto"/>
            </w:tcBorders>
            <w:vAlign w:val="center"/>
          </w:tcPr>
          <w:p w:rsidR="001D484F" w:rsidRPr="0014398A" w:rsidRDefault="001D484F" w:rsidP="0014398A">
            <w:pPr>
              <w:pStyle w:val="ListParagraph"/>
              <w:numPr>
                <w:ilvl w:val="0"/>
                <w:numId w:val="2"/>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ListParagraph"/>
              <w:numPr>
                <w:ilvl w:val="0"/>
                <w:numId w:val="9"/>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r>
      <w:tr w:rsidR="001D484F" w:rsidRPr="0014398A" w:rsidTr="009F771C">
        <w:trPr>
          <w:jc w:val="center"/>
        </w:trPr>
        <w:tc>
          <w:tcPr>
            <w:tcW w:w="1668"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ru-RU"/>
              </w:rPr>
            </w:pPr>
            <w:r w:rsidRPr="0014398A">
              <w:rPr>
                <w:rFonts w:asciiTheme="majorBidi" w:eastAsiaTheme="majorEastAsia" w:hAnsiTheme="majorBidi" w:cstheme="majorBidi"/>
                <w:color w:val="000000"/>
                <w:lang w:val="ru-RU"/>
              </w:rPr>
              <w:t>11</w:t>
            </w:r>
          </w:p>
        </w:tc>
        <w:tc>
          <w:tcPr>
            <w:tcW w:w="5695" w:type="dxa"/>
            <w:tcBorders>
              <w:bottom w:val="single" w:sz="4" w:space="0" w:color="auto"/>
            </w:tcBorders>
            <w:shd w:val="clear" w:color="auto" w:fill="auto"/>
          </w:tcPr>
          <w:p w:rsidR="001D484F" w:rsidRPr="0014398A" w:rsidRDefault="004A4C2F" w:rsidP="0014398A">
            <w:pPr>
              <w:pStyle w:val="Tabletext"/>
              <w:rPr>
                <w:rFonts w:asciiTheme="majorBidi" w:eastAsiaTheme="majorEastAsia" w:hAnsiTheme="majorBidi" w:cstheme="majorBidi"/>
                <w:color w:val="000000"/>
                <w:lang w:val="en-US" w:eastAsia="zh-CN"/>
              </w:rPr>
            </w:pPr>
            <w:r w:rsidRPr="0014398A">
              <w:rPr>
                <w:rFonts w:asciiTheme="majorBidi" w:eastAsiaTheme="majorEastAsia" w:hAnsiTheme="majorBidi" w:cstheme="majorBidi"/>
                <w:color w:val="000000"/>
                <w:lang w:val="en-US" w:eastAsia="zh-CN"/>
              </w:rPr>
              <w:t>起草新的</w:t>
            </w:r>
            <w:r w:rsidRPr="0014398A">
              <w:rPr>
                <w:rFonts w:asciiTheme="majorBidi" w:eastAsiaTheme="majorEastAsia" w:hAnsiTheme="majorBidi" w:cstheme="majorBidi"/>
                <w:color w:val="000000"/>
                <w:lang w:val="en-US" w:eastAsia="zh-CN"/>
              </w:rPr>
              <w:t>WTSA</w:t>
            </w:r>
            <w:r w:rsidRPr="00B97B08">
              <w:rPr>
                <w:rFonts w:asciiTheme="majorBidi" w:eastAsiaTheme="majorEastAsia" w:hAnsiTheme="majorBidi" w:cstheme="majorBidi"/>
                <w:color w:val="000000"/>
                <w:lang w:val="en-US" w:eastAsia="zh-CN"/>
              </w:rPr>
              <w:t>决议</w:t>
            </w:r>
            <w:r w:rsidR="00B97B08" w:rsidRPr="00B97B08">
              <w:rPr>
                <w:rFonts w:asciiTheme="majorBidi" w:eastAsia="SimSun" w:hAnsiTheme="majorBidi" w:cstheme="majorBidi"/>
                <w:color w:val="000000"/>
                <w:lang w:val="en-US" w:eastAsia="zh-CN"/>
              </w:rPr>
              <w:t xml:space="preserve"> </w:t>
            </w:r>
            <w:r w:rsidR="00B97B08" w:rsidRPr="00B97B08">
              <w:rPr>
                <w:rFonts w:asciiTheme="majorBidi" w:hAnsiTheme="majorBidi" w:cstheme="majorBidi"/>
                <w:color w:val="000000"/>
                <w:lang w:val="en-US" w:eastAsia="zh-CN"/>
              </w:rPr>
              <w:t>–</w:t>
            </w:r>
            <w:r w:rsidR="00B97B08" w:rsidRPr="00B97B08">
              <w:rPr>
                <w:rFonts w:asciiTheme="majorBidi" w:eastAsia="SimSun" w:hAnsiTheme="majorBidi" w:cstheme="majorBidi"/>
                <w:color w:val="000000"/>
                <w:lang w:val="en-US" w:eastAsia="zh-CN"/>
              </w:rPr>
              <w:t xml:space="preserve"> </w:t>
            </w:r>
            <w:r w:rsidRPr="00B97B08">
              <w:rPr>
                <w:rFonts w:asciiTheme="majorBidi" w:eastAsiaTheme="majorEastAsia" w:hAnsiTheme="majorBidi" w:cstheme="majorBidi"/>
                <w:color w:val="000000"/>
                <w:lang w:val="en-US" w:eastAsia="zh-CN"/>
              </w:rPr>
              <w:t>有</w:t>
            </w:r>
            <w:r w:rsidRPr="0014398A">
              <w:rPr>
                <w:rFonts w:asciiTheme="majorBidi" w:eastAsiaTheme="majorEastAsia" w:hAnsiTheme="majorBidi" w:cstheme="majorBidi"/>
                <w:color w:val="000000"/>
                <w:lang w:val="en-US" w:eastAsia="zh-CN"/>
              </w:rPr>
              <w:t>关打击电信</w:t>
            </w:r>
            <w:r w:rsidRPr="0014398A">
              <w:rPr>
                <w:rFonts w:asciiTheme="majorBidi" w:eastAsiaTheme="majorEastAsia" w:hAnsiTheme="majorBidi" w:cstheme="majorBidi"/>
                <w:color w:val="000000"/>
                <w:lang w:val="en-US" w:eastAsia="zh-CN"/>
              </w:rPr>
              <w:t>/ICT</w:t>
            </w:r>
            <w:r w:rsidRPr="0014398A">
              <w:rPr>
                <w:rFonts w:asciiTheme="majorBidi" w:eastAsiaTheme="majorEastAsia" w:hAnsiTheme="majorBidi" w:cstheme="majorBidi"/>
                <w:color w:val="000000"/>
                <w:lang w:val="en-US" w:eastAsia="zh-CN"/>
              </w:rPr>
              <w:t>设备等假冒产品的研究</w:t>
            </w:r>
            <w:r w:rsidR="0014398A" w:rsidRPr="0014398A">
              <w:rPr>
                <w:rFonts w:ascii="SimSun" w:eastAsia="SimSun" w:hAnsi="SimSun" w:cstheme="majorBidi"/>
                <w:color w:val="000000"/>
                <w:lang w:val="en-US" w:eastAsia="zh-CN"/>
              </w:rPr>
              <w:t>”</w:t>
            </w:r>
          </w:p>
        </w:tc>
        <w:tc>
          <w:tcPr>
            <w:tcW w:w="683" w:type="dxa"/>
            <w:tcBorders>
              <w:bottom w:val="single" w:sz="4" w:space="0" w:color="auto"/>
            </w:tcBorders>
            <w:vAlign w:val="center"/>
          </w:tcPr>
          <w:p w:rsidR="001D484F" w:rsidRPr="0014398A" w:rsidRDefault="001D484F" w:rsidP="0014398A">
            <w:pPr>
              <w:pStyle w:val="ListParagraph"/>
              <w:numPr>
                <w:ilvl w:val="0"/>
                <w:numId w:val="2"/>
              </w:numPr>
              <w:tabs>
                <w:tab w:val="left" w:pos="173"/>
              </w:tabs>
              <w:spacing w:after="0" w:line="240" w:lineRule="auto"/>
              <w:jc w:val="center"/>
              <w:rPr>
                <w:rFonts w:asciiTheme="majorBidi" w:eastAsiaTheme="majorEastAsia" w:hAnsiTheme="majorBidi" w:cstheme="majorBidi"/>
                <w:lang w:val="en-US" w:eastAsia="zh-CN"/>
              </w:rPr>
            </w:pPr>
          </w:p>
        </w:tc>
        <w:tc>
          <w:tcPr>
            <w:tcW w:w="683" w:type="dxa"/>
            <w:tcBorders>
              <w:bottom w:val="single" w:sz="4" w:space="0" w:color="auto"/>
            </w:tcBorders>
            <w:vAlign w:val="center"/>
          </w:tcPr>
          <w:p w:rsidR="001D484F" w:rsidRPr="0014398A" w:rsidRDefault="001D484F" w:rsidP="0014398A">
            <w:pPr>
              <w:pStyle w:val="ListParagraph"/>
              <w:numPr>
                <w:ilvl w:val="0"/>
                <w:numId w:val="2"/>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ListParagraph"/>
              <w:numPr>
                <w:ilvl w:val="0"/>
                <w:numId w:val="2"/>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Header"/>
              <w:tabs>
                <w:tab w:val="left" w:pos="173"/>
              </w:tabs>
              <w:rPr>
                <w:rFonts w:asciiTheme="majorBidi" w:eastAsiaTheme="majorEastAsia" w:hAnsiTheme="majorBidi" w:cstheme="majorBidi"/>
                <w:color w:val="000000"/>
                <w:sz w:val="22"/>
                <w:lang w:val="en-US" w:eastAsia="zh-CN"/>
              </w:rPr>
            </w:pPr>
          </w:p>
        </w:tc>
        <w:tc>
          <w:tcPr>
            <w:tcW w:w="683" w:type="dxa"/>
            <w:tcBorders>
              <w:bottom w:val="single" w:sz="4" w:space="0" w:color="auto"/>
            </w:tcBorders>
            <w:vAlign w:val="center"/>
          </w:tcPr>
          <w:p w:rsidR="001D484F" w:rsidRPr="0014398A" w:rsidRDefault="001D484F" w:rsidP="0014398A">
            <w:pPr>
              <w:pStyle w:val="ListParagraph"/>
              <w:numPr>
                <w:ilvl w:val="0"/>
                <w:numId w:val="8"/>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Header"/>
              <w:tabs>
                <w:tab w:val="left" w:pos="173"/>
              </w:tabs>
              <w:rPr>
                <w:rFonts w:asciiTheme="majorBidi" w:eastAsiaTheme="majorEastAsia" w:hAnsiTheme="majorBidi" w:cstheme="majorBidi"/>
                <w:color w:val="000000"/>
                <w:sz w:val="22"/>
                <w:lang w:val="en-US" w:eastAsia="zh-CN"/>
              </w:rPr>
            </w:pPr>
          </w:p>
        </w:tc>
        <w:tc>
          <w:tcPr>
            <w:tcW w:w="683" w:type="dxa"/>
            <w:tcBorders>
              <w:bottom w:val="single" w:sz="4" w:space="0" w:color="auto"/>
            </w:tcBorders>
            <w:vAlign w:val="center"/>
          </w:tcPr>
          <w:p w:rsidR="001D484F" w:rsidRPr="0014398A" w:rsidRDefault="001D484F" w:rsidP="0014398A">
            <w:pPr>
              <w:pStyle w:val="Header"/>
              <w:tabs>
                <w:tab w:val="left" w:pos="173"/>
              </w:tabs>
              <w:rPr>
                <w:rFonts w:asciiTheme="majorBidi" w:eastAsiaTheme="majorEastAsia" w:hAnsiTheme="majorBidi" w:cstheme="majorBidi"/>
                <w:color w:val="000000"/>
                <w:sz w:val="22"/>
                <w:lang w:val="en-US" w:eastAsia="zh-CN"/>
              </w:rPr>
            </w:pPr>
          </w:p>
        </w:tc>
        <w:tc>
          <w:tcPr>
            <w:tcW w:w="683" w:type="dxa"/>
            <w:tcBorders>
              <w:bottom w:val="single" w:sz="4" w:space="0" w:color="auto"/>
            </w:tcBorders>
            <w:vAlign w:val="center"/>
          </w:tcPr>
          <w:p w:rsidR="001D484F" w:rsidRPr="0014398A" w:rsidRDefault="001D484F" w:rsidP="0014398A">
            <w:pPr>
              <w:pStyle w:val="ListParagraph"/>
              <w:numPr>
                <w:ilvl w:val="0"/>
                <w:numId w:val="2"/>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ListParagraph"/>
              <w:numPr>
                <w:ilvl w:val="0"/>
                <w:numId w:val="9"/>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r>
      <w:tr w:rsidR="001D484F" w:rsidRPr="0014398A" w:rsidTr="009F771C">
        <w:trPr>
          <w:jc w:val="center"/>
        </w:trPr>
        <w:tc>
          <w:tcPr>
            <w:tcW w:w="1668"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ru-RU"/>
              </w:rPr>
            </w:pPr>
            <w:r w:rsidRPr="0014398A">
              <w:rPr>
                <w:rFonts w:asciiTheme="majorBidi" w:eastAsiaTheme="majorEastAsia" w:hAnsiTheme="majorBidi" w:cstheme="majorBidi"/>
                <w:color w:val="000000"/>
                <w:lang w:val="ru-RU"/>
              </w:rPr>
              <w:t>12</w:t>
            </w:r>
          </w:p>
        </w:tc>
        <w:tc>
          <w:tcPr>
            <w:tcW w:w="5695" w:type="dxa"/>
            <w:tcBorders>
              <w:bottom w:val="single" w:sz="4" w:space="0" w:color="auto"/>
            </w:tcBorders>
          </w:tcPr>
          <w:p w:rsidR="001D484F" w:rsidRPr="0014398A" w:rsidRDefault="004A4C2F" w:rsidP="0014398A">
            <w:pPr>
              <w:pStyle w:val="Tabletext"/>
              <w:rPr>
                <w:rFonts w:asciiTheme="majorBidi" w:eastAsiaTheme="majorEastAsia" w:hAnsiTheme="majorBidi" w:cstheme="majorBidi"/>
                <w:color w:val="000000"/>
                <w:lang w:val="en-US" w:eastAsia="zh-CN"/>
              </w:rPr>
            </w:pPr>
            <w:r w:rsidRPr="0014398A">
              <w:rPr>
                <w:rFonts w:asciiTheme="majorBidi" w:eastAsiaTheme="majorEastAsia" w:hAnsiTheme="majorBidi" w:cstheme="majorBidi"/>
                <w:color w:val="000000"/>
                <w:lang w:val="en-US" w:eastAsia="zh-CN"/>
              </w:rPr>
              <w:t>修订</w:t>
            </w:r>
            <w:r w:rsidR="00005902" w:rsidRPr="0014398A">
              <w:rPr>
                <w:rFonts w:asciiTheme="majorBidi" w:eastAsiaTheme="majorEastAsia" w:hAnsiTheme="majorBidi" w:cstheme="majorBidi"/>
                <w:lang w:val="en-US" w:eastAsia="zh-CN"/>
              </w:rPr>
              <w:t>第</w:t>
            </w:r>
            <w:r w:rsidR="00005902" w:rsidRPr="0014398A">
              <w:rPr>
                <w:rFonts w:asciiTheme="majorBidi" w:eastAsiaTheme="majorEastAsia" w:hAnsiTheme="majorBidi" w:cstheme="majorBidi"/>
                <w:lang w:val="en-US" w:eastAsia="zh-CN"/>
              </w:rPr>
              <w:t>76</w:t>
            </w:r>
            <w:r w:rsidR="00005902" w:rsidRPr="0014398A">
              <w:rPr>
                <w:rFonts w:asciiTheme="majorBidi" w:eastAsiaTheme="majorEastAsia" w:hAnsiTheme="majorBidi" w:cstheme="majorBidi"/>
                <w:lang w:val="en-US" w:eastAsia="zh-CN"/>
              </w:rPr>
              <w:t>号决议</w:t>
            </w:r>
            <w:r w:rsidR="00005902" w:rsidRPr="0014398A">
              <w:rPr>
                <w:rFonts w:asciiTheme="majorBidi" w:eastAsiaTheme="majorEastAsia" w:hAnsiTheme="majorBidi" w:cstheme="majorBidi"/>
                <w:color w:val="000000"/>
                <w:lang w:val="en-US" w:eastAsia="zh-CN"/>
              </w:rPr>
              <w:t xml:space="preserve"> – </w:t>
            </w:r>
            <w:r w:rsidR="00005902" w:rsidRPr="0014398A">
              <w:rPr>
                <w:rFonts w:asciiTheme="majorBidi" w:eastAsiaTheme="majorEastAsia" w:hAnsiTheme="majorBidi" w:cstheme="majorBidi"/>
                <w:color w:val="000000"/>
                <w:lang w:val="en-US" w:eastAsia="zh-CN"/>
              </w:rPr>
              <w:t>有关合规性和互操作性测试、向发展中国家提供帮助和未来可能采用的国际电联标志计划的研究</w:t>
            </w:r>
          </w:p>
        </w:tc>
        <w:tc>
          <w:tcPr>
            <w:tcW w:w="683" w:type="dxa"/>
            <w:tcBorders>
              <w:bottom w:val="single" w:sz="4" w:space="0" w:color="auto"/>
            </w:tcBorders>
            <w:vAlign w:val="center"/>
          </w:tcPr>
          <w:p w:rsidR="001D484F" w:rsidRPr="0014398A" w:rsidRDefault="001D484F" w:rsidP="0014398A">
            <w:pPr>
              <w:pStyle w:val="ListParagraph"/>
              <w:numPr>
                <w:ilvl w:val="0"/>
                <w:numId w:val="2"/>
              </w:numPr>
              <w:tabs>
                <w:tab w:val="left" w:pos="173"/>
              </w:tabs>
              <w:spacing w:after="0" w:line="240" w:lineRule="auto"/>
              <w:jc w:val="center"/>
              <w:rPr>
                <w:rFonts w:asciiTheme="majorBidi" w:eastAsiaTheme="majorEastAsia" w:hAnsiTheme="majorBidi" w:cstheme="majorBidi"/>
                <w:lang w:val="en-US" w:eastAsia="zh-CN"/>
              </w:rPr>
            </w:pPr>
          </w:p>
        </w:tc>
        <w:tc>
          <w:tcPr>
            <w:tcW w:w="683" w:type="dxa"/>
            <w:tcBorders>
              <w:bottom w:val="single" w:sz="4" w:space="0" w:color="auto"/>
            </w:tcBorders>
            <w:vAlign w:val="center"/>
          </w:tcPr>
          <w:p w:rsidR="001D484F" w:rsidRPr="0014398A" w:rsidRDefault="001D484F" w:rsidP="0014398A">
            <w:pPr>
              <w:pStyle w:val="ListParagraph"/>
              <w:numPr>
                <w:ilvl w:val="0"/>
                <w:numId w:val="2"/>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ListParagraph"/>
              <w:numPr>
                <w:ilvl w:val="0"/>
                <w:numId w:val="2"/>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Header"/>
              <w:tabs>
                <w:tab w:val="left" w:pos="173"/>
              </w:tabs>
              <w:rPr>
                <w:rFonts w:asciiTheme="majorBidi" w:eastAsiaTheme="majorEastAsia" w:hAnsiTheme="majorBidi" w:cstheme="majorBidi"/>
                <w:color w:val="000000"/>
                <w:sz w:val="22"/>
                <w:lang w:val="en-US" w:eastAsia="zh-CN"/>
              </w:rPr>
            </w:pPr>
          </w:p>
        </w:tc>
        <w:tc>
          <w:tcPr>
            <w:tcW w:w="683" w:type="dxa"/>
            <w:tcBorders>
              <w:bottom w:val="single" w:sz="4" w:space="0" w:color="auto"/>
            </w:tcBorders>
            <w:vAlign w:val="center"/>
          </w:tcPr>
          <w:p w:rsidR="001D484F" w:rsidRPr="0014398A" w:rsidRDefault="001D484F" w:rsidP="0014398A">
            <w:pPr>
              <w:pStyle w:val="ListParagraph"/>
              <w:numPr>
                <w:ilvl w:val="0"/>
                <w:numId w:val="8"/>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Header"/>
              <w:tabs>
                <w:tab w:val="left" w:pos="173"/>
              </w:tabs>
              <w:rPr>
                <w:rFonts w:asciiTheme="majorBidi" w:eastAsiaTheme="majorEastAsia" w:hAnsiTheme="majorBidi" w:cstheme="majorBidi"/>
                <w:color w:val="000000"/>
                <w:sz w:val="22"/>
                <w:lang w:val="en-US" w:eastAsia="zh-CN"/>
              </w:rPr>
            </w:pPr>
          </w:p>
        </w:tc>
        <w:tc>
          <w:tcPr>
            <w:tcW w:w="683" w:type="dxa"/>
            <w:tcBorders>
              <w:bottom w:val="single" w:sz="4" w:space="0" w:color="auto"/>
            </w:tcBorders>
            <w:vAlign w:val="center"/>
          </w:tcPr>
          <w:p w:rsidR="001D484F" w:rsidRPr="0014398A" w:rsidRDefault="001D484F" w:rsidP="0014398A">
            <w:pPr>
              <w:pStyle w:val="Header"/>
              <w:tabs>
                <w:tab w:val="left" w:pos="173"/>
              </w:tabs>
              <w:rPr>
                <w:rFonts w:asciiTheme="majorBidi" w:eastAsiaTheme="majorEastAsia" w:hAnsiTheme="majorBidi" w:cstheme="majorBidi"/>
                <w:color w:val="000000"/>
                <w:sz w:val="22"/>
                <w:lang w:val="en-US" w:eastAsia="zh-CN"/>
              </w:rPr>
            </w:pPr>
          </w:p>
        </w:tc>
        <w:tc>
          <w:tcPr>
            <w:tcW w:w="683" w:type="dxa"/>
            <w:tcBorders>
              <w:bottom w:val="single" w:sz="4" w:space="0" w:color="auto"/>
            </w:tcBorders>
            <w:vAlign w:val="center"/>
          </w:tcPr>
          <w:p w:rsidR="001D484F" w:rsidRPr="0014398A" w:rsidRDefault="001D484F" w:rsidP="0014398A">
            <w:pPr>
              <w:pStyle w:val="ListParagraph"/>
              <w:numPr>
                <w:ilvl w:val="0"/>
                <w:numId w:val="2"/>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ListParagraph"/>
              <w:numPr>
                <w:ilvl w:val="0"/>
                <w:numId w:val="9"/>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r>
      <w:tr w:rsidR="001D484F" w:rsidRPr="0014398A" w:rsidTr="009F771C">
        <w:trPr>
          <w:jc w:val="center"/>
        </w:trPr>
        <w:tc>
          <w:tcPr>
            <w:tcW w:w="1668" w:type="dxa"/>
            <w:tcBorders>
              <w:bottom w:val="single" w:sz="4" w:space="0" w:color="auto"/>
              <w:right w:val="nil"/>
            </w:tcBorders>
            <w:shd w:val="clear" w:color="auto" w:fill="DAEEF3"/>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5695" w:type="dxa"/>
            <w:tcBorders>
              <w:left w:val="nil"/>
              <w:bottom w:val="single" w:sz="4" w:space="0" w:color="auto"/>
              <w:right w:val="nil"/>
            </w:tcBorders>
            <w:shd w:val="clear" w:color="auto" w:fill="DAEEF3"/>
          </w:tcPr>
          <w:p w:rsidR="001D484F" w:rsidRPr="0014398A" w:rsidRDefault="004A4C2F" w:rsidP="0014398A">
            <w:pPr>
              <w:pStyle w:val="Tablehead"/>
              <w:rPr>
                <w:rFonts w:asciiTheme="majorBidi" w:eastAsiaTheme="majorEastAsia" w:hAnsiTheme="majorBidi" w:cstheme="majorBidi"/>
                <w:lang w:val="en-US"/>
              </w:rPr>
            </w:pPr>
            <w:proofErr w:type="spellStart"/>
            <w:r w:rsidRPr="0014398A">
              <w:rPr>
                <w:rFonts w:asciiTheme="majorBidi" w:eastAsiaTheme="majorEastAsia" w:hAnsiTheme="majorBidi" w:cstheme="majorBidi"/>
                <w:lang w:val="en-US"/>
              </w:rPr>
              <w:t>资源管理</w:t>
            </w:r>
            <w:proofErr w:type="spellEnd"/>
          </w:p>
        </w:tc>
        <w:tc>
          <w:tcPr>
            <w:tcW w:w="8196" w:type="dxa"/>
            <w:gridSpan w:val="12"/>
            <w:tcBorders>
              <w:left w:val="nil"/>
              <w:bottom w:val="single" w:sz="4" w:space="0" w:color="auto"/>
            </w:tcBorders>
            <w:shd w:val="clear" w:color="auto" w:fill="DAEEF3"/>
            <w:vAlign w:val="center"/>
          </w:tcPr>
          <w:p w:rsidR="001D484F" w:rsidRPr="0014398A" w:rsidRDefault="001D484F" w:rsidP="0014398A">
            <w:pPr>
              <w:pStyle w:val="Tabletext"/>
              <w:jc w:val="center"/>
              <w:rPr>
                <w:rFonts w:asciiTheme="majorBidi" w:eastAsiaTheme="majorEastAsia" w:hAnsiTheme="majorBidi" w:cstheme="majorBidi"/>
                <w:color w:val="000000"/>
                <w:lang w:val="ru-RU"/>
              </w:rPr>
            </w:pPr>
          </w:p>
        </w:tc>
      </w:tr>
      <w:tr w:rsidR="001D484F" w:rsidRPr="0014398A" w:rsidTr="009F771C">
        <w:trPr>
          <w:jc w:val="center"/>
        </w:trPr>
        <w:tc>
          <w:tcPr>
            <w:tcW w:w="1668"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ru-RU"/>
              </w:rPr>
            </w:pPr>
            <w:r w:rsidRPr="0014398A">
              <w:rPr>
                <w:rFonts w:asciiTheme="majorBidi" w:eastAsiaTheme="majorEastAsia" w:hAnsiTheme="majorBidi" w:cstheme="majorBidi"/>
                <w:color w:val="000000"/>
                <w:lang w:val="ru-RU"/>
              </w:rPr>
              <w:t>13</w:t>
            </w:r>
          </w:p>
        </w:tc>
        <w:tc>
          <w:tcPr>
            <w:tcW w:w="5695" w:type="dxa"/>
            <w:tcBorders>
              <w:bottom w:val="single" w:sz="4" w:space="0" w:color="auto"/>
            </w:tcBorders>
            <w:shd w:val="clear" w:color="auto" w:fill="auto"/>
          </w:tcPr>
          <w:p w:rsidR="001D484F" w:rsidRPr="0014398A" w:rsidRDefault="004A4C2F" w:rsidP="0014398A">
            <w:pPr>
              <w:pStyle w:val="Tabletext"/>
              <w:rPr>
                <w:rFonts w:asciiTheme="majorBidi" w:eastAsiaTheme="majorEastAsia" w:hAnsiTheme="majorBidi" w:cstheme="majorBidi"/>
                <w:color w:val="000000"/>
                <w:lang w:val="en-US" w:eastAsia="zh-CN"/>
              </w:rPr>
            </w:pPr>
            <w:r w:rsidRPr="0014398A">
              <w:rPr>
                <w:rFonts w:asciiTheme="majorBidi" w:eastAsiaTheme="majorEastAsia" w:hAnsiTheme="majorBidi" w:cstheme="majorBidi"/>
                <w:color w:val="000000"/>
                <w:lang w:val="en-US" w:eastAsia="zh-CN"/>
              </w:rPr>
              <w:t>起草新的</w:t>
            </w:r>
            <w:r w:rsidRPr="0014398A">
              <w:rPr>
                <w:rFonts w:asciiTheme="majorBidi" w:eastAsiaTheme="majorEastAsia" w:hAnsiTheme="majorBidi" w:cstheme="majorBidi"/>
                <w:color w:val="000000"/>
                <w:lang w:val="en-US" w:eastAsia="zh-CN"/>
              </w:rPr>
              <w:t>WTSA</w:t>
            </w:r>
            <w:r w:rsidRPr="00B97B08">
              <w:rPr>
                <w:rFonts w:asciiTheme="majorBidi" w:eastAsiaTheme="majorEastAsia" w:hAnsiTheme="majorBidi" w:cstheme="majorBidi"/>
                <w:color w:val="000000"/>
                <w:lang w:val="en-US" w:eastAsia="zh-CN"/>
              </w:rPr>
              <w:t>决议</w:t>
            </w:r>
            <w:r w:rsidR="00B97B08" w:rsidRPr="00B97B08">
              <w:rPr>
                <w:rFonts w:asciiTheme="majorBidi" w:eastAsia="SimSun" w:hAnsiTheme="majorBidi" w:cstheme="majorBidi"/>
                <w:color w:val="000000"/>
                <w:lang w:val="en-US" w:eastAsia="zh-CN"/>
              </w:rPr>
              <w:t xml:space="preserve"> </w:t>
            </w:r>
            <w:r w:rsidR="00B97B08" w:rsidRPr="00B97B08">
              <w:rPr>
                <w:rFonts w:asciiTheme="majorBidi" w:hAnsiTheme="majorBidi" w:cstheme="majorBidi"/>
                <w:color w:val="000000"/>
                <w:lang w:val="en-US" w:eastAsia="zh-CN"/>
              </w:rPr>
              <w:t>–</w:t>
            </w:r>
            <w:r w:rsidR="00B97B08" w:rsidRPr="00B97B08">
              <w:rPr>
                <w:rFonts w:asciiTheme="majorBidi" w:eastAsia="SimSun" w:hAnsiTheme="majorBidi" w:cstheme="majorBidi"/>
                <w:color w:val="000000"/>
                <w:lang w:val="en-US" w:eastAsia="zh-CN"/>
              </w:rPr>
              <w:t xml:space="preserve"> </w:t>
            </w:r>
            <w:r w:rsidRPr="00B97B08">
              <w:rPr>
                <w:rFonts w:asciiTheme="majorBidi" w:eastAsiaTheme="majorEastAsia" w:hAnsiTheme="majorBidi" w:cstheme="majorBidi"/>
                <w:color w:val="000000"/>
                <w:lang w:val="en-US" w:eastAsia="zh-CN"/>
              </w:rPr>
              <w:t>有关保护电信</w:t>
            </w:r>
            <w:r w:rsidRPr="0014398A">
              <w:rPr>
                <w:rFonts w:asciiTheme="majorBidi" w:eastAsiaTheme="majorEastAsia" w:hAnsiTheme="majorBidi" w:cstheme="majorBidi"/>
                <w:color w:val="000000"/>
                <w:lang w:val="en-US" w:eastAsia="zh-CN"/>
              </w:rPr>
              <w:t>/ICT</w:t>
            </w:r>
            <w:r w:rsidRPr="0014398A">
              <w:rPr>
                <w:rFonts w:asciiTheme="majorBidi" w:eastAsiaTheme="majorEastAsia" w:hAnsiTheme="majorBidi" w:cstheme="majorBidi"/>
                <w:color w:val="000000"/>
                <w:lang w:val="en-US" w:eastAsia="zh-CN"/>
              </w:rPr>
              <w:t>业务用户的研究</w:t>
            </w:r>
          </w:p>
        </w:tc>
        <w:tc>
          <w:tcPr>
            <w:tcW w:w="683" w:type="dxa"/>
            <w:tcBorders>
              <w:bottom w:val="single" w:sz="4" w:space="0" w:color="auto"/>
            </w:tcBorders>
            <w:vAlign w:val="center"/>
          </w:tcPr>
          <w:p w:rsidR="001D484F" w:rsidRPr="0014398A" w:rsidRDefault="001D484F" w:rsidP="0014398A">
            <w:pPr>
              <w:pStyle w:val="ListParagraph"/>
              <w:keepNext/>
              <w:keepLines/>
              <w:numPr>
                <w:ilvl w:val="0"/>
                <w:numId w:val="2"/>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ListParagraph"/>
              <w:keepNext/>
              <w:keepLines/>
              <w:numPr>
                <w:ilvl w:val="0"/>
                <w:numId w:val="2"/>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ListParagraph"/>
              <w:keepNext/>
              <w:keepLines/>
              <w:numPr>
                <w:ilvl w:val="0"/>
                <w:numId w:val="2"/>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ListParagraph"/>
              <w:keepNext/>
              <w:keepLines/>
              <w:numPr>
                <w:ilvl w:val="0"/>
                <w:numId w:val="9"/>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ListParagraph"/>
              <w:keepNext/>
              <w:keepLines/>
              <w:numPr>
                <w:ilvl w:val="0"/>
                <w:numId w:val="2"/>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ListParagraph"/>
              <w:keepNext/>
              <w:keepLines/>
              <w:numPr>
                <w:ilvl w:val="0"/>
                <w:numId w:val="2"/>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r>
      <w:tr w:rsidR="001D484F" w:rsidRPr="0014398A" w:rsidTr="009F771C">
        <w:trPr>
          <w:jc w:val="center"/>
        </w:trPr>
        <w:tc>
          <w:tcPr>
            <w:tcW w:w="1668"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ru-RU"/>
              </w:rPr>
            </w:pPr>
            <w:r w:rsidRPr="0014398A">
              <w:rPr>
                <w:rFonts w:asciiTheme="majorBidi" w:eastAsiaTheme="majorEastAsia" w:hAnsiTheme="majorBidi" w:cstheme="majorBidi"/>
                <w:color w:val="000000"/>
                <w:lang w:val="ru-RU"/>
              </w:rPr>
              <w:t>14</w:t>
            </w:r>
          </w:p>
        </w:tc>
        <w:tc>
          <w:tcPr>
            <w:tcW w:w="5695" w:type="dxa"/>
            <w:tcBorders>
              <w:bottom w:val="single" w:sz="4" w:space="0" w:color="auto"/>
            </w:tcBorders>
          </w:tcPr>
          <w:p w:rsidR="001D484F" w:rsidRPr="0014398A" w:rsidRDefault="004A4C2F" w:rsidP="0014398A">
            <w:pPr>
              <w:pStyle w:val="Tabletext"/>
              <w:rPr>
                <w:rFonts w:asciiTheme="majorBidi" w:eastAsiaTheme="majorEastAsia" w:hAnsiTheme="majorBidi" w:cstheme="majorBidi"/>
                <w:color w:val="000000"/>
                <w:lang w:val="en-US" w:eastAsia="zh-CN"/>
              </w:rPr>
            </w:pPr>
            <w:r w:rsidRPr="0014398A">
              <w:rPr>
                <w:rFonts w:asciiTheme="majorBidi" w:eastAsiaTheme="majorEastAsia" w:hAnsiTheme="majorBidi" w:cstheme="majorBidi"/>
                <w:color w:val="000000"/>
                <w:lang w:val="en-US" w:eastAsia="zh-CN"/>
              </w:rPr>
              <w:t>修订</w:t>
            </w:r>
            <w:r w:rsidR="003657BD" w:rsidRPr="0014398A">
              <w:rPr>
                <w:rFonts w:asciiTheme="majorBidi" w:eastAsiaTheme="majorEastAsia" w:hAnsiTheme="majorBidi" w:cstheme="majorBidi"/>
                <w:lang w:val="en-US" w:eastAsia="zh-CN"/>
              </w:rPr>
              <w:t>第</w:t>
            </w:r>
            <w:r w:rsidR="003657BD" w:rsidRPr="0014398A">
              <w:rPr>
                <w:rFonts w:asciiTheme="majorBidi" w:eastAsiaTheme="majorEastAsia" w:hAnsiTheme="majorBidi" w:cstheme="majorBidi"/>
                <w:lang w:val="en-US" w:eastAsia="zh-CN"/>
              </w:rPr>
              <w:t>20</w:t>
            </w:r>
            <w:r w:rsidR="003657BD" w:rsidRPr="0014398A">
              <w:rPr>
                <w:rFonts w:asciiTheme="majorBidi" w:eastAsiaTheme="majorEastAsia" w:hAnsiTheme="majorBidi" w:cstheme="majorBidi"/>
                <w:lang w:val="en-US" w:eastAsia="zh-CN"/>
              </w:rPr>
              <w:t>号决议</w:t>
            </w:r>
            <w:r w:rsidR="003657BD" w:rsidRPr="0014398A">
              <w:rPr>
                <w:rFonts w:asciiTheme="majorBidi" w:eastAsiaTheme="majorEastAsia" w:hAnsiTheme="majorBidi" w:cstheme="majorBidi"/>
                <w:lang w:val="en-US" w:eastAsia="zh-CN"/>
              </w:rPr>
              <w:t xml:space="preserve"> </w:t>
            </w:r>
            <w:r w:rsidR="003657BD" w:rsidRPr="0014398A">
              <w:rPr>
                <w:rFonts w:asciiTheme="majorBidi" w:eastAsiaTheme="majorEastAsia" w:hAnsiTheme="majorBidi" w:cstheme="majorBidi"/>
                <w:color w:val="000000"/>
                <w:lang w:val="en-US" w:eastAsia="zh-CN"/>
              </w:rPr>
              <w:t xml:space="preserve">– </w:t>
            </w:r>
            <w:r w:rsidR="003657BD" w:rsidRPr="0014398A">
              <w:rPr>
                <w:rFonts w:asciiTheme="majorBidi" w:eastAsiaTheme="majorEastAsia" w:hAnsiTheme="majorBidi" w:cstheme="majorBidi"/>
                <w:color w:val="000000"/>
                <w:lang w:val="en-US" w:eastAsia="zh-CN"/>
              </w:rPr>
              <w:t>分配和管理国际电信编号、命名、寻址和识别资源的程序</w:t>
            </w:r>
          </w:p>
        </w:tc>
        <w:tc>
          <w:tcPr>
            <w:tcW w:w="683" w:type="dxa"/>
            <w:tcBorders>
              <w:bottom w:val="single" w:sz="4" w:space="0" w:color="auto"/>
            </w:tcBorders>
            <w:vAlign w:val="center"/>
          </w:tcPr>
          <w:p w:rsidR="001D484F" w:rsidRPr="0014398A" w:rsidRDefault="001D484F" w:rsidP="0014398A">
            <w:pPr>
              <w:pStyle w:val="ListParagraph"/>
              <w:keepNext/>
              <w:keepLines/>
              <w:numPr>
                <w:ilvl w:val="0"/>
                <w:numId w:val="2"/>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ListParagraph"/>
              <w:keepNext/>
              <w:keepLines/>
              <w:numPr>
                <w:ilvl w:val="0"/>
                <w:numId w:val="2"/>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ListParagraph"/>
              <w:keepNext/>
              <w:keepLines/>
              <w:numPr>
                <w:ilvl w:val="0"/>
                <w:numId w:val="2"/>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ListParagraph"/>
              <w:keepNext/>
              <w:keepLines/>
              <w:numPr>
                <w:ilvl w:val="0"/>
                <w:numId w:val="2"/>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ListParagraph"/>
              <w:keepNext/>
              <w:keepLines/>
              <w:numPr>
                <w:ilvl w:val="0"/>
                <w:numId w:val="2"/>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ListParagraph"/>
              <w:keepNext/>
              <w:keepLines/>
              <w:numPr>
                <w:ilvl w:val="0"/>
                <w:numId w:val="2"/>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r>
      <w:tr w:rsidR="001D484F" w:rsidRPr="0014398A" w:rsidTr="009F771C">
        <w:trPr>
          <w:jc w:val="center"/>
        </w:trPr>
        <w:tc>
          <w:tcPr>
            <w:tcW w:w="1668"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ru-RU"/>
              </w:rPr>
            </w:pPr>
            <w:r w:rsidRPr="0014398A">
              <w:rPr>
                <w:rFonts w:asciiTheme="majorBidi" w:eastAsiaTheme="majorEastAsia" w:hAnsiTheme="majorBidi" w:cstheme="majorBidi"/>
                <w:color w:val="000000"/>
                <w:lang w:val="ru-RU"/>
              </w:rPr>
              <w:t>15</w:t>
            </w:r>
          </w:p>
        </w:tc>
        <w:tc>
          <w:tcPr>
            <w:tcW w:w="5695" w:type="dxa"/>
            <w:tcBorders>
              <w:bottom w:val="single" w:sz="4" w:space="0" w:color="auto"/>
            </w:tcBorders>
          </w:tcPr>
          <w:p w:rsidR="001D484F" w:rsidRPr="0014398A" w:rsidRDefault="004A4C2F" w:rsidP="0014398A">
            <w:pPr>
              <w:pStyle w:val="Tabletext"/>
              <w:rPr>
                <w:rFonts w:asciiTheme="majorBidi" w:eastAsiaTheme="majorEastAsia" w:hAnsiTheme="majorBidi" w:cstheme="majorBidi"/>
                <w:color w:val="000000"/>
                <w:lang w:val="en-US" w:eastAsia="zh-CN"/>
              </w:rPr>
            </w:pPr>
            <w:r w:rsidRPr="0014398A">
              <w:rPr>
                <w:rFonts w:asciiTheme="majorBidi" w:eastAsiaTheme="majorEastAsia" w:hAnsiTheme="majorBidi" w:cstheme="majorBidi"/>
                <w:color w:val="000000"/>
                <w:lang w:val="en-US" w:eastAsia="zh-CN"/>
              </w:rPr>
              <w:t>修订</w:t>
            </w:r>
            <w:r w:rsidR="00C0003E" w:rsidRPr="0014398A">
              <w:rPr>
                <w:rFonts w:asciiTheme="majorBidi" w:eastAsiaTheme="majorEastAsia" w:hAnsiTheme="majorBidi" w:cstheme="majorBidi"/>
                <w:lang w:val="en-US" w:eastAsia="zh-CN"/>
              </w:rPr>
              <w:t>第</w:t>
            </w:r>
            <w:r w:rsidR="00C0003E" w:rsidRPr="0014398A">
              <w:rPr>
                <w:rFonts w:asciiTheme="majorBidi" w:eastAsiaTheme="majorEastAsia" w:hAnsiTheme="majorBidi" w:cstheme="majorBidi"/>
                <w:lang w:val="en-US" w:eastAsia="zh-CN"/>
              </w:rPr>
              <w:t>29</w:t>
            </w:r>
            <w:r w:rsidR="00C0003E" w:rsidRPr="0014398A">
              <w:rPr>
                <w:rFonts w:asciiTheme="majorBidi" w:eastAsiaTheme="majorEastAsia" w:hAnsiTheme="majorBidi" w:cstheme="majorBidi"/>
                <w:lang w:val="en-US" w:eastAsia="zh-CN"/>
              </w:rPr>
              <w:t>号决议</w:t>
            </w:r>
            <w:r w:rsidR="00C0003E" w:rsidRPr="0014398A">
              <w:rPr>
                <w:rFonts w:asciiTheme="majorBidi" w:eastAsiaTheme="majorEastAsia" w:hAnsiTheme="majorBidi" w:cstheme="majorBidi"/>
                <w:color w:val="000000"/>
                <w:lang w:val="en-US" w:eastAsia="zh-CN"/>
              </w:rPr>
              <w:t xml:space="preserve"> – </w:t>
            </w:r>
            <w:r w:rsidR="00C0003E" w:rsidRPr="0014398A">
              <w:rPr>
                <w:rFonts w:asciiTheme="majorBidi" w:eastAsiaTheme="majorEastAsia" w:hAnsiTheme="majorBidi" w:cstheme="majorBidi"/>
                <w:color w:val="000000"/>
                <w:lang w:val="en-US" w:eastAsia="zh-CN"/>
              </w:rPr>
              <w:t>国际电信网上的迂回呼叫程序</w:t>
            </w:r>
          </w:p>
        </w:tc>
        <w:tc>
          <w:tcPr>
            <w:tcW w:w="683" w:type="dxa"/>
            <w:tcBorders>
              <w:bottom w:val="single" w:sz="4" w:space="0" w:color="auto"/>
            </w:tcBorders>
            <w:vAlign w:val="center"/>
          </w:tcPr>
          <w:p w:rsidR="001D484F" w:rsidRPr="0014398A" w:rsidRDefault="001D484F" w:rsidP="0014398A">
            <w:pPr>
              <w:pStyle w:val="ListParagraph"/>
              <w:keepNext/>
              <w:keepLines/>
              <w:numPr>
                <w:ilvl w:val="0"/>
                <w:numId w:val="2"/>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ListParagraph"/>
              <w:keepNext/>
              <w:keepLines/>
              <w:numPr>
                <w:ilvl w:val="0"/>
                <w:numId w:val="2"/>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ListParagraph"/>
              <w:keepNext/>
              <w:keepLines/>
              <w:numPr>
                <w:ilvl w:val="0"/>
                <w:numId w:val="2"/>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ListParagraph"/>
              <w:keepNext/>
              <w:keepLines/>
              <w:numPr>
                <w:ilvl w:val="0"/>
                <w:numId w:val="2"/>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ListParagraph"/>
              <w:keepNext/>
              <w:keepLines/>
              <w:numPr>
                <w:ilvl w:val="0"/>
                <w:numId w:val="2"/>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ListParagraph"/>
              <w:keepNext/>
              <w:keepLines/>
              <w:numPr>
                <w:ilvl w:val="0"/>
                <w:numId w:val="2"/>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r>
      <w:tr w:rsidR="001D484F" w:rsidRPr="0014398A" w:rsidTr="009F771C">
        <w:trPr>
          <w:jc w:val="center"/>
        </w:trPr>
        <w:tc>
          <w:tcPr>
            <w:tcW w:w="1668"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ru-RU"/>
              </w:rPr>
            </w:pPr>
            <w:r w:rsidRPr="0014398A">
              <w:rPr>
                <w:rFonts w:asciiTheme="majorBidi" w:eastAsiaTheme="majorEastAsia" w:hAnsiTheme="majorBidi" w:cstheme="majorBidi"/>
                <w:color w:val="000000"/>
                <w:lang w:val="ru-RU"/>
              </w:rPr>
              <w:t>16</w:t>
            </w:r>
          </w:p>
        </w:tc>
        <w:tc>
          <w:tcPr>
            <w:tcW w:w="5695" w:type="dxa"/>
            <w:tcBorders>
              <w:bottom w:val="single" w:sz="4" w:space="0" w:color="auto"/>
            </w:tcBorders>
          </w:tcPr>
          <w:p w:rsidR="001D484F" w:rsidRPr="0014398A" w:rsidRDefault="004A4C2F" w:rsidP="0014398A">
            <w:pPr>
              <w:pStyle w:val="Tabletext"/>
              <w:rPr>
                <w:rFonts w:asciiTheme="majorBidi" w:eastAsiaTheme="majorEastAsia" w:hAnsiTheme="majorBidi" w:cstheme="majorBidi"/>
                <w:color w:val="000000"/>
                <w:lang w:val="en-US" w:eastAsia="zh-CN"/>
              </w:rPr>
            </w:pPr>
            <w:r w:rsidRPr="0014398A">
              <w:rPr>
                <w:rFonts w:asciiTheme="majorBidi" w:eastAsiaTheme="majorEastAsia" w:hAnsiTheme="majorBidi" w:cstheme="majorBidi"/>
                <w:color w:val="000000"/>
                <w:lang w:val="en-US" w:eastAsia="zh-CN"/>
              </w:rPr>
              <w:t>修订</w:t>
            </w:r>
            <w:r w:rsidR="00226C62" w:rsidRPr="0014398A">
              <w:rPr>
                <w:rFonts w:asciiTheme="majorBidi" w:eastAsiaTheme="majorEastAsia" w:hAnsiTheme="majorBidi" w:cstheme="majorBidi"/>
                <w:lang w:val="en-US" w:eastAsia="zh-CN"/>
              </w:rPr>
              <w:t>第</w:t>
            </w:r>
            <w:r w:rsidR="00226C62" w:rsidRPr="0014398A">
              <w:rPr>
                <w:rFonts w:asciiTheme="majorBidi" w:eastAsiaTheme="majorEastAsia" w:hAnsiTheme="majorBidi" w:cstheme="majorBidi"/>
                <w:lang w:val="en-US" w:eastAsia="zh-CN"/>
              </w:rPr>
              <w:t>61</w:t>
            </w:r>
            <w:r w:rsidR="00226C62" w:rsidRPr="0014398A">
              <w:rPr>
                <w:rFonts w:asciiTheme="majorBidi" w:eastAsiaTheme="majorEastAsia" w:hAnsiTheme="majorBidi" w:cstheme="majorBidi"/>
                <w:lang w:val="en-US" w:eastAsia="zh-CN"/>
              </w:rPr>
              <w:t>号决议</w:t>
            </w:r>
            <w:r w:rsidR="00226C62" w:rsidRPr="0014398A">
              <w:rPr>
                <w:rFonts w:asciiTheme="majorBidi" w:eastAsiaTheme="majorEastAsia" w:hAnsiTheme="majorBidi" w:cstheme="majorBidi"/>
                <w:color w:val="000000"/>
                <w:lang w:val="en-US" w:eastAsia="zh-CN"/>
              </w:rPr>
              <w:t xml:space="preserve"> – </w:t>
            </w:r>
            <w:r w:rsidR="00226C62" w:rsidRPr="0014398A">
              <w:rPr>
                <w:rFonts w:asciiTheme="majorBidi" w:eastAsiaTheme="majorEastAsia" w:hAnsiTheme="majorBidi" w:cstheme="majorBidi"/>
                <w:color w:val="000000"/>
                <w:lang w:val="en-US" w:eastAsia="zh-CN"/>
              </w:rPr>
              <w:t>抵制和打击对国际电信码号资源的挪用和滥用</w:t>
            </w:r>
          </w:p>
        </w:tc>
        <w:tc>
          <w:tcPr>
            <w:tcW w:w="683" w:type="dxa"/>
            <w:tcBorders>
              <w:bottom w:val="single" w:sz="4" w:space="0" w:color="auto"/>
            </w:tcBorders>
            <w:vAlign w:val="center"/>
          </w:tcPr>
          <w:p w:rsidR="001D484F" w:rsidRPr="0014398A" w:rsidRDefault="001D484F" w:rsidP="0014398A">
            <w:pPr>
              <w:pStyle w:val="ListParagraph"/>
              <w:numPr>
                <w:ilvl w:val="0"/>
                <w:numId w:val="2"/>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ListParagraph"/>
              <w:numPr>
                <w:ilvl w:val="0"/>
                <w:numId w:val="2"/>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ListParagraph"/>
              <w:numPr>
                <w:ilvl w:val="0"/>
                <w:numId w:val="2"/>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ListParagraph"/>
              <w:numPr>
                <w:ilvl w:val="0"/>
                <w:numId w:val="2"/>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ListParagraph"/>
              <w:numPr>
                <w:ilvl w:val="0"/>
                <w:numId w:val="2"/>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ListParagraph"/>
              <w:numPr>
                <w:ilvl w:val="0"/>
                <w:numId w:val="2"/>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r>
      <w:tr w:rsidR="001D484F" w:rsidRPr="0014398A" w:rsidTr="009F771C">
        <w:trPr>
          <w:cantSplit/>
          <w:jc w:val="center"/>
        </w:trPr>
        <w:tc>
          <w:tcPr>
            <w:tcW w:w="1668"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ru-RU"/>
              </w:rPr>
            </w:pPr>
            <w:r w:rsidRPr="0014398A">
              <w:rPr>
                <w:rFonts w:asciiTheme="majorBidi" w:eastAsiaTheme="majorEastAsia" w:hAnsiTheme="majorBidi" w:cstheme="majorBidi"/>
                <w:color w:val="000000"/>
                <w:lang w:val="ru-RU"/>
              </w:rPr>
              <w:t>17</w:t>
            </w:r>
          </w:p>
        </w:tc>
        <w:tc>
          <w:tcPr>
            <w:tcW w:w="5695" w:type="dxa"/>
            <w:tcBorders>
              <w:bottom w:val="single" w:sz="4" w:space="0" w:color="auto"/>
            </w:tcBorders>
          </w:tcPr>
          <w:p w:rsidR="001D484F" w:rsidRPr="0014398A" w:rsidRDefault="004A4C2F" w:rsidP="0014398A">
            <w:pPr>
              <w:pStyle w:val="Tabletext"/>
              <w:rPr>
                <w:rFonts w:asciiTheme="majorBidi" w:eastAsiaTheme="majorEastAsia" w:hAnsiTheme="majorBidi" w:cstheme="majorBidi"/>
                <w:color w:val="000000"/>
                <w:lang w:val="en-US" w:eastAsia="zh-CN"/>
              </w:rPr>
            </w:pPr>
            <w:r w:rsidRPr="0014398A">
              <w:rPr>
                <w:rFonts w:asciiTheme="majorBidi" w:eastAsiaTheme="majorEastAsia" w:hAnsiTheme="majorBidi" w:cstheme="majorBidi"/>
                <w:color w:val="000000"/>
                <w:lang w:val="en-US" w:eastAsia="zh-CN"/>
              </w:rPr>
              <w:t>修订</w:t>
            </w:r>
            <w:r w:rsidR="008C245F" w:rsidRPr="0014398A">
              <w:rPr>
                <w:rFonts w:asciiTheme="majorBidi" w:eastAsiaTheme="majorEastAsia" w:hAnsiTheme="majorBidi" w:cstheme="majorBidi"/>
                <w:lang w:val="en-US" w:eastAsia="zh-CN"/>
              </w:rPr>
              <w:t>第</w:t>
            </w:r>
            <w:r w:rsidR="008C245F" w:rsidRPr="0014398A">
              <w:rPr>
                <w:rFonts w:asciiTheme="majorBidi" w:eastAsiaTheme="majorEastAsia" w:hAnsiTheme="majorBidi" w:cstheme="majorBidi"/>
                <w:lang w:val="en-US" w:eastAsia="zh-CN"/>
              </w:rPr>
              <w:t>65</w:t>
            </w:r>
            <w:r w:rsidR="008C245F" w:rsidRPr="0014398A">
              <w:rPr>
                <w:rFonts w:asciiTheme="majorBidi" w:eastAsiaTheme="majorEastAsia" w:hAnsiTheme="majorBidi" w:cstheme="majorBidi"/>
                <w:lang w:val="en-US" w:eastAsia="zh-CN"/>
              </w:rPr>
              <w:t>号决议</w:t>
            </w:r>
            <w:r w:rsidR="008C245F" w:rsidRPr="0014398A">
              <w:rPr>
                <w:rFonts w:asciiTheme="majorBidi" w:eastAsiaTheme="majorEastAsia" w:hAnsiTheme="majorBidi" w:cstheme="majorBidi"/>
                <w:color w:val="000000"/>
                <w:lang w:val="en-US" w:eastAsia="zh-CN"/>
              </w:rPr>
              <w:t xml:space="preserve"> – </w:t>
            </w:r>
            <w:r w:rsidR="008C245F" w:rsidRPr="0014398A">
              <w:rPr>
                <w:rFonts w:asciiTheme="majorBidi" w:eastAsiaTheme="majorEastAsia" w:hAnsiTheme="majorBidi" w:cstheme="majorBidi"/>
                <w:color w:val="000000"/>
                <w:lang w:val="en-US" w:eastAsia="zh-CN"/>
              </w:rPr>
              <w:t>主叫方号码传送、主叫线路标识和始发标识</w:t>
            </w:r>
          </w:p>
        </w:tc>
        <w:tc>
          <w:tcPr>
            <w:tcW w:w="683" w:type="dxa"/>
            <w:tcBorders>
              <w:bottom w:val="single" w:sz="4" w:space="0" w:color="auto"/>
            </w:tcBorders>
            <w:vAlign w:val="center"/>
          </w:tcPr>
          <w:p w:rsidR="001D484F" w:rsidRPr="0014398A" w:rsidRDefault="001D484F" w:rsidP="0014398A">
            <w:pPr>
              <w:pStyle w:val="ListParagraph"/>
              <w:numPr>
                <w:ilvl w:val="0"/>
                <w:numId w:val="2"/>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ListParagraph"/>
              <w:numPr>
                <w:ilvl w:val="0"/>
                <w:numId w:val="2"/>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ListParagraph"/>
              <w:numPr>
                <w:ilvl w:val="0"/>
                <w:numId w:val="2"/>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ListParagraph"/>
              <w:numPr>
                <w:ilvl w:val="0"/>
                <w:numId w:val="2"/>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ListParagraph"/>
              <w:numPr>
                <w:ilvl w:val="0"/>
                <w:numId w:val="2"/>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ListParagraph"/>
              <w:numPr>
                <w:ilvl w:val="0"/>
                <w:numId w:val="2"/>
              </w:numPr>
              <w:tabs>
                <w:tab w:val="left" w:pos="173"/>
              </w:tabs>
              <w:spacing w:after="0" w:line="240" w:lineRule="auto"/>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r>
      <w:tr w:rsidR="001D484F" w:rsidRPr="0014398A" w:rsidTr="009F771C">
        <w:trPr>
          <w:jc w:val="center"/>
        </w:trPr>
        <w:tc>
          <w:tcPr>
            <w:tcW w:w="1668"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lang w:val="ru-RU"/>
              </w:rPr>
            </w:pPr>
            <w:r w:rsidRPr="0014398A">
              <w:rPr>
                <w:rFonts w:asciiTheme="majorBidi" w:eastAsiaTheme="majorEastAsia" w:hAnsiTheme="majorBidi" w:cstheme="majorBidi"/>
                <w:lang w:val="ru-RU"/>
              </w:rPr>
              <w:t>18</w:t>
            </w:r>
          </w:p>
        </w:tc>
        <w:tc>
          <w:tcPr>
            <w:tcW w:w="5695" w:type="dxa"/>
            <w:tcBorders>
              <w:bottom w:val="single" w:sz="4" w:space="0" w:color="auto"/>
            </w:tcBorders>
          </w:tcPr>
          <w:p w:rsidR="001D484F" w:rsidRPr="0014398A" w:rsidRDefault="00627BFF" w:rsidP="0014398A">
            <w:pPr>
              <w:pStyle w:val="Tabletext"/>
              <w:rPr>
                <w:rFonts w:asciiTheme="majorBidi" w:eastAsiaTheme="majorEastAsia" w:hAnsiTheme="majorBidi" w:cstheme="majorBidi"/>
                <w:color w:val="000000"/>
                <w:lang w:val="en-US" w:eastAsia="zh-CN"/>
              </w:rPr>
            </w:pPr>
            <w:r w:rsidRPr="0014398A">
              <w:rPr>
                <w:rFonts w:asciiTheme="majorBidi" w:eastAsiaTheme="majorEastAsia" w:hAnsiTheme="majorBidi" w:cstheme="majorBidi"/>
                <w:color w:val="000000"/>
                <w:lang w:val="en-US" w:eastAsia="zh-CN"/>
              </w:rPr>
              <w:t>新的</w:t>
            </w:r>
            <w:r w:rsidRPr="00B97B08">
              <w:rPr>
                <w:rFonts w:asciiTheme="majorBidi" w:eastAsiaTheme="majorEastAsia" w:hAnsiTheme="majorBidi" w:cstheme="majorBidi"/>
                <w:color w:val="000000"/>
                <w:lang w:val="en-US" w:eastAsia="zh-CN"/>
              </w:rPr>
              <w:t>WTSA</w:t>
            </w:r>
            <w:r w:rsidRPr="00B97B08">
              <w:rPr>
                <w:rFonts w:asciiTheme="majorBidi" w:eastAsiaTheme="majorEastAsia" w:hAnsiTheme="majorBidi" w:cstheme="majorBidi"/>
                <w:color w:val="000000"/>
                <w:lang w:val="en-US" w:eastAsia="zh-CN"/>
              </w:rPr>
              <w:t>决议</w:t>
            </w:r>
            <w:r w:rsidR="00B97B08" w:rsidRPr="00B97B08">
              <w:rPr>
                <w:rFonts w:asciiTheme="majorBidi" w:eastAsia="SimSun" w:hAnsiTheme="majorBidi" w:cstheme="majorBidi"/>
                <w:color w:val="000000"/>
                <w:lang w:val="en-US" w:eastAsia="zh-CN"/>
              </w:rPr>
              <w:t xml:space="preserve"> </w:t>
            </w:r>
            <w:r w:rsidR="00B97B08" w:rsidRPr="00B97B08">
              <w:rPr>
                <w:rFonts w:asciiTheme="majorBidi" w:hAnsiTheme="majorBidi" w:cstheme="majorBidi"/>
                <w:color w:val="000000"/>
                <w:lang w:val="en-US" w:eastAsia="zh-CN"/>
              </w:rPr>
              <w:t>–</w:t>
            </w:r>
            <w:r w:rsidR="00B97B08" w:rsidRPr="00B97B08">
              <w:rPr>
                <w:rFonts w:asciiTheme="majorBidi" w:eastAsia="SimSun" w:hAnsiTheme="majorBidi" w:cstheme="majorBidi"/>
                <w:color w:val="000000"/>
                <w:lang w:val="en-US" w:eastAsia="zh-CN"/>
              </w:rPr>
              <w:t xml:space="preserve"> </w:t>
            </w:r>
            <w:r w:rsidRPr="00B97B08">
              <w:rPr>
                <w:rFonts w:asciiTheme="majorBidi" w:eastAsiaTheme="majorEastAsia" w:hAnsiTheme="majorBidi" w:cstheme="majorBidi"/>
                <w:color w:val="000000"/>
                <w:lang w:val="en-US" w:eastAsia="zh-CN"/>
              </w:rPr>
              <w:t>建立分配</w:t>
            </w:r>
            <w:r w:rsidRPr="00B97B08">
              <w:rPr>
                <w:rFonts w:asciiTheme="majorBidi" w:eastAsiaTheme="majorEastAsia" w:hAnsiTheme="majorBidi" w:cstheme="majorBidi"/>
                <w:color w:val="000000"/>
                <w:lang w:val="en-US" w:eastAsia="zh-CN"/>
              </w:rPr>
              <w:t>/</w:t>
            </w:r>
            <w:r w:rsidRPr="00B97B08">
              <w:rPr>
                <w:rFonts w:asciiTheme="majorBidi" w:eastAsiaTheme="majorEastAsia" w:hAnsiTheme="majorBidi" w:cstheme="majorBidi"/>
                <w:color w:val="000000"/>
                <w:lang w:val="en-US" w:eastAsia="zh-CN"/>
              </w:rPr>
              <w:t>划分国家电话编号计划的</w:t>
            </w:r>
            <w:r w:rsidRPr="00B97B08">
              <w:rPr>
                <w:rFonts w:asciiTheme="majorBidi" w:eastAsiaTheme="majorEastAsia" w:hAnsiTheme="majorBidi" w:cstheme="majorBidi"/>
                <w:color w:val="000000"/>
                <w:lang w:val="en-US" w:eastAsia="zh-CN"/>
              </w:rPr>
              <w:t>ITU-T</w:t>
            </w:r>
            <w:r w:rsidRPr="00B97B08">
              <w:rPr>
                <w:rFonts w:asciiTheme="majorBidi" w:eastAsiaTheme="majorEastAsia" w:hAnsiTheme="majorBidi" w:cstheme="majorBidi"/>
                <w:color w:val="000000"/>
                <w:lang w:val="en-US" w:eastAsia="zh-CN"/>
              </w:rPr>
              <w:t>全球数据库</w:t>
            </w:r>
          </w:p>
        </w:tc>
        <w:tc>
          <w:tcPr>
            <w:tcW w:w="683" w:type="dxa"/>
            <w:tcBorders>
              <w:bottom w:val="single" w:sz="4" w:space="0" w:color="auto"/>
            </w:tcBorders>
            <w:vAlign w:val="center"/>
          </w:tcPr>
          <w:p w:rsidR="001D484F" w:rsidRPr="0014398A" w:rsidRDefault="001D484F" w:rsidP="0014398A">
            <w:pPr>
              <w:pStyle w:val="Header"/>
              <w:numPr>
                <w:ilvl w:val="0"/>
                <w:numId w:val="2"/>
              </w:numPr>
              <w:tabs>
                <w:tab w:val="clear" w:pos="1134"/>
                <w:tab w:val="clear" w:pos="1871"/>
                <w:tab w:val="clear" w:pos="2268"/>
                <w:tab w:val="left" w:pos="173"/>
                <w:tab w:val="center" w:pos="4677"/>
                <w:tab w:val="right" w:pos="9355"/>
              </w:tabs>
              <w:overflowPunct/>
              <w:autoSpaceDE/>
              <w:autoSpaceDN/>
              <w:adjustRightInd/>
              <w:spacing w:after="120"/>
              <w:textAlignment w:val="auto"/>
              <w:rPr>
                <w:rFonts w:asciiTheme="majorBidi" w:eastAsiaTheme="majorEastAsia" w:hAnsiTheme="majorBidi" w:cstheme="majorBidi"/>
                <w:sz w:val="22"/>
                <w:lang w:val="en-US" w:eastAsia="zh-CN"/>
              </w:rPr>
            </w:pPr>
          </w:p>
        </w:tc>
        <w:tc>
          <w:tcPr>
            <w:tcW w:w="683" w:type="dxa"/>
            <w:tcBorders>
              <w:bottom w:val="single" w:sz="4" w:space="0" w:color="auto"/>
            </w:tcBorders>
            <w:vAlign w:val="center"/>
          </w:tcPr>
          <w:p w:rsidR="001D484F" w:rsidRPr="0014398A" w:rsidRDefault="001D484F" w:rsidP="0014398A">
            <w:pPr>
              <w:pStyle w:val="Header"/>
              <w:numPr>
                <w:ilvl w:val="0"/>
                <w:numId w:val="2"/>
              </w:numPr>
              <w:tabs>
                <w:tab w:val="clear" w:pos="1134"/>
                <w:tab w:val="clear" w:pos="1871"/>
                <w:tab w:val="clear" w:pos="2268"/>
                <w:tab w:val="left" w:pos="173"/>
                <w:tab w:val="center" w:pos="4677"/>
                <w:tab w:val="right" w:pos="9355"/>
              </w:tabs>
              <w:overflowPunct/>
              <w:autoSpaceDE/>
              <w:autoSpaceDN/>
              <w:adjustRightInd/>
              <w:spacing w:after="120"/>
              <w:textAlignment w:val="auto"/>
              <w:rPr>
                <w:rFonts w:asciiTheme="majorBidi" w:eastAsiaTheme="majorEastAsia" w:hAnsiTheme="majorBidi" w:cstheme="majorBidi"/>
                <w:sz w:val="22"/>
                <w:lang w:val="en-US" w:eastAsia="zh-CN"/>
              </w:rPr>
            </w:pPr>
          </w:p>
        </w:tc>
        <w:tc>
          <w:tcPr>
            <w:tcW w:w="683" w:type="dxa"/>
            <w:tcBorders>
              <w:bottom w:val="single" w:sz="4" w:space="0" w:color="auto"/>
            </w:tcBorders>
            <w:vAlign w:val="center"/>
          </w:tcPr>
          <w:p w:rsidR="001D484F" w:rsidRPr="0014398A" w:rsidRDefault="001D484F" w:rsidP="0014398A">
            <w:pPr>
              <w:pStyle w:val="Header"/>
              <w:numPr>
                <w:ilvl w:val="0"/>
                <w:numId w:val="2"/>
              </w:numPr>
              <w:tabs>
                <w:tab w:val="clear" w:pos="1134"/>
                <w:tab w:val="clear" w:pos="1871"/>
                <w:tab w:val="clear" w:pos="2268"/>
                <w:tab w:val="left" w:pos="173"/>
                <w:tab w:val="center" w:pos="4677"/>
                <w:tab w:val="right" w:pos="9355"/>
              </w:tabs>
              <w:overflowPunct/>
              <w:autoSpaceDE/>
              <w:autoSpaceDN/>
              <w:adjustRightInd/>
              <w:spacing w:after="120"/>
              <w:textAlignment w:val="auto"/>
              <w:rPr>
                <w:rFonts w:asciiTheme="majorBidi" w:eastAsiaTheme="majorEastAsia" w:hAnsiTheme="majorBidi" w:cstheme="majorBidi"/>
                <w:sz w:val="22"/>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Header"/>
              <w:numPr>
                <w:ilvl w:val="0"/>
                <w:numId w:val="2"/>
              </w:numPr>
              <w:tabs>
                <w:tab w:val="clear" w:pos="1134"/>
                <w:tab w:val="clear" w:pos="1871"/>
                <w:tab w:val="clear" w:pos="2268"/>
                <w:tab w:val="left" w:pos="173"/>
                <w:tab w:val="center" w:pos="4677"/>
                <w:tab w:val="right" w:pos="9355"/>
              </w:tabs>
              <w:overflowPunct/>
              <w:autoSpaceDE/>
              <w:autoSpaceDN/>
              <w:adjustRightInd/>
              <w:spacing w:after="120"/>
              <w:textAlignment w:val="auto"/>
              <w:rPr>
                <w:rFonts w:asciiTheme="majorBidi" w:eastAsiaTheme="majorEastAsia" w:hAnsiTheme="majorBidi" w:cstheme="majorBidi"/>
                <w:sz w:val="22"/>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Header"/>
              <w:numPr>
                <w:ilvl w:val="0"/>
                <w:numId w:val="2"/>
              </w:numPr>
              <w:tabs>
                <w:tab w:val="clear" w:pos="1134"/>
                <w:tab w:val="clear" w:pos="1871"/>
                <w:tab w:val="clear" w:pos="2268"/>
                <w:tab w:val="left" w:pos="173"/>
                <w:tab w:val="center" w:pos="4677"/>
                <w:tab w:val="right" w:pos="9355"/>
              </w:tabs>
              <w:overflowPunct/>
              <w:autoSpaceDE/>
              <w:autoSpaceDN/>
              <w:adjustRightInd/>
              <w:spacing w:after="120"/>
              <w:textAlignment w:val="auto"/>
              <w:rPr>
                <w:rFonts w:asciiTheme="majorBidi" w:eastAsiaTheme="majorEastAsia" w:hAnsiTheme="majorBidi" w:cstheme="majorBidi"/>
                <w:sz w:val="22"/>
                <w:lang w:val="en-US" w:eastAsia="zh-CN"/>
              </w:rPr>
            </w:pPr>
          </w:p>
        </w:tc>
        <w:tc>
          <w:tcPr>
            <w:tcW w:w="683" w:type="dxa"/>
            <w:tcBorders>
              <w:bottom w:val="single" w:sz="4" w:space="0" w:color="auto"/>
            </w:tcBorders>
            <w:vAlign w:val="center"/>
          </w:tcPr>
          <w:p w:rsidR="001D484F" w:rsidRPr="0014398A" w:rsidRDefault="001D484F" w:rsidP="0014398A">
            <w:pPr>
              <w:pStyle w:val="Header"/>
              <w:numPr>
                <w:ilvl w:val="0"/>
                <w:numId w:val="2"/>
              </w:numPr>
              <w:tabs>
                <w:tab w:val="clear" w:pos="1134"/>
                <w:tab w:val="clear" w:pos="1871"/>
                <w:tab w:val="clear" w:pos="2268"/>
                <w:tab w:val="left" w:pos="173"/>
                <w:tab w:val="center" w:pos="4677"/>
                <w:tab w:val="right" w:pos="9355"/>
              </w:tabs>
              <w:overflowPunct/>
              <w:autoSpaceDE/>
              <w:autoSpaceDN/>
              <w:adjustRightInd/>
              <w:spacing w:after="120"/>
              <w:textAlignment w:val="auto"/>
              <w:rPr>
                <w:rFonts w:asciiTheme="majorBidi" w:eastAsiaTheme="majorEastAsia" w:hAnsiTheme="majorBidi" w:cstheme="majorBidi"/>
                <w:sz w:val="22"/>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lang w:val="en-US" w:eastAsia="zh-CN"/>
              </w:rPr>
            </w:pPr>
          </w:p>
        </w:tc>
      </w:tr>
      <w:tr w:rsidR="001D484F" w:rsidRPr="0014398A" w:rsidTr="009F771C">
        <w:trPr>
          <w:jc w:val="center"/>
        </w:trPr>
        <w:tc>
          <w:tcPr>
            <w:tcW w:w="1668"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ru-RU"/>
              </w:rPr>
            </w:pPr>
            <w:r w:rsidRPr="0014398A">
              <w:rPr>
                <w:rFonts w:asciiTheme="majorBidi" w:eastAsiaTheme="majorEastAsia" w:hAnsiTheme="majorBidi" w:cstheme="majorBidi"/>
                <w:color w:val="000000"/>
                <w:lang w:val="ru-RU"/>
              </w:rPr>
              <w:t>19</w:t>
            </w:r>
          </w:p>
        </w:tc>
        <w:tc>
          <w:tcPr>
            <w:tcW w:w="5695" w:type="dxa"/>
            <w:tcBorders>
              <w:bottom w:val="single" w:sz="4" w:space="0" w:color="auto"/>
            </w:tcBorders>
          </w:tcPr>
          <w:p w:rsidR="001D484F" w:rsidRPr="0014398A" w:rsidRDefault="00627BFF" w:rsidP="0014398A">
            <w:pPr>
              <w:pStyle w:val="Tabletext"/>
              <w:rPr>
                <w:rFonts w:asciiTheme="majorBidi" w:eastAsiaTheme="majorEastAsia" w:hAnsiTheme="majorBidi" w:cstheme="majorBidi"/>
                <w:lang w:val="en-US" w:eastAsia="zh-CN"/>
              </w:rPr>
            </w:pPr>
            <w:r w:rsidRPr="0014398A">
              <w:rPr>
                <w:rFonts w:asciiTheme="majorBidi" w:eastAsiaTheme="majorEastAsia" w:hAnsiTheme="majorBidi" w:cstheme="majorBidi"/>
                <w:color w:val="000000"/>
                <w:lang w:val="en-US" w:eastAsia="zh-CN"/>
              </w:rPr>
              <w:t>修订</w:t>
            </w:r>
            <w:r w:rsidR="00E121A4" w:rsidRPr="0014398A">
              <w:rPr>
                <w:rFonts w:asciiTheme="majorBidi" w:eastAsiaTheme="majorEastAsia" w:hAnsiTheme="majorBidi" w:cstheme="majorBidi"/>
                <w:lang w:val="en-US" w:eastAsia="zh-CN"/>
              </w:rPr>
              <w:t>第</w:t>
            </w:r>
            <w:r w:rsidR="00E121A4" w:rsidRPr="0014398A">
              <w:rPr>
                <w:rFonts w:asciiTheme="majorBidi" w:eastAsiaTheme="majorEastAsia" w:hAnsiTheme="majorBidi" w:cstheme="majorBidi"/>
                <w:lang w:val="en-US" w:eastAsia="zh-CN"/>
              </w:rPr>
              <w:t>64</w:t>
            </w:r>
            <w:r w:rsidR="00E121A4" w:rsidRPr="0014398A">
              <w:rPr>
                <w:rFonts w:asciiTheme="majorBidi" w:eastAsiaTheme="majorEastAsia" w:hAnsiTheme="majorBidi" w:cstheme="majorBidi"/>
                <w:lang w:val="en-US" w:eastAsia="zh-CN"/>
              </w:rPr>
              <w:t>号决议</w:t>
            </w:r>
            <w:r w:rsidR="00E121A4" w:rsidRPr="0014398A">
              <w:rPr>
                <w:rFonts w:asciiTheme="majorBidi" w:eastAsiaTheme="majorEastAsia" w:hAnsiTheme="majorBidi" w:cstheme="majorBidi"/>
                <w:lang w:val="en-US" w:eastAsia="zh-CN"/>
              </w:rPr>
              <w:t xml:space="preserve"> </w:t>
            </w:r>
            <w:r w:rsidR="00E121A4" w:rsidRPr="0014398A">
              <w:rPr>
                <w:rFonts w:asciiTheme="majorBidi" w:eastAsiaTheme="majorEastAsia" w:hAnsiTheme="majorBidi" w:cstheme="majorBidi"/>
                <w:color w:val="000000"/>
                <w:lang w:val="en-US" w:eastAsia="zh-CN"/>
              </w:rPr>
              <w:t>– IP</w:t>
            </w:r>
            <w:r w:rsidR="00E121A4" w:rsidRPr="0014398A">
              <w:rPr>
                <w:rFonts w:asciiTheme="majorBidi" w:eastAsiaTheme="majorEastAsia" w:hAnsiTheme="majorBidi" w:cstheme="majorBidi"/>
                <w:color w:val="000000"/>
                <w:lang w:val="en-US" w:eastAsia="zh-CN"/>
              </w:rPr>
              <w:t>地址分配以及推进向</w:t>
            </w:r>
            <w:r w:rsidR="00E121A4" w:rsidRPr="0014398A">
              <w:rPr>
                <w:rFonts w:asciiTheme="majorBidi" w:eastAsiaTheme="majorEastAsia" w:hAnsiTheme="majorBidi" w:cstheme="majorBidi"/>
                <w:color w:val="000000"/>
                <w:lang w:val="en-US" w:eastAsia="zh-CN"/>
              </w:rPr>
              <w:t>IPv6</w:t>
            </w:r>
            <w:r w:rsidR="00E121A4" w:rsidRPr="0014398A">
              <w:rPr>
                <w:rFonts w:asciiTheme="majorBidi" w:eastAsiaTheme="majorEastAsia" w:hAnsiTheme="majorBidi" w:cstheme="majorBidi"/>
                <w:color w:val="000000"/>
                <w:lang w:val="en-US" w:eastAsia="zh-CN"/>
              </w:rPr>
              <w:t>的过渡及其部署</w:t>
            </w:r>
          </w:p>
        </w:tc>
        <w:tc>
          <w:tcPr>
            <w:tcW w:w="683" w:type="dxa"/>
            <w:tcBorders>
              <w:bottom w:val="single" w:sz="4" w:space="0" w:color="auto"/>
            </w:tcBorders>
            <w:vAlign w:val="center"/>
          </w:tcPr>
          <w:p w:rsidR="001D484F" w:rsidRPr="0014398A" w:rsidRDefault="001D484F" w:rsidP="0014398A">
            <w:pPr>
              <w:pStyle w:val="Header"/>
              <w:numPr>
                <w:ilvl w:val="0"/>
                <w:numId w:val="2"/>
              </w:numPr>
              <w:tabs>
                <w:tab w:val="clear" w:pos="1134"/>
                <w:tab w:val="clear" w:pos="1871"/>
                <w:tab w:val="clear" w:pos="2268"/>
                <w:tab w:val="left" w:pos="173"/>
                <w:tab w:val="center" w:pos="4677"/>
                <w:tab w:val="right" w:pos="9355"/>
              </w:tabs>
              <w:overflowPunct/>
              <w:autoSpaceDE/>
              <w:autoSpaceDN/>
              <w:adjustRightInd/>
              <w:spacing w:after="120"/>
              <w:textAlignment w:val="auto"/>
              <w:rPr>
                <w:rFonts w:asciiTheme="majorBidi" w:eastAsiaTheme="majorEastAsia" w:hAnsiTheme="majorBidi" w:cstheme="majorBidi"/>
                <w:color w:val="000000"/>
                <w:sz w:val="22"/>
                <w:lang w:val="en-US" w:eastAsia="zh-CN"/>
              </w:rPr>
            </w:pPr>
          </w:p>
        </w:tc>
        <w:tc>
          <w:tcPr>
            <w:tcW w:w="683" w:type="dxa"/>
            <w:tcBorders>
              <w:bottom w:val="single" w:sz="4" w:space="0" w:color="auto"/>
            </w:tcBorders>
            <w:vAlign w:val="center"/>
          </w:tcPr>
          <w:p w:rsidR="001D484F" w:rsidRPr="0014398A" w:rsidRDefault="001D484F" w:rsidP="0014398A">
            <w:pPr>
              <w:pStyle w:val="Header"/>
              <w:numPr>
                <w:ilvl w:val="0"/>
                <w:numId w:val="2"/>
              </w:numPr>
              <w:tabs>
                <w:tab w:val="clear" w:pos="1134"/>
                <w:tab w:val="clear" w:pos="1871"/>
                <w:tab w:val="clear" w:pos="2268"/>
                <w:tab w:val="left" w:pos="173"/>
                <w:tab w:val="center" w:pos="4677"/>
                <w:tab w:val="right" w:pos="9355"/>
              </w:tabs>
              <w:overflowPunct/>
              <w:autoSpaceDE/>
              <w:autoSpaceDN/>
              <w:adjustRightInd/>
              <w:spacing w:after="120"/>
              <w:textAlignment w:val="auto"/>
              <w:rPr>
                <w:rFonts w:asciiTheme="majorBidi" w:eastAsiaTheme="majorEastAsia" w:hAnsiTheme="majorBidi" w:cstheme="majorBidi"/>
                <w:color w:val="000000"/>
                <w:sz w:val="22"/>
                <w:lang w:val="en-US" w:eastAsia="zh-CN"/>
              </w:rPr>
            </w:pPr>
          </w:p>
        </w:tc>
        <w:tc>
          <w:tcPr>
            <w:tcW w:w="683" w:type="dxa"/>
            <w:tcBorders>
              <w:bottom w:val="single" w:sz="4" w:space="0" w:color="auto"/>
            </w:tcBorders>
            <w:vAlign w:val="center"/>
          </w:tcPr>
          <w:p w:rsidR="001D484F" w:rsidRPr="0014398A" w:rsidRDefault="001D484F" w:rsidP="0014398A">
            <w:pPr>
              <w:pStyle w:val="Header"/>
              <w:numPr>
                <w:ilvl w:val="0"/>
                <w:numId w:val="2"/>
              </w:numPr>
              <w:tabs>
                <w:tab w:val="clear" w:pos="1134"/>
                <w:tab w:val="clear" w:pos="1871"/>
                <w:tab w:val="clear" w:pos="2268"/>
                <w:tab w:val="left" w:pos="173"/>
                <w:tab w:val="center" w:pos="4677"/>
                <w:tab w:val="right" w:pos="9355"/>
              </w:tabs>
              <w:overflowPunct/>
              <w:autoSpaceDE/>
              <w:autoSpaceDN/>
              <w:adjustRightInd/>
              <w:spacing w:after="120"/>
              <w:textAlignment w:val="auto"/>
              <w:rPr>
                <w:rFonts w:asciiTheme="majorBidi" w:eastAsiaTheme="majorEastAsia" w:hAnsiTheme="majorBidi" w:cstheme="majorBidi"/>
                <w:color w:val="000000"/>
                <w:sz w:val="22"/>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Header"/>
              <w:numPr>
                <w:ilvl w:val="0"/>
                <w:numId w:val="2"/>
              </w:numPr>
              <w:tabs>
                <w:tab w:val="clear" w:pos="1134"/>
                <w:tab w:val="clear" w:pos="1871"/>
                <w:tab w:val="clear" w:pos="2268"/>
                <w:tab w:val="left" w:pos="173"/>
                <w:tab w:val="center" w:pos="4677"/>
                <w:tab w:val="right" w:pos="9355"/>
              </w:tabs>
              <w:overflowPunct/>
              <w:autoSpaceDE/>
              <w:autoSpaceDN/>
              <w:adjustRightInd/>
              <w:spacing w:after="120"/>
              <w:textAlignment w:val="auto"/>
              <w:rPr>
                <w:rFonts w:asciiTheme="majorBidi" w:eastAsiaTheme="majorEastAsia" w:hAnsiTheme="majorBidi" w:cstheme="majorBidi"/>
                <w:color w:val="000000"/>
                <w:sz w:val="22"/>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Header"/>
              <w:numPr>
                <w:ilvl w:val="0"/>
                <w:numId w:val="2"/>
              </w:numPr>
              <w:tabs>
                <w:tab w:val="clear" w:pos="1134"/>
                <w:tab w:val="clear" w:pos="1871"/>
                <w:tab w:val="clear" w:pos="2268"/>
                <w:tab w:val="left" w:pos="173"/>
                <w:tab w:val="center" w:pos="4677"/>
                <w:tab w:val="right" w:pos="9355"/>
              </w:tabs>
              <w:overflowPunct/>
              <w:autoSpaceDE/>
              <w:autoSpaceDN/>
              <w:adjustRightInd/>
              <w:spacing w:after="120"/>
              <w:textAlignment w:val="auto"/>
              <w:rPr>
                <w:rFonts w:asciiTheme="majorBidi" w:eastAsiaTheme="majorEastAsia" w:hAnsiTheme="majorBidi" w:cstheme="majorBidi"/>
                <w:color w:val="000000"/>
                <w:sz w:val="22"/>
                <w:lang w:val="en-US" w:eastAsia="zh-CN"/>
              </w:rPr>
            </w:pPr>
          </w:p>
        </w:tc>
        <w:tc>
          <w:tcPr>
            <w:tcW w:w="683" w:type="dxa"/>
            <w:tcBorders>
              <w:bottom w:val="single" w:sz="4" w:space="0" w:color="auto"/>
            </w:tcBorders>
            <w:vAlign w:val="center"/>
          </w:tcPr>
          <w:p w:rsidR="001D484F" w:rsidRPr="0014398A" w:rsidRDefault="001D484F" w:rsidP="0014398A">
            <w:pPr>
              <w:pStyle w:val="Header"/>
              <w:numPr>
                <w:ilvl w:val="0"/>
                <w:numId w:val="2"/>
              </w:numPr>
              <w:tabs>
                <w:tab w:val="clear" w:pos="1134"/>
                <w:tab w:val="clear" w:pos="1871"/>
                <w:tab w:val="clear" w:pos="2268"/>
                <w:tab w:val="left" w:pos="173"/>
                <w:tab w:val="center" w:pos="4677"/>
                <w:tab w:val="right" w:pos="9355"/>
              </w:tabs>
              <w:overflowPunct/>
              <w:autoSpaceDE/>
              <w:autoSpaceDN/>
              <w:adjustRightInd/>
              <w:spacing w:after="120"/>
              <w:textAlignment w:val="auto"/>
              <w:rPr>
                <w:rFonts w:asciiTheme="majorBidi" w:eastAsiaTheme="majorEastAsia" w:hAnsiTheme="majorBidi" w:cstheme="majorBidi"/>
                <w:color w:val="000000"/>
                <w:sz w:val="22"/>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r>
      <w:tr w:rsidR="001D484F" w:rsidRPr="0014398A" w:rsidTr="009F771C">
        <w:trPr>
          <w:jc w:val="center"/>
        </w:trPr>
        <w:tc>
          <w:tcPr>
            <w:tcW w:w="1668" w:type="dxa"/>
            <w:tcBorders>
              <w:right w:val="nil"/>
            </w:tcBorders>
            <w:shd w:val="clear" w:color="auto" w:fill="DAEEF3"/>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5695" w:type="dxa"/>
            <w:tcBorders>
              <w:left w:val="nil"/>
              <w:right w:val="nil"/>
            </w:tcBorders>
            <w:shd w:val="clear" w:color="auto" w:fill="DAEEF3"/>
          </w:tcPr>
          <w:p w:rsidR="001D484F" w:rsidRPr="0014398A" w:rsidRDefault="00627BFF" w:rsidP="0014398A">
            <w:pPr>
              <w:pStyle w:val="Tabletext"/>
              <w:jc w:val="center"/>
              <w:rPr>
                <w:rFonts w:asciiTheme="majorBidi" w:eastAsiaTheme="majorEastAsia" w:hAnsiTheme="majorBidi" w:cstheme="majorBidi"/>
                <w:b/>
                <w:bCs/>
                <w:color w:val="000000"/>
                <w:lang w:val="en-US"/>
              </w:rPr>
            </w:pPr>
            <w:r w:rsidRPr="0014398A">
              <w:rPr>
                <w:rFonts w:asciiTheme="majorBidi" w:eastAsiaTheme="majorEastAsia" w:hAnsiTheme="majorBidi" w:cstheme="majorBidi"/>
                <w:b/>
                <w:bCs/>
                <w:color w:val="000000"/>
                <w:lang w:val="en-US" w:eastAsia="zh-CN"/>
              </w:rPr>
              <w:t>标准化</w:t>
            </w:r>
          </w:p>
        </w:tc>
        <w:tc>
          <w:tcPr>
            <w:tcW w:w="8196" w:type="dxa"/>
            <w:gridSpan w:val="12"/>
            <w:tcBorders>
              <w:left w:val="nil"/>
            </w:tcBorders>
            <w:shd w:val="clear" w:color="auto" w:fill="DAEEF3"/>
            <w:vAlign w:val="center"/>
          </w:tcPr>
          <w:p w:rsidR="001D484F" w:rsidRPr="0014398A" w:rsidRDefault="001D484F" w:rsidP="0014398A">
            <w:pPr>
              <w:pStyle w:val="Tabletext"/>
              <w:jc w:val="center"/>
              <w:rPr>
                <w:rFonts w:asciiTheme="majorBidi" w:eastAsiaTheme="majorEastAsia" w:hAnsiTheme="majorBidi" w:cstheme="majorBidi"/>
                <w:color w:val="000000"/>
                <w:lang w:val="ru-RU"/>
              </w:rPr>
            </w:pPr>
          </w:p>
        </w:tc>
      </w:tr>
      <w:tr w:rsidR="001D484F" w:rsidRPr="0014398A" w:rsidTr="009F771C">
        <w:trPr>
          <w:jc w:val="center"/>
        </w:trPr>
        <w:tc>
          <w:tcPr>
            <w:tcW w:w="1668" w:type="dxa"/>
            <w:vAlign w:val="center"/>
          </w:tcPr>
          <w:p w:rsidR="001D484F" w:rsidRPr="0014398A" w:rsidRDefault="001D484F" w:rsidP="0014398A">
            <w:pPr>
              <w:pStyle w:val="Tabletext"/>
              <w:jc w:val="center"/>
              <w:rPr>
                <w:rFonts w:asciiTheme="majorBidi" w:eastAsiaTheme="majorEastAsia" w:hAnsiTheme="majorBidi" w:cstheme="majorBidi"/>
                <w:color w:val="000000"/>
                <w:lang w:val="en-US"/>
              </w:rPr>
            </w:pPr>
            <w:r w:rsidRPr="0014398A">
              <w:rPr>
                <w:rFonts w:asciiTheme="majorBidi" w:eastAsiaTheme="majorEastAsia" w:hAnsiTheme="majorBidi" w:cstheme="majorBidi"/>
                <w:color w:val="000000"/>
                <w:lang w:val="ru-RU"/>
              </w:rPr>
              <w:t>20</w:t>
            </w:r>
          </w:p>
        </w:tc>
        <w:tc>
          <w:tcPr>
            <w:tcW w:w="5695" w:type="dxa"/>
            <w:shd w:val="clear" w:color="auto" w:fill="auto"/>
          </w:tcPr>
          <w:p w:rsidR="001D484F" w:rsidRPr="0014398A" w:rsidRDefault="00627BFF" w:rsidP="0014398A">
            <w:pPr>
              <w:pStyle w:val="Tabletext"/>
              <w:rPr>
                <w:rFonts w:asciiTheme="majorBidi" w:eastAsiaTheme="majorEastAsia" w:hAnsiTheme="majorBidi" w:cstheme="majorBidi"/>
                <w:color w:val="000000"/>
                <w:lang w:val="en-US" w:eastAsia="zh-CN"/>
              </w:rPr>
            </w:pPr>
            <w:r w:rsidRPr="0014398A">
              <w:rPr>
                <w:rFonts w:asciiTheme="majorBidi" w:eastAsiaTheme="majorEastAsia" w:hAnsiTheme="majorBidi" w:cstheme="majorBidi"/>
                <w:color w:val="000000"/>
                <w:lang w:val="en-US" w:eastAsia="zh-CN"/>
              </w:rPr>
              <w:t>修订</w:t>
            </w:r>
            <w:r w:rsidR="003061FC" w:rsidRPr="0014398A">
              <w:rPr>
                <w:rFonts w:asciiTheme="majorBidi" w:eastAsiaTheme="majorEastAsia" w:hAnsiTheme="majorBidi" w:cstheme="majorBidi"/>
              </w:rPr>
              <w:fldChar w:fldCharType="begin"/>
            </w:r>
            <w:r w:rsidR="003061FC" w:rsidRPr="0014398A">
              <w:rPr>
                <w:rFonts w:asciiTheme="majorBidi" w:eastAsiaTheme="majorEastAsia" w:hAnsiTheme="majorBidi" w:cstheme="majorBidi"/>
                <w:lang w:eastAsia="zh-CN"/>
              </w:rPr>
              <w:instrText xml:space="preserve"> HYPERLINK "file:///C:\\Users\\zhangl\\AppData\\Local\\Microsoft\\Windows\\Temporary%20Internet%20Files\\Content.Outlook\\SLR419HS\\035C-Attach1%20p4-5.docx" \l "Resolution-77" </w:instrText>
            </w:r>
            <w:r w:rsidR="003061FC" w:rsidRPr="0014398A">
              <w:rPr>
                <w:rFonts w:asciiTheme="majorBidi" w:eastAsiaTheme="majorEastAsia" w:hAnsiTheme="majorBidi" w:cstheme="majorBidi"/>
              </w:rPr>
              <w:fldChar w:fldCharType="separate"/>
            </w:r>
            <w:r w:rsidR="00C4790C" w:rsidRPr="0014398A">
              <w:rPr>
                <w:rStyle w:val="Hyperlink"/>
                <w:rFonts w:asciiTheme="majorBidi" w:eastAsiaTheme="majorEastAsia" w:hAnsiTheme="majorBidi" w:cstheme="majorBidi"/>
                <w:color w:val="auto"/>
                <w:u w:val="none"/>
                <w:lang w:eastAsia="zh-CN"/>
              </w:rPr>
              <w:t>第</w:t>
            </w:r>
            <w:r w:rsidR="00C4790C" w:rsidRPr="0014398A">
              <w:rPr>
                <w:rStyle w:val="Hyperlink"/>
                <w:rFonts w:asciiTheme="majorBidi" w:eastAsiaTheme="majorEastAsia" w:hAnsiTheme="majorBidi" w:cstheme="majorBidi"/>
                <w:color w:val="auto"/>
                <w:u w:val="none"/>
                <w:lang w:eastAsia="zh-CN"/>
              </w:rPr>
              <w:t>77</w:t>
            </w:r>
            <w:r w:rsidR="00C4790C" w:rsidRPr="0014398A">
              <w:rPr>
                <w:rStyle w:val="Hyperlink"/>
                <w:rFonts w:asciiTheme="majorBidi" w:eastAsiaTheme="majorEastAsia" w:hAnsiTheme="majorBidi" w:cstheme="majorBidi"/>
                <w:color w:val="auto"/>
                <w:u w:val="none"/>
                <w:lang w:eastAsia="zh-CN"/>
              </w:rPr>
              <w:t>号决议</w:t>
            </w:r>
            <w:r w:rsidR="003061FC" w:rsidRPr="0014398A">
              <w:rPr>
                <w:rStyle w:val="Hyperlink"/>
                <w:rFonts w:asciiTheme="majorBidi" w:eastAsiaTheme="majorEastAsia" w:hAnsiTheme="majorBidi" w:cstheme="majorBidi"/>
                <w:color w:val="auto"/>
                <w:u w:val="none"/>
                <w:lang w:eastAsia="zh-CN"/>
              </w:rPr>
              <w:fldChar w:fldCharType="end"/>
            </w:r>
            <w:r w:rsidR="00C4790C" w:rsidRPr="0014398A">
              <w:rPr>
                <w:rFonts w:asciiTheme="majorBidi" w:eastAsiaTheme="majorEastAsia" w:hAnsiTheme="majorBidi" w:cstheme="majorBidi"/>
                <w:lang w:eastAsia="zh-CN"/>
              </w:rPr>
              <w:t xml:space="preserve"> – </w:t>
            </w:r>
            <w:r w:rsidR="00C4790C" w:rsidRPr="0014398A">
              <w:rPr>
                <w:rFonts w:asciiTheme="majorBidi" w:eastAsiaTheme="majorEastAsia" w:hAnsiTheme="majorBidi" w:cstheme="majorBidi"/>
                <w:lang w:eastAsia="zh-CN"/>
              </w:rPr>
              <w:t>国际电联电信标准化部门开展的软件定义网络标准化工作</w:t>
            </w: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r>
      <w:tr w:rsidR="001D484F" w:rsidRPr="0014398A" w:rsidTr="009F771C">
        <w:trPr>
          <w:jc w:val="center"/>
        </w:trPr>
        <w:tc>
          <w:tcPr>
            <w:tcW w:w="1668" w:type="dxa"/>
            <w:tcBorders>
              <w:right w:val="nil"/>
            </w:tcBorders>
            <w:shd w:val="clear" w:color="auto" w:fill="DAEEF3"/>
            <w:vAlign w:val="center"/>
          </w:tcPr>
          <w:p w:rsidR="001D484F" w:rsidRPr="0014398A" w:rsidRDefault="001D484F" w:rsidP="002D228F">
            <w:pPr>
              <w:pStyle w:val="Tabletext"/>
              <w:keepNext/>
              <w:keepLines/>
              <w:jc w:val="center"/>
              <w:rPr>
                <w:rFonts w:asciiTheme="majorBidi" w:eastAsiaTheme="majorEastAsia" w:hAnsiTheme="majorBidi" w:cstheme="majorBidi"/>
                <w:color w:val="000000"/>
                <w:lang w:val="en-US" w:eastAsia="zh-CN"/>
              </w:rPr>
            </w:pPr>
          </w:p>
        </w:tc>
        <w:tc>
          <w:tcPr>
            <w:tcW w:w="5695" w:type="dxa"/>
            <w:tcBorders>
              <w:left w:val="nil"/>
              <w:right w:val="nil"/>
            </w:tcBorders>
            <w:shd w:val="clear" w:color="auto" w:fill="DAEEF3"/>
          </w:tcPr>
          <w:p w:rsidR="001D484F" w:rsidRPr="0014398A" w:rsidRDefault="00627BFF" w:rsidP="002D228F">
            <w:pPr>
              <w:pStyle w:val="Tabletext"/>
              <w:keepNext/>
              <w:keepLines/>
              <w:jc w:val="center"/>
              <w:rPr>
                <w:rFonts w:asciiTheme="majorBidi" w:eastAsiaTheme="majorEastAsia" w:hAnsiTheme="majorBidi" w:cstheme="majorBidi"/>
                <w:b/>
                <w:bCs/>
                <w:color w:val="000000"/>
                <w:lang w:val="en-US"/>
              </w:rPr>
            </w:pPr>
            <w:proofErr w:type="spellStart"/>
            <w:r w:rsidRPr="0014398A">
              <w:rPr>
                <w:rFonts w:asciiTheme="majorBidi" w:eastAsiaTheme="majorEastAsia" w:hAnsiTheme="majorBidi" w:cstheme="majorBidi"/>
                <w:b/>
                <w:bCs/>
                <w:color w:val="000000"/>
                <w:lang w:val="en-US"/>
              </w:rPr>
              <w:t>弥合数字鸿沟</w:t>
            </w:r>
            <w:proofErr w:type="spellEnd"/>
          </w:p>
        </w:tc>
        <w:tc>
          <w:tcPr>
            <w:tcW w:w="8196" w:type="dxa"/>
            <w:gridSpan w:val="12"/>
            <w:tcBorders>
              <w:left w:val="nil"/>
            </w:tcBorders>
            <w:shd w:val="clear" w:color="auto" w:fill="DAEEF3"/>
            <w:vAlign w:val="center"/>
          </w:tcPr>
          <w:p w:rsidR="001D484F" w:rsidRPr="0014398A" w:rsidRDefault="001D484F" w:rsidP="002D228F">
            <w:pPr>
              <w:pStyle w:val="Tabletext"/>
              <w:keepNext/>
              <w:keepLines/>
              <w:jc w:val="center"/>
              <w:rPr>
                <w:rFonts w:asciiTheme="majorBidi" w:eastAsiaTheme="majorEastAsia" w:hAnsiTheme="majorBidi" w:cstheme="majorBidi"/>
                <w:color w:val="000000"/>
                <w:lang w:val="en-US"/>
              </w:rPr>
            </w:pPr>
          </w:p>
        </w:tc>
      </w:tr>
      <w:tr w:rsidR="001D484F" w:rsidRPr="0014398A" w:rsidTr="009F771C">
        <w:trPr>
          <w:jc w:val="center"/>
        </w:trPr>
        <w:tc>
          <w:tcPr>
            <w:tcW w:w="1668"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ru-RU"/>
              </w:rPr>
            </w:pPr>
            <w:r w:rsidRPr="0014398A">
              <w:rPr>
                <w:rFonts w:asciiTheme="majorBidi" w:eastAsiaTheme="majorEastAsia" w:hAnsiTheme="majorBidi" w:cstheme="majorBidi"/>
                <w:color w:val="000000"/>
                <w:lang w:val="ru-RU"/>
              </w:rPr>
              <w:t>21</w:t>
            </w:r>
          </w:p>
        </w:tc>
        <w:tc>
          <w:tcPr>
            <w:tcW w:w="5695" w:type="dxa"/>
            <w:tcBorders>
              <w:bottom w:val="single" w:sz="4" w:space="0" w:color="auto"/>
            </w:tcBorders>
          </w:tcPr>
          <w:p w:rsidR="001D484F" w:rsidRPr="0014398A" w:rsidRDefault="00627BFF" w:rsidP="0014398A">
            <w:pPr>
              <w:pStyle w:val="Tabletext"/>
              <w:rPr>
                <w:rFonts w:asciiTheme="majorBidi" w:eastAsiaTheme="majorEastAsia" w:hAnsiTheme="majorBidi" w:cstheme="majorBidi"/>
                <w:lang w:val="en-US" w:eastAsia="zh-CN"/>
              </w:rPr>
            </w:pPr>
            <w:r w:rsidRPr="0014398A">
              <w:rPr>
                <w:rFonts w:asciiTheme="majorBidi" w:eastAsiaTheme="majorEastAsia" w:hAnsiTheme="majorBidi" w:cstheme="majorBidi"/>
                <w:color w:val="000000"/>
                <w:lang w:val="en-US" w:eastAsia="zh-CN"/>
              </w:rPr>
              <w:t>修订</w:t>
            </w:r>
            <w:r w:rsidR="009C33C4" w:rsidRPr="0014398A">
              <w:rPr>
                <w:rFonts w:asciiTheme="majorBidi" w:eastAsiaTheme="majorEastAsia" w:hAnsiTheme="majorBidi" w:cstheme="majorBidi"/>
                <w:lang w:val="en-US" w:eastAsia="zh-CN"/>
              </w:rPr>
              <w:t>第</w:t>
            </w:r>
            <w:r w:rsidR="009C33C4" w:rsidRPr="0014398A">
              <w:rPr>
                <w:rFonts w:asciiTheme="majorBidi" w:eastAsiaTheme="majorEastAsia" w:hAnsiTheme="majorBidi" w:cstheme="majorBidi"/>
                <w:lang w:val="en-US" w:eastAsia="zh-CN"/>
              </w:rPr>
              <w:t>44</w:t>
            </w:r>
            <w:r w:rsidR="009C33C4" w:rsidRPr="0014398A">
              <w:rPr>
                <w:rFonts w:asciiTheme="majorBidi" w:eastAsiaTheme="majorEastAsia" w:hAnsiTheme="majorBidi" w:cstheme="majorBidi"/>
                <w:lang w:val="en-US" w:eastAsia="zh-CN"/>
              </w:rPr>
              <w:t>号决议</w:t>
            </w:r>
            <w:r w:rsidR="009C33C4" w:rsidRPr="0014398A">
              <w:rPr>
                <w:rFonts w:asciiTheme="majorBidi" w:eastAsiaTheme="majorEastAsia" w:hAnsiTheme="majorBidi" w:cstheme="majorBidi"/>
                <w:color w:val="000000"/>
                <w:lang w:val="en-US" w:eastAsia="zh-CN"/>
              </w:rPr>
              <w:t xml:space="preserve"> – </w:t>
            </w:r>
            <w:r w:rsidR="00F80D12" w:rsidRPr="0014398A">
              <w:rPr>
                <w:rFonts w:asciiTheme="majorBidi" w:eastAsiaTheme="majorEastAsia" w:hAnsiTheme="majorBidi" w:cstheme="majorBidi"/>
                <w:color w:val="000000"/>
                <w:lang w:val="en-US" w:eastAsia="zh-CN"/>
              </w:rPr>
              <w:t>在发展中国家建立测试中心，</w:t>
            </w:r>
            <w:r w:rsidR="0014398A" w:rsidRPr="0014398A">
              <w:rPr>
                <w:rFonts w:ascii="SimSun" w:eastAsia="SimSun" w:hAnsi="SimSun" w:cstheme="majorBidi"/>
                <w:color w:val="000000"/>
                <w:lang w:val="en-US" w:eastAsia="zh-CN"/>
              </w:rPr>
              <w:t>“</w:t>
            </w:r>
            <w:r w:rsidR="009C33C4" w:rsidRPr="0014398A">
              <w:rPr>
                <w:rFonts w:asciiTheme="majorBidi" w:eastAsiaTheme="majorEastAsia" w:hAnsiTheme="majorBidi" w:cstheme="majorBidi"/>
                <w:color w:val="000000"/>
                <w:lang w:val="en-US" w:eastAsia="zh-CN"/>
              </w:rPr>
              <w:t>缩小发展中国家与发达国家之间的标准化工作差距</w:t>
            </w:r>
            <w:r w:rsidR="0014398A" w:rsidRPr="0014398A">
              <w:rPr>
                <w:rFonts w:ascii="SimSun" w:eastAsia="SimSun" w:hAnsi="SimSun" w:cstheme="majorBidi"/>
                <w:color w:val="000000"/>
                <w:lang w:val="en-US" w:eastAsia="zh-CN"/>
              </w:rPr>
              <w:t>”</w:t>
            </w: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683" w:type="dxa"/>
            <w:tcBorders>
              <w:bottom w:val="single" w:sz="4" w:space="0" w:color="auto"/>
            </w:tcBorders>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r>
      <w:tr w:rsidR="001D484F" w:rsidRPr="0014398A" w:rsidTr="009F771C">
        <w:trPr>
          <w:jc w:val="center"/>
        </w:trPr>
        <w:tc>
          <w:tcPr>
            <w:tcW w:w="1668" w:type="dxa"/>
            <w:tcBorders>
              <w:right w:val="nil"/>
            </w:tcBorders>
            <w:shd w:val="clear" w:color="auto" w:fill="DAEEF3"/>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c>
          <w:tcPr>
            <w:tcW w:w="5695" w:type="dxa"/>
            <w:tcBorders>
              <w:left w:val="nil"/>
              <w:right w:val="nil"/>
            </w:tcBorders>
            <w:shd w:val="clear" w:color="auto" w:fill="DAEEF3"/>
          </w:tcPr>
          <w:p w:rsidR="001D484F" w:rsidRPr="0014398A" w:rsidRDefault="00627BFF" w:rsidP="0014398A">
            <w:pPr>
              <w:pStyle w:val="Tabletext"/>
              <w:jc w:val="center"/>
              <w:rPr>
                <w:rFonts w:asciiTheme="majorBidi" w:eastAsiaTheme="majorEastAsia" w:hAnsiTheme="majorBidi" w:cstheme="majorBidi"/>
                <w:b/>
                <w:color w:val="000000"/>
                <w:lang w:val="en-US" w:eastAsia="zh-CN"/>
              </w:rPr>
            </w:pPr>
            <w:r w:rsidRPr="0014398A">
              <w:rPr>
                <w:rFonts w:asciiTheme="majorBidi" w:eastAsiaTheme="majorEastAsia" w:hAnsiTheme="majorBidi" w:cstheme="majorBidi"/>
                <w:b/>
                <w:color w:val="000000"/>
                <w:lang w:val="en-US" w:eastAsia="zh-CN"/>
              </w:rPr>
              <w:t>其他问题（监管、政策和经济问题）</w:t>
            </w:r>
          </w:p>
        </w:tc>
        <w:tc>
          <w:tcPr>
            <w:tcW w:w="8196" w:type="dxa"/>
            <w:gridSpan w:val="12"/>
            <w:tcBorders>
              <w:left w:val="nil"/>
            </w:tcBorders>
            <w:shd w:val="clear" w:color="auto" w:fill="DAEEF3"/>
            <w:vAlign w:val="center"/>
          </w:tcPr>
          <w:p w:rsidR="001D484F" w:rsidRPr="0014398A" w:rsidRDefault="001D484F" w:rsidP="0014398A">
            <w:pPr>
              <w:pStyle w:val="Tabletext"/>
              <w:jc w:val="center"/>
              <w:rPr>
                <w:rFonts w:asciiTheme="majorBidi" w:eastAsiaTheme="majorEastAsia" w:hAnsiTheme="majorBidi" w:cstheme="majorBidi"/>
                <w:color w:val="000000"/>
                <w:lang w:val="en-US" w:eastAsia="zh-CN"/>
              </w:rPr>
            </w:pPr>
          </w:p>
        </w:tc>
      </w:tr>
      <w:tr w:rsidR="001D484F" w:rsidRPr="0014398A" w:rsidTr="009F771C">
        <w:trPr>
          <w:jc w:val="center"/>
        </w:trPr>
        <w:tc>
          <w:tcPr>
            <w:tcW w:w="1668" w:type="dxa"/>
            <w:vAlign w:val="center"/>
          </w:tcPr>
          <w:p w:rsidR="001D484F" w:rsidRPr="0014398A" w:rsidRDefault="001D484F" w:rsidP="0014398A">
            <w:pPr>
              <w:pStyle w:val="Tabletext"/>
              <w:jc w:val="center"/>
              <w:rPr>
                <w:rFonts w:asciiTheme="majorBidi" w:eastAsiaTheme="majorEastAsia" w:hAnsiTheme="majorBidi" w:cstheme="majorBidi"/>
                <w:lang w:val="ru-RU"/>
              </w:rPr>
            </w:pPr>
            <w:r w:rsidRPr="0014398A">
              <w:rPr>
                <w:rFonts w:asciiTheme="majorBidi" w:eastAsiaTheme="majorEastAsia" w:hAnsiTheme="majorBidi" w:cstheme="majorBidi"/>
                <w:lang w:val="ru-RU"/>
              </w:rPr>
              <w:t>22</w:t>
            </w:r>
          </w:p>
        </w:tc>
        <w:tc>
          <w:tcPr>
            <w:tcW w:w="5695" w:type="dxa"/>
          </w:tcPr>
          <w:p w:rsidR="001D484F" w:rsidRPr="0014398A" w:rsidRDefault="00F80D12" w:rsidP="0014398A">
            <w:pPr>
              <w:pStyle w:val="Tabletext"/>
              <w:rPr>
                <w:rFonts w:asciiTheme="majorBidi" w:eastAsiaTheme="majorEastAsia" w:hAnsiTheme="majorBidi" w:cstheme="majorBidi"/>
                <w:color w:val="000000"/>
                <w:lang w:val="en-US" w:eastAsia="zh-CN"/>
              </w:rPr>
            </w:pPr>
            <w:r w:rsidRPr="0014398A">
              <w:rPr>
                <w:rFonts w:asciiTheme="majorBidi" w:eastAsiaTheme="majorEastAsia" w:hAnsiTheme="majorBidi" w:cstheme="majorBidi"/>
                <w:color w:val="000000"/>
                <w:lang w:val="en-US" w:eastAsia="zh-CN"/>
              </w:rPr>
              <w:t>新的</w:t>
            </w:r>
            <w:r w:rsidRPr="0014398A">
              <w:rPr>
                <w:rFonts w:asciiTheme="majorBidi" w:eastAsiaTheme="majorEastAsia" w:hAnsiTheme="majorBidi" w:cstheme="majorBidi"/>
                <w:color w:val="000000"/>
                <w:lang w:val="en-US" w:eastAsia="zh-CN"/>
              </w:rPr>
              <w:t>WTSA</w:t>
            </w:r>
            <w:r w:rsidRPr="00B97B08">
              <w:rPr>
                <w:rFonts w:asciiTheme="majorBidi" w:eastAsiaTheme="majorEastAsia" w:hAnsiTheme="majorBidi" w:cstheme="majorBidi"/>
                <w:color w:val="000000"/>
                <w:lang w:val="en-US" w:eastAsia="zh-CN"/>
              </w:rPr>
              <w:t>决议</w:t>
            </w:r>
            <w:r w:rsidR="00B97B08" w:rsidRPr="00B97B08">
              <w:rPr>
                <w:rFonts w:asciiTheme="majorBidi" w:eastAsiaTheme="majorEastAsia" w:hAnsiTheme="majorBidi" w:cstheme="majorBidi"/>
                <w:color w:val="000000"/>
                <w:lang w:val="en-US" w:eastAsia="zh-CN"/>
              </w:rPr>
              <w:t xml:space="preserve"> </w:t>
            </w:r>
            <w:r w:rsidR="00B97B08" w:rsidRPr="00B97B08">
              <w:rPr>
                <w:rFonts w:asciiTheme="majorBidi" w:hAnsiTheme="majorBidi" w:cstheme="majorBidi"/>
                <w:color w:val="000000"/>
                <w:lang w:val="en-US" w:eastAsia="zh-CN"/>
              </w:rPr>
              <w:t>–</w:t>
            </w:r>
            <w:r w:rsidR="00B97B08" w:rsidRPr="00B97B08">
              <w:rPr>
                <w:rFonts w:asciiTheme="majorBidi" w:eastAsia="SimSun" w:hAnsiTheme="majorBidi" w:cstheme="majorBidi"/>
                <w:color w:val="000000"/>
                <w:lang w:val="en-US" w:eastAsia="zh-CN"/>
              </w:rPr>
              <w:t xml:space="preserve"> </w:t>
            </w:r>
            <w:r w:rsidRPr="00B97B08">
              <w:rPr>
                <w:rFonts w:asciiTheme="majorBidi" w:eastAsiaTheme="majorEastAsia" w:hAnsiTheme="majorBidi" w:cstheme="majorBidi"/>
                <w:color w:val="000000"/>
                <w:lang w:val="en-US" w:eastAsia="zh-CN"/>
              </w:rPr>
              <w:t>4G</w:t>
            </w:r>
            <w:r w:rsidRPr="0014398A">
              <w:rPr>
                <w:rFonts w:asciiTheme="majorBidi" w:eastAsiaTheme="majorEastAsia" w:hAnsiTheme="majorBidi" w:cstheme="majorBidi"/>
                <w:color w:val="000000"/>
                <w:lang w:val="en-US" w:eastAsia="zh-CN"/>
              </w:rPr>
              <w:t>、</w:t>
            </w:r>
            <w:r w:rsidRPr="0014398A">
              <w:rPr>
                <w:rFonts w:asciiTheme="majorBidi" w:eastAsiaTheme="majorEastAsia" w:hAnsiTheme="majorBidi" w:cstheme="majorBidi"/>
                <w:color w:val="000000"/>
                <w:lang w:val="en-US" w:eastAsia="zh-CN"/>
              </w:rPr>
              <w:t>5G/IMT-2020</w:t>
            </w:r>
            <w:r w:rsidRPr="0014398A">
              <w:rPr>
                <w:rFonts w:asciiTheme="majorBidi" w:eastAsiaTheme="majorEastAsia" w:hAnsiTheme="majorBidi" w:cstheme="majorBidi"/>
                <w:color w:val="000000"/>
                <w:lang w:val="en-US" w:eastAsia="zh-CN"/>
              </w:rPr>
              <w:t>及未来网络的互联互通</w:t>
            </w: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lang w:val="en-US"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lang w:val="en-US"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lang w:val="en-US"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lang w:val="en-US"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lang w:val="en-US"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lang w:val="en-US"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lang w:val="en-US"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lang w:val="en-US"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lang w:val="en-US"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lang w:val="en-US"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lang w:val="en-US"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lang w:val="en-US" w:eastAsia="zh-CN"/>
              </w:rPr>
            </w:pPr>
          </w:p>
        </w:tc>
      </w:tr>
      <w:tr w:rsidR="001D484F" w:rsidRPr="0014398A" w:rsidTr="009F771C">
        <w:trPr>
          <w:jc w:val="center"/>
        </w:trPr>
        <w:tc>
          <w:tcPr>
            <w:tcW w:w="1668" w:type="dxa"/>
            <w:vAlign w:val="center"/>
          </w:tcPr>
          <w:p w:rsidR="001D484F" w:rsidRPr="0014398A" w:rsidRDefault="001D484F" w:rsidP="0014398A">
            <w:pPr>
              <w:pStyle w:val="Tabletext"/>
              <w:jc w:val="center"/>
              <w:rPr>
                <w:rFonts w:asciiTheme="majorBidi" w:eastAsiaTheme="majorEastAsia" w:hAnsiTheme="majorBidi" w:cstheme="majorBidi"/>
                <w:lang w:val="ru-RU"/>
              </w:rPr>
            </w:pPr>
            <w:r w:rsidRPr="0014398A">
              <w:rPr>
                <w:rFonts w:asciiTheme="majorBidi" w:eastAsiaTheme="majorEastAsia" w:hAnsiTheme="majorBidi" w:cstheme="majorBidi"/>
                <w:lang w:val="ru-RU"/>
              </w:rPr>
              <w:t>23</w:t>
            </w:r>
          </w:p>
        </w:tc>
        <w:tc>
          <w:tcPr>
            <w:tcW w:w="5695" w:type="dxa"/>
            <w:shd w:val="clear" w:color="auto" w:fill="auto"/>
          </w:tcPr>
          <w:p w:rsidR="001D484F" w:rsidRPr="0014398A" w:rsidRDefault="00627BFF" w:rsidP="0014398A">
            <w:pPr>
              <w:pStyle w:val="Tabletext"/>
              <w:rPr>
                <w:rFonts w:asciiTheme="majorBidi" w:eastAsiaTheme="majorEastAsia" w:hAnsiTheme="majorBidi" w:cstheme="majorBidi"/>
                <w:lang w:val="en-US" w:eastAsia="zh-CN"/>
              </w:rPr>
            </w:pPr>
            <w:r w:rsidRPr="0014398A">
              <w:rPr>
                <w:rFonts w:asciiTheme="majorBidi" w:eastAsiaTheme="majorEastAsia" w:hAnsiTheme="majorBidi" w:cstheme="majorBidi"/>
                <w:lang w:val="en-US" w:eastAsia="zh-CN"/>
              </w:rPr>
              <w:t>修订</w:t>
            </w:r>
            <w:r w:rsidR="009C33C4" w:rsidRPr="0014398A">
              <w:rPr>
                <w:rFonts w:asciiTheme="majorBidi" w:eastAsiaTheme="majorEastAsia" w:hAnsiTheme="majorBidi" w:cstheme="majorBidi"/>
                <w:lang w:val="en-US" w:eastAsia="zh-CN"/>
              </w:rPr>
              <w:t>第</w:t>
            </w:r>
            <w:r w:rsidR="009C33C4" w:rsidRPr="0014398A">
              <w:rPr>
                <w:rFonts w:asciiTheme="majorBidi" w:eastAsiaTheme="majorEastAsia" w:hAnsiTheme="majorBidi" w:cstheme="majorBidi"/>
                <w:lang w:val="en-US" w:eastAsia="zh-CN"/>
              </w:rPr>
              <w:t>2</w:t>
            </w:r>
            <w:r w:rsidR="009C33C4" w:rsidRPr="0014398A">
              <w:rPr>
                <w:rFonts w:asciiTheme="majorBidi" w:eastAsiaTheme="majorEastAsia" w:hAnsiTheme="majorBidi" w:cstheme="majorBidi"/>
                <w:lang w:val="en-US" w:eastAsia="zh-CN"/>
              </w:rPr>
              <w:t>号决议</w:t>
            </w:r>
            <w:r w:rsidR="009C33C4" w:rsidRPr="0014398A">
              <w:rPr>
                <w:rFonts w:asciiTheme="majorBidi" w:eastAsiaTheme="majorEastAsia" w:hAnsiTheme="majorBidi" w:cstheme="majorBidi"/>
                <w:color w:val="000000"/>
                <w:lang w:val="en-US" w:eastAsia="zh-CN"/>
              </w:rPr>
              <w:t xml:space="preserve"> – ITU-T</w:t>
            </w:r>
            <w:r w:rsidR="009C33C4" w:rsidRPr="0014398A">
              <w:rPr>
                <w:rFonts w:asciiTheme="majorBidi" w:eastAsiaTheme="majorEastAsia" w:hAnsiTheme="majorBidi" w:cstheme="majorBidi"/>
                <w:color w:val="000000"/>
                <w:lang w:val="en-US" w:eastAsia="zh-CN"/>
              </w:rPr>
              <w:t>研究组的责任与职权</w:t>
            </w: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lang w:val="en-US"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lang w:val="en-US"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lang w:val="en-US"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lang w:val="en-US"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lang w:val="en-US"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lang w:val="en-US"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lang w:val="en-US"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lang w:val="en-US"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lang w:val="en-US"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lang w:val="en-US"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lang w:val="en-US"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lang w:val="en-US" w:eastAsia="zh-CN"/>
              </w:rPr>
            </w:pPr>
          </w:p>
        </w:tc>
      </w:tr>
      <w:tr w:rsidR="001D484F" w:rsidRPr="0014398A" w:rsidTr="009F771C">
        <w:trPr>
          <w:jc w:val="center"/>
        </w:trPr>
        <w:tc>
          <w:tcPr>
            <w:tcW w:w="1668" w:type="dxa"/>
            <w:vAlign w:val="center"/>
          </w:tcPr>
          <w:p w:rsidR="001D484F" w:rsidRPr="0014398A" w:rsidRDefault="001D484F" w:rsidP="0014398A">
            <w:pPr>
              <w:pStyle w:val="Tabletext"/>
              <w:jc w:val="center"/>
              <w:rPr>
                <w:rFonts w:asciiTheme="majorBidi" w:eastAsiaTheme="majorEastAsia" w:hAnsiTheme="majorBidi" w:cstheme="majorBidi"/>
                <w:lang w:val="ru-RU"/>
              </w:rPr>
            </w:pPr>
            <w:r w:rsidRPr="0014398A">
              <w:rPr>
                <w:rFonts w:asciiTheme="majorBidi" w:eastAsiaTheme="majorEastAsia" w:hAnsiTheme="majorBidi" w:cstheme="majorBidi"/>
                <w:lang w:val="en-US"/>
              </w:rPr>
              <w:t>2</w:t>
            </w:r>
            <w:r w:rsidRPr="0014398A">
              <w:rPr>
                <w:rFonts w:asciiTheme="majorBidi" w:eastAsiaTheme="majorEastAsia" w:hAnsiTheme="majorBidi" w:cstheme="majorBidi"/>
                <w:lang w:val="ru-RU"/>
              </w:rPr>
              <w:t>4</w:t>
            </w:r>
          </w:p>
        </w:tc>
        <w:tc>
          <w:tcPr>
            <w:tcW w:w="5695" w:type="dxa"/>
            <w:shd w:val="clear" w:color="auto" w:fill="auto"/>
          </w:tcPr>
          <w:p w:rsidR="001D484F" w:rsidRPr="0014398A" w:rsidRDefault="00627BFF" w:rsidP="00B97B08">
            <w:pPr>
              <w:pStyle w:val="Tabletext"/>
              <w:rPr>
                <w:rFonts w:asciiTheme="majorBidi" w:eastAsiaTheme="majorEastAsia" w:hAnsiTheme="majorBidi" w:cstheme="majorBidi"/>
                <w:lang w:val="en-US" w:eastAsia="zh-CN"/>
              </w:rPr>
            </w:pPr>
            <w:r w:rsidRPr="0014398A">
              <w:rPr>
                <w:rFonts w:asciiTheme="majorBidi" w:eastAsiaTheme="majorEastAsia" w:hAnsiTheme="majorBidi" w:cstheme="majorBidi"/>
                <w:lang w:val="en-US" w:eastAsia="zh-CN"/>
              </w:rPr>
              <w:t>修订</w:t>
            </w:r>
            <w:r w:rsidR="001D484F" w:rsidRPr="0014398A">
              <w:rPr>
                <w:rFonts w:asciiTheme="majorBidi" w:eastAsiaTheme="majorEastAsia" w:hAnsiTheme="majorBidi" w:cstheme="majorBidi"/>
                <w:lang w:val="en-US" w:eastAsia="zh-CN"/>
              </w:rPr>
              <w:t>ITU-T A.12</w:t>
            </w:r>
            <w:r w:rsidRPr="0014398A">
              <w:rPr>
                <w:rFonts w:asciiTheme="majorBidi" w:eastAsiaTheme="majorEastAsia" w:hAnsiTheme="majorBidi" w:cstheme="majorBidi"/>
                <w:lang w:val="en-US" w:eastAsia="zh-CN"/>
              </w:rPr>
              <w:t>建议书</w:t>
            </w:r>
            <w:r w:rsidR="00B97B08">
              <w:rPr>
                <w:rFonts w:asciiTheme="majorBidi" w:eastAsiaTheme="majorEastAsia" w:hAnsiTheme="majorBidi" w:cstheme="majorBidi" w:hint="eastAsia"/>
                <w:lang w:val="en-US" w:eastAsia="zh-CN"/>
              </w:rPr>
              <w:t xml:space="preserve"> </w:t>
            </w:r>
            <w:r w:rsidR="00B97B08" w:rsidRPr="00B97B08">
              <w:rPr>
                <w:rFonts w:asciiTheme="majorBidi" w:eastAsiaTheme="majorEastAsia" w:hAnsiTheme="majorBidi" w:cstheme="majorBidi"/>
                <w:lang w:val="en-US" w:eastAsia="zh-CN"/>
              </w:rPr>
              <w:t>–</w:t>
            </w:r>
            <w:r w:rsidR="00B97B08">
              <w:rPr>
                <w:rFonts w:asciiTheme="majorBidi" w:eastAsiaTheme="majorEastAsia" w:hAnsiTheme="majorBidi" w:cstheme="majorBidi"/>
                <w:lang w:val="en-US" w:eastAsia="zh-CN"/>
              </w:rPr>
              <w:t xml:space="preserve"> </w:t>
            </w:r>
            <w:r w:rsidR="009C33C4" w:rsidRPr="0014398A">
              <w:rPr>
                <w:rFonts w:asciiTheme="majorBidi" w:eastAsiaTheme="majorEastAsia" w:hAnsiTheme="majorBidi" w:cstheme="majorBidi"/>
                <w:color w:val="000000"/>
                <w:lang w:val="en-US" w:eastAsia="zh-CN"/>
              </w:rPr>
              <w:t>ITU-T</w:t>
            </w:r>
            <w:r w:rsidR="009C33C4" w:rsidRPr="0014398A">
              <w:rPr>
                <w:rFonts w:asciiTheme="majorBidi" w:eastAsiaTheme="majorEastAsia" w:hAnsiTheme="majorBidi" w:cstheme="majorBidi"/>
                <w:color w:val="000000"/>
                <w:lang w:val="en-US" w:eastAsia="zh-CN"/>
              </w:rPr>
              <w:t>建议书的分类编号和版式</w:t>
            </w: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lang w:val="ru-RU"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lang w:val="ru-RU"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lang w:val="ru-RU"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lang w:val="ru-RU"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lang w:val="ru-RU"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lang w:val="ru-RU"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lang w:val="ru-RU"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lang w:val="ru-RU"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lang w:val="ru-RU"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lang w:val="ru-RU"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lang w:val="ru-RU"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lang w:val="ru-RU" w:eastAsia="zh-CN"/>
              </w:rPr>
            </w:pPr>
          </w:p>
        </w:tc>
      </w:tr>
      <w:tr w:rsidR="001D484F" w:rsidRPr="0014398A" w:rsidTr="009F771C">
        <w:trPr>
          <w:cantSplit/>
          <w:jc w:val="center"/>
        </w:trPr>
        <w:tc>
          <w:tcPr>
            <w:tcW w:w="1668" w:type="dxa"/>
            <w:vAlign w:val="center"/>
          </w:tcPr>
          <w:p w:rsidR="001D484F" w:rsidRPr="0014398A" w:rsidRDefault="001D484F" w:rsidP="0014398A">
            <w:pPr>
              <w:pStyle w:val="Tabletext"/>
              <w:jc w:val="center"/>
              <w:rPr>
                <w:rFonts w:asciiTheme="majorBidi" w:eastAsiaTheme="majorEastAsia" w:hAnsiTheme="majorBidi" w:cstheme="majorBidi"/>
                <w:lang w:val="ru-RU"/>
              </w:rPr>
            </w:pPr>
            <w:r w:rsidRPr="0014398A">
              <w:rPr>
                <w:rFonts w:asciiTheme="majorBidi" w:eastAsiaTheme="majorEastAsia" w:hAnsiTheme="majorBidi" w:cstheme="majorBidi"/>
                <w:lang w:val="ru-RU"/>
              </w:rPr>
              <w:t>2</w:t>
            </w:r>
            <w:r w:rsidRPr="0014398A">
              <w:rPr>
                <w:rFonts w:asciiTheme="majorBidi" w:eastAsiaTheme="majorEastAsia" w:hAnsiTheme="majorBidi" w:cstheme="majorBidi"/>
                <w:lang w:val="en-US"/>
              </w:rPr>
              <w:t>5</w:t>
            </w:r>
          </w:p>
        </w:tc>
        <w:tc>
          <w:tcPr>
            <w:tcW w:w="5695" w:type="dxa"/>
          </w:tcPr>
          <w:p w:rsidR="001D484F" w:rsidRPr="0014398A" w:rsidRDefault="00F80D12" w:rsidP="00B97B08">
            <w:pPr>
              <w:pStyle w:val="Tabletext"/>
              <w:rPr>
                <w:rFonts w:asciiTheme="majorBidi" w:eastAsiaTheme="majorEastAsia" w:hAnsiTheme="majorBidi" w:cstheme="majorBidi"/>
                <w:color w:val="000000"/>
                <w:lang w:val="en-US" w:eastAsia="zh-CN"/>
              </w:rPr>
            </w:pPr>
            <w:r w:rsidRPr="0014398A">
              <w:rPr>
                <w:rFonts w:asciiTheme="majorBidi" w:eastAsiaTheme="majorEastAsia" w:hAnsiTheme="majorBidi" w:cstheme="majorBidi"/>
                <w:color w:val="000000"/>
                <w:lang w:val="en-US" w:eastAsia="zh-CN"/>
              </w:rPr>
              <w:t>新的</w:t>
            </w:r>
            <w:r w:rsidRPr="0014398A">
              <w:rPr>
                <w:rFonts w:asciiTheme="majorBidi" w:eastAsiaTheme="majorEastAsia" w:hAnsiTheme="majorBidi" w:cstheme="majorBidi"/>
                <w:color w:val="000000"/>
                <w:lang w:val="en-US" w:eastAsia="zh-CN"/>
              </w:rPr>
              <w:t>WTSA</w:t>
            </w:r>
            <w:r w:rsidRPr="0014398A">
              <w:rPr>
                <w:rFonts w:asciiTheme="majorBidi" w:eastAsiaTheme="majorEastAsia" w:hAnsiTheme="majorBidi" w:cstheme="majorBidi"/>
                <w:color w:val="000000"/>
                <w:lang w:val="en-US" w:eastAsia="zh-CN"/>
              </w:rPr>
              <w:t>决议</w:t>
            </w:r>
            <w:r w:rsidR="00B97B08">
              <w:rPr>
                <w:rFonts w:asciiTheme="majorBidi" w:eastAsiaTheme="majorEastAsia" w:hAnsiTheme="majorBidi" w:cstheme="majorBidi" w:hint="eastAsia"/>
                <w:color w:val="000000"/>
                <w:lang w:val="en-US" w:eastAsia="zh-CN"/>
              </w:rPr>
              <w:t xml:space="preserve"> </w:t>
            </w:r>
            <w:r w:rsidR="00B97B08" w:rsidRPr="00B97B08">
              <w:rPr>
                <w:rFonts w:asciiTheme="majorBidi" w:eastAsiaTheme="majorEastAsia" w:hAnsiTheme="majorBidi" w:cstheme="majorBidi"/>
                <w:color w:val="000000"/>
                <w:lang w:val="en-US" w:eastAsia="zh-CN"/>
              </w:rPr>
              <w:t>–</w:t>
            </w:r>
            <w:r w:rsidR="00B97B08">
              <w:rPr>
                <w:rFonts w:asciiTheme="majorBidi" w:eastAsiaTheme="majorEastAsia" w:hAnsiTheme="majorBidi" w:cstheme="majorBidi"/>
                <w:color w:val="000000"/>
                <w:lang w:val="en-US" w:eastAsia="zh-CN"/>
              </w:rPr>
              <w:t xml:space="preserve"> </w:t>
            </w:r>
            <w:r w:rsidRPr="0014398A">
              <w:rPr>
                <w:rFonts w:asciiTheme="majorBidi" w:eastAsiaTheme="majorEastAsia" w:hAnsiTheme="majorBidi" w:cstheme="majorBidi"/>
                <w:color w:val="000000"/>
                <w:lang w:val="en-US" w:eastAsia="zh-CN"/>
              </w:rPr>
              <w:t>电信标准化部门参与《国际电信规则》的定期审议和修订</w:t>
            </w: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lang w:val="en-US"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lang w:val="en-US"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lang w:val="en-US"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lang w:val="en-US"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lang w:val="en-US"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lang w:val="en-US"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lang w:val="en-US"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lang w:val="en-US"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lang w:val="en-US"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lang w:val="en-US"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lang w:val="en-US" w:eastAsia="zh-CN"/>
              </w:rPr>
            </w:pPr>
          </w:p>
        </w:tc>
        <w:tc>
          <w:tcPr>
            <w:tcW w:w="683" w:type="dxa"/>
            <w:vAlign w:val="center"/>
          </w:tcPr>
          <w:p w:rsidR="001D484F" w:rsidRPr="0014398A" w:rsidRDefault="001D484F" w:rsidP="0014398A">
            <w:pPr>
              <w:pStyle w:val="Tabletext"/>
              <w:jc w:val="center"/>
              <w:rPr>
                <w:rFonts w:asciiTheme="majorBidi" w:eastAsiaTheme="majorEastAsia" w:hAnsiTheme="majorBidi" w:cstheme="majorBidi"/>
                <w:lang w:val="en-US" w:eastAsia="zh-CN"/>
              </w:rPr>
            </w:pPr>
          </w:p>
        </w:tc>
      </w:tr>
    </w:tbl>
    <w:p w:rsidR="00EF2F59" w:rsidRDefault="00EF2F59" w:rsidP="0014398A">
      <w:pPr>
        <w:pStyle w:val="Tablelegend"/>
        <w:rPr>
          <w:lang w:val="en-US" w:eastAsia="zh-CN"/>
        </w:rPr>
      </w:pPr>
      <w:r>
        <w:rPr>
          <w:rFonts w:hint="eastAsia"/>
          <w:lang w:val="en-US" w:eastAsia="zh-CN"/>
        </w:rPr>
        <w:t>图解：</w:t>
      </w:r>
    </w:p>
    <w:p w:rsidR="00EF2F59" w:rsidRPr="003F4325" w:rsidRDefault="002D228F" w:rsidP="0014398A">
      <w:pPr>
        <w:pStyle w:val="Tablelegend"/>
        <w:rPr>
          <w:lang w:val="en-US" w:eastAsia="zh-CN"/>
        </w:rPr>
      </w:pPr>
      <w:r w:rsidRPr="002D228F">
        <w:rPr>
          <w:rFonts w:ascii="SimSun" w:hAnsi="SimSun"/>
          <w:lang w:eastAsia="zh-CN"/>
        </w:rPr>
        <w:t>“</w:t>
      </w:r>
      <w:r w:rsidR="00EF2F59" w:rsidRPr="003F4325">
        <w:sym w:font="Symbol" w:char="F0D6"/>
      </w:r>
      <w:r w:rsidRPr="002D228F">
        <w:rPr>
          <w:rFonts w:ascii="SimSun" w:hAnsi="SimSun"/>
          <w:lang w:eastAsia="zh-CN"/>
        </w:rPr>
        <w:t>”</w:t>
      </w:r>
      <w:r w:rsidR="00EF2F59" w:rsidRPr="003F4325">
        <w:rPr>
          <w:lang w:eastAsia="zh-CN"/>
        </w:rPr>
        <w:t xml:space="preserve"> – </w:t>
      </w:r>
      <w:r w:rsidR="00EF2F59" w:rsidRPr="003F4325">
        <w:rPr>
          <w:lang w:eastAsia="zh-CN"/>
        </w:rPr>
        <w:t>支持提案的主管部门</w:t>
      </w:r>
    </w:p>
    <w:p w:rsidR="0014398A" w:rsidRDefault="0014398A" w:rsidP="0032202E">
      <w:pPr>
        <w:pStyle w:val="Reasons"/>
      </w:pPr>
    </w:p>
    <w:p w:rsidR="0014398A" w:rsidRDefault="0014398A">
      <w:pPr>
        <w:jc w:val="center"/>
      </w:pPr>
      <w:bookmarkStart w:id="1" w:name="_GoBack"/>
      <w:bookmarkEnd w:id="1"/>
      <w:r>
        <w:t>______________</w:t>
      </w:r>
    </w:p>
    <w:sectPr w:rsidR="0014398A" w:rsidSect="001D484F">
      <w:headerReference w:type="default" r:id="rId15"/>
      <w:footerReference w:type="default" r:id="rId16"/>
      <w:headerReference w:type="first" r:id="rId17"/>
      <w:footerReference w:type="first" r:id="rId18"/>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1FC" w:rsidRDefault="003061FC">
      <w:r>
        <w:separator/>
      </w:r>
    </w:p>
  </w:endnote>
  <w:endnote w:type="continuationSeparator" w:id="0">
    <w:p w:rsidR="003061FC" w:rsidRDefault="00306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84F" w:rsidRDefault="001D484F">
    <w:pPr>
      <w:framePr w:wrap="around" w:vAnchor="text" w:hAnchor="margin" w:xAlign="right" w:y="1"/>
    </w:pPr>
    <w:r>
      <w:fldChar w:fldCharType="begin"/>
    </w:r>
    <w:r>
      <w:instrText xml:space="preserve">PAGE  </w:instrText>
    </w:r>
    <w:r>
      <w:fldChar w:fldCharType="end"/>
    </w:r>
  </w:p>
  <w:p w:rsidR="001D484F" w:rsidRPr="002B75B6" w:rsidRDefault="001D484F">
    <w:pPr>
      <w:ind w:right="360"/>
      <w:rPr>
        <w:lang w:val="fr-CH"/>
      </w:rPr>
    </w:pPr>
    <w:r>
      <w:fldChar w:fldCharType="begin"/>
    </w:r>
    <w:r w:rsidRPr="002B75B6">
      <w:rPr>
        <w:lang w:val="fr-CH"/>
      </w:rPr>
      <w:instrText xml:space="preserve"> FILENAME \p  \* MERGEFORMAT </w:instrText>
    </w:r>
    <w:r>
      <w:fldChar w:fldCharType="separate"/>
    </w:r>
    <w:r w:rsidR="009C33C4">
      <w:rPr>
        <w:noProof/>
        <w:lang w:val="fr-CH"/>
      </w:rPr>
      <w:t>P:\TRAD\C\ITU-T\CONF-T\WTSA16\000\047C.docx</w:t>
    </w:r>
    <w:r>
      <w:fldChar w:fldCharType="end"/>
    </w:r>
    <w:r w:rsidRPr="002B75B6">
      <w:rPr>
        <w:lang w:val="fr-CH"/>
      </w:rPr>
      <w:tab/>
    </w:r>
    <w:r>
      <w:fldChar w:fldCharType="begin"/>
    </w:r>
    <w:r>
      <w:instrText xml:space="preserve"> SAVEDATE \@ DD.MM.YY </w:instrText>
    </w:r>
    <w:r>
      <w:fldChar w:fldCharType="separate"/>
    </w:r>
    <w:r w:rsidR="00CF42EC">
      <w:rPr>
        <w:noProof/>
      </w:rPr>
      <w:t>18.10.16</w:t>
    </w:r>
    <w:r>
      <w:fldChar w:fldCharType="end"/>
    </w:r>
    <w:r w:rsidRPr="002B75B6">
      <w:rPr>
        <w:lang w:val="fr-CH"/>
      </w:rPr>
      <w:tab/>
    </w:r>
    <w:r>
      <w:fldChar w:fldCharType="begin"/>
    </w:r>
    <w:r>
      <w:instrText xml:space="preserve"> PRINTDATE \@ DD.MM.YY </w:instrText>
    </w:r>
    <w:r>
      <w:fldChar w:fldCharType="separate"/>
    </w:r>
    <w:r w:rsidR="009C33C4">
      <w:rPr>
        <w:noProof/>
      </w:rPr>
      <w:t>14.10.16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84F" w:rsidRPr="002B75B6" w:rsidRDefault="001D484F" w:rsidP="00E94DBA">
    <w:pPr>
      <w:pStyle w:val="Footer"/>
      <w:rPr>
        <w:lang w:val="fr-CH"/>
      </w:rPr>
    </w:pPr>
    <w:r>
      <w:fldChar w:fldCharType="begin"/>
    </w:r>
    <w:r w:rsidRPr="002B75B6">
      <w:rPr>
        <w:lang w:val="fr-CH"/>
      </w:rPr>
      <w:instrText xml:space="preserve"> FILENAME \p  \* MERGEFORMAT </w:instrText>
    </w:r>
    <w:r>
      <w:fldChar w:fldCharType="separate"/>
    </w:r>
    <w:r w:rsidR="009C33C4">
      <w:rPr>
        <w:lang w:val="fr-CH"/>
      </w:rPr>
      <w:t>P:\TRAD\C\ITU-T\CONF-T\WTSA16\000\047C.docx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84F" w:rsidRPr="00E201B8" w:rsidRDefault="001D484F" w:rsidP="00E94DBA">
    <w:pPr>
      <w:pStyle w:val="Footer"/>
      <w:rPr>
        <w:lang w:val="fr-CH"/>
      </w:rPr>
    </w:pPr>
    <w:r>
      <w:fldChar w:fldCharType="begin"/>
    </w:r>
    <w:r w:rsidRPr="002B75B6">
      <w:rPr>
        <w:lang w:val="fr-CH"/>
      </w:rPr>
      <w:instrText xml:space="preserve"> FILENAME \p  \* MERGEFORMAT </w:instrText>
    </w:r>
    <w:r>
      <w:fldChar w:fldCharType="separate"/>
    </w:r>
    <w:r w:rsidR="0014398A">
      <w:rPr>
        <w:lang w:val="fr-CH"/>
      </w:rPr>
      <w:t>P:\CHI\ITU-T\CONF-T\WTSA16\000\047C.docx</w:t>
    </w:r>
    <w:r>
      <w:fldChar w:fldCharType="end"/>
    </w:r>
    <w:r w:rsidR="00E201B8" w:rsidRPr="00E201B8">
      <w:rPr>
        <w:lang w:val="fr-CH"/>
      </w:rPr>
      <w:t xml:space="preserve"> (400976)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1D484F" w:rsidRDefault="00AB63C5" w:rsidP="00BB0F3D">
    <w:pPr>
      <w:pStyle w:val="Footer"/>
      <w:rPr>
        <w:lang w:val="fr-CH"/>
      </w:rPr>
    </w:pPr>
    <w:r>
      <w:fldChar w:fldCharType="begin"/>
    </w:r>
    <w:r w:rsidRPr="001D484F">
      <w:rPr>
        <w:lang w:val="fr-CH"/>
      </w:rPr>
      <w:instrText xml:space="preserve"> FILENAME \p \* MERGEFORMAT </w:instrText>
    </w:r>
    <w:r>
      <w:fldChar w:fldCharType="separate"/>
    </w:r>
    <w:r w:rsidR="0014398A">
      <w:rPr>
        <w:lang w:val="fr-CH"/>
      </w:rPr>
      <w:t>P:\CHI\ITU-T\CONF-T\WTSA16\000\047C.docx</w:t>
    </w:r>
    <w:r>
      <w:fldChar w:fldCharType="end"/>
    </w:r>
    <w:r w:rsidR="00BB0F3D" w:rsidRPr="001D484F">
      <w:rPr>
        <w:lang w:val="fr-CH"/>
      </w:rPr>
      <w:t xml:space="preserve"> (400976)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1D484F" w:rsidRDefault="000A3B30" w:rsidP="00BB0F3D">
    <w:pPr>
      <w:pStyle w:val="Footer"/>
      <w:rPr>
        <w:lang w:val="fr-CH"/>
      </w:rPr>
    </w:pPr>
    <w:r>
      <w:fldChar w:fldCharType="begin"/>
    </w:r>
    <w:r w:rsidRPr="001D484F">
      <w:rPr>
        <w:lang w:val="fr-CH"/>
      </w:rPr>
      <w:instrText xml:space="preserve"> FILENAME \p \* MERGEFORMAT </w:instrText>
    </w:r>
    <w:r>
      <w:fldChar w:fldCharType="separate"/>
    </w:r>
    <w:r w:rsidR="0014398A">
      <w:rPr>
        <w:lang w:val="fr-CH"/>
      </w:rPr>
      <w:t>P:\CHI\ITU-T\CONF-T\WTSA16\000\047C.docx</w:t>
    </w:r>
    <w:r>
      <w:fldChar w:fldCharType="end"/>
    </w:r>
    <w:r w:rsidR="00BB0F3D" w:rsidRPr="001D484F">
      <w:rPr>
        <w:lang w:val="fr-CH"/>
      </w:rPr>
      <w:t xml:space="preserve"> (400976)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1FC" w:rsidRDefault="003061FC">
      <w:r>
        <w:t>____________________</w:t>
      </w:r>
    </w:p>
  </w:footnote>
  <w:footnote w:type="continuationSeparator" w:id="0">
    <w:p w:rsidR="003061FC" w:rsidRDefault="00306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84F" w:rsidRDefault="001D484F" w:rsidP="00C72D5C">
    <w:pPr>
      <w:pStyle w:val="Header"/>
    </w:pPr>
    <w:r>
      <w:fldChar w:fldCharType="begin"/>
    </w:r>
    <w:r>
      <w:instrText xml:space="preserve"> PAGE  \* MERGEFORMAT </w:instrText>
    </w:r>
    <w:r>
      <w:fldChar w:fldCharType="separate"/>
    </w:r>
    <w:r w:rsidR="002101B1">
      <w:rPr>
        <w:noProof/>
      </w:rPr>
      <w:t>2</w:t>
    </w:r>
    <w:r>
      <w:fldChar w:fldCharType="end"/>
    </w:r>
  </w:p>
  <w:p w:rsidR="001D484F" w:rsidRPr="00C72D5C" w:rsidRDefault="00D550D1" w:rsidP="008E67E5">
    <w:pPr>
      <w:pStyle w:val="Header"/>
    </w:pPr>
    <w:r>
      <w:t>WTSA16/47-C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201B8">
      <w:rPr>
        <w:rStyle w:val="PageNumber"/>
        <w:noProof/>
      </w:rPr>
      <w:t>4</w:t>
    </w:r>
    <w:r>
      <w:rPr>
        <w:rStyle w:val="PageNumber"/>
      </w:rPr>
      <w:fldChar w:fldCharType="end"/>
    </w:r>
  </w:p>
  <w:p w:rsidR="00B851D4" w:rsidRDefault="00502B2E" w:rsidP="000A3B30">
    <w:pPr>
      <w:pStyle w:val="Header"/>
    </w:pPr>
    <w:r>
      <w:t>WTSA16/47-C</w:t>
    </w:r>
  </w:p>
  <w:p w:rsidR="001D484F" w:rsidRPr="000A3B30" w:rsidRDefault="001D484F" w:rsidP="000A3B30">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84F" w:rsidRDefault="001D484F" w:rsidP="001D484F">
    <w:pPr>
      <w:pStyle w:val="Header"/>
    </w:pPr>
    <w:r>
      <w:fldChar w:fldCharType="begin"/>
    </w:r>
    <w:r>
      <w:instrText xml:space="preserve"> PAGE  \* MERGEFORMAT </w:instrText>
    </w:r>
    <w:r>
      <w:fldChar w:fldCharType="separate"/>
    </w:r>
    <w:r w:rsidR="00E201B8">
      <w:rPr>
        <w:noProof/>
      </w:rPr>
      <w:t>2</w:t>
    </w:r>
    <w:r>
      <w:fldChar w:fldCharType="end"/>
    </w:r>
  </w:p>
  <w:p w:rsidR="001D484F" w:rsidRPr="001D484F" w:rsidRDefault="001D484F" w:rsidP="001D484F">
    <w:pPr>
      <w:pStyle w:val="Header"/>
    </w:pPr>
    <w:r>
      <w:t>WTSA16/</w:t>
    </w:r>
    <w:r w:rsidR="007B6BDE">
      <w:t>47-C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5DB7"/>
    <w:multiLevelType w:val="hybridMultilevel"/>
    <w:tmpl w:val="1E18F0B0"/>
    <w:lvl w:ilvl="0" w:tplc="1C729616">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5E7A3D"/>
    <w:multiLevelType w:val="hybridMultilevel"/>
    <w:tmpl w:val="0408E4F2"/>
    <w:lvl w:ilvl="0" w:tplc="0E6805AC">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7317CE"/>
    <w:multiLevelType w:val="hybridMultilevel"/>
    <w:tmpl w:val="AEBA9960"/>
    <w:lvl w:ilvl="0" w:tplc="15FCB9A0">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FA66C1"/>
    <w:multiLevelType w:val="hybridMultilevel"/>
    <w:tmpl w:val="352E7244"/>
    <w:lvl w:ilvl="0" w:tplc="85A45BE8">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DC5899"/>
    <w:multiLevelType w:val="hybridMultilevel"/>
    <w:tmpl w:val="192033DA"/>
    <w:lvl w:ilvl="0" w:tplc="50B23900">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AF402E0"/>
    <w:multiLevelType w:val="hybridMultilevel"/>
    <w:tmpl w:val="65ACF8AA"/>
    <w:lvl w:ilvl="0" w:tplc="1C3A2D40">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800D93"/>
    <w:multiLevelType w:val="hybridMultilevel"/>
    <w:tmpl w:val="039249A2"/>
    <w:lvl w:ilvl="0" w:tplc="6C6E57E2">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6B266D"/>
    <w:multiLevelType w:val="hybridMultilevel"/>
    <w:tmpl w:val="10667018"/>
    <w:lvl w:ilvl="0" w:tplc="ED2EBD48">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0C03CD3"/>
    <w:multiLevelType w:val="hybridMultilevel"/>
    <w:tmpl w:val="1D081E24"/>
    <w:lvl w:ilvl="0" w:tplc="B1CA255E">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num>
  <w:num w:numId="4">
    <w:abstractNumId w:val="3"/>
  </w:num>
  <w:num w:numId="5">
    <w:abstractNumId w:val="4"/>
  </w:num>
  <w:num w:numId="6">
    <w:abstractNumId w:val="2"/>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05902"/>
    <w:rsid w:val="0001097C"/>
    <w:rsid w:val="000174B1"/>
    <w:rsid w:val="000264C2"/>
    <w:rsid w:val="000273B7"/>
    <w:rsid w:val="00031E6B"/>
    <w:rsid w:val="00037C90"/>
    <w:rsid w:val="00081F9B"/>
    <w:rsid w:val="000A3B30"/>
    <w:rsid w:val="000C09BA"/>
    <w:rsid w:val="000C1F1E"/>
    <w:rsid w:val="000C6AA7"/>
    <w:rsid w:val="000E26F6"/>
    <w:rsid w:val="00123B64"/>
    <w:rsid w:val="0014398A"/>
    <w:rsid w:val="00166859"/>
    <w:rsid w:val="001765EC"/>
    <w:rsid w:val="001853E8"/>
    <w:rsid w:val="001B6360"/>
    <w:rsid w:val="001D484F"/>
    <w:rsid w:val="001F4EA6"/>
    <w:rsid w:val="002101B1"/>
    <w:rsid w:val="00214959"/>
    <w:rsid w:val="00222DF8"/>
    <w:rsid w:val="00226C62"/>
    <w:rsid w:val="00231452"/>
    <w:rsid w:val="00246C4C"/>
    <w:rsid w:val="0028063B"/>
    <w:rsid w:val="002A4C9C"/>
    <w:rsid w:val="002B509B"/>
    <w:rsid w:val="002D162B"/>
    <w:rsid w:val="002D228F"/>
    <w:rsid w:val="002D625E"/>
    <w:rsid w:val="002E2A59"/>
    <w:rsid w:val="00305254"/>
    <w:rsid w:val="003061FC"/>
    <w:rsid w:val="0031527C"/>
    <w:rsid w:val="003169D2"/>
    <w:rsid w:val="003468CA"/>
    <w:rsid w:val="003556C0"/>
    <w:rsid w:val="003657BD"/>
    <w:rsid w:val="00372FC2"/>
    <w:rsid w:val="003A69EA"/>
    <w:rsid w:val="003B4BEF"/>
    <w:rsid w:val="003C6B45"/>
    <w:rsid w:val="003F0C01"/>
    <w:rsid w:val="003F7983"/>
    <w:rsid w:val="00400909"/>
    <w:rsid w:val="0041282E"/>
    <w:rsid w:val="00437869"/>
    <w:rsid w:val="00465A34"/>
    <w:rsid w:val="004A4C2F"/>
    <w:rsid w:val="004C4554"/>
    <w:rsid w:val="004D04A4"/>
    <w:rsid w:val="004D2DEC"/>
    <w:rsid w:val="004E6529"/>
    <w:rsid w:val="004F2BE6"/>
    <w:rsid w:val="00502B2E"/>
    <w:rsid w:val="00524E4B"/>
    <w:rsid w:val="00527E8A"/>
    <w:rsid w:val="00534930"/>
    <w:rsid w:val="00536193"/>
    <w:rsid w:val="00542E85"/>
    <w:rsid w:val="00551FF4"/>
    <w:rsid w:val="00562479"/>
    <w:rsid w:val="00576849"/>
    <w:rsid w:val="005A0ACB"/>
    <w:rsid w:val="005C7B12"/>
    <w:rsid w:val="005E7FD8"/>
    <w:rsid w:val="00611DCC"/>
    <w:rsid w:val="00622560"/>
    <w:rsid w:val="00627BFF"/>
    <w:rsid w:val="00637760"/>
    <w:rsid w:val="00644391"/>
    <w:rsid w:val="00647712"/>
    <w:rsid w:val="00662E12"/>
    <w:rsid w:val="00691142"/>
    <w:rsid w:val="00692077"/>
    <w:rsid w:val="006B6525"/>
    <w:rsid w:val="006B67CE"/>
    <w:rsid w:val="006C38ED"/>
    <w:rsid w:val="006E6182"/>
    <w:rsid w:val="006F3C60"/>
    <w:rsid w:val="006F409E"/>
    <w:rsid w:val="00707454"/>
    <w:rsid w:val="00736415"/>
    <w:rsid w:val="00770D2A"/>
    <w:rsid w:val="00775B71"/>
    <w:rsid w:val="007864F6"/>
    <w:rsid w:val="007B6BDE"/>
    <w:rsid w:val="007B7C4B"/>
    <w:rsid w:val="007D59A9"/>
    <w:rsid w:val="007F0FC5"/>
    <w:rsid w:val="007F1339"/>
    <w:rsid w:val="007F5C36"/>
    <w:rsid w:val="008047DB"/>
    <w:rsid w:val="008129A9"/>
    <w:rsid w:val="00820712"/>
    <w:rsid w:val="008221A4"/>
    <w:rsid w:val="0082361D"/>
    <w:rsid w:val="00824BD6"/>
    <w:rsid w:val="0083271D"/>
    <w:rsid w:val="0083672D"/>
    <w:rsid w:val="0083682E"/>
    <w:rsid w:val="00844734"/>
    <w:rsid w:val="00857FA1"/>
    <w:rsid w:val="00865DFB"/>
    <w:rsid w:val="008A7416"/>
    <w:rsid w:val="008B6852"/>
    <w:rsid w:val="008C245F"/>
    <w:rsid w:val="008C26FF"/>
    <w:rsid w:val="008D1D14"/>
    <w:rsid w:val="008E1785"/>
    <w:rsid w:val="008E7127"/>
    <w:rsid w:val="008E7C8E"/>
    <w:rsid w:val="00912959"/>
    <w:rsid w:val="0092075B"/>
    <w:rsid w:val="009657F9"/>
    <w:rsid w:val="009759FE"/>
    <w:rsid w:val="0099525B"/>
    <w:rsid w:val="009C33C4"/>
    <w:rsid w:val="009C72B7"/>
    <w:rsid w:val="009D164C"/>
    <w:rsid w:val="00A0052C"/>
    <w:rsid w:val="00A06370"/>
    <w:rsid w:val="00A16B3A"/>
    <w:rsid w:val="00A31B14"/>
    <w:rsid w:val="00A323DC"/>
    <w:rsid w:val="00A76250"/>
    <w:rsid w:val="00A815BE"/>
    <w:rsid w:val="00A83CCE"/>
    <w:rsid w:val="00AA5DA1"/>
    <w:rsid w:val="00AB63C5"/>
    <w:rsid w:val="00AB7F81"/>
    <w:rsid w:val="00AE369F"/>
    <w:rsid w:val="00B026CB"/>
    <w:rsid w:val="00B637AD"/>
    <w:rsid w:val="00B851D4"/>
    <w:rsid w:val="00B868FC"/>
    <w:rsid w:val="00B95072"/>
    <w:rsid w:val="00B97B08"/>
    <w:rsid w:val="00BB0F3D"/>
    <w:rsid w:val="00BB26CD"/>
    <w:rsid w:val="00C0003E"/>
    <w:rsid w:val="00C07239"/>
    <w:rsid w:val="00C205D3"/>
    <w:rsid w:val="00C364B1"/>
    <w:rsid w:val="00C4790C"/>
    <w:rsid w:val="00C47D87"/>
    <w:rsid w:val="00C627F9"/>
    <w:rsid w:val="00C6584D"/>
    <w:rsid w:val="00C8302C"/>
    <w:rsid w:val="00C929E0"/>
    <w:rsid w:val="00CA4644"/>
    <w:rsid w:val="00CB4E5A"/>
    <w:rsid w:val="00CC73D7"/>
    <w:rsid w:val="00CF0AD7"/>
    <w:rsid w:val="00CF0BE1"/>
    <w:rsid w:val="00CF25B1"/>
    <w:rsid w:val="00CF42EC"/>
    <w:rsid w:val="00CF5665"/>
    <w:rsid w:val="00D061C5"/>
    <w:rsid w:val="00D52A14"/>
    <w:rsid w:val="00D550D1"/>
    <w:rsid w:val="00D74599"/>
    <w:rsid w:val="00D90575"/>
    <w:rsid w:val="00DA0469"/>
    <w:rsid w:val="00DD13B7"/>
    <w:rsid w:val="00DF3B0C"/>
    <w:rsid w:val="00E121A4"/>
    <w:rsid w:val="00E148F2"/>
    <w:rsid w:val="00E14984"/>
    <w:rsid w:val="00E201B8"/>
    <w:rsid w:val="00E22A25"/>
    <w:rsid w:val="00E2414B"/>
    <w:rsid w:val="00E249E0"/>
    <w:rsid w:val="00E4252D"/>
    <w:rsid w:val="00E560F1"/>
    <w:rsid w:val="00E9167E"/>
    <w:rsid w:val="00E92319"/>
    <w:rsid w:val="00EB6EE6"/>
    <w:rsid w:val="00EF2F59"/>
    <w:rsid w:val="00F469EB"/>
    <w:rsid w:val="00F532F9"/>
    <w:rsid w:val="00F65C1D"/>
    <w:rsid w:val="00F66B87"/>
    <w:rsid w:val="00F80D12"/>
    <w:rsid w:val="00F837F4"/>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link w:val="HeaderChar"/>
    <w:uiPriority w:val="99"/>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aliases w:val="CEO_Hyperlink,超级链接"/>
    <w:basedOn w:val="DefaultParagraphFont"/>
    <w:uiPriority w:val="99"/>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character" w:customStyle="1" w:styleId="HeaderChar">
    <w:name w:val="Header Char"/>
    <w:basedOn w:val="DefaultParagraphFont"/>
    <w:link w:val="Header"/>
    <w:uiPriority w:val="99"/>
    <w:rsid w:val="001D484F"/>
    <w:rPr>
      <w:rFonts w:ascii="Times New Roman" w:hAnsi="Times New Roman"/>
      <w:sz w:val="18"/>
      <w:lang w:val="en-GB" w:eastAsia="en-US"/>
    </w:rPr>
  </w:style>
  <w:style w:type="table" w:styleId="TableGrid">
    <w:name w:val="Table Grid"/>
    <w:basedOn w:val="TableNormal"/>
    <w:uiPriority w:val="59"/>
    <w:rsid w:val="001D484F"/>
    <w:rPr>
      <w:rFonts w:ascii="Calibri" w:eastAsia="Calibri" w:hAnsi="Calibri" w:cs="Arial"/>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484F"/>
    <w:pPr>
      <w:tabs>
        <w:tab w:val="clear" w:pos="1134"/>
        <w:tab w:val="clear" w:pos="1871"/>
        <w:tab w:val="clear" w:pos="2268"/>
      </w:tabs>
      <w:overflowPunct/>
      <w:autoSpaceDE/>
      <w:autoSpaceDN/>
      <w:adjustRightInd/>
      <w:spacing w:before="0" w:after="200" w:line="276" w:lineRule="auto"/>
      <w:ind w:left="720"/>
      <w:contextualSpacing/>
      <w:textAlignment w:val="auto"/>
    </w:pPr>
    <w:rPr>
      <w:rFonts w:asciiTheme="minorHAnsi" w:eastAsiaTheme="minorHAnsi" w:hAnsiTheme="minorHAnsi" w:cstheme="minorBid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969048461E64E62BD9FB4F82B511610"/>
        <w:category>
          <w:name w:val="General"/>
          <w:gallery w:val="placeholder"/>
        </w:category>
        <w:types>
          <w:type w:val="bbPlcHdr"/>
        </w:types>
        <w:behaviors>
          <w:behavior w:val="content"/>
        </w:behaviors>
        <w:guid w:val="{2C443546-D2EF-4531-A9CE-C4A684A2AEEE}"/>
      </w:docPartPr>
      <w:docPartBody>
        <w:p w:rsidR="00707C3B" w:rsidRDefault="00D2388F" w:rsidP="00D2388F">
          <w:pPr>
            <w:pStyle w:val="A969048461E64E62BD9FB4F82B511610"/>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635868"/>
    <w:rsid w:val="0069764D"/>
    <w:rsid w:val="00707C3B"/>
    <w:rsid w:val="00715632"/>
    <w:rsid w:val="00750CCB"/>
    <w:rsid w:val="00870380"/>
    <w:rsid w:val="00A84AF3"/>
    <w:rsid w:val="00A92CE8"/>
    <w:rsid w:val="00D2388F"/>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388F"/>
    <w:rPr>
      <w:color w:val="808080"/>
    </w:rPr>
  </w:style>
  <w:style w:type="paragraph" w:customStyle="1" w:styleId="D6F4CC86FB0D4519B33A4152A00EAE9F">
    <w:name w:val="D6F4CC86FB0D4519B33A4152A00EAE9F"/>
    <w:rsid w:val="00071B55"/>
  </w:style>
  <w:style w:type="paragraph" w:customStyle="1" w:styleId="A33608A1EDD64A14AAEA8DA6CB200637">
    <w:name w:val="A33608A1EDD64A14AAEA8DA6CB200637"/>
    <w:rsid w:val="00D2388F"/>
  </w:style>
  <w:style w:type="paragraph" w:customStyle="1" w:styleId="8DBC6160422A45A2AE047CFD8E403DC4">
    <w:name w:val="8DBC6160422A45A2AE047CFD8E403DC4"/>
    <w:rsid w:val="00D2388F"/>
  </w:style>
  <w:style w:type="paragraph" w:customStyle="1" w:styleId="CE2B958914474E0994C5EFB8BFBFDB29">
    <w:name w:val="CE2B958914474E0994C5EFB8BFBFDB29"/>
    <w:rsid w:val="00D2388F"/>
  </w:style>
  <w:style w:type="paragraph" w:customStyle="1" w:styleId="A969048461E64E62BD9FB4F82B511610">
    <w:name w:val="A969048461E64E62BD9FB4F82B511610"/>
    <w:rsid w:val="00D238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1f0a9d3-fc12-4f7f-880d-a1a3d63b8cfb">Documents Proposals Manager (DPM)</DPM_x0020_Author>
    <DPM_x0020_File_x0020_name xmlns="e1f0a9d3-fc12-4f7f-880d-a1a3d63b8cfb">T13-WTSA.16-C-0047!!MSW-C</DPM_x0020_File_x0020_name>
    <DPM_x0020_Version xmlns="e1f0a9d3-fc12-4f7f-880d-a1a3d63b8cfb">DPM_v2016.10.3.1_prod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1f0a9d3-fc12-4f7f-880d-a1a3d63b8cfb" targetNamespace="http://schemas.microsoft.com/office/2006/metadata/properties" ma:root="true" ma:fieldsID="d41af5c836d734370eb92e7ee5f83852" ns2:_="" ns3:_="">
    <xsd:import namespace="996b2e75-67fd-4955-a3b0-5ab9934cb50b"/>
    <xsd:import namespace="e1f0a9d3-fc12-4f7f-880d-a1a3d63b8cf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1f0a9d3-fc12-4f7f-880d-a1a3d63b8cf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www.w3.org/XML/1998/namespace"/>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e1f0a9d3-fc12-4f7f-880d-a1a3d63b8cfb"/>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1f0a9d3-fc12-4f7f-880d-a1a3d63b8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1168</Words>
  <Characters>804</Characters>
  <Application>Microsoft Office Word</Application>
  <DocSecurity>0</DocSecurity>
  <Lines>6</Lines>
  <Paragraphs>3</Paragraphs>
  <ScaleCrop>false</ScaleCrop>
  <HeadingPairs>
    <vt:vector size="2" baseType="variant">
      <vt:variant>
        <vt:lpstr>Title</vt:lpstr>
      </vt:variant>
      <vt:variant>
        <vt:i4>1</vt:i4>
      </vt:variant>
    </vt:vector>
  </HeadingPairs>
  <TitlesOfParts>
    <vt:vector size="1" baseType="lpstr">
      <vt:lpstr>T13-WTSA.16-C-0047!!MSW-C</vt:lpstr>
    </vt:vector>
  </TitlesOfParts>
  <Manager>General Secretariat - Pool</Manager>
  <Company>International Telecommunication Union (ITU)</Company>
  <LinksUpToDate>false</LinksUpToDate>
  <CharactersWithSpaces>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T13-WTSA.16-C-0047!!MSW-C</dc:title>
  <dc:subject>World Telecommunication Standardization Assembly</dc:subject>
  <dc:creator>Documents Proposals Manager (DPM)</dc:creator>
  <cp:keywords>DPM_v2016.10.3.1_prod</cp:keywords>
  <dc:description>Template used by DPM and CPI for the WTSA-16</dc:description>
  <cp:lastModifiedBy>Zhang, Lan'ou</cp:lastModifiedBy>
  <cp:revision>7</cp:revision>
  <cp:lastPrinted>2016-10-14T07:20:00Z</cp:lastPrinted>
  <dcterms:created xsi:type="dcterms:W3CDTF">2016-10-18T08:44:00Z</dcterms:created>
  <dcterms:modified xsi:type="dcterms:W3CDTF">2016-10-18T08:57:00Z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