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B8027D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B8027D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B8027D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B8027D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B8027D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B8027D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B8027D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B8027D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B8027D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8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46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B8027D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B8027D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22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B8027D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B8027D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B8027D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5F37E5" w:rsidTr="00530525">
        <w:trPr>
          <w:cantSplit/>
        </w:trPr>
        <w:tc>
          <w:tcPr>
            <w:tcW w:w="9811" w:type="dxa"/>
            <w:gridSpan w:val="4"/>
          </w:tcPr>
          <w:p w:rsidR="00595780" w:rsidRPr="00B94646" w:rsidRDefault="00C26BA2" w:rsidP="00B8027D">
            <w:pPr>
              <w:pStyle w:val="Source"/>
              <w:rPr>
                <w:lang w:val="fr-CH"/>
              </w:rPr>
            </w:pPr>
            <w:r w:rsidRPr="00B94646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595780" w:rsidRPr="005F37E5" w:rsidTr="00530525">
        <w:trPr>
          <w:cantSplit/>
        </w:trPr>
        <w:tc>
          <w:tcPr>
            <w:tcW w:w="9811" w:type="dxa"/>
            <w:gridSpan w:val="4"/>
          </w:tcPr>
          <w:p w:rsidR="00595780" w:rsidRPr="008E366C" w:rsidRDefault="008E366C" w:rsidP="00B8027D">
            <w:pPr>
              <w:pStyle w:val="Title1"/>
              <w:rPr>
                <w:lang w:val="fr-CH"/>
              </w:rPr>
            </w:pPr>
            <w:r w:rsidRPr="008E366C">
              <w:rPr>
                <w:lang w:val="fr-CH"/>
              </w:rPr>
              <w:t xml:space="preserve">proposition de nouvelle résolution </w:t>
            </w:r>
            <w:r w:rsidR="00C26BA2" w:rsidRPr="008E366C">
              <w:rPr>
                <w:lang w:val="fr-CH"/>
              </w:rPr>
              <w:t xml:space="preserve">[IAP-4] </w:t>
            </w:r>
            <w:r>
              <w:rPr>
                <w:lang w:val="fr-CH"/>
              </w:rPr>
              <w:t>–</w:t>
            </w:r>
            <w:r w:rsidR="00C26BA2" w:rsidRPr="008E366C">
              <w:rPr>
                <w:lang w:val="fr-CH"/>
              </w:rPr>
              <w:t xml:space="preserve"> </w:t>
            </w:r>
            <w:r>
              <w:rPr>
                <w:lang w:val="fr-CH"/>
              </w:rPr>
              <w:t>itinérance mobile internationale</w:t>
            </w:r>
            <w:r w:rsidR="00C26BA2" w:rsidRPr="008E366C">
              <w:rPr>
                <w:lang w:val="fr-CH"/>
              </w:rPr>
              <w:t xml:space="preserve"> </w:t>
            </w:r>
            <w:r w:rsidR="00C26BA2" w:rsidRPr="00D327A8">
              <w:rPr>
                <w:lang w:val="fr-CH"/>
              </w:rPr>
              <w:t>(IMR)</w:t>
            </w:r>
          </w:p>
        </w:tc>
      </w:tr>
      <w:tr w:rsidR="00595780" w:rsidRPr="005F37E5" w:rsidTr="00530525">
        <w:trPr>
          <w:cantSplit/>
        </w:trPr>
        <w:tc>
          <w:tcPr>
            <w:tcW w:w="9811" w:type="dxa"/>
            <w:gridSpan w:val="4"/>
          </w:tcPr>
          <w:p w:rsidR="00595780" w:rsidRPr="008E366C" w:rsidRDefault="00595780" w:rsidP="005F37E5">
            <w:pPr>
              <w:pStyle w:val="Title2"/>
              <w:spacing w:before="80"/>
              <w:rPr>
                <w:lang w:val="fr-CH"/>
              </w:rPr>
            </w:pPr>
          </w:p>
        </w:tc>
      </w:tr>
      <w:tr w:rsidR="00C26BA2" w:rsidRPr="005F37E5" w:rsidTr="00530525">
        <w:trPr>
          <w:cantSplit/>
        </w:trPr>
        <w:tc>
          <w:tcPr>
            <w:tcW w:w="9811" w:type="dxa"/>
            <w:gridSpan w:val="4"/>
          </w:tcPr>
          <w:p w:rsidR="00C26BA2" w:rsidRPr="008E366C" w:rsidRDefault="00C26BA2" w:rsidP="005F37E5">
            <w:pPr>
              <w:pStyle w:val="Agendaitem"/>
              <w:spacing w:before="160"/>
              <w:rPr>
                <w:lang w:val="fr-CH"/>
              </w:rPr>
            </w:pPr>
          </w:p>
        </w:tc>
      </w:tr>
    </w:tbl>
    <w:p w:rsidR="00E11197" w:rsidRPr="008E366C" w:rsidRDefault="00E11197" w:rsidP="005F37E5">
      <w:pPr>
        <w:spacing w:before="40"/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5F37E5" w:rsidTr="00193AD1">
        <w:trPr>
          <w:cantSplit/>
        </w:trPr>
        <w:tc>
          <w:tcPr>
            <w:tcW w:w="1951" w:type="dxa"/>
          </w:tcPr>
          <w:p w:rsidR="00E11197" w:rsidRPr="00426748" w:rsidRDefault="00E11197" w:rsidP="00B8027D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8E366C" w:rsidRDefault="000B6111" w:rsidP="005F37E5">
                <w:pPr>
                  <w:rPr>
                    <w:color w:val="000000" w:themeColor="text1"/>
                    <w:lang w:val="fr-CH"/>
                  </w:rPr>
                </w:pPr>
                <w:r>
                  <w:rPr>
                    <w:color w:val="000000" w:themeColor="text1"/>
                    <w:lang w:val="fr-CH"/>
                  </w:rPr>
                  <w:t>On trouvera dans l</w:t>
                </w:r>
                <w:r w:rsidR="00D327A8">
                  <w:rPr>
                    <w:color w:val="000000" w:themeColor="text1"/>
                    <w:lang w:val="fr-CH"/>
                  </w:rPr>
                  <w:t>a</w:t>
                </w:r>
                <w:r w:rsidR="008E366C" w:rsidRPr="008E366C">
                  <w:rPr>
                    <w:color w:val="000000" w:themeColor="text1"/>
                    <w:lang w:val="fr-CH"/>
                  </w:rPr>
                  <w:t xml:space="preserve"> présente contribution</w:t>
                </w:r>
                <w:r w:rsidR="00D327A8">
                  <w:rPr>
                    <w:color w:val="000000" w:themeColor="text1"/>
                    <w:lang w:val="fr-CH"/>
                  </w:rPr>
                  <w:t xml:space="preserve"> une proposition de</w:t>
                </w:r>
                <w:r w:rsidR="008E366C" w:rsidRPr="008E366C">
                  <w:rPr>
                    <w:color w:val="000000" w:themeColor="text1"/>
                    <w:lang w:val="fr-CH"/>
                  </w:rPr>
                  <w:t xml:space="preserve"> nouvelle </w:t>
                </w:r>
                <w:r w:rsidRPr="008E366C">
                  <w:rPr>
                    <w:color w:val="000000" w:themeColor="text1"/>
                    <w:lang w:val="fr-CH"/>
                  </w:rPr>
                  <w:t>R</w:t>
                </w:r>
                <w:r w:rsidR="008E366C" w:rsidRPr="008E366C">
                  <w:rPr>
                    <w:color w:val="000000" w:themeColor="text1"/>
                    <w:lang w:val="fr-CH"/>
                  </w:rPr>
                  <w:t>ésolution sur</w:t>
                </w:r>
                <w:r w:rsidR="00FF4A30">
                  <w:rPr>
                    <w:color w:val="000000" w:themeColor="text1"/>
                    <w:lang w:val="fr-CH"/>
                  </w:rPr>
                  <w:t xml:space="preserve"> la mise en oeuvre de la Recomm</w:t>
                </w:r>
                <w:r w:rsidR="008E366C" w:rsidRPr="008E366C">
                  <w:rPr>
                    <w:color w:val="000000" w:themeColor="text1"/>
                    <w:lang w:val="fr-CH"/>
                  </w:rPr>
                  <w:t xml:space="preserve">andation UIT-T </w:t>
                </w:r>
                <w:r w:rsidR="00B94646" w:rsidRPr="008E366C">
                  <w:rPr>
                    <w:color w:val="000000" w:themeColor="text1"/>
                    <w:lang w:val="fr-CH"/>
                  </w:rPr>
                  <w:t xml:space="preserve">D.98, </w:t>
                </w:r>
                <w:r>
                  <w:rPr>
                    <w:color w:val="000000" w:themeColor="text1"/>
                    <w:lang w:val="fr-CH"/>
                  </w:rPr>
                  <w:t xml:space="preserve">qui vise à </w:t>
                </w:r>
                <w:r w:rsidR="008E366C" w:rsidRPr="008E366C">
                  <w:rPr>
                    <w:color w:val="000000" w:themeColor="text1"/>
                    <w:lang w:val="fr-CH"/>
                  </w:rPr>
                  <w:t>reconna</w:t>
                </w:r>
                <w:r w:rsidR="005F37E5">
                  <w:rPr>
                    <w:color w:val="000000" w:themeColor="text1"/>
                    <w:lang w:val="fr-CH"/>
                  </w:rPr>
                  <w:t>î</w:t>
                </w:r>
                <w:r>
                  <w:rPr>
                    <w:color w:val="000000" w:themeColor="text1"/>
                    <w:lang w:val="fr-CH"/>
                  </w:rPr>
                  <w:t>tre</w:t>
                </w:r>
                <w:r w:rsidR="008E366C" w:rsidRPr="008E366C">
                  <w:rPr>
                    <w:color w:val="000000" w:themeColor="text1"/>
                    <w:lang w:val="fr-CH"/>
                  </w:rPr>
                  <w:t xml:space="preserve"> l'importance des travaux </w:t>
                </w:r>
                <w:r>
                  <w:rPr>
                    <w:color w:val="000000" w:themeColor="text1"/>
                    <w:lang w:val="fr-CH"/>
                  </w:rPr>
                  <w:t>menés actuellement en vue de</w:t>
                </w:r>
                <w:r w:rsidR="008E366C">
                  <w:rPr>
                    <w:color w:val="000000" w:themeColor="text1"/>
                    <w:lang w:val="fr-CH"/>
                  </w:rPr>
                  <w:t xml:space="preserve"> réduire les tarifs de l'itinérance mobile internationale, </w:t>
                </w:r>
                <w:r>
                  <w:rPr>
                    <w:color w:val="000000" w:themeColor="text1"/>
                    <w:lang w:val="fr-CH"/>
                  </w:rPr>
                  <w:t>moyennant l'adoption</w:t>
                </w:r>
                <w:r w:rsidR="008E366C">
                  <w:rPr>
                    <w:color w:val="000000" w:themeColor="text1"/>
                    <w:lang w:val="fr-CH"/>
                  </w:rPr>
                  <w:t xml:space="preserve"> de mesures réglementaires le cas échéant.</w:t>
                </w:r>
              </w:p>
            </w:tc>
          </w:sdtContent>
        </w:sdt>
      </w:tr>
    </w:tbl>
    <w:p w:rsidR="00B94646" w:rsidRPr="008E366C" w:rsidRDefault="00B94646" w:rsidP="00B8027D">
      <w:pPr>
        <w:pStyle w:val="Headingb"/>
      </w:pPr>
      <w:bookmarkStart w:id="0" w:name="lt_pId019"/>
      <w:r w:rsidRPr="008E366C">
        <w:t>Introduction</w:t>
      </w:r>
      <w:bookmarkEnd w:id="0"/>
    </w:p>
    <w:p w:rsidR="00B94646" w:rsidRDefault="00B94646" w:rsidP="000B6111">
      <w:pPr>
        <w:rPr>
          <w:lang w:val="fr-CH"/>
        </w:rPr>
      </w:pPr>
      <w:bookmarkStart w:id="1" w:name="lt_pId026"/>
      <w:r w:rsidRPr="008E366C">
        <w:rPr>
          <w:lang w:val="fr-CH"/>
        </w:rPr>
        <w:t xml:space="preserve">La Recommandation UIT-T D.98 </w:t>
      </w:r>
      <w:bookmarkStart w:id="2" w:name="lt_pId027"/>
      <w:bookmarkEnd w:id="1"/>
      <w:r w:rsidR="009952A8">
        <w:rPr>
          <w:lang w:val="fr-CH"/>
        </w:rPr>
        <w:t xml:space="preserve">a permis de </w:t>
      </w:r>
      <w:r>
        <w:rPr>
          <w:lang w:val="fr-CH"/>
        </w:rPr>
        <w:t xml:space="preserve">renforcer le pouvoir des consommateurs et </w:t>
      </w:r>
      <w:r w:rsidR="009952A8">
        <w:rPr>
          <w:lang w:val="fr-CH"/>
        </w:rPr>
        <w:t>de</w:t>
      </w:r>
      <w:r>
        <w:rPr>
          <w:lang w:val="fr-CH"/>
        </w:rPr>
        <w:t xml:space="preserve"> promouvoir </w:t>
      </w:r>
      <w:r w:rsidR="000B6111">
        <w:rPr>
          <w:lang w:val="fr-CH"/>
        </w:rPr>
        <w:t xml:space="preserve">l'adoption </w:t>
      </w:r>
      <w:r>
        <w:rPr>
          <w:lang w:val="fr-CH"/>
        </w:rPr>
        <w:t>de mesures et des solutions réglementaires sur le marché de l'itinérance mobile internationale.</w:t>
      </w:r>
      <w:bookmarkStart w:id="3" w:name="lt_pId028"/>
      <w:bookmarkEnd w:id="2"/>
    </w:p>
    <w:p w:rsidR="00B94646" w:rsidRPr="00CB4A5D" w:rsidRDefault="00B94646" w:rsidP="005F37E5">
      <w:pPr>
        <w:rPr>
          <w:lang w:val="fr-CH"/>
        </w:rPr>
      </w:pPr>
      <w:r>
        <w:rPr>
          <w:lang w:val="fr-CH"/>
        </w:rPr>
        <w:t>Elle insiste sur la nécessité d'encourager la concurrence en matière d'itinérance, d'éduquer les consommateurs et d'envisager des mesures réglementaires appropriées</w:t>
      </w:r>
      <w:r w:rsidR="000B6111">
        <w:rPr>
          <w:lang w:val="fr-CH"/>
        </w:rPr>
        <w:t>,</w:t>
      </w:r>
      <w:r>
        <w:rPr>
          <w:lang w:val="fr-CH"/>
        </w:rPr>
        <w:t xml:space="preserve"> comme le recours à un plafonnement des prix ou des tarifs par les régulateurs.</w:t>
      </w:r>
      <w:bookmarkStart w:id="4" w:name="lt_pId022"/>
      <w:bookmarkEnd w:id="3"/>
      <w:r w:rsidR="005F37E5">
        <w:rPr>
          <w:lang w:val="fr-CH"/>
        </w:rPr>
        <w:t xml:space="preserve"> </w:t>
      </w:r>
      <w:r w:rsidR="004D37CB" w:rsidRPr="00CB4A5D">
        <w:rPr>
          <w:lang w:val="fr-CH"/>
        </w:rPr>
        <w:t xml:space="preserve">Par conséquent, il est important que les </w:t>
      </w:r>
      <w:r w:rsidR="00204B2C">
        <w:rPr>
          <w:lang w:val="fr-CH"/>
        </w:rPr>
        <w:t>a</w:t>
      </w:r>
      <w:r w:rsidR="004D37CB" w:rsidRPr="00CB4A5D">
        <w:rPr>
          <w:lang w:val="fr-CH"/>
        </w:rPr>
        <w:t xml:space="preserve">dministrations </w:t>
      </w:r>
      <w:r w:rsidR="00790601">
        <w:rPr>
          <w:lang w:val="fr-CH"/>
        </w:rPr>
        <w:t xml:space="preserve">s'emploient à </w:t>
      </w:r>
      <w:r w:rsidR="004D37CB" w:rsidRPr="00CB4A5D">
        <w:rPr>
          <w:lang w:val="fr-CH"/>
        </w:rPr>
        <w:t xml:space="preserve">élaborer des normes grâce auxquelles les régulateurs pourront éviter que les tarifs </w:t>
      </w:r>
      <w:r w:rsidR="000B6111">
        <w:rPr>
          <w:lang w:val="fr-CH"/>
        </w:rPr>
        <w:t xml:space="preserve">de gros </w:t>
      </w:r>
      <w:r w:rsidR="004D37CB" w:rsidRPr="00CB4A5D">
        <w:rPr>
          <w:lang w:val="fr-CH"/>
        </w:rPr>
        <w:t xml:space="preserve">de l'itinérance mobile internationale (IMR), </w:t>
      </w:r>
      <w:r w:rsidR="00126637" w:rsidRPr="00CB4A5D">
        <w:rPr>
          <w:lang w:val="fr-CH"/>
        </w:rPr>
        <w:t>qui sont dissociés des coûts sous-jacents, entravent la c</w:t>
      </w:r>
      <w:r w:rsidR="001157B9" w:rsidRPr="00CB4A5D">
        <w:rPr>
          <w:lang w:val="fr-CH"/>
        </w:rPr>
        <w:t>oncurrence</w:t>
      </w:r>
      <w:r w:rsidR="00126637" w:rsidRPr="00CB4A5D">
        <w:rPr>
          <w:lang w:val="fr-CH"/>
        </w:rPr>
        <w:t xml:space="preserve"> sur le marché et </w:t>
      </w:r>
      <w:r w:rsidR="000B6111">
        <w:rPr>
          <w:lang w:val="fr-CH"/>
        </w:rPr>
        <w:t>nuisent</w:t>
      </w:r>
      <w:r w:rsidR="00790601">
        <w:rPr>
          <w:lang w:val="fr-CH"/>
        </w:rPr>
        <w:t xml:space="preserve"> à</w:t>
      </w:r>
      <w:r w:rsidR="00126637" w:rsidRPr="00CB4A5D">
        <w:rPr>
          <w:lang w:val="fr-CH"/>
        </w:rPr>
        <w:t xml:space="preserve"> l'innovation, </w:t>
      </w:r>
      <w:r w:rsidR="00790601">
        <w:rPr>
          <w:lang w:val="fr-CH"/>
        </w:rPr>
        <w:t>au</w:t>
      </w:r>
      <w:r w:rsidR="00126637" w:rsidRPr="00CB4A5D">
        <w:rPr>
          <w:lang w:val="fr-CH"/>
        </w:rPr>
        <w:t xml:space="preserve"> bien-être </w:t>
      </w:r>
      <w:r w:rsidR="008E01EC">
        <w:rPr>
          <w:lang w:val="fr-CH"/>
        </w:rPr>
        <w:t>des consommateurs</w:t>
      </w:r>
      <w:r w:rsidR="00126637" w:rsidRPr="00CB4A5D">
        <w:rPr>
          <w:lang w:val="fr-CH"/>
        </w:rPr>
        <w:t xml:space="preserve">, </w:t>
      </w:r>
      <w:r w:rsidR="00790601">
        <w:rPr>
          <w:lang w:val="fr-CH"/>
        </w:rPr>
        <w:t>au</w:t>
      </w:r>
      <w:r w:rsidR="00126637" w:rsidRPr="00CB4A5D">
        <w:rPr>
          <w:lang w:val="fr-CH"/>
        </w:rPr>
        <w:t xml:space="preserve"> commerce et</w:t>
      </w:r>
      <w:r w:rsidR="00790601">
        <w:rPr>
          <w:lang w:val="fr-CH"/>
        </w:rPr>
        <w:t xml:space="preserve"> à</w:t>
      </w:r>
      <w:r w:rsidR="00126637" w:rsidRPr="00CB4A5D">
        <w:rPr>
          <w:lang w:val="fr-CH"/>
        </w:rPr>
        <w:t xml:space="preserve"> l'économie dans son ensemble.</w:t>
      </w:r>
      <w:bookmarkEnd w:id="4"/>
    </w:p>
    <w:p w:rsidR="00B94646" w:rsidRPr="002768E3" w:rsidRDefault="00A668A7" w:rsidP="005F37E5">
      <w:pPr>
        <w:rPr>
          <w:lang w:val="fr-CH"/>
        </w:rPr>
      </w:pPr>
      <w:bookmarkStart w:id="5" w:name="lt_pId023"/>
      <w:r w:rsidRPr="00CB4A5D">
        <w:rPr>
          <w:lang w:val="fr-CH"/>
        </w:rPr>
        <w:t xml:space="preserve">En outre, dans cette proposition, il </w:t>
      </w:r>
      <w:r w:rsidR="0071254E">
        <w:rPr>
          <w:lang w:val="fr-CH"/>
        </w:rPr>
        <w:t xml:space="preserve">est </w:t>
      </w:r>
      <w:r w:rsidR="000B6111">
        <w:rPr>
          <w:lang w:val="fr-CH"/>
        </w:rPr>
        <w:t>reconnu</w:t>
      </w:r>
      <w:r w:rsidRPr="00CB4A5D">
        <w:rPr>
          <w:lang w:val="fr-CH"/>
        </w:rPr>
        <w:t xml:space="preserve"> qu</w:t>
      </w:r>
      <w:r w:rsidR="0071254E">
        <w:rPr>
          <w:lang w:val="fr-CH"/>
        </w:rPr>
        <w:t>e, compte tenu</w:t>
      </w:r>
      <w:r w:rsidRPr="00CB4A5D">
        <w:rPr>
          <w:lang w:val="fr-CH"/>
        </w:rPr>
        <w:t xml:space="preserve"> de la situation économique mondiale, notamment en ce qui concerne le marché international des télécommunications</w:t>
      </w:r>
      <w:r w:rsidR="001157B9" w:rsidRPr="00CB4A5D">
        <w:rPr>
          <w:lang w:val="fr-CH"/>
        </w:rPr>
        <w:t xml:space="preserve">, il est nécessaire, </w:t>
      </w:r>
      <w:r w:rsidR="000B6111">
        <w:rPr>
          <w:lang w:val="fr-CH"/>
        </w:rPr>
        <w:t>autant que</w:t>
      </w:r>
      <w:r w:rsidR="001157B9" w:rsidRPr="00CB4A5D">
        <w:rPr>
          <w:lang w:val="fr-CH"/>
        </w:rPr>
        <w:t xml:space="preserve"> possible, </w:t>
      </w:r>
      <w:r w:rsidR="000B6111">
        <w:rPr>
          <w:lang w:val="fr-CH"/>
        </w:rPr>
        <w:t>d'envisager</w:t>
      </w:r>
      <w:r w:rsidR="001157B9" w:rsidRPr="00CB4A5D">
        <w:rPr>
          <w:lang w:val="fr-CH"/>
        </w:rPr>
        <w:t xml:space="preserve"> des </w:t>
      </w:r>
      <w:r w:rsidR="000B6111">
        <w:rPr>
          <w:lang w:val="fr-CH"/>
        </w:rPr>
        <w:t>méthodes visant à</w:t>
      </w:r>
      <w:r w:rsidR="001157B9" w:rsidRPr="00CB4A5D">
        <w:rPr>
          <w:lang w:val="fr-CH"/>
        </w:rPr>
        <w:t xml:space="preserve"> réduire </w:t>
      </w:r>
      <w:r w:rsidR="000B6111">
        <w:rPr>
          <w:lang w:val="fr-CH"/>
        </w:rPr>
        <w:t>l</w:t>
      </w:r>
      <w:r w:rsidR="001157B9" w:rsidRPr="00CB4A5D">
        <w:rPr>
          <w:lang w:val="fr-CH"/>
        </w:rPr>
        <w:t xml:space="preserve">es tarifs </w:t>
      </w:r>
      <w:r w:rsidR="00AB688F">
        <w:rPr>
          <w:lang w:val="fr-CH"/>
        </w:rPr>
        <w:t>d'itinérance</w:t>
      </w:r>
      <w:r w:rsidR="000B6111" w:rsidRPr="000B6111">
        <w:rPr>
          <w:lang w:val="fr-CH"/>
        </w:rPr>
        <w:t xml:space="preserve"> </w:t>
      </w:r>
      <w:r w:rsidR="000B6111" w:rsidRPr="00CB4A5D">
        <w:rPr>
          <w:lang w:val="fr-CH"/>
        </w:rPr>
        <w:t>excessifs</w:t>
      </w:r>
      <w:r w:rsidR="001157B9" w:rsidRPr="00CB4A5D">
        <w:rPr>
          <w:lang w:val="fr-CH"/>
        </w:rPr>
        <w:t xml:space="preserve">, </w:t>
      </w:r>
      <w:r w:rsidR="000B6111">
        <w:rPr>
          <w:lang w:val="fr-CH"/>
        </w:rPr>
        <w:t>e</w:t>
      </w:r>
      <w:r w:rsidR="005F37E5">
        <w:rPr>
          <w:lang w:val="fr-CH"/>
        </w:rPr>
        <w:t>u</w:t>
      </w:r>
      <w:r w:rsidR="000B6111">
        <w:rPr>
          <w:lang w:val="fr-CH"/>
        </w:rPr>
        <w:t xml:space="preserve"> égard à</w:t>
      </w:r>
      <w:r w:rsidR="001157B9" w:rsidRPr="00CB4A5D">
        <w:rPr>
          <w:lang w:val="fr-CH"/>
        </w:rPr>
        <w:t xml:space="preserve"> la nécessité d'encourager la concurrence sur le marché de l'itinérance, </w:t>
      </w:r>
      <w:r w:rsidR="00996931" w:rsidRPr="00CB4A5D">
        <w:rPr>
          <w:lang w:val="fr-CH"/>
        </w:rPr>
        <w:t>d'éduquer les consommateurs et d'envisager des mesures réglementaires appropriées</w:t>
      </w:r>
      <w:r w:rsidR="000B6111">
        <w:rPr>
          <w:lang w:val="fr-CH"/>
        </w:rPr>
        <w:t>,</w:t>
      </w:r>
      <w:r w:rsidR="00996931" w:rsidRPr="00CB4A5D">
        <w:rPr>
          <w:lang w:val="fr-CH"/>
        </w:rPr>
        <w:t xml:space="preserve"> </w:t>
      </w:r>
      <w:r w:rsidR="000B6111">
        <w:rPr>
          <w:lang w:val="fr-CH"/>
        </w:rPr>
        <w:t>par exemple le</w:t>
      </w:r>
      <w:r w:rsidR="003450E9">
        <w:rPr>
          <w:lang w:val="fr-CH"/>
        </w:rPr>
        <w:t xml:space="preserve"> plafonnement des tarifs de l</w:t>
      </w:r>
      <w:r w:rsidR="00996931" w:rsidRPr="00CB4A5D">
        <w:rPr>
          <w:lang w:val="fr-CH"/>
        </w:rPr>
        <w:t>'itinérance.</w:t>
      </w:r>
      <w:bookmarkEnd w:id="5"/>
    </w:p>
    <w:p w:rsidR="00F776DF" w:rsidRPr="005F37E5" w:rsidRDefault="00F776DF" w:rsidP="00B8027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16"/>
          <w:szCs w:val="16"/>
          <w:lang w:val="fr-CH"/>
        </w:rPr>
      </w:pPr>
      <w:r w:rsidRPr="002768E3">
        <w:rPr>
          <w:lang w:val="fr-CH"/>
        </w:rPr>
        <w:br w:type="page"/>
      </w:r>
    </w:p>
    <w:p w:rsidR="00EE19B3" w:rsidRPr="00B94646" w:rsidRDefault="003068B0" w:rsidP="00B8027D">
      <w:pPr>
        <w:pStyle w:val="Proposal"/>
        <w:rPr>
          <w:lang w:val="fr-CH"/>
        </w:rPr>
      </w:pPr>
      <w:r w:rsidRPr="00B94646">
        <w:rPr>
          <w:lang w:val="fr-CH"/>
        </w:rPr>
        <w:lastRenderedPageBreak/>
        <w:t>ADD</w:t>
      </w:r>
      <w:r w:rsidRPr="00B94646">
        <w:rPr>
          <w:lang w:val="fr-CH"/>
        </w:rPr>
        <w:tab/>
        <w:t>IAP/46A8/1</w:t>
      </w:r>
    </w:p>
    <w:p w:rsidR="00987C1F" w:rsidRPr="00B94646" w:rsidRDefault="003068B0" w:rsidP="00B8027D">
      <w:pPr>
        <w:pStyle w:val="ResNo"/>
        <w:rPr>
          <w:lang w:val="fr-CH"/>
        </w:rPr>
      </w:pPr>
      <w:r>
        <w:rPr>
          <w:lang w:val="fr-CH"/>
        </w:rPr>
        <w:t>Projet de nouvelle Résolution</w:t>
      </w:r>
      <w:r w:rsidR="00B94646">
        <w:rPr>
          <w:lang w:val="fr-CH"/>
        </w:rPr>
        <w:t xml:space="preserve"> </w:t>
      </w:r>
      <w:r w:rsidR="00B94646" w:rsidRPr="00B94646">
        <w:rPr>
          <w:rFonts w:eastAsia="Times New Roman" w:hAnsi="Times New Roman Bold"/>
          <w:lang w:val="fr-CH"/>
        </w:rPr>
        <w:t>[IAP-4]</w:t>
      </w:r>
    </w:p>
    <w:p w:rsidR="00B94646" w:rsidRPr="00204B2C" w:rsidRDefault="0032352B" w:rsidP="00EE6E8E">
      <w:pPr>
        <w:pStyle w:val="Restitle"/>
        <w:rPr>
          <w:lang w:val="fr-CH"/>
        </w:rPr>
      </w:pPr>
      <w:r w:rsidRPr="00204B2C">
        <w:rPr>
          <w:lang w:val="fr-CH"/>
        </w:rPr>
        <w:t>Itin</w:t>
      </w:r>
      <w:r w:rsidRPr="00204B2C">
        <w:rPr>
          <w:lang w:val="fr-CH"/>
        </w:rPr>
        <w:t>é</w:t>
      </w:r>
      <w:r w:rsidRPr="00204B2C">
        <w:rPr>
          <w:lang w:val="fr-CH"/>
        </w:rPr>
        <w:t>rance mobile internationale</w:t>
      </w:r>
    </w:p>
    <w:p w:rsidR="00B94646" w:rsidRPr="00204B2C" w:rsidRDefault="00B94646" w:rsidP="006E42E4">
      <w:pPr>
        <w:pStyle w:val="Resref"/>
      </w:pPr>
      <w:r w:rsidRPr="00204B2C">
        <w:t>(Hammamet, 2016)</w:t>
      </w:r>
    </w:p>
    <w:p w:rsidR="00B94646" w:rsidRPr="00800D55" w:rsidRDefault="00800D55" w:rsidP="005F37E5">
      <w:pPr>
        <w:pStyle w:val="Normalaftertitle"/>
        <w:rPr>
          <w:lang w:val="fr-CH"/>
        </w:rPr>
      </w:pPr>
      <w:bookmarkStart w:id="6" w:name="lt_pId029"/>
      <w:r w:rsidRPr="00800D55">
        <w:rPr>
          <w:lang w:val="fr-CH"/>
        </w:rPr>
        <w:t xml:space="preserve">L'Assemblée mondiale de normalisation des télécommunications </w:t>
      </w:r>
      <w:r w:rsidR="00B94646" w:rsidRPr="00800D55">
        <w:rPr>
          <w:lang w:val="fr-CH"/>
        </w:rPr>
        <w:t>(Hammamet, 2016),</w:t>
      </w:r>
      <w:bookmarkEnd w:id="6"/>
    </w:p>
    <w:p w:rsidR="00EE19B3" w:rsidRDefault="00B94646" w:rsidP="00B8027D">
      <w:pPr>
        <w:pStyle w:val="Call"/>
        <w:rPr>
          <w:lang w:val="fr-CH"/>
        </w:rPr>
      </w:pPr>
      <w:bookmarkStart w:id="7" w:name="lt_pId030"/>
      <w:r w:rsidRPr="000055B2">
        <w:rPr>
          <w:lang w:val="fr-CH"/>
        </w:rPr>
        <w:t>cons</w:t>
      </w:r>
      <w:bookmarkEnd w:id="7"/>
      <w:r w:rsidRPr="000055B2">
        <w:rPr>
          <w:lang w:val="fr-CH"/>
        </w:rPr>
        <w:t>idérant</w:t>
      </w:r>
    </w:p>
    <w:p w:rsidR="00B94646" w:rsidRPr="000055B2" w:rsidRDefault="000055B2" w:rsidP="00B8027D">
      <w:pPr>
        <w:rPr>
          <w:lang w:val="fr-CH"/>
        </w:rPr>
      </w:pPr>
      <w:r w:rsidRPr="00210F01">
        <w:rPr>
          <w:rFonts w:eastAsia="Times New Roman"/>
          <w:i/>
          <w:iCs/>
          <w:lang w:val="fr-CH"/>
        </w:rPr>
        <w:t>a)</w:t>
      </w:r>
      <w:r>
        <w:rPr>
          <w:rFonts w:eastAsia="Times New Roman"/>
          <w:lang w:val="fr-CH"/>
        </w:rPr>
        <w:tab/>
      </w:r>
      <w:r w:rsidR="00485A19">
        <w:rPr>
          <w:rFonts w:eastAsia="Times New Roman"/>
          <w:lang w:val="fr-CH"/>
        </w:rPr>
        <w:t xml:space="preserve">les </w:t>
      </w:r>
      <w:r w:rsidR="00485A19" w:rsidRPr="0071254E">
        <w:rPr>
          <w:rFonts w:eastAsia="Times New Roman"/>
          <w:lang w:val="fr-CH"/>
        </w:rPr>
        <w:t>résultats</w:t>
      </w:r>
      <w:r w:rsidR="00485A19">
        <w:rPr>
          <w:rFonts w:eastAsia="Times New Roman"/>
          <w:lang w:val="fr-CH"/>
        </w:rPr>
        <w:t xml:space="preserve"> de</w:t>
      </w:r>
      <w:r w:rsidRPr="000055B2">
        <w:rPr>
          <w:rFonts w:eastAsia="Times New Roman"/>
          <w:lang w:val="fr-CH"/>
        </w:rPr>
        <w:t xml:space="preserve"> </w:t>
      </w:r>
      <w:r w:rsidRPr="000055B2">
        <w:rPr>
          <w:lang w:val="fr-CH"/>
        </w:rPr>
        <w:t>l'</w:t>
      </w:r>
      <w:r w:rsidR="00850F03">
        <w:rPr>
          <w:lang w:val="fr-CH"/>
        </w:rPr>
        <w:t>A</w:t>
      </w:r>
      <w:r w:rsidRPr="000055B2">
        <w:rPr>
          <w:lang w:val="fr-CH"/>
        </w:rPr>
        <w:t xml:space="preserve">telier de haut niveau </w:t>
      </w:r>
      <w:r w:rsidR="00850F03">
        <w:rPr>
          <w:lang w:val="fr-CH"/>
        </w:rPr>
        <w:t xml:space="preserve">de l'UIT </w:t>
      </w:r>
      <w:r w:rsidRPr="000055B2">
        <w:rPr>
          <w:lang w:val="fr-CH"/>
        </w:rPr>
        <w:t>sur l'itinérance mobile</w:t>
      </w:r>
      <w:r w:rsidR="00274193">
        <w:rPr>
          <w:lang w:val="fr-CH"/>
        </w:rPr>
        <w:t xml:space="preserve"> internationale</w:t>
      </w:r>
      <w:r w:rsidR="008D141B">
        <w:rPr>
          <w:lang w:val="fr-CH"/>
        </w:rPr>
        <w:t>, qui s'est tenu à Genève les 23 et 24 septembre 2013;</w:t>
      </w:r>
    </w:p>
    <w:p w:rsidR="00B94646" w:rsidRDefault="000055B2" w:rsidP="00B8027D">
      <w:pPr>
        <w:rPr>
          <w:lang w:val="fr-CH"/>
        </w:rPr>
      </w:pPr>
      <w:r w:rsidRPr="00210F01">
        <w:rPr>
          <w:i/>
          <w:iCs/>
          <w:lang w:val="fr-CH"/>
        </w:rPr>
        <w:t>b)</w:t>
      </w:r>
      <w:r>
        <w:rPr>
          <w:lang w:val="fr-CH"/>
        </w:rPr>
        <w:tab/>
      </w:r>
      <w:r w:rsidR="00D034FC">
        <w:rPr>
          <w:lang w:val="fr-CH"/>
        </w:rPr>
        <w:t xml:space="preserve">les </w:t>
      </w:r>
      <w:r w:rsidR="00D034FC" w:rsidRPr="0071254E">
        <w:rPr>
          <w:lang w:val="fr-CH"/>
        </w:rPr>
        <w:t>résultats</w:t>
      </w:r>
      <w:r w:rsidR="00D034FC">
        <w:rPr>
          <w:lang w:val="fr-CH"/>
        </w:rPr>
        <w:t xml:space="preserve"> du </w:t>
      </w:r>
      <w:r w:rsidR="008026C5">
        <w:rPr>
          <w:color w:val="000000"/>
          <w:lang w:val="fr-CH"/>
        </w:rPr>
        <w:t>D</w:t>
      </w:r>
      <w:r w:rsidRPr="00637632">
        <w:rPr>
          <w:color w:val="000000"/>
          <w:lang w:val="fr-CH"/>
        </w:rPr>
        <w:t>ialogue stratégique de l</w:t>
      </w:r>
      <w:r>
        <w:rPr>
          <w:color w:val="000000"/>
          <w:lang w:val="fr-CH"/>
        </w:rPr>
        <w:t>'</w:t>
      </w:r>
      <w:r w:rsidRPr="00637632">
        <w:rPr>
          <w:color w:val="000000"/>
          <w:lang w:val="fr-CH"/>
        </w:rPr>
        <w:t>UIT sur l</w:t>
      </w:r>
      <w:r>
        <w:rPr>
          <w:color w:val="000000"/>
          <w:lang w:val="fr-CH"/>
        </w:rPr>
        <w:t>'</w:t>
      </w:r>
      <w:r w:rsidRPr="00637632">
        <w:rPr>
          <w:color w:val="000000"/>
          <w:lang w:val="fr-CH"/>
        </w:rPr>
        <w:t>itinérance mobile internationale</w:t>
      </w:r>
      <w:r w:rsidR="008026C5">
        <w:rPr>
          <w:lang w:val="fr-CH"/>
        </w:rPr>
        <w:t xml:space="preserve"> (IMR)</w:t>
      </w:r>
      <w:r>
        <w:rPr>
          <w:lang w:val="fr-CH"/>
        </w:rPr>
        <w:t>,</w:t>
      </w:r>
      <w:r w:rsidRPr="00637632">
        <w:rPr>
          <w:lang w:val="fr-CH"/>
        </w:rPr>
        <w:t xml:space="preserve"> </w:t>
      </w:r>
      <w:r w:rsidR="00BA7BD1">
        <w:rPr>
          <w:lang w:val="fr-CH"/>
        </w:rPr>
        <w:t>organisé</w:t>
      </w:r>
      <w:r>
        <w:rPr>
          <w:lang w:val="fr-CH"/>
        </w:rPr>
        <w:t xml:space="preserve"> à Genève le 18 septembre 2015,</w:t>
      </w:r>
    </w:p>
    <w:p w:rsidR="00B94646" w:rsidRDefault="000055B2" w:rsidP="00B8027D">
      <w:pPr>
        <w:pStyle w:val="Call"/>
        <w:rPr>
          <w:lang w:val="fr-CH"/>
        </w:rPr>
      </w:pPr>
      <w:r>
        <w:rPr>
          <w:lang w:val="fr-CH"/>
        </w:rPr>
        <w:t>reconnaissant</w:t>
      </w:r>
    </w:p>
    <w:p w:rsidR="00B94646" w:rsidRDefault="000055B2" w:rsidP="00B8027D">
      <w:pPr>
        <w:rPr>
          <w:lang w:val="fr-CH"/>
        </w:rPr>
      </w:pPr>
      <w:r w:rsidRPr="00210F01">
        <w:rPr>
          <w:i/>
          <w:iCs/>
          <w:lang w:val="fr-CH"/>
        </w:rPr>
        <w:t>a)</w:t>
      </w:r>
      <w:r>
        <w:rPr>
          <w:lang w:val="fr-CH"/>
        </w:rPr>
        <w:tab/>
      </w:r>
      <w:r w:rsidRPr="003E0A1C">
        <w:rPr>
          <w:lang w:val="fr-CH"/>
        </w:rPr>
        <w:t>que les tâches accomplies par le Secteur de la normalisation des télécommunications de l'UIT (UIT</w:t>
      </w:r>
      <w:r w:rsidRPr="003E0A1C">
        <w:rPr>
          <w:lang w:val="fr-CH"/>
        </w:rPr>
        <w:noBreakHyphen/>
        <w:t>T) concernent les Recommandations, l'évaluation de la conformité et les questions ayant des incidences politiques ou réglementaires;</w:t>
      </w:r>
    </w:p>
    <w:p w:rsidR="00B94646" w:rsidRDefault="000055B2" w:rsidP="00B8027D">
      <w:pPr>
        <w:rPr>
          <w:lang w:val="fr-CH"/>
        </w:rPr>
      </w:pPr>
      <w:r w:rsidRPr="00210F01">
        <w:rPr>
          <w:i/>
          <w:iCs/>
          <w:lang w:val="fr-CH"/>
        </w:rPr>
        <w:t>b)</w:t>
      </w:r>
      <w:r>
        <w:rPr>
          <w:lang w:val="fr-CH"/>
        </w:rPr>
        <w:tab/>
      </w:r>
      <w:bookmarkStart w:id="8" w:name="lt_pId021"/>
      <w:r w:rsidR="005F309F">
        <w:rPr>
          <w:lang w:val="fr-CH"/>
        </w:rPr>
        <w:t>que l</w:t>
      </w:r>
      <w:r>
        <w:rPr>
          <w:lang w:val="fr-CH"/>
        </w:rPr>
        <w:t>'économie dépend de plus en plus de technologies de communications mobiles fiables, rentables, compétitives et financièrement abordables à l'échelle mondiale</w:t>
      </w:r>
      <w:bookmarkEnd w:id="8"/>
      <w:r w:rsidR="00820BED">
        <w:rPr>
          <w:lang w:val="fr-CH"/>
        </w:rPr>
        <w:t>;</w:t>
      </w:r>
    </w:p>
    <w:p w:rsidR="00B94646" w:rsidRDefault="00820BED" w:rsidP="00B8027D">
      <w:pPr>
        <w:rPr>
          <w:lang w:val="fr-CH"/>
        </w:rPr>
      </w:pPr>
      <w:r w:rsidRPr="00210F01">
        <w:rPr>
          <w:i/>
          <w:iCs/>
          <w:lang w:val="fr-CH"/>
        </w:rPr>
        <w:t>c)</w:t>
      </w:r>
      <w:r>
        <w:rPr>
          <w:lang w:val="fr-CH"/>
        </w:rPr>
        <w:tab/>
        <w:t>que les tarifs de gros de l'itinérance mobile internationale (IMR) sont dissociés des coûts sous-jacents, ce</w:t>
      </w:r>
      <w:r w:rsidR="005E1595">
        <w:rPr>
          <w:lang w:val="fr-CH"/>
        </w:rPr>
        <w:t xml:space="preserve"> qui</w:t>
      </w:r>
      <w:r>
        <w:rPr>
          <w:lang w:val="fr-CH"/>
        </w:rPr>
        <w:t xml:space="preserve"> peut avoir une incidence sur les tarifs de détail, et conduire en particulier à des tarifs aléatoires et arbitraires;</w:t>
      </w:r>
    </w:p>
    <w:p w:rsidR="00B94646" w:rsidRDefault="00820BED" w:rsidP="00EE6E8E">
      <w:pPr>
        <w:rPr>
          <w:lang w:val="fr-CH"/>
        </w:rPr>
      </w:pPr>
      <w:r w:rsidRPr="00210F01">
        <w:rPr>
          <w:i/>
          <w:iCs/>
          <w:lang w:val="fr-CH"/>
        </w:rPr>
        <w:t>d)</w:t>
      </w:r>
      <w:r>
        <w:rPr>
          <w:lang w:val="fr-CH"/>
        </w:rPr>
        <w:tab/>
        <w:t>qu'un marché international de</w:t>
      </w:r>
      <w:r w:rsidR="00EE6E8E">
        <w:rPr>
          <w:lang w:val="fr-CH"/>
        </w:rPr>
        <w:t>s</w:t>
      </w:r>
      <w:r>
        <w:rPr>
          <w:lang w:val="fr-CH"/>
        </w:rPr>
        <w:t xml:space="preserve"> télécommunication</w:t>
      </w:r>
      <w:r w:rsidR="00EE6E8E">
        <w:rPr>
          <w:lang w:val="fr-CH"/>
        </w:rPr>
        <w:t>s</w:t>
      </w:r>
      <w:r>
        <w:rPr>
          <w:lang w:val="fr-CH"/>
        </w:rPr>
        <w:t xml:space="preserve"> concurrentiel ne peut exister si des différences importantes subsistent entre les prix nationaux et les prix d</w:t>
      </w:r>
      <w:r w:rsidR="00EE6E8E">
        <w:rPr>
          <w:lang w:val="fr-CH"/>
        </w:rPr>
        <w:t>e l'</w:t>
      </w:r>
      <w:r>
        <w:rPr>
          <w:lang w:val="fr-CH"/>
        </w:rPr>
        <w:t>itinérance mobile internationale;</w:t>
      </w:r>
    </w:p>
    <w:p w:rsidR="00820BED" w:rsidRPr="00E76EF2" w:rsidRDefault="00820BED" w:rsidP="00B8027D">
      <w:pPr>
        <w:rPr>
          <w:lang w:val="fr-CH"/>
        </w:rPr>
      </w:pPr>
      <w:bookmarkStart w:id="9" w:name="lt_pId044"/>
      <w:r w:rsidRPr="00210F01">
        <w:rPr>
          <w:rFonts w:eastAsia="Times New Roman"/>
          <w:i/>
          <w:iCs/>
          <w:lang w:val="fr-CH"/>
        </w:rPr>
        <w:t>e)</w:t>
      </w:r>
      <w:bookmarkEnd w:id="9"/>
      <w:r w:rsidRPr="00E76EF2">
        <w:rPr>
          <w:rFonts w:eastAsia="Times New Roman"/>
          <w:lang w:val="fr-CH"/>
        </w:rPr>
        <w:tab/>
      </w:r>
      <w:bookmarkStart w:id="10" w:name="lt_pId045"/>
      <w:r w:rsidR="00E76EF2" w:rsidRPr="00E76EF2">
        <w:rPr>
          <w:rFonts w:eastAsia="Times New Roman"/>
          <w:lang w:val="fr-CH"/>
        </w:rPr>
        <w:t xml:space="preserve">qu'il existe des </w:t>
      </w:r>
      <w:r w:rsidR="0071254E">
        <w:rPr>
          <w:rFonts w:eastAsia="Times New Roman"/>
          <w:lang w:val="fr-CH"/>
        </w:rPr>
        <w:t>coûts</w:t>
      </w:r>
      <w:r w:rsidR="00E76EF2" w:rsidRPr="00E76EF2">
        <w:rPr>
          <w:rFonts w:eastAsia="Times New Roman"/>
          <w:lang w:val="fr-CH"/>
        </w:rPr>
        <w:t xml:space="preserve"> différents selon les pays et les régions</w:t>
      </w:r>
      <w:r w:rsidRPr="00E76EF2">
        <w:rPr>
          <w:rFonts w:eastAsia="Times New Roman"/>
          <w:lang w:val="fr-CH"/>
        </w:rPr>
        <w:t>,</w:t>
      </w:r>
      <w:bookmarkEnd w:id="10"/>
    </w:p>
    <w:p w:rsidR="00B94646" w:rsidRPr="00820BED" w:rsidRDefault="00820BED" w:rsidP="00B8027D">
      <w:pPr>
        <w:pStyle w:val="Call"/>
        <w:rPr>
          <w:lang w:val="fr-CH"/>
        </w:rPr>
      </w:pPr>
      <w:r w:rsidRPr="00820BED">
        <w:rPr>
          <w:lang w:val="fr-CH"/>
        </w:rPr>
        <w:t>notant</w:t>
      </w:r>
    </w:p>
    <w:p w:rsidR="00B94646" w:rsidRPr="00820BED" w:rsidRDefault="00820BED" w:rsidP="00EE6E8E">
      <w:pPr>
        <w:rPr>
          <w:lang w:val="fr-CH"/>
        </w:rPr>
      </w:pPr>
      <w:r w:rsidRPr="00210F01">
        <w:rPr>
          <w:i/>
          <w:iCs/>
          <w:lang w:val="fr-CH"/>
        </w:rPr>
        <w:t>a)</w:t>
      </w:r>
      <w:r w:rsidRPr="00820BED">
        <w:rPr>
          <w:lang w:val="fr-CH"/>
        </w:rPr>
        <w:tab/>
      </w:r>
      <w:r w:rsidR="00866007">
        <w:rPr>
          <w:lang w:val="fr-CH"/>
        </w:rPr>
        <w:t>que l</w:t>
      </w:r>
      <w:r>
        <w:rPr>
          <w:lang w:val="fr-CH"/>
        </w:rPr>
        <w:t xml:space="preserve">a Recommandation UIT-T D.98 est un accord qui a été conclu </w:t>
      </w:r>
      <w:r w:rsidR="00EE6E8E">
        <w:rPr>
          <w:lang w:val="fr-CH"/>
        </w:rPr>
        <w:t>entre</w:t>
      </w:r>
      <w:r>
        <w:rPr>
          <w:lang w:val="fr-CH"/>
        </w:rPr>
        <w:t xml:space="preserve"> les Etats Membres et les Membres de Secteur en 2012;</w:t>
      </w:r>
    </w:p>
    <w:p w:rsidR="00B94646" w:rsidRPr="00820BED" w:rsidRDefault="00820BED" w:rsidP="00EE6E8E">
      <w:pPr>
        <w:rPr>
          <w:lang w:val="fr-CH"/>
        </w:rPr>
      </w:pPr>
      <w:r w:rsidRPr="00210F01">
        <w:rPr>
          <w:i/>
          <w:iCs/>
          <w:lang w:val="fr-CH"/>
        </w:rPr>
        <w:t>b)</w:t>
      </w:r>
      <w:r>
        <w:rPr>
          <w:lang w:val="fr-CH"/>
        </w:rPr>
        <w:tab/>
      </w:r>
      <w:r w:rsidR="00EE5C1A">
        <w:rPr>
          <w:lang w:val="fr-CH"/>
        </w:rPr>
        <w:t xml:space="preserve">que </w:t>
      </w:r>
      <w:r w:rsidR="00EE6E8E">
        <w:rPr>
          <w:lang w:val="fr-CH"/>
        </w:rPr>
        <w:t xml:space="preserve">dans </w:t>
      </w:r>
      <w:r w:rsidR="00EE5C1A">
        <w:rPr>
          <w:lang w:val="fr-CH"/>
        </w:rPr>
        <w:t>l</w:t>
      </w:r>
      <w:r>
        <w:rPr>
          <w:lang w:val="fr-CH"/>
        </w:rPr>
        <w:t>a Recommandation UIT-T D.97</w:t>
      </w:r>
      <w:r w:rsidR="00CF5CDC">
        <w:rPr>
          <w:lang w:val="fr-CH"/>
        </w:rPr>
        <w:t xml:space="preserve">, </w:t>
      </w:r>
      <w:r w:rsidR="00CF5CDC" w:rsidRPr="001763EB">
        <w:rPr>
          <w:lang w:val="fr-CH"/>
        </w:rPr>
        <w:t xml:space="preserve">en cours de détermination, </w:t>
      </w:r>
      <w:r w:rsidR="00EE6E8E">
        <w:rPr>
          <w:lang w:val="fr-CH"/>
        </w:rPr>
        <w:t xml:space="preserve">des méthodes possibles sont proposées pour </w:t>
      </w:r>
      <w:r>
        <w:rPr>
          <w:lang w:val="fr-CH"/>
        </w:rPr>
        <w:t>réduire les tarifs excessifs</w:t>
      </w:r>
      <w:r w:rsidR="00EE6E8E">
        <w:rPr>
          <w:lang w:val="fr-CH"/>
        </w:rPr>
        <w:t xml:space="preserve"> de l'itinérance</w:t>
      </w:r>
      <w:r>
        <w:rPr>
          <w:lang w:val="fr-CH"/>
        </w:rPr>
        <w:t xml:space="preserve">, </w:t>
      </w:r>
      <w:r w:rsidR="00EE6E8E">
        <w:rPr>
          <w:lang w:val="fr-CH"/>
        </w:rPr>
        <w:t>compte tenu de</w:t>
      </w:r>
      <w:r>
        <w:rPr>
          <w:lang w:val="fr-CH"/>
        </w:rPr>
        <w:t xml:space="preserve"> la nécessité d'encourager la concurrence sur le marché de l'itinérance, d'éduquer les consommateurs et d'envisager des mes</w:t>
      </w:r>
      <w:r w:rsidR="00EE6E8E">
        <w:rPr>
          <w:lang w:val="fr-CH"/>
        </w:rPr>
        <w:t xml:space="preserve">ures réglementaires appropriées, par exemple </w:t>
      </w:r>
      <w:r>
        <w:rPr>
          <w:lang w:val="fr-CH"/>
        </w:rPr>
        <w:t>le recours à un plafonnement des tarifs de l'itinérance,</w:t>
      </w:r>
    </w:p>
    <w:p w:rsidR="00B94646" w:rsidRPr="00204B2C" w:rsidRDefault="00820BED" w:rsidP="00B8027D">
      <w:pPr>
        <w:pStyle w:val="Call"/>
        <w:rPr>
          <w:lang w:val="fr-CH"/>
        </w:rPr>
      </w:pPr>
      <w:r w:rsidRPr="00204B2C">
        <w:rPr>
          <w:lang w:val="fr-CH"/>
        </w:rPr>
        <w:t>décide</w:t>
      </w:r>
    </w:p>
    <w:p w:rsidR="00820BED" w:rsidRPr="00B40891" w:rsidRDefault="00B40891" w:rsidP="00210F01">
      <w:pPr>
        <w:rPr>
          <w:lang w:val="fr-CH"/>
        </w:rPr>
      </w:pPr>
      <w:bookmarkStart w:id="11" w:name="lt_pId052"/>
      <w:r w:rsidRPr="00B40891">
        <w:rPr>
          <w:lang w:val="fr-CH"/>
        </w:rPr>
        <w:t xml:space="preserve">que la Commission d'études 3 de l'UIT-T doit </w:t>
      </w:r>
      <w:r w:rsidR="00FF4A30" w:rsidRPr="00B40891">
        <w:rPr>
          <w:lang w:val="fr-CH"/>
        </w:rPr>
        <w:t>poursuivre</w:t>
      </w:r>
      <w:r w:rsidRPr="00B40891">
        <w:rPr>
          <w:lang w:val="fr-CH"/>
        </w:rPr>
        <w:t xml:space="preserve"> ses travaux sur les </w:t>
      </w:r>
      <w:r>
        <w:rPr>
          <w:lang w:val="fr-CH"/>
        </w:rPr>
        <w:t>incidences économiques</w:t>
      </w:r>
      <w:r w:rsidRPr="00B40891">
        <w:rPr>
          <w:lang w:val="fr-CH"/>
        </w:rPr>
        <w:t xml:space="preserve"> des tarifs de l'itinérance mobile internationale, </w:t>
      </w:r>
      <w:bookmarkEnd w:id="11"/>
    </w:p>
    <w:p w:rsidR="00820BED" w:rsidRPr="00C5327C" w:rsidRDefault="00C5327C" w:rsidP="00EF0D35">
      <w:pPr>
        <w:keepNext/>
        <w:keepLines/>
        <w:spacing w:before="160"/>
        <w:ind w:left="1134"/>
        <w:rPr>
          <w:rFonts w:eastAsia="Times New Roman"/>
          <w:i/>
          <w:lang w:val="fr-CH"/>
        </w:rPr>
      </w:pPr>
      <w:bookmarkStart w:id="12" w:name="lt_pId053"/>
      <w:r w:rsidRPr="00C5327C">
        <w:rPr>
          <w:rFonts w:eastAsia="Times New Roman"/>
          <w:i/>
          <w:lang w:val="fr-CH"/>
        </w:rPr>
        <w:t>charge le B</w:t>
      </w:r>
      <w:r w:rsidR="00EF0D35">
        <w:rPr>
          <w:rFonts w:eastAsia="Times New Roman"/>
          <w:i/>
          <w:lang w:val="fr-CH"/>
        </w:rPr>
        <w:t>ureau de la normalisation des télécommunications</w:t>
      </w:r>
      <w:r w:rsidRPr="00C5327C">
        <w:rPr>
          <w:rFonts w:eastAsia="Times New Roman"/>
          <w:i/>
          <w:lang w:val="fr-CH"/>
        </w:rPr>
        <w:t>, en collaboration étroite avec le B</w:t>
      </w:r>
      <w:bookmarkEnd w:id="12"/>
      <w:r w:rsidR="00EF0D35">
        <w:rPr>
          <w:rFonts w:eastAsia="Times New Roman"/>
          <w:i/>
          <w:lang w:val="fr-CH"/>
        </w:rPr>
        <w:t>ureau de développement des télécommunications</w:t>
      </w:r>
    </w:p>
    <w:p w:rsidR="00820BED" w:rsidRPr="00C5327C" w:rsidRDefault="00820BED" w:rsidP="00EF0D35">
      <w:pPr>
        <w:rPr>
          <w:lang w:val="fr-CH"/>
        </w:rPr>
      </w:pPr>
      <w:r w:rsidRPr="00C5327C">
        <w:rPr>
          <w:lang w:val="fr-CH"/>
        </w:rPr>
        <w:t>1</w:t>
      </w:r>
      <w:r w:rsidRPr="00C5327C">
        <w:rPr>
          <w:lang w:val="fr-CH"/>
        </w:rPr>
        <w:tab/>
      </w:r>
      <w:bookmarkStart w:id="13" w:name="lt_pId055"/>
      <w:r w:rsidR="00C5327C" w:rsidRPr="00C5327C">
        <w:rPr>
          <w:lang w:val="fr-CH"/>
        </w:rPr>
        <w:t>d</w:t>
      </w:r>
      <w:r w:rsidR="00E61218">
        <w:rPr>
          <w:lang w:val="fr-CH"/>
        </w:rPr>
        <w:t xml:space="preserve">e </w:t>
      </w:r>
      <w:r w:rsidR="00EF0D35">
        <w:rPr>
          <w:lang w:val="fr-CH"/>
        </w:rPr>
        <w:t>prendre</w:t>
      </w:r>
      <w:r w:rsidR="00C5327C" w:rsidRPr="00C5327C">
        <w:rPr>
          <w:lang w:val="fr-CH"/>
        </w:rPr>
        <w:t xml:space="preserve"> des initiatives pour mieux faire connaître les avantages</w:t>
      </w:r>
      <w:r w:rsidR="00C5327C">
        <w:rPr>
          <w:lang w:val="fr-CH"/>
        </w:rPr>
        <w:t xml:space="preserve"> </w:t>
      </w:r>
      <w:r w:rsidR="00EF0D35">
        <w:rPr>
          <w:lang w:val="fr-CH"/>
        </w:rPr>
        <w:t>d'une</w:t>
      </w:r>
      <w:r w:rsidR="00C5327C">
        <w:rPr>
          <w:lang w:val="fr-CH"/>
        </w:rPr>
        <w:t xml:space="preserve"> baisse des tarifs de l'itinérance mobile internationale</w:t>
      </w:r>
      <w:r w:rsidR="00EF0D35">
        <w:rPr>
          <w:lang w:val="fr-CH"/>
        </w:rPr>
        <w:t xml:space="preserve"> pour les consommateurs</w:t>
      </w:r>
      <w:r w:rsidRPr="00C5327C">
        <w:rPr>
          <w:lang w:val="fr-CH"/>
        </w:rPr>
        <w:t>;</w:t>
      </w:r>
      <w:bookmarkEnd w:id="13"/>
    </w:p>
    <w:p w:rsidR="00820BED" w:rsidRPr="00F86DD2" w:rsidRDefault="00820BED" w:rsidP="007D0363">
      <w:pPr>
        <w:rPr>
          <w:lang w:val="fr-CH"/>
        </w:rPr>
      </w:pPr>
      <w:r w:rsidRPr="00F86DD2">
        <w:rPr>
          <w:lang w:val="fr-CH"/>
        </w:rPr>
        <w:lastRenderedPageBreak/>
        <w:t>2</w:t>
      </w:r>
      <w:r w:rsidRPr="00F86DD2">
        <w:rPr>
          <w:lang w:val="fr-CH"/>
        </w:rPr>
        <w:tab/>
      </w:r>
      <w:bookmarkStart w:id="14" w:name="lt_pId057"/>
      <w:r w:rsidR="00F86DD2" w:rsidRPr="00F86DD2">
        <w:rPr>
          <w:lang w:val="fr-CH"/>
        </w:rPr>
        <w:t>d'étudier et de proposer des approches axées sur la coopération</w:t>
      </w:r>
      <w:r w:rsidR="007D0363">
        <w:rPr>
          <w:lang w:val="fr-CH"/>
        </w:rPr>
        <w:t>,</w:t>
      </w:r>
      <w:r w:rsidR="00F86DD2" w:rsidRPr="00F86DD2">
        <w:rPr>
          <w:lang w:val="fr-CH"/>
        </w:rPr>
        <w:t xml:space="preserve"> </w:t>
      </w:r>
      <w:r w:rsidR="002214FF">
        <w:rPr>
          <w:lang w:val="fr-CH"/>
        </w:rPr>
        <w:t>afin</w:t>
      </w:r>
      <w:r w:rsidR="00F86DD2" w:rsidRPr="00F86DD2">
        <w:rPr>
          <w:lang w:val="fr-CH"/>
        </w:rPr>
        <w:t xml:space="preserve"> de favoriser la mise en oeuvre de la Recommandation UIT-T D.98 [et D.97]</w:t>
      </w:r>
      <w:r w:rsidR="00F86DD2">
        <w:rPr>
          <w:lang w:val="fr-CH"/>
        </w:rPr>
        <w:t xml:space="preserve"> et de réduire les tarifs de l'itinérance mobile internationale </w:t>
      </w:r>
      <w:r w:rsidR="00F4134C">
        <w:rPr>
          <w:lang w:val="fr-CH"/>
        </w:rPr>
        <w:t xml:space="preserve">appliqués </w:t>
      </w:r>
      <w:r w:rsidR="007D0363">
        <w:rPr>
          <w:lang w:val="fr-CH"/>
        </w:rPr>
        <w:t>entre</w:t>
      </w:r>
      <w:r w:rsidR="00F4134C">
        <w:rPr>
          <w:lang w:val="fr-CH"/>
        </w:rPr>
        <w:t xml:space="preserve"> les</w:t>
      </w:r>
      <w:r w:rsidR="00F86DD2">
        <w:rPr>
          <w:lang w:val="fr-CH"/>
        </w:rPr>
        <w:t xml:space="preserve"> Etats Membres, en </w:t>
      </w:r>
      <w:r w:rsidR="007240FD">
        <w:rPr>
          <w:lang w:val="fr-CH"/>
        </w:rPr>
        <w:t xml:space="preserve">encourageant </w:t>
      </w:r>
      <w:r w:rsidR="007D0363">
        <w:rPr>
          <w:lang w:val="fr-CH"/>
        </w:rPr>
        <w:t>la mise en oeuvre</w:t>
      </w:r>
      <w:r w:rsidR="00F86DD2">
        <w:rPr>
          <w:lang w:val="fr-CH"/>
        </w:rPr>
        <w:t xml:space="preserve"> de programmes de renforcement des capacités, </w:t>
      </w:r>
      <w:r w:rsidR="007240FD">
        <w:rPr>
          <w:lang w:val="fr-CH"/>
        </w:rPr>
        <w:t xml:space="preserve">l'organisation d'ateliers </w:t>
      </w:r>
      <w:r w:rsidR="0014512A">
        <w:rPr>
          <w:lang w:val="fr-CH"/>
        </w:rPr>
        <w:t>et l'élaboration de ligne</w:t>
      </w:r>
      <w:r w:rsidRPr="00F86DD2">
        <w:rPr>
          <w:lang w:val="fr-CH"/>
        </w:rPr>
        <w:t>s</w:t>
      </w:r>
      <w:r w:rsidR="0014512A">
        <w:rPr>
          <w:lang w:val="fr-CH"/>
        </w:rPr>
        <w:t xml:space="preserve"> directrices </w:t>
      </w:r>
      <w:r w:rsidR="007D0363">
        <w:rPr>
          <w:lang w:val="fr-CH"/>
        </w:rPr>
        <w:t>dans l'optique d'</w:t>
      </w:r>
      <w:r w:rsidR="0014512A">
        <w:rPr>
          <w:lang w:val="fr-CH"/>
        </w:rPr>
        <w:t>accords de coopération internationale,</w:t>
      </w:r>
      <w:bookmarkEnd w:id="14"/>
    </w:p>
    <w:p w:rsidR="00820BED" w:rsidRPr="00506792" w:rsidRDefault="0014512A" w:rsidP="007D0363">
      <w:pPr>
        <w:pStyle w:val="Call"/>
        <w:rPr>
          <w:lang w:val="fr-CH"/>
        </w:rPr>
      </w:pPr>
      <w:r w:rsidRPr="00506792">
        <w:rPr>
          <w:lang w:val="fr-CH"/>
        </w:rPr>
        <w:t>invite les Etats Membres</w:t>
      </w:r>
    </w:p>
    <w:p w:rsidR="00820BED" w:rsidRPr="00506792" w:rsidRDefault="00820BED" w:rsidP="00FF4A30">
      <w:pPr>
        <w:rPr>
          <w:lang w:val="fr-CH"/>
        </w:rPr>
      </w:pPr>
      <w:r w:rsidRPr="00506792">
        <w:rPr>
          <w:lang w:val="fr-CH"/>
        </w:rPr>
        <w:t>1</w:t>
      </w:r>
      <w:r w:rsidRPr="00506792">
        <w:rPr>
          <w:lang w:val="fr-CH"/>
        </w:rPr>
        <w:tab/>
      </w:r>
      <w:bookmarkStart w:id="15" w:name="lt_pId060"/>
      <w:r w:rsidR="00506792" w:rsidRPr="00506792">
        <w:rPr>
          <w:lang w:val="fr-CH"/>
        </w:rPr>
        <w:t xml:space="preserve">à prendre des mesures </w:t>
      </w:r>
      <w:r w:rsidR="00506792">
        <w:rPr>
          <w:lang w:val="fr-CH"/>
        </w:rPr>
        <w:t xml:space="preserve">afin de mettre en oeuvre la </w:t>
      </w:r>
      <w:r w:rsidRPr="00506792">
        <w:rPr>
          <w:lang w:val="fr-CH"/>
        </w:rPr>
        <w:t>Recomm</w:t>
      </w:r>
      <w:r w:rsidR="00E46A3B">
        <w:rPr>
          <w:lang w:val="fr-CH"/>
        </w:rPr>
        <w:t>a</w:t>
      </w:r>
      <w:r w:rsidRPr="00506792">
        <w:rPr>
          <w:lang w:val="fr-CH"/>
        </w:rPr>
        <w:t xml:space="preserve">ndation </w:t>
      </w:r>
      <w:r w:rsidR="00506792">
        <w:rPr>
          <w:lang w:val="fr-CH"/>
        </w:rPr>
        <w:t>UIT</w:t>
      </w:r>
      <w:r w:rsidRPr="00506792">
        <w:rPr>
          <w:lang w:val="fr-CH"/>
        </w:rPr>
        <w:t>-T D.98 [</w:t>
      </w:r>
      <w:r w:rsidR="00506792">
        <w:rPr>
          <w:lang w:val="fr-CH"/>
        </w:rPr>
        <w:t>et</w:t>
      </w:r>
      <w:r w:rsidR="00FF4A30">
        <w:rPr>
          <w:lang w:val="fr-CH"/>
        </w:rPr>
        <w:t> </w:t>
      </w:r>
      <w:r w:rsidR="00506792">
        <w:rPr>
          <w:lang w:val="fr-CH"/>
        </w:rPr>
        <w:t>UIT</w:t>
      </w:r>
      <w:r w:rsidRPr="00506792">
        <w:rPr>
          <w:lang w:val="fr-CH"/>
        </w:rPr>
        <w:t>-T D.97];</w:t>
      </w:r>
      <w:bookmarkEnd w:id="15"/>
    </w:p>
    <w:p w:rsidR="00B94646" w:rsidRPr="00FD33DA" w:rsidRDefault="00820BED" w:rsidP="007D0363">
      <w:pPr>
        <w:rPr>
          <w:lang w:val="fr-CH"/>
        </w:rPr>
      </w:pPr>
      <w:r w:rsidRPr="00FD33DA">
        <w:rPr>
          <w:lang w:val="fr-CH"/>
        </w:rPr>
        <w:t>2</w:t>
      </w:r>
      <w:r w:rsidRPr="00FD33DA">
        <w:rPr>
          <w:lang w:val="fr-CH"/>
        </w:rPr>
        <w:tab/>
      </w:r>
      <w:r w:rsidR="00FD33DA" w:rsidRPr="00FD33DA">
        <w:rPr>
          <w:lang w:val="fr-CH"/>
        </w:rPr>
        <w:t xml:space="preserve">à contribuer aux efforts </w:t>
      </w:r>
      <w:r w:rsidR="007D0363">
        <w:rPr>
          <w:lang w:val="fr-CH"/>
        </w:rPr>
        <w:t>déployés pour abaisser</w:t>
      </w:r>
      <w:r w:rsidR="00FD33DA" w:rsidRPr="00FD33DA">
        <w:rPr>
          <w:lang w:val="fr-CH"/>
        </w:rPr>
        <w:t xml:space="preserve"> les tarifs de l'itinérance mobile internationale, en prenant des mesures le cas échéant.</w:t>
      </w:r>
    </w:p>
    <w:p w:rsidR="007D0363" w:rsidRPr="005F37E5" w:rsidRDefault="007D0363" w:rsidP="0032202E">
      <w:pPr>
        <w:pStyle w:val="Reasons"/>
        <w:rPr>
          <w:lang w:val="fr-CH"/>
        </w:rPr>
      </w:pPr>
      <w:bookmarkStart w:id="16" w:name="_GoBack"/>
      <w:bookmarkEnd w:id="16"/>
    </w:p>
    <w:p w:rsidR="007D0363" w:rsidRDefault="007D0363">
      <w:pPr>
        <w:jc w:val="center"/>
      </w:pPr>
      <w:r>
        <w:t>______________</w:t>
      </w:r>
    </w:p>
    <w:p w:rsidR="00B94646" w:rsidRPr="00FD33DA" w:rsidRDefault="00B94646" w:rsidP="00B8027D">
      <w:pPr>
        <w:pStyle w:val="Reasons"/>
        <w:rPr>
          <w:lang w:val="fr-CH"/>
        </w:rPr>
      </w:pPr>
    </w:p>
    <w:sectPr w:rsidR="00B94646" w:rsidRPr="00FD33D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FE5791" w:rsidRDefault="00E45D05">
    <w:pPr>
      <w:ind w:right="360"/>
      <w:rPr>
        <w:lang w:val="fr-CH"/>
      </w:rPr>
    </w:pPr>
    <w:r>
      <w:fldChar w:fldCharType="begin"/>
    </w:r>
    <w:r w:rsidRPr="00FE5791">
      <w:rPr>
        <w:lang w:val="fr-CH"/>
      </w:rPr>
      <w:instrText xml:space="preserve"> FILENAME \p  \* MERGEFORMAT </w:instrText>
    </w:r>
    <w:r>
      <w:fldChar w:fldCharType="separate"/>
    </w:r>
    <w:r w:rsidR="00FE5791">
      <w:rPr>
        <w:noProof/>
        <w:lang w:val="fr-CH"/>
      </w:rPr>
      <w:t>P:\FRA\ITU-T\CONF-T\WTSA16\000\046ADD08F.docx</w:t>
    </w:r>
    <w:r>
      <w:fldChar w:fldCharType="end"/>
    </w:r>
    <w:r w:rsidRPr="00FE579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37E5">
      <w:rPr>
        <w:noProof/>
      </w:rPr>
      <w:t>10.10.16</w:t>
    </w:r>
    <w:r>
      <w:fldChar w:fldCharType="end"/>
    </w:r>
    <w:r w:rsidRPr="00FE579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5791">
      <w:rPr>
        <w:noProof/>
      </w:rPr>
      <w:t>10.10.16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F0" w:rsidRPr="006E42E4" w:rsidRDefault="00A758F0" w:rsidP="006E42E4">
    <w:pPr>
      <w:pStyle w:val="Footer"/>
      <w:rPr>
        <w:lang w:val="fr-CH"/>
      </w:rPr>
    </w:pPr>
    <w:r>
      <w:fldChar w:fldCharType="begin"/>
    </w:r>
    <w:r w:rsidRPr="006E42E4">
      <w:rPr>
        <w:lang w:val="fr-CH"/>
      </w:rPr>
      <w:instrText xml:space="preserve"> FILENAME \p  \* MERGEFORMAT </w:instrText>
    </w:r>
    <w:r>
      <w:fldChar w:fldCharType="separate"/>
    </w:r>
    <w:r w:rsidR="00FE5791">
      <w:rPr>
        <w:lang w:val="fr-CH"/>
      </w:rPr>
      <w:t>P:\FRA\ITU-T\CONF-T\WTSA16\000\046ADD08F.docx</w:t>
    </w:r>
    <w:r>
      <w:fldChar w:fldCharType="end"/>
    </w:r>
    <w:r w:rsidRPr="006E42E4">
      <w:rPr>
        <w:lang w:val="fr-CH"/>
      </w:rPr>
      <w:t xml:space="preserve"> (405063)</w:t>
    </w:r>
    <w:r w:rsidR="006E42E4" w:rsidRPr="006E42E4">
      <w:rPr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1616"/>
      <w:gridCol w:w="4394"/>
      <w:gridCol w:w="3913"/>
    </w:tblGrid>
    <w:tr w:rsidR="005F37E5" w:rsidRPr="005F37E5" w:rsidTr="00931B23">
      <w:trPr>
        <w:cantSplit/>
        <w:jc w:val="center"/>
      </w:trPr>
      <w:tc>
        <w:tcPr>
          <w:tcW w:w="1616" w:type="dxa"/>
          <w:tcBorders>
            <w:top w:val="single" w:sz="12" w:space="0" w:color="auto"/>
          </w:tcBorders>
        </w:tcPr>
        <w:p w:rsidR="005F37E5" w:rsidRPr="00C71D18" w:rsidRDefault="005F37E5" w:rsidP="005F37E5">
          <w:pPr>
            <w:spacing w:before="0"/>
            <w:rPr>
              <w:sz w:val="22"/>
            </w:rPr>
          </w:pPr>
          <w:r w:rsidRPr="00C71D18">
            <w:rPr>
              <w:b/>
              <w:bCs/>
              <w:sz w:val="22"/>
            </w:rPr>
            <w:t>Contact</w:t>
          </w:r>
          <w:r w:rsidRPr="00C71D18">
            <w:rPr>
              <w:sz w:val="22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5F37E5" w:rsidRPr="0077412A" w:rsidRDefault="005F37E5" w:rsidP="005F37E5">
          <w:pPr>
            <w:spacing w:before="0"/>
            <w:rPr>
              <w:sz w:val="22"/>
              <w:lang w:val="fr-CH"/>
            </w:rPr>
          </w:pPr>
          <w:r w:rsidRPr="0077412A">
            <w:rPr>
              <w:sz w:val="22"/>
              <w:lang w:val="fr-CH"/>
            </w:rPr>
            <w:t>Oscar León</w:t>
          </w:r>
        </w:p>
        <w:p w:rsidR="005F37E5" w:rsidRPr="0077412A" w:rsidRDefault="005F37E5" w:rsidP="005F37E5">
          <w:pPr>
            <w:spacing w:before="0"/>
            <w:rPr>
              <w:sz w:val="22"/>
              <w:lang w:val="fr-CH"/>
            </w:rPr>
          </w:pPr>
          <w:r w:rsidRPr="0077412A">
            <w:rPr>
              <w:sz w:val="22"/>
              <w:lang w:val="fr-CH"/>
            </w:rPr>
            <w:t>CITEL</w:t>
          </w:r>
        </w:p>
        <w:p w:rsidR="005F37E5" w:rsidRPr="0077412A" w:rsidRDefault="005F37E5" w:rsidP="005F37E5">
          <w:pPr>
            <w:spacing w:before="0"/>
            <w:rPr>
              <w:sz w:val="22"/>
              <w:lang w:val="fr-CH"/>
            </w:rPr>
          </w:pPr>
          <w:r w:rsidRPr="0077412A">
            <w:rPr>
              <w:sz w:val="22"/>
              <w:lang w:val="fr-CH"/>
            </w:rPr>
            <w:t>Washington, D</w:t>
          </w:r>
          <w:r>
            <w:rPr>
              <w:sz w:val="22"/>
              <w:lang w:val="fr-CH"/>
            </w:rPr>
            <w:t>.</w:t>
          </w:r>
          <w:r w:rsidRPr="0077412A">
            <w:rPr>
              <w:sz w:val="22"/>
              <w:lang w:val="fr-CH"/>
            </w:rPr>
            <w:t>C</w:t>
          </w:r>
          <w:r>
            <w:rPr>
              <w:sz w:val="22"/>
              <w:lang w:val="fr-CH"/>
            </w:rPr>
            <w:t>.</w:t>
          </w:r>
          <w:r w:rsidRPr="0077412A">
            <w:rPr>
              <w:sz w:val="22"/>
              <w:lang w:val="fr-CH"/>
            </w:rPr>
            <w:t>, Etats-Unis d'Amérique</w:t>
          </w:r>
        </w:p>
      </w:tc>
      <w:tc>
        <w:tcPr>
          <w:tcW w:w="3913" w:type="dxa"/>
          <w:tcBorders>
            <w:top w:val="single" w:sz="12" w:space="0" w:color="auto"/>
          </w:tcBorders>
        </w:tcPr>
        <w:p w:rsidR="005F37E5" w:rsidRPr="00C71D18" w:rsidRDefault="005F37E5" w:rsidP="005F37E5">
          <w:pPr>
            <w:spacing w:before="0"/>
            <w:rPr>
              <w:sz w:val="22"/>
              <w:lang w:val="fr-CH"/>
            </w:rPr>
          </w:pPr>
          <w:r w:rsidRPr="00C71D18">
            <w:rPr>
              <w:sz w:val="22"/>
              <w:lang w:val="fr-CH"/>
            </w:rPr>
            <w:t>Tél.:</w:t>
          </w:r>
          <w:r w:rsidRPr="00C71D18">
            <w:rPr>
              <w:sz w:val="22"/>
              <w:lang w:val="fr-CH"/>
            </w:rPr>
            <w:tab/>
            <w:t>+ 1 (202) 370-4713</w:t>
          </w:r>
        </w:p>
        <w:p w:rsidR="005F37E5" w:rsidRPr="00C71D18" w:rsidRDefault="005F37E5" w:rsidP="005F37E5">
          <w:pPr>
            <w:spacing w:before="0"/>
            <w:rPr>
              <w:sz w:val="22"/>
              <w:lang w:val="fr-CH"/>
            </w:rPr>
          </w:pPr>
          <w:r w:rsidRPr="00C71D18">
            <w:rPr>
              <w:sz w:val="22"/>
              <w:lang w:val="fr-CH"/>
            </w:rPr>
            <w:t>Fax:</w:t>
          </w:r>
          <w:r w:rsidRPr="00C71D18">
            <w:rPr>
              <w:sz w:val="22"/>
              <w:lang w:val="fr-CH"/>
            </w:rPr>
            <w:tab/>
            <w:t>+ 1 (202) 458-6854</w:t>
          </w:r>
        </w:p>
        <w:p w:rsidR="005F37E5" w:rsidRPr="00C71D18" w:rsidRDefault="005F37E5" w:rsidP="005F37E5">
          <w:pPr>
            <w:spacing w:before="0"/>
            <w:rPr>
              <w:sz w:val="22"/>
              <w:lang w:val="fr-CH"/>
            </w:rPr>
          </w:pPr>
          <w:r w:rsidRPr="00C71D18">
            <w:rPr>
              <w:sz w:val="22"/>
              <w:lang w:val="fr-CH"/>
            </w:rPr>
            <w:t>Email</w:t>
          </w:r>
          <w:r>
            <w:rPr>
              <w:sz w:val="22"/>
              <w:lang w:val="fr-CH"/>
            </w:rPr>
            <w:t>:</w:t>
          </w:r>
          <w:r w:rsidRPr="00C71D18">
            <w:rPr>
              <w:sz w:val="22"/>
              <w:lang w:val="fr-CH"/>
            </w:rPr>
            <w:tab/>
          </w:r>
          <w:hyperlink r:id="rId1" w:history="1">
            <w:r w:rsidRPr="00C71D18">
              <w:rPr>
                <w:rStyle w:val="Hyperlink"/>
                <w:sz w:val="22"/>
                <w:lang w:val="fr-CH"/>
              </w:rPr>
              <w:t>citel@oas.org</w:t>
            </w:r>
          </w:hyperlink>
          <w:r w:rsidRPr="00C71D18">
            <w:rPr>
              <w:sz w:val="22"/>
              <w:lang w:val="fr-CH"/>
            </w:rPr>
            <w:t xml:space="preserve"> </w:t>
          </w:r>
        </w:p>
      </w:tc>
    </w:tr>
  </w:tbl>
  <w:p w:rsidR="003068B0" w:rsidRPr="005F37E5" w:rsidRDefault="003068B0" w:rsidP="005F37E5">
    <w:pPr>
      <w:pStyle w:val="Footer"/>
      <w:rPr>
        <w:sz w:val="6"/>
        <w:szCs w:val="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F37E5">
      <w:rPr>
        <w:noProof/>
      </w:rPr>
      <w:t>3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/46(Add.8)-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055B2"/>
    <w:rsid w:val="00022A29"/>
    <w:rsid w:val="000355FD"/>
    <w:rsid w:val="000407A1"/>
    <w:rsid w:val="00051038"/>
    <w:rsid w:val="00051E39"/>
    <w:rsid w:val="00077239"/>
    <w:rsid w:val="00086491"/>
    <w:rsid w:val="00091346"/>
    <w:rsid w:val="0009706C"/>
    <w:rsid w:val="000A14AF"/>
    <w:rsid w:val="000B6111"/>
    <w:rsid w:val="000F73FF"/>
    <w:rsid w:val="00114CF7"/>
    <w:rsid w:val="001157B9"/>
    <w:rsid w:val="00123B68"/>
    <w:rsid w:val="00126637"/>
    <w:rsid w:val="00126F2E"/>
    <w:rsid w:val="00127035"/>
    <w:rsid w:val="0014512A"/>
    <w:rsid w:val="00146F6F"/>
    <w:rsid w:val="00164C14"/>
    <w:rsid w:val="001763EB"/>
    <w:rsid w:val="0018553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04B2C"/>
    <w:rsid w:val="00210F01"/>
    <w:rsid w:val="00216B6D"/>
    <w:rsid w:val="002214FF"/>
    <w:rsid w:val="0024481B"/>
    <w:rsid w:val="00250AF4"/>
    <w:rsid w:val="00253543"/>
    <w:rsid w:val="0026124D"/>
    <w:rsid w:val="00271316"/>
    <w:rsid w:val="00274193"/>
    <w:rsid w:val="002768E3"/>
    <w:rsid w:val="002B1ABF"/>
    <w:rsid w:val="002B2A75"/>
    <w:rsid w:val="002D58BE"/>
    <w:rsid w:val="002E210D"/>
    <w:rsid w:val="003068B0"/>
    <w:rsid w:val="00315586"/>
    <w:rsid w:val="0032352B"/>
    <w:rsid w:val="003236A6"/>
    <w:rsid w:val="00332C56"/>
    <w:rsid w:val="003450E9"/>
    <w:rsid w:val="00345A5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85A19"/>
    <w:rsid w:val="00492075"/>
    <w:rsid w:val="004969AD"/>
    <w:rsid w:val="004A26C4"/>
    <w:rsid w:val="004B13CB"/>
    <w:rsid w:val="004D37CB"/>
    <w:rsid w:val="004D5D5C"/>
    <w:rsid w:val="004E42A3"/>
    <w:rsid w:val="0050139F"/>
    <w:rsid w:val="00506792"/>
    <w:rsid w:val="00526703"/>
    <w:rsid w:val="00530525"/>
    <w:rsid w:val="0055140B"/>
    <w:rsid w:val="00595780"/>
    <w:rsid w:val="005964AB"/>
    <w:rsid w:val="005C099A"/>
    <w:rsid w:val="005C31A5"/>
    <w:rsid w:val="005E10C9"/>
    <w:rsid w:val="005E1595"/>
    <w:rsid w:val="005E61DD"/>
    <w:rsid w:val="005F309F"/>
    <w:rsid w:val="005F37E5"/>
    <w:rsid w:val="006023DF"/>
    <w:rsid w:val="00606A54"/>
    <w:rsid w:val="00657DE0"/>
    <w:rsid w:val="00685313"/>
    <w:rsid w:val="0069092B"/>
    <w:rsid w:val="00692833"/>
    <w:rsid w:val="006A6E9B"/>
    <w:rsid w:val="006B249F"/>
    <w:rsid w:val="006B7C2A"/>
    <w:rsid w:val="006C23DA"/>
    <w:rsid w:val="006D7B48"/>
    <w:rsid w:val="006E013B"/>
    <w:rsid w:val="006E3D45"/>
    <w:rsid w:val="006E42E4"/>
    <w:rsid w:val="006F52C6"/>
    <w:rsid w:val="006F580E"/>
    <w:rsid w:val="0071254E"/>
    <w:rsid w:val="007149F9"/>
    <w:rsid w:val="007240FD"/>
    <w:rsid w:val="00733A30"/>
    <w:rsid w:val="00745AEE"/>
    <w:rsid w:val="00750F10"/>
    <w:rsid w:val="007742CA"/>
    <w:rsid w:val="00790601"/>
    <w:rsid w:val="00790D70"/>
    <w:rsid w:val="007B5D66"/>
    <w:rsid w:val="007D0363"/>
    <w:rsid w:val="007D5320"/>
    <w:rsid w:val="008006C5"/>
    <w:rsid w:val="00800972"/>
    <w:rsid w:val="00800D55"/>
    <w:rsid w:val="008026C5"/>
    <w:rsid w:val="00804475"/>
    <w:rsid w:val="00811633"/>
    <w:rsid w:val="00813B79"/>
    <w:rsid w:val="00820BED"/>
    <w:rsid w:val="00850F03"/>
    <w:rsid w:val="00864CD2"/>
    <w:rsid w:val="00866007"/>
    <w:rsid w:val="00872FC8"/>
    <w:rsid w:val="008845D0"/>
    <w:rsid w:val="00895C95"/>
    <w:rsid w:val="008A69FB"/>
    <w:rsid w:val="008B1AEA"/>
    <w:rsid w:val="008B43F2"/>
    <w:rsid w:val="008B6CFF"/>
    <w:rsid w:val="008C27E9"/>
    <w:rsid w:val="008C6BAA"/>
    <w:rsid w:val="008D141B"/>
    <w:rsid w:val="008E01EC"/>
    <w:rsid w:val="008E366C"/>
    <w:rsid w:val="008F0938"/>
    <w:rsid w:val="0092425C"/>
    <w:rsid w:val="009274B4"/>
    <w:rsid w:val="00934EA2"/>
    <w:rsid w:val="00940614"/>
    <w:rsid w:val="00944A5C"/>
    <w:rsid w:val="00952A66"/>
    <w:rsid w:val="00957670"/>
    <w:rsid w:val="00987C1F"/>
    <w:rsid w:val="009952A8"/>
    <w:rsid w:val="00996931"/>
    <w:rsid w:val="009C3191"/>
    <w:rsid w:val="009C56E5"/>
    <w:rsid w:val="009E5FC8"/>
    <w:rsid w:val="009E687A"/>
    <w:rsid w:val="009F63E2"/>
    <w:rsid w:val="00A066F1"/>
    <w:rsid w:val="00A141AF"/>
    <w:rsid w:val="00A16D29"/>
    <w:rsid w:val="00A20EDB"/>
    <w:rsid w:val="00A30305"/>
    <w:rsid w:val="00A31D2D"/>
    <w:rsid w:val="00A4600A"/>
    <w:rsid w:val="00A538A6"/>
    <w:rsid w:val="00A54C25"/>
    <w:rsid w:val="00A668A7"/>
    <w:rsid w:val="00A70CC1"/>
    <w:rsid w:val="00A710E7"/>
    <w:rsid w:val="00A7372E"/>
    <w:rsid w:val="00A758F0"/>
    <w:rsid w:val="00A80303"/>
    <w:rsid w:val="00A811DC"/>
    <w:rsid w:val="00A90939"/>
    <w:rsid w:val="00A93B85"/>
    <w:rsid w:val="00A94A88"/>
    <w:rsid w:val="00AA0B18"/>
    <w:rsid w:val="00AA666F"/>
    <w:rsid w:val="00AB5A50"/>
    <w:rsid w:val="00AB688F"/>
    <w:rsid w:val="00AB7C5F"/>
    <w:rsid w:val="00B31EF6"/>
    <w:rsid w:val="00B40891"/>
    <w:rsid w:val="00B54C3B"/>
    <w:rsid w:val="00B639E9"/>
    <w:rsid w:val="00B8027D"/>
    <w:rsid w:val="00B817CD"/>
    <w:rsid w:val="00B94646"/>
    <w:rsid w:val="00B94AD0"/>
    <w:rsid w:val="00BA5265"/>
    <w:rsid w:val="00BA7BD1"/>
    <w:rsid w:val="00BB3A95"/>
    <w:rsid w:val="00BB6D50"/>
    <w:rsid w:val="00C0018F"/>
    <w:rsid w:val="00C0114F"/>
    <w:rsid w:val="00C16A5A"/>
    <w:rsid w:val="00C20466"/>
    <w:rsid w:val="00C214ED"/>
    <w:rsid w:val="00C234E6"/>
    <w:rsid w:val="00C26BA2"/>
    <w:rsid w:val="00C32117"/>
    <w:rsid w:val="00C324A8"/>
    <w:rsid w:val="00C5327C"/>
    <w:rsid w:val="00C54517"/>
    <w:rsid w:val="00C64CD8"/>
    <w:rsid w:val="00C97C68"/>
    <w:rsid w:val="00CA1A47"/>
    <w:rsid w:val="00CB4A5D"/>
    <w:rsid w:val="00CB66BF"/>
    <w:rsid w:val="00CC247A"/>
    <w:rsid w:val="00CE388F"/>
    <w:rsid w:val="00CE5E47"/>
    <w:rsid w:val="00CF020F"/>
    <w:rsid w:val="00CF1E9D"/>
    <w:rsid w:val="00CF2B5B"/>
    <w:rsid w:val="00CF5CDC"/>
    <w:rsid w:val="00D034FC"/>
    <w:rsid w:val="00D14CE0"/>
    <w:rsid w:val="00D327A8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DF4DB1"/>
    <w:rsid w:val="00E03C94"/>
    <w:rsid w:val="00E07AF5"/>
    <w:rsid w:val="00E11197"/>
    <w:rsid w:val="00E14E2A"/>
    <w:rsid w:val="00E26226"/>
    <w:rsid w:val="00E361E0"/>
    <w:rsid w:val="00E45D05"/>
    <w:rsid w:val="00E46A3B"/>
    <w:rsid w:val="00E55816"/>
    <w:rsid w:val="00E55AEF"/>
    <w:rsid w:val="00E61218"/>
    <w:rsid w:val="00E76EF2"/>
    <w:rsid w:val="00E84ED7"/>
    <w:rsid w:val="00E917FD"/>
    <w:rsid w:val="00E976C1"/>
    <w:rsid w:val="00EA12E5"/>
    <w:rsid w:val="00EB55C6"/>
    <w:rsid w:val="00EB7068"/>
    <w:rsid w:val="00ED5468"/>
    <w:rsid w:val="00EE19B3"/>
    <w:rsid w:val="00EE5C1A"/>
    <w:rsid w:val="00EE6E8E"/>
    <w:rsid w:val="00EF0D35"/>
    <w:rsid w:val="00EF2B09"/>
    <w:rsid w:val="00F02766"/>
    <w:rsid w:val="00F05BD4"/>
    <w:rsid w:val="00F30C6D"/>
    <w:rsid w:val="00F4134C"/>
    <w:rsid w:val="00F52D61"/>
    <w:rsid w:val="00F6155B"/>
    <w:rsid w:val="00F65C19"/>
    <w:rsid w:val="00F7356B"/>
    <w:rsid w:val="00F776DF"/>
    <w:rsid w:val="00F840C7"/>
    <w:rsid w:val="00F86DD2"/>
    <w:rsid w:val="00FD2546"/>
    <w:rsid w:val="00FD33DA"/>
    <w:rsid w:val="00FD772E"/>
    <w:rsid w:val="00FE5791"/>
    <w:rsid w:val="00FE78C7"/>
    <w:rsid w:val="00FF43AC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nhideWhenUsed/>
    <w:rsid w:val="005F3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17328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328"/>
    <w:rPr>
      <w:color w:val="808080"/>
    </w:rPr>
  </w:style>
  <w:style w:type="paragraph" w:customStyle="1" w:styleId="CEF0515E39224C1BB445B352EB3113A9">
    <w:name w:val="CEF0515E39224C1BB445B352EB3113A9"/>
    <w:rsid w:val="00D83E31"/>
  </w:style>
  <w:style w:type="paragraph" w:customStyle="1" w:styleId="3CCC9761B04B4C03A58775F9445E12A2">
    <w:name w:val="3CCC9761B04B4C03A58775F9445E12A2"/>
    <w:rsid w:val="00B17328"/>
  </w:style>
  <w:style w:type="paragraph" w:customStyle="1" w:styleId="81C5859568F546459DA7AD126954B27F">
    <w:name w:val="81C5859568F546459DA7AD126954B27F"/>
    <w:rsid w:val="00B17328"/>
  </w:style>
  <w:style w:type="paragraph" w:customStyle="1" w:styleId="B33846335268426590B9FFD58462B1C5">
    <w:name w:val="B33846335268426590B9FFD58462B1C5"/>
    <w:rsid w:val="00B17328"/>
  </w:style>
  <w:style w:type="paragraph" w:customStyle="1" w:styleId="2C12E1F3FAD34903A46375F5979242FD">
    <w:name w:val="2C12E1F3FAD34903A46375F5979242FD"/>
    <w:rsid w:val="00B17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f84b59d-2f1d-4c82-948a-f56a9db83b01" targetNamespace="http://schemas.microsoft.com/office/2006/metadata/properties" ma:root="true" ma:fieldsID="d41af5c836d734370eb92e7ee5f83852" ns2:_="" ns3:_="">
    <xsd:import namespace="996b2e75-67fd-4955-a3b0-5ab9934cb50b"/>
    <xsd:import namespace="5f84b59d-2f1d-4c82-948a-f56a9db83b0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b59d-2f1d-4c82-948a-f56a9db83b0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f84b59d-2f1d-4c82-948a-f56a9db83b01">Documents Proposals Manager (DPM)</DPM_x0020_Author>
    <DPM_x0020_File_x0020_name xmlns="5f84b59d-2f1d-4c82-948a-f56a9db83b01">T13-WTSA.16-C-0046!A8!MSW-F</DPM_x0020_File_x0020_name>
    <DPM_x0020_Version xmlns="5f84b59d-2f1d-4c82-948a-f56a9db83b01">DPM_v2016.9.23.1_prod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f84b59d-2f1d-4c82-948a-f56a9db83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5f84b59d-2f1d-4c82-948a-f56a9db83b01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8D3B7B-72D6-4233-AA6D-6F1570C0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732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T13-WTSA.16-C-0046!A8!MSW-F</vt:lpstr>
    </vt:vector>
  </TitlesOfParts>
  <Manager>General Secretariat - Pool</Manager>
  <Company>International Telecommunication Union (ITU)</Company>
  <LinksUpToDate>false</LinksUpToDate>
  <CharactersWithSpaces>5188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T13-WTSA.16-C-0046!A8!MSW-F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Saxod, Nathalie</cp:lastModifiedBy>
  <cp:revision>12</cp:revision>
  <cp:lastPrinted>2016-10-10T12:12:00Z</cp:lastPrinted>
  <dcterms:created xsi:type="dcterms:W3CDTF">2016-10-10T11:51:00Z</dcterms:created>
  <dcterms:modified xsi:type="dcterms:W3CDTF">2016-10-11T14:11:00Z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