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46 (Add.28)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7F4392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lang w:eastAsia="zh-CN"/>
              </w:rPr>
              <w:t>建议删除</w:t>
            </w:r>
            <w:r w:rsidR="00061032">
              <w:rPr>
                <w:lang w:eastAsia="zh-CN"/>
              </w:rPr>
              <w:t>WTSA-12</w:t>
            </w:r>
            <w:r>
              <w:rPr>
                <w:lang w:eastAsia="zh-CN"/>
              </w:rPr>
              <w:t>第</w:t>
            </w:r>
            <w:r w:rsidR="00061032">
              <w:rPr>
                <w:lang w:eastAsia="zh-CN"/>
              </w:rPr>
              <w:t>38</w:t>
            </w:r>
            <w:r>
              <w:rPr>
                <w:lang w:eastAsia="zh-CN"/>
              </w:rPr>
              <w:t>号决议</w:t>
            </w:r>
            <w:r w:rsidR="00061032">
              <w:rPr>
                <w:lang w:eastAsia="zh-CN"/>
              </w:rPr>
              <w:t xml:space="preserve"> – </w:t>
            </w:r>
            <w:r w:rsidR="00EB18F1">
              <w:rPr>
                <w:lang w:eastAsia="zh-CN"/>
              </w:rPr>
              <w:br/>
            </w:r>
            <w:r w:rsidR="00061032" w:rsidRPr="00E04A5F">
              <w:rPr>
                <w:rFonts w:hint="eastAsia"/>
                <w:lang w:eastAsia="zh-CN"/>
              </w:rPr>
              <w:t>协调</w:t>
            </w:r>
            <w:r w:rsidR="00061032">
              <w:rPr>
                <w:rFonts w:hint="eastAsia"/>
                <w:lang w:eastAsia="zh-CN"/>
              </w:rPr>
              <w:t>国际电联三大部门</w:t>
            </w:r>
            <w:r w:rsidR="00061032" w:rsidRPr="00E04A5F">
              <w:rPr>
                <w:rFonts w:hint="eastAsia"/>
                <w:lang w:eastAsia="zh-CN"/>
              </w:rPr>
              <w:t>有关</w:t>
            </w:r>
            <w:r w:rsidR="00061032">
              <w:rPr>
                <w:rFonts w:hint="eastAsia"/>
                <w:lang w:eastAsia="zh-CN"/>
              </w:rPr>
              <w:t>国际移动通信</w:t>
            </w:r>
            <w:r w:rsidR="00061032" w:rsidRPr="00E04A5F">
              <w:rPr>
                <w:rFonts w:hint="eastAsia"/>
                <w:lang w:eastAsia="zh-CN"/>
              </w:rPr>
              <w:t>的活动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4D6044">
        <w:trPr>
          <w:cantSplit/>
        </w:trPr>
        <w:tc>
          <w:tcPr>
            <w:tcW w:w="993" w:type="dxa"/>
          </w:tcPr>
          <w:p w:rsidR="003556C0" w:rsidRPr="00426748" w:rsidRDefault="003556C0" w:rsidP="00193AD1">
            <w:pPr>
              <w:rPr>
                <w:lang w:eastAsia="zh-CN"/>
              </w:rPr>
            </w:pPr>
            <w:r w:rsidRPr="001051B1">
              <w:rPr>
                <w:rFonts w:hint="eastAsia"/>
                <w:b/>
                <w:bCs/>
              </w:rPr>
              <w:t>摘要</w:t>
            </w:r>
            <w:r w:rsidR="004D6044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818" w:type="dxa"/>
              </w:tcPr>
              <w:p w:rsidR="003556C0" w:rsidRPr="00231452" w:rsidRDefault="00F94C3B" w:rsidP="00EB18F1">
                <w:pPr>
                  <w:rPr>
                    <w:lang w:eastAsia="zh-CN"/>
                  </w:rPr>
                </w:pPr>
                <w:r>
                  <w:rPr>
                    <w:lang w:eastAsia="zh-CN"/>
                  </w:rPr>
                  <w:t>本文稿考虑删除</w:t>
                </w:r>
                <w:r w:rsidRPr="00145D7D">
                  <w:rPr>
                    <w:lang w:eastAsia="zh-CN"/>
                  </w:rPr>
                  <w:t>WTSA-12</w:t>
                </w:r>
                <w:r>
                  <w:rPr>
                    <w:lang w:eastAsia="zh-CN"/>
                  </w:rPr>
                  <w:t>第</w:t>
                </w:r>
                <w:r>
                  <w:rPr>
                    <w:lang w:eastAsia="zh-CN"/>
                  </w:rPr>
                  <w:t>38</w:t>
                </w:r>
                <w:r>
                  <w:rPr>
                    <w:lang w:eastAsia="zh-CN"/>
                  </w:rPr>
                  <w:t>号决议</w:t>
                </w:r>
                <w:r>
                  <w:rPr>
                    <w:rFonts w:hint="eastAsia"/>
                    <w:lang w:eastAsia="zh-CN"/>
                  </w:rPr>
                  <w:t xml:space="preserve"> </w:t>
                </w:r>
                <w:r>
                  <w:rPr>
                    <w:lang w:eastAsia="zh-CN"/>
                  </w:rPr>
                  <w:t xml:space="preserve">– </w:t>
                </w:r>
                <w:r w:rsidRPr="00145D7D">
                  <w:rPr>
                    <w:rFonts w:hint="eastAsia"/>
                    <w:lang w:eastAsia="zh-CN"/>
                  </w:rPr>
                  <w:t>协调国际电联三大部门有关国际移动通信的活动</w:t>
                </w:r>
                <w:r>
                  <w:rPr>
                    <w:rFonts w:hint="eastAsia"/>
                    <w:lang w:eastAsia="zh-CN"/>
                  </w:rPr>
                  <w:t>。</w:t>
                </w:r>
              </w:p>
            </w:tc>
          </w:sdtContent>
        </w:sdt>
      </w:tr>
    </w:tbl>
    <w:p w:rsidR="006D5ACC" w:rsidRPr="001F4352" w:rsidRDefault="00A344F2" w:rsidP="006D5ACC">
      <w:pPr>
        <w:pStyle w:val="Headingb"/>
        <w:rPr>
          <w:lang w:eastAsia="zh-CN"/>
        </w:rPr>
      </w:pPr>
      <w:r>
        <w:rPr>
          <w:lang w:eastAsia="zh-CN"/>
        </w:rPr>
        <w:t>讨论</w:t>
      </w:r>
    </w:p>
    <w:p w:rsidR="006D5ACC" w:rsidRPr="00535B4F" w:rsidRDefault="00EB18F1" w:rsidP="00EB18F1">
      <w:pPr>
        <w:ind w:firstLineChars="200" w:firstLine="480"/>
        <w:rPr>
          <w:lang w:eastAsia="zh-CN"/>
        </w:rPr>
      </w:pPr>
      <w:bookmarkStart w:id="0" w:name="_Toc219521743"/>
      <w:bookmarkStart w:id="1" w:name="_Toc348252473"/>
      <w:r>
        <w:rPr>
          <w:rFonts w:hint="eastAsia"/>
          <w:lang w:val="en-US" w:eastAsia="zh-CN"/>
        </w:rPr>
        <w:t>鉴于</w:t>
      </w:r>
      <w:r w:rsidR="007A43E0">
        <w:rPr>
          <w:lang w:val="en-US" w:eastAsia="zh-CN"/>
        </w:rPr>
        <w:t>第</w:t>
      </w:r>
      <w:r w:rsidR="007A43E0" w:rsidRPr="001F4352">
        <w:rPr>
          <w:lang w:val="en-US" w:eastAsia="zh-CN"/>
        </w:rPr>
        <w:t>57</w:t>
      </w:r>
      <w:r w:rsidR="007A43E0">
        <w:rPr>
          <w:lang w:val="en-US" w:eastAsia="zh-CN"/>
        </w:rPr>
        <w:t>号决议</w:t>
      </w:r>
      <w:r>
        <w:rPr>
          <w:rFonts w:hint="eastAsia"/>
          <w:lang w:val="en-US" w:eastAsia="zh-CN"/>
        </w:rPr>
        <w:t>“</w:t>
      </w:r>
      <w:r w:rsidRPr="00E04A5F">
        <w:rPr>
          <w:rFonts w:hint="eastAsia"/>
          <w:lang w:eastAsia="zh-CN"/>
        </w:rPr>
        <w:t>加强</w:t>
      </w:r>
      <w:r>
        <w:rPr>
          <w:rFonts w:hint="eastAsia"/>
          <w:lang w:eastAsia="zh-CN"/>
        </w:rPr>
        <w:t>国际电联三大部门</w:t>
      </w:r>
      <w:r w:rsidRPr="00E04A5F">
        <w:rPr>
          <w:rFonts w:hint="eastAsia"/>
          <w:lang w:eastAsia="zh-CN"/>
        </w:rPr>
        <w:t>之间就共同感兴趣的问题的协调和合作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已</w:t>
      </w:r>
      <w:r w:rsidR="00A50B40">
        <w:rPr>
          <w:lang w:val="en-US" w:eastAsia="zh-CN"/>
        </w:rPr>
        <w:t>将国际移动通信</w:t>
      </w:r>
      <w:r w:rsidR="00A50B40">
        <w:rPr>
          <w:rFonts w:hint="eastAsia"/>
          <w:lang w:val="en-US" w:eastAsia="zh-CN"/>
        </w:rPr>
        <w:t>（</w:t>
      </w:r>
      <w:r w:rsidR="00A50B40" w:rsidRPr="001F4352">
        <w:rPr>
          <w:lang w:val="en-US" w:eastAsia="zh-CN"/>
        </w:rPr>
        <w:t>IMT</w:t>
      </w:r>
      <w:r w:rsidR="00A50B40">
        <w:rPr>
          <w:rFonts w:hint="eastAsia"/>
          <w:lang w:val="en-US" w:eastAsia="zh-CN"/>
        </w:rPr>
        <w:t>）列为</w:t>
      </w:r>
      <w:bookmarkEnd w:id="0"/>
      <w:bookmarkEnd w:id="1"/>
      <w:r w:rsidR="00A50B40">
        <w:rPr>
          <w:rFonts w:hint="eastAsia"/>
          <w:lang w:val="en-US" w:eastAsia="zh-CN"/>
        </w:rPr>
        <w:t>三个部门</w:t>
      </w:r>
      <w:r>
        <w:rPr>
          <w:rFonts w:hint="eastAsia"/>
          <w:lang w:val="en-US" w:eastAsia="zh-CN"/>
        </w:rPr>
        <w:t>共同感兴趣的问题，</w:t>
      </w:r>
      <w:r w:rsidR="00033A52">
        <w:rPr>
          <w:lang w:val="en-US" w:eastAsia="zh-CN"/>
        </w:rPr>
        <w:t>而且</w:t>
      </w:r>
      <w:r w:rsidR="00033A52">
        <w:rPr>
          <w:rFonts w:hint="eastAsia"/>
          <w:lang w:val="en-US" w:eastAsia="zh-CN"/>
        </w:rPr>
        <w:t>根据</w:t>
      </w:r>
      <w:r w:rsidRPr="00EB18F1">
        <w:rPr>
          <w:rFonts w:hint="eastAsia"/>
          <w:lang w:val="en-US" w:eastAsia="zh-CN"/>
        </w:rPr>
        <w:t>另一份与此文件相辅相成的文稿中</w:t>
      </w:r>
      <w:r w:rsidR="00033A52">
        <w:rPr>
          <w:lang w:val="en-US" w:eastAsia="zh-CN"/>
        </w:rPr>
        <w:t>的建议</w:t>
      </w:r>
      <w:r w:rsidR="00033A52">
        <w:rPr>
          <w:rFonts w:hint="eastAsia"/>
          <w:lang w:val="en-US" w:eastAsia="zh-CN"/>
        </w:rPr>
        <w:t>，对第</w:t>
      </w:r>
      <w:r w:rsidR="00033A52" w:rsidRPr="001F4352">
        <w:rPr>
          <w:lang w:val="en-US" w:eastAsia="zh-CN"/>
        </w:rPr>
        <w:t>57</w:t>
      </w:r>
      <w:r w:rsidR="00033A52">
        <w:rPr>
          <w:lang w:val="en-US" w:eastAsia="zh-CN"/>
        </w:rPr>
        <w:t>号决议进行了修改</w:t>
      </w:r>
      <w:r w:rsidR="00033A52">
        <w:rPr>
          <w:rFonts w:hint="eastAsia"/>
          <w:lang w:val="en-US" w:eastAsia="zh-CN"/>
        </w:rPr>
        <w:t>，</w:t>
      </w:r>
      <w:r w:rsidR="00033A52">
        <w:rPr>
          <w:lang w:val="en-US" w:eastAsia="zh-CN"/>
        </w:rPr>
        <w:t>以反映当前采取的加强这种协调</w:t>
      </w:r>
      <w:r>
        <w:rPr>
          <w:rFonts w:hint="eastAsia"/>
          <w:lang w:val="en-US" w:eastAsia="zh-CN"/>
        </w:rPr>
        <w:t>与</w:t>
      </w:r>
      <w:r w:rsidR="00033A52">
        <w:rPr>
          <w:lang w:val="en-US" w:eastAsia="zh-CN"/>
        </w:rPr>
        <w:t>合作的行动</w:t>
      </w:r>
      <w:r w:rsidR="00033A52">
        <w:rPr>
          <w:rFonts w:hint="eastAsia"/>
          <w:lang w:val="en-US" w:eastAsia="zh-CN"/>
        </w:rPr>
        <w:t>（如</w:t>
      </w:r>
      <w:r w:rsidR="00B51CB0" w:rsidRPr="001F4352">
        <w:rPr>
          <w:lang w:val="en-US" w:eastAsia="zh-CN"/>
        </w:rPr>
        <w:t>TSAG</w:t>
      </w:r>
      <w:r w:rsidR="00B51CB0">
        <w:rPr>
          <w:lang w:val="en-US" w:eastAsia="zh-CN"/>
        </w:rPr>
        <w:t>国际电联内部协调</w:t>
      </w:r>
      <w:r>
        <w:rPr>
          <w:rFonts w:hint="eastAsia"/>
          <w:lang w:val="en-US" w:eastAsia="zh-CN"/>
        </w:rPr>
        <w:t>与</w:t>
      </w:r>
      <w:r>
        <w:rPr>
          <w:lang w:val="en-US" w:eastAsia="zh-CN"/>
        </w:rPr>
        <w:t>协作</w:t>
      </w:r>
      <w:r w:rsidR="00B51CB0">
        <w:rPr>
          <w:lang w:val="en-US" w:eastAsia="zh-CN"/>
        </w:rPr>
        <w:t>分报告人组</w:t>
      </w:r>
      <w:r w:rsidR="00B51CB0">
        <w:rPr>
          <w:rFonts w:hint="eastAsia"/>
          <w:lang w:val="en-US" w:eastAsia="zh-CN"/>
        </w:rPr>
        <w:t>；</w:t>
      </w:r>
      <w:r w:rsidR="00B51CB0">
        <w:rPr>
          <w:lang w:val="en-US" w:eastAsia="zh-CN"/>
        </w:rPr>
        <w:t>成立了</w:t>
      </w:r>
      <w:r>
        <w:rPr>
          <w:rFonts w:hint="eastAsia"/>
          <w:lang w:val="en-US" w:eastAsia="zh-CN"/>
        </w:rPr>
        <w:t>由</w:t>
      </w:r>
      <w:r w:rsidR="00B51CB0">
        <w:rPr>
          <w:lang w:val="en-US" w:eastAsia="zh-CN"/>
        </w:rPr>
        <w:t>三个部门的代表组成的跨部门协调组</w:t>
      </w:r>
      <w:r w:rsidR="00B51CB0">
        <w:rPr>
          <w:rFonts w:hint="eastAsia"/>
          <w:lang w:val="en-US" w:eastAsia="zh-CN"/>
        </w:rPr>
        <w:t>；</w:t>
      </w:r>
      <w:r w:rsidR="00B51CB0">
        <w:rPr>
          <w:lang w:val="en-US" w:eastAsia="zh-CN"/>
        </w:rPr>
        <w:t>在国际电联秘书处层面设立了跨部门协调任务组</w:t>
      </w:r>
      <w:r w:rsidR="00033A52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，</w:t>
      </w:r>
      <w:r w:rsidR="00B51CB0">
        <w:rPr>
          <w:lang w:val="en-US" w:eastAsia="zh-CN"/>
        </w:rPr>
        <w:t>第</w:t>
      </w:r>
      <w:r w:rsidR="00B51CB0" w:rsidRPr="001F4352">
        <w:rPr>
          <w:lang w:val="en-US" w:eastAsia="zh-CN"/>
        </w:rPr>
        <w:t>38</w:t>
      </w:r>
      <w:r w:rsidR="00B51CB0">
        <w:rPr>
          <w:lang w:val="en-US" w:eastAsia="zh-CN"/>
        </w:rPr>
        <w:t>号决议不再具有任何实用目的</w:t>
      </w:r>
      <w:r w:rsidR="00B51CB0">
        <w:rPr>
          <w:rFonts w:hint="eastAsia"/>
          <w:lang w:val="en-US" w:eastAsia="zh-CN"/>
        </w:rPr>
        <w:t>，可</w:t>
      </w:r>
      <w:r>
        <w:rPr>
          <w:rFonts w:hint="eastAsia"/>
          <w:lang w:val="en-US" w:eastAsia="zh-CN"/>
        </w:rPr>
        <w:t>予以</w:t>
      </w:r>
      <w:r w:rsidR="00B51CB0">
        <w:rPr>
          <w:rFonts w:hint="eastAsia"/>
          <w:lang w:val="en-US" w:eastAsia="zh-CN"/>
        </w:rPr>
        <w:t>删除</w:t>
      </w:r>
      <w:r>
        <w:rPr>
          <w:rFonts w:hint="eastAsia"/>
          <w:lang w:val="en-US" w:eastAsia="zh-CN"/>
        </w:rPr>
        <w:t>。</w:t>
      </w:r>
    </w:p>
    <w:p w:rsidR="006D5ACC" w:rsidRPr="001F4352" w:rsidRDefault="00B51CB0" w:rsidP="006D5ACC">
      <w:pPr>
        <w:pStyle w:val="Headingb"/>
        <w:rPr>
          <w:lang w:eastAsia="zh-CN"/>
        </w:rPr>
      </w:pPr>
      <w:r>
        <w:rPr>
          <w:lang w:eastAsia="zh-CN"/>
        </w:rPr>
        <w:t>提案</w:t>
      </w:r>
    </w:p>
    <w:p w:rsidR="005C7B12" w:rsidRDefault="00EB18F1" w:rsidP="00EB18F1">
      <w:pPr>
        <w:ind w:firstLineChars="200" w:firstLine="480"/>
        <w:rPr>
          <w:lang w:eastAsia="zh-CN"/>
        </w:rPr>
      </w:pPr>
      <w:r>
        <w:rPr>
          <w:lang w:val="en-US" w:eastAsia="zh-CN"/>
        </w:rPr>
        <w:t>应删除</w:t>
      </w:r>
      <w:r w:rsidR="00B51CB0">
        <w:rPr>
          <w:lang w:val="en-US" w:eastAsia="zh-CN"/>
        </w:rPr>
        <w:t>第</w:t>
      </w:r>
      <w:r w:rsidR="00B51CB0" w:rsidRPr="001F4352">
        <w:rPr>
          <w:lang w:val="en-US" w:eastAsia="zh-CN"/>
        </w:rPr>
        <w:t>38</w:t>
      </w:r>
      <w:r w:rsidR="00B51CB0">
        <w:rPr>
          <w:lang w:val="en-US" w:eastAsia="zh-CN"/>
        </w:rPr>
        <w:t>号决议</w:t>
      </w:r>
      <w:r w:rsidR="00B51CB0">
        <w:rPr>
          <w:rFonts w:hint="eastAsia"/>
          <w:lang w:val="en-US" w:eastAsia="zh-CN"/>
        </w:rPr>
        <w:t>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B57A7" w:rsidRDefault="00B51CB0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 w:rsidR="00853D7A">
        <w:rPr>
          <w:lang w:eastAsia="zh-CN"/>
        </w:rPr>
        <w:tab/>
        <w:t>IAP/46A28/1</w:t>
      </w:r>
    </w:p>
    <w:p w:rsidR="002F3272" w:rsidRPr="00E04A5F" w:rsidRDefault="00853D7A" w:rsidP="002F3272">
      <w:pPr>
        <w:pStyle w:val="ResNo"/>
        <w:rPr>
          <w:lang w:eastAsia="zh-CN"/>
        </w:rPr>
      </w:pPr>
      <w:bookmarkStart w:id="2" w:name="_Toc219521715"/>
      <w:bookmarkStart w:id="3" w:name="_Toc348252449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38</w:t>
      </w:r>
      <w:r w:rsidRPr="0038451B">
        <w:rPr>
          <w:rStyle w:val="href"/>
          <w:rFonts w:hint="eastAsia"/>
        </w:rPr>
        <w:t>号决议</w:t>
      </w:r>
      <w:bookmarkEnd w:id="2"/>
      <w:r>
        <w:rPr>
          <w:rFonts w:hint="eastAsia"/>
          <w:lang w:eastAsia="zh-CN"/>
        </w:rPr>
        <w:t>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3"/>
    </w:p>
    <w:p w:rsidR="002F3272" w:rsidRPr="00E04A5F" w:rsidRDefault="00853D7A" w:rsidP="002F3272">
      <w:pPr>
        <w:pStyle w:val="Restitle"/>
        <w:rPr>
          <w:lang w:eastAsia="zh-CN"/>
        </w:rPr>
      </w:pPr>
      <w:bookmarkStart w:id="4" w:name="_Toc219521716"/>
      <w:bookmarkStart w:id="5" w:name="_Toc348252450"/>
      <w:r w:rsidRPr="00E04A5F">
        <w:rPr>
          <w:rFonts w:hint="eastAsia"/>
          <w:lang w:eastAsia="zh-CN"/>
        </w:rPr>
        <w:t>协调</w:t>
      </w:r>
      <w:r>
        <w:rPr>
          <w:rFonts w:hint="eastAsia"/>
          <w:lang w:eastAsia="zh-CN"/>
        </w:rPr>
        <w:t>国际电联三大部门</w:t>
      </w:r>
      <w:r w:rsidRPr="00E04A5F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国际移动通信</w:t>
      </w:r>
      <w:r w:rsidRPr="00E04A5F">
        <w:rPr>
          <w:rFonts w:hint="eastAsia"/>
          <w:lang w:eastAsia="zh-CN"/>
        </w:rPr>
        <w:t>的活动</w:t>
      </w:r>
      <w:bookmarkEnd w:id="4"/>
      <w:bookmarkEnd w:id="5"/>
    </w:p>
    <w:p w:rsidR="002F3272" w:rsidRPr="00B54A75" w:rsidRDefault="00853D7A" w:rsidP="002F3272">
      <w:pPr>
        <w:pStyle w:val="Resref"/>
        <w:rPr>
          <w:iCs/>
          <w:lang w:eastAsia="zh-CN"/>
        </w:rPr>
      </w:pPr>
      <w:r w:rsidRPr="00B54A75">
        <w:rPr>
          <w:rFonts w:hint="eastAsia"/>
          <w:iCs/>
          <w:lang w:eastAsia="zh-CN"/>
        </w:rPr>
        <w:t>（</w:t>
      </w:r>
      <w:r w:rsidRPr="00B54A75">
        <w:rPr>
          <w:iCs/>
          <w:lang w:eastAsia="zh-CN"/>
        </w:rPr>
        <w:t>2000</w:t>
      </w:r>
      <w:r w:rsidRPr="00B54A75">
        <w:rPr>
          <w:iCs/>
          <w:lang w:eastAsia="zh-CN"/>
        </w:rPr>
        <w:t>年，蒙特利尔；</w:t>
      </w:r>
      <w:r w:rsidRPr="00B54A75">
        <w:rPr>
          <w:iCs/>
          <w:lang w:eastAsia="zh-CN"/>
        </w:rPr>
        <w:t>2004</w:t>
      </w:r>
      <w:r w:rsidRPr="00B54A75"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 w:rsidRPr="00B54A75">
        <w:rPr>
          <w:iCs/>
          <w:lang w:eastAsia="zh-CN"/>
        </w:rPr>
        <w:t>2008</w:t>
      </w:r>
      <w:r w:rsidRPr="00B54A75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B54A75">
        <w:rPr>
          <w:rFonts w:hint="eastAsia"/>
          <w:iCs/>
          <w:lang w:eastAsia="zh-CN"/>
        </w:rPr>
        <w:t>）</w:t>
      </w:r>
    </w:p>
    <w:p w:rsidR="002F3272" w:rsidRPr="00E04A5F" w:rsidRDefault="00853D7A" w:rsidP="002F3272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 w:rsidRPr="00CD06D0">
        <w:rPr>
          <w:rFonts w:hint="eastAsia"/>
          <w:lang w:eastAsia="zh-CN"/>
        </w:rPr>
        <w:t>2012</w:t>
      </w:r>
      <w:r w:rsidRPr="00CD06D0"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E92676" w:rsidRDefault="00853D7A" w:rsidP="0074351F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51CB0">
        <w:rPr>
          <w:lang w:eastAsia="zh-CN"/>
        </w:rPr>
        <w:t>见</w:t>
      </w:r>
      <w:r w:rsidR="00B51CB0">
        <w:rPr>
          <w:lang w:eastAsia="zh-CN"/>
        </w:rPr>
        <w:t>46 (Add. 28)</w:t>
      </w:r>
      <w:r w:rsidR="00B51CB0">
        <w:rPr>
          <w:lang w:eastAsia="zh-CN"/>
        </w:rPr>
        <w:t>号文件的讨论和提案部分</w:t>
      </w:r>
      <w:r w:rsidR="00B51CB0">
        <w:rPr>
          <w:rFonts w:hint="eastAsia"/>
          <w:lang w:eastAsia="zh-CN"/>
        </w:rPr>
        <w:t>。</w:t>
      </w:r>
    </w:p>
    <w:p w:rsidR="0074351F" w:rsidRDefault="0074351F" w:rsidP="0074351F">
      <w:pPr>
        <w:pStyle w:val="Reasons"/>
        <w:rPr>
          <w:lang w:eastAsia="zh-CN"/>
        </w:rPr>
      </w:pPr>
    </w:p>
    <w:p w:rsidR="0042563B" w:rsidRDefault="0042563B" w:rsidP="0074351F">
      <w:pPr>
        <w:pStyle w:val="Reasons"/>
        <w:rPr>
          <w:lang w:eastAsia="zh-CN"/>
        </w:rPr>
      </w:pPr>
      <w:bookmarkStart w:id="6" w:name="_GoBack"/>
      <w:bookmarkEnd w:id="6"/>
    </w:p>
    <w:p w:rsidR="00E92676" w:rsidRDefault="00E92676" w:rsidP="00E92676">
      <w:pPr>
        <w:jc w:val="center"/>
        <w:rPr>
          <w:rFonts w:hint="eastAsia"/>
        </w:rPr>
      </w:pPr>
      <w:r>
        <w:t>______________</w:t>
      </w:r>
    </w:p>
    <w:sectPr w:rsidR="00E92676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061032" w:rsidRDefault="00AF241A" w:rsidP="00AF241A">
    <w:pPr>
      <w:pStyle w:val="Footer"/>
      <w:rPr>
        <w:lang w:val="fr-CH"/>
      </w:rPr>
    </w:pPr>
    <w:r>
      <w:fldChar w:fldCharType="begin"/>
    </w:r>
    <w:r w:rsidRPr="00061032">
      <w:rPr>
        <w:lang w:val="fr-CH"/>
      </w:rPr>
      <w:instrText xml:space="preserve"> FILENAME \p  \* MERGEFORMAT </w:instrText>
    </w:r>
    <w:r>
      <w:fldChar w:fldCharType="separate"/>
    </w:r>
    <w:r w:rsidR="00F94C3B">
      <w:rPr>
        <w:lang w:val="fr-CH"/>
      </w:rPr>
      <w:t>P:\CHI\ITU-T\CONF-T\WTSA16\000\046ADD28C.docx</w:t>
    </w:r>
    <w:r>
      <w:fldChar w:fldCharType="end"/>
    </w:r>
    <w:r w:rsidRPr="00061032">
      <w:rPr>
        <w:lang w:val="fr-CH"/>
      </w:rPr>
      <w:t xml:space="preserve"> (405155)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F241A" w:rsidRPr="001807E9" w:rsidTr="00D45F63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AF241A" w:rsidRPr="001807E9" w:rsidRDefault="00AF241A" w:rsidP="00AF241A">
          <w:pPr>
            <w:rPr>
              <w:b/>
              <w:bCs/>
              <w:lang w:eastAsia="zh-CN"/>
            </w:rPr>
          </w:pPr>
          <w:bookmarkStart w:id="7" w:name="dcontact"/>
          <w:r>
            <w:rPr>
              <w:rFonts w:hint="eastAsia"/>
              <w:b/>
              <w:bCs/>
              <w:lang w:eastAsia="zh-CN"/>
            </w:rPr>
            <w:t>联系人</w:t>
          </w:r>
          <w:r>
            <w:rPr>
              <w:b/>
              <w:bCs/>
              <w:lang w:eastAsia="zh-CN"/>
            </w:rPr>
            <w:t>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AF241A" w:rsidRPr="001807E9" w:rsidRDefault="00AF241A" w:rsidP="00AF241A">
          <w:pPr>
            <w:rPr>
              <w:lang w:val="es-ES"/>
            </w:rPr>
          </w:pPr>
          <w:r w:rsidRPr="001807E9">
            <w:rPr>
              <w:lang w:val="es-ES"/>
            </w:rPr>
            <w:t>Oscar León</w:t>
          </w:r>
        </w:p>
        <w:p w:rsidR="00AF241A" w:rsidRPr="001807E9" w:rsidRDefault="00AF241A" w:rsidP="00AF241A">
          <w:pPr>
            <w:spacing w:before="0"/>
            <w:rPr>
              <w:lang w:val="es-ES"/>
            </w:rPr>
          </w:pPr>
          <w:r w:rsidRPr="001807E9">
            <w:rPr>
              <w:lang w:val="es-ES"/>
            </w:rPr>
            <w:t>CITEL</w:t>
          </w:r>
        </w:p>
        <w:p w:rsidR="00AF241A" w:rsidRPr="001807E9" w:rsidRDefault="00EB18F1" w:rsidP="00AF241A">
          <w:pPr>
            <w:spacing w:before="0"/>
            <w:rPr>
              <w:lang w:val="es-ES"/>
            </w:rPr>
          </w:pPr>
          <w:r>
            <w:rPr>
              <w:rFonts w:hint="eastAsia"/>
              <w:lang w:val="es-ES" w:eastAsia="zh-CN"/>
            </w:rPr>
            <w:t>美国</w:t>
          </w:r>
          <w:r>
            <w:rPr>
              <w:lang w:val="es-ES" w:eastAsia="zh-CN"/>
            </w:rPr>
            <w:t>，华盛顿特区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AF241A" w:rsidRPr="001807E9" w:rsidRDefault="00AF241A" w:rsidP="00AF241A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电话</w:t>
          </w:r>
          <w:r>
            <w:rPr>
              <w:lang w:eastAsia="zh-CN"/>
            </w:rPr>
            <w:t>：</w:t>
          </w:r>
          <w:r w:rsidRPr="001807E9">
            <w:rPr>
              <w:lang w:eastAsia="zh-CN"/>
            </w:rPr>
            <w:t>+ 1 (202) 370-4713</w:t>
          </w:r>
        </w:p>
        <w:p w:rsidR="00AF241A" w:rsidRPr="001807E9" w:rsidRDefault="00AF241A" w:rsidP="00AF241A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传真</w:t>
          </w:r>
          <w:r>
            <w:rPr>
              <w:lang w:eastAsia="zh-CN"/>
            </w:rPr>
            <w:t>：</w:t>
          </w:r>
          <w:r w:rsidRPr="001807E9">
            <w:rPr>
              <w:lang w:eastAsia="zh-CN"/>
            </w:rPr>
            <w:t>+ 1 (202) 458-6854</w:t>
          </w:r>
        </w:p>
        <w:p w:rsidR="00AF241A" w:rsidRPr="001807E9" w:rsidRDefault="00AF241A" w:rsidP="00AF241A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电子</w:t>
          </w:r>
          <w:r>
            <w:rPr>
              <w:lang w:eastAsia="zh-CN"/>
            </w:rPr>
            <w:t>邮件：</w:t>
          </w:r>
          <w:hyperlink r:id="rId1" w:history="1">
            <w:r w:rsidRPr="00321020">
              <w:rPr>
                <w:rStyle w:val="Hyperlink"/>
                <w:lang w:eastAsia="zh-CN"/>
              </w:rPr>
              <w:t>citel@oas.org</w:t>
            </w:r>
          </w:hyperlink>
        </w:p>
      </w:tc>
    </w:tr>
    <w:bookmarkEnd w:id="7"/>
  </w:tbl>
  <w:p w:rsidR="003468CA" w:rsidRPr="000A3B30" w:rsidRDefault="003468CA" w:rsidP="0023145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2563B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WTSA16/46(Add.28)-C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3A52"/>
    <w:rsid w:val="00037C90"/>
    <w:rsid w:val="00061032"/>
    <w:rsid w:val="00081F9B"/>
    <w:rsid w:val="000A3B30"/>
    <w:rsid w:val="000C09BA"/>
    <w:rsid w:val="000C1F1E"/>
    <w:rsid w:val="000C6AA7"/>
    <w:rsid w:val="000E26F6"/>
    <w:rsid w:val="00123B64"/>
    <w:rsid w:val="00145D7D"/>
    <w:rsid w:val="0015322E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2"/>
    <w:rsid w:val="00400909"/>
    <w:rsid w:val="0041282E"/>
    <w:rsid w:val="0042563B"/>
    <w:rsid w:val="00437869"/>
    <w:rsid w:val="00465A34"/>
    <w:rsid w:val="004C4554"/>
    <w:rsid w:val="004D04A4"/>
    <w:rsid w:val="004D2DEC"/>
    <w:rsid w:val="004D6044"/>
    <w:rsid w:val="004F2BE6"/>
    <w:rsid w:val="00502B2E"/>
    <w:rsid w:val="00524E4B"/>
    <w:rsid w:val="00527E8A"/>
    <w:rsid w:val="00534930"/>
    <w:rsid w:val="00535B4F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002E"/>
    <w:rsid w:val="00662E12"/>
    <w:rsid w:val="00691142"/>
    <w:rsid w:val="006B6525"/>
    <w:rsid w:val="006B67CE"/>
    <w:rsid w:val="006C38ED"/>
    <w:rsid w:val="006D5ACC"/>
    <w:rsid w:val="006E6182"/>
    <w:rsid w:val="006F3C60"/>
    <w:rsid w:val="006F409E"/>
    <w:rsid w:val="00707454"/>
    <w:rsid w:val="00736415"/>
    <w:rsid w:val="0074351F"/>
    <w:rsid w:val="007655E3"/>
    <w:rsid w:val="00770D2A"/>
    <w:rsid w:val="00775B71"/>
    <w:rsid w:val="007864F6"/>
    <w:rsid w:val="007A43E0"/>
    <w:rsid w:val="007B7C4B"/>
    <w:rsid w:val="007E15A8"/>
    <w:rsid w:val="007F0FC5"/>
    <w:rsid w:val="007F1339"/>
    <w:rsid w:val="007F4392"/>
    <w:rsid w:val="007F5C36"/>
    <w:rsid w:val="008047DB"/>
    <w:rsid w:val="008129A9"/>
    <w:rsid w:val="00820712"/>
    <w:rsid w:val="008221A4"/>
    <w:rsid w:val="0082361D"/>
    <w:rsid w:val="00824BD6"/>
    <w:rsid w:val="00830ED8"/>
    <w:rsid w:val="0083672D"/>
    <w:rsid w:val="00844734"/>
    <w:rsid w:val="00853D7A"/>
    <w:rsid w:val="00857FA1"/>
    <w:rsid w:val="00865DFB"/>
    <w:rsid w:val="008A4542"/>
    <w:rsid w:val="008A7416"/>
    <w:rsid w:val="008B57A7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344F2"/>
    <w:rsid w:val="00A50B40"/>
    <w:rsid w:val="00A815BE"/>
    <w:rsid w:val="00AA5DA1"/>
    <w:rsid w:val="00AB7F81"/>
    <w:rsid w:val="00AE369F"/>
    <w:rsid w:val="00AF241A"/>
    <w:rsid w:val="00B0069E"/>
    <w:rsid w:val="00B026CB"/>
    <w:rsid w:val="00B51CB0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92676"/>
    <w:rsid w:val="00EB18F1"/>
    <w:rsid w:val="00F469EB"/>
    <w:rsid w:val="00F532F9"/>
    <w:rsid w:val="00F65C1D"/>
    <w:rsid w:val="00F66B87"/>
    <w:rsid w:val="00F837F4"/>
    <w:rsid w:val="00F94C3B"/>
    <w:rsid w:val="00FB5B23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3d7ba7-1b08-4400-a090-07969db599c2" targetNamespace="http://schemas.microsoft.com/office/2006/metadata/properties" ma:root="true" ma:fieldsID="d41af5c836d734370eb92e7ee5f83852" ns2:_="" ns3:_="">
    <xsd:import namespace="996b2e75-67fd-4955-a3b0-5ab9934cb50b"/>
    <xsd:import namespace="0c3d7ba7-1b08-4400-a090-07969db599c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d7ba7-1b08-4400-a090-07969db599c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3d7ba7-1b08-4400-a090-07969db599c2">Documents Proposals Manager (DPM)</DPM_x0020_Author>
    <DPM_x0020_File_x0020_name xmlns="0c3d7ba7-1b08-4400-a090-07969db599c2">T13-WTSA.16-C-0046!A28!MSW-C</DPM_x0020_File_x0020_name>
    <DPM_x0020_Version xmlns="0c3d7ba7-1b08-4400-a090-07969db599c2">DPM_v2016.9.23.1_prod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3d7ba7-1b08-4400-a090-07969db59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c3d7ba7-1b08-4400-a090-07969db599c2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T13-WTSA.16-C-0046!A28!MSW-C</vt:lpstr>
    </vt:vector>
  </TitlesOfParts>
  <Manager>General Secretariat - Pool</Manager>
  <Company>International Telecommunication Union (ITU)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T13-WTSA.16-C-0046!A28!MSW-C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Xu, Hui</cp:lastModifiedBy>
  <cp:revision>10</cp:revision>
  <cp:lastPrinted>2016-06-07T13:24:00Z</cp:lastPrinted>
  <dcterms:created xsi:type="dcterms:W3CDTF">2016-10-13T13:01:00Z</dcterms:created>
  <dcterms:modified xsi:type="dcterms:W3CDTF">2016-10-13T13:10:00Z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