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12076A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12076A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12076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12076A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12076A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12076A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12076A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12076A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882245" w:rsidP="0012076A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882245" w:rsidP="0012076A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 w:rsidR="00FB2DF7">
              <w:rPr>
                <w:rFonts w:ascii="Verdana" w:hAnsi="Verdana"/>
                <w:b/>
                <w:sz w:val="20"/>
              </w:rPr>
              <w:t xml:space="preserve"> 46 (Add.25</w:t>
            </w:r>
            <w:r>
              <w:rPr>
                <w:rFonts w:ascii="Verdana" w:hAnsi="Verdana"/>
                <w:b/>
                <w:sz w:val="20"/>
              </w:rPr>
              <w:t>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882245" w:rsidTr="00E2414B">
        <w:trPr>
          <w:cantSplit/>
        </w:trPr>
        <w:tc>
          <w:tcPr>
            <w:tcW w:w="6614" w:type="dxa"/>
            <w:gridSpan w:val="2"/>
          </w:tcPr>
          <w:p w:rsidR="00882245" w:rsidRPr="00C324A8" w:rsidRDefault="00882245" w:rsidP="0012076A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882245" w:rsidRPr="00622560" w:rsidRDefault="00882245" w:rsidP="0012076A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</w:p>
        </w:tc>
      </w:tr>
      <w:tr w:rsidR="00882245" w:rsidTr="00E2414B">
        <w:trPr>
          <w:cantSplit/>
        </w:trPr>
        <w:tc>
          <w:tcPr>
            <w:tcW w:w="6614" w:type="dxa"/>
            <w:gridSpan w:val="2"/>
          </w:tcPr>
          <w:p w:rsidR="00882245" w:rsidRPr="00031E6B" w:rsidRDefault="00882245" w:rsidP="0012076A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882245" w:rsidRPr="00622560" w:rsidRDefault="0041271B" w:rsidP="0012076A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原文：</w:t>
            </w:r>
            <w:r>
              <w:rPr>
                <w:rFonts w:ascii="Verdana" w:hAnsi="Verdana" w:hint="eastAsia"/>
                <w:b/>
                <w:bCs/>
                <w:sz w:val="20"/>
                <w:lang w:val="en-US" w:eastAsia="zh-CN"/>
              </w:rPr>
              <w:t>西班牙</w:t>
            </w:r>
            <w:r w:rsidR="00882245" w:rsidRPr="000273B7">
              <w:rPr>
                <w:rFonts w:ascii="Verdana" w:hAnsi="Verdana"/>
                <w:b/>
                <w:bCs/>
                <w:sz w:val="20"/>
              </w:rPr>
              <w:t>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12076A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FB2DF7" w:rsidP="0012076A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8F278A" w:rsidP="0012076A">
            <w:pPr>
              <w:pStyle w:val="Title1"/>
              <w:rPr>
                <w:rFonts w:ascii="Verdana" w:hAnsi="Verdana"/>
              </w:rPr>
            </w:pPr>
            <w:r>
              <w:rPr>
                <w:szCs w:val="28"/>
              </w:rPr>
              <w:t>研究组重组的原则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12076A">
            <w:pPr>
              <w:pStyle w:val="Title2"/>
              <w:rPr>
                <w:rFonts w:ascii="Verdana" w:hAnsi="Verdana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12076A">
            <w:pPr>
              <w:pStyle w:val="Agendaitem"/>
            </w:pPr>
          </w:p>
        </w:tc>
      </w:tr>
    </w:tbl>
    <w:p w:rsidR="003556C0" w:rsidRDefault="003556C0" w:rsidP="0012076A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187A07">
        <w:trPr>
          <w:cantSplit/>
        </w:trPr>
        <w:tc>
          <w:tcPr>
            <w:tcW w:w="993" w:type="dxa"/>
          </w:tcPr>
          <w:p w:rsidR="003556C0" w:rsidRPr="00426748" w:rsidRDefault="003556C0" w:rsidP="0012076A">
            <w:pPr>
              <w:rPr>
                <w:lang w:eastAsia="zh-CN"/>
              </w:rPr>
            </w:pPr>
            <w:r w:rsidRPr="001051B1">
              <w:rPr>
                <w:rFonts w:hint="eastAsia"/>
                <w:b/>
                <w:bCs/>
              </w:rPr>
              <w:t>摘要</w:t>
            </w:r>
            <w:r w:rsidR="00187A07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szCs w:val="24"/>
              <w:lang w:eastAsia="ja-JP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31452" w:rsidRDefault="00011D4C" w:rsidP="0012076A">
                <w:pPr>
                  <w:rPr>
                    <w:lang w:eastAsia="ja-JP"/>
                  </w:rPr>
                </w:pPr>
                <w:r>
                  <w:rPr>
                    <w:rFonts w:hint="eastAsia"/>
                    <w:szCs w:val="24"/>
                    <w:lang w:eastAsia="ja-JP"/>
                  </w:rPr>
                  <w:t>本</w:t>
                </w:r>
                <w:r>
                  <w:rPr>
                    <w:szCs w:val="24"/>
                    <w:lang w:eastAsia="ja-JP"/>
                  </w:rPr>
                  <w:t>文稿介绍了</w:t>
                </w:r>
                <w:r w:rsidRPr="00EC61A6">
                  <w:rPr>
                    <w:szCs w:val="24"/>
                    <w:lang w:eastAsia="ja-JP"/>
                  </w:rPr>
                  <w:t>CITEL</w:t>
                </w:r>
                <w:r>
                  <w:rPr>
                    <w:rFonts w:hint="eastAsia"/>
                    <w:szCs w:val="24"/>
                    <w:lang w:eastAsia="ja-JP"/>
                  </w:rPr>
                  <w:t>最新</w:t>
                </w:r>
                <w:r>
                  <w:rPr>
                    <w:szCs w:val="24"/>
                    <w:lang w:eastAsia="ja-JP"/>
                  </w:rPr>
                  <w:t>提出的对国际电联标准化部门（</w:t>
                </w:r>
                <w:r w:rsidRPr="00EF162F">
                  <w:rPr>
                    <w:szCs w:val="24"/>
                    <w:lang w:eastAsia="ja-JP"/>
                  </w:rPr>
                  <w:t>ITU-T</w:t>
                </w:r>
                <w:r>
                  <w:rPr>
                    <w:rFonts w:hint="eastAsia"/>
                    <w:szCs w:val="24"/>
                    <w:lang w:eastAsia="ja-JP"/>
                  </w:rPr>
                  <w:t>）</w:t>
                </w:r>
                <w:r>
                  <w:rPr>
                    <w:szCs w:val="24"/>
                    <w:lang w:eastAsia="ja-JP"/>
                  </w:rPr>
                  <w:t>结构的初步看法。</w:t>
                </w:r>
                <w:r>
                  <w:rPr>
                    <w:rFonts w:hint="eastAsia"/>
                    <w:szCs w:val="24"/>
                    <w:lang w:eastAsia="ja-JP"/>
                  </w:rPr>
                  <w:t>提交</w:t>
                </w:r>
                <w:r>
                  <w:rPr>
                    <w:szCs w:val="24"/>
                    <w:lang w:eastAsia="ja-JP"/>
                  </w:rPr>
                  <w:t>本文稿</w:t>
                </w:r>
                <w:r>
                  <w:rPr>
                    <w:rFonts w:hint="eastAsia"/>
                    <w:szCs w:val="24"/>
                    <w:lang w:eastAsia="ja-JP"/>
                  </w:rPr>
                  <w:t>旨</w:t>
                </w:r>
                <w:r>
                  <w:rPr>
                    <w:szCs w:val="24"/>
                    <w:lang w:eastAsia="ja-JP"/>
                  </w:rPr>
                  <w:t>在激发读者探讨</w:t>
                </w:r>
                <w:r w:rsidRPr="00CA51EA">
                  <w:rPr>
                    <w:szCs w:val="24"/>
                    <w:lang w:eastAsia="ja-JP"/>
                  </w:rPr>
                  <w:t>ITU-T</w:t>
                </w:r>
                <w:r>
                  <w:rPr>
                    <w:rFonts w:hint="eastAsia"/>
                    <w:szCs w:val="24"/>
                    <w:lang w:eastAsia="ja-JP"/>
                  </w:rPr>
                  <w:t>可能</w:t>
                </w:r>
                <w:r>
                  <w:rPr>
                    <w:szCs w:val="24"/>
                    <w:lang w:eastAsia="ja-JP"/>
                  </w:rPr>
                  <w:t>的重组方法，</w:t>
                </w:r>
                <w:r>
                  <w:rPr>
                    <w:rFonts w:hint="eastAsia"/>
                    <w:szCs w:val="24"/>
                    <w:lang w:eastAsia="zh-CN"/>
                  </w:rPr>
                  <w:t>并</w:t>
                </w:r>
                <w:r>
                  <w:rPr>
                    <w:szCs w:val="24"/>
                    <w:lang w:eastAsia="zh-CN"/>
                  </w:rPr>
                  <w:t>在</w:t>
                </w:r>
                <w:r>
                  <w:rPr>
                    <w:rFonts w:hint="eastAsia"/>
                    <w:szCs w:val="24"/>
                    <w:lang w:eastAsia="zh-CN"/>
                  </w:rPr>
                  <w:t>2016</w:t>
                </w:r>
                <w:r>
                  <w:rPr>
                    <w:rFonts w:hint="eastAsia"/>
                    <w:szCs w:val="24"/>
                    <w:lang w:eastAsia="zh-CN"/>
                  </w:rPr>
                  <w:t>年召开</w:t>
                </w:r>
                <w:r>
                  <w:rPr>
                    <w:szCs w:val="24"/>
                    <w:lang w:eastAsia="zh-CN"/>
                  </w:rPr>
                  <w:t>的世界</w:t>
                </w:r>
                <w:r>
                  <w:rPr>
                    <w:rFonts w:hint="eastAsia"/>
                    <w:szCs w:val="24"/>
                    <w:lang w:eastAsia="zh-CN"/>
                  </w:rPr>
                  <w:t>电</w:t>
                </w:r>
                <w:r>
                  <w:rPr>
                    <w:szCs w:val="24"/>
                    <w:lang w:eastAsia="zh-CN"/>
                  </w:rPr>
                  <w:t>信标准</w:t>
                </w:r>
                <w:r>
                  <w:rPr>
                    <w:rFonts w:hint="eastAsia"/>
                    <w:szCs w:val="24"/>
                    <w:lang w:eastAsia="zh-CN"/>
                  </w:rPr>
                  <w:t>化</w:t>
                </w:r>
                <w:r>
                  <w:rPr>
                    <w:szCs w:val="24"/>
                    <w:lang w:eastAsia="zh-CN"/>
                  </w:rPr>
                  <w:t>全会</w:t>
                </w:r>
                <w:r w:rsidR="008651C0">
                  <w:rPr>
                    <w:rFonts w:hint="eastAsia"/>
                    <w:szCs w:val="24"/>
                    <w:lang w:eastAsia="zh-CN"/>
                  </w:rPr>
                  <w:t>（</w:t>
                </w:r>
                <w:r w:rsidR="008651C0">
                  <w:rPr>
                    <w:rFonts w:hint="eastAsia"/>
                    <w:szCs w:val="24"/>
                    <w:lang w:eastAsia="zh-CN"/>
                  </w:rPr>
                  <w:t>WTSA</w:t>
                </w:r>
                <w:r w:rsidR="008651C0">
                  <w:rPr>
                    <w:szCs w:val="24"/>
                    <w:lang w:eastAsia="zh-CN"/>
                  </w:rPr>
                  <w:t>-16</w:t>
                </w:r>
                <w:r w:rsidR="008651C0">
                  <w:rPr>
                    <w:rFonts w:hint="eastAsia"/>
                    <w:szCs w:val="24"/>
                    <w:lang w:eastAsia="zh-CN"/>
                  </w:rPr>
                  <w:t>）</w:t>
                </w:r>
                <w:r>
                  <w:rPr>
                    <w:szCs w:val="24"/>
                    <w:lang w:eastAsia="zh-CN"/>
                  </w:rPr>
                  <w:t>上解决此问题。</w:t>
                </w:r>
              </w:p>
            </w:tc>
          </w:sdtContent>
        </w:sdt>
      </w:tr>
    </w:tbl>
    <w:p w:rsidR="00E75863" w:rsidRPr="00602C38" w:rsidRDefault="00E75863" w:rsidP="00602C38">
      <w:pPr>
        <w:rPr>
          <w:lang w:eastAsia="zh-CN"/>
        </w:rPr>
      </w:pPr>
    </w:p>
    <w:p w:rsidR="009C2E51" w:rsidRPr="00F657A3" w:rsidRDefault="008F278A" w:rsidP="0067190C">
      <w:pPr>
        <w:pStyle w:val="Headingb"/>
        <w:rPr>
          <w:lang w:eastAsia="ja-JP"/>
        </w:rPr>
      </w:pPr>
      <w:r>
        <w:rPr>
          <w:rFonts w:hint="eastAsia"/>
          <w:lang w:eastAsia="zh-CN"/>
        </w:rPr>
        <w:t>背景</w:t>
      </w:r>
    </w:p>
    <w:p w:rsidR="009C2E51" w:rsidRPr="00F657A3" w:rsidRDefault="00011D4C" w:rsidP="00EE6C12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电</w:t>
      </w:r>
      <w:r>
        <w:rPr>
          <w:lang w:eastAsia="zh-CN"/>
        </w:rPr>
        <w:t>信</w:t>
      </w:r>
      <w:r w:rsidR="009C2E51" w:rsidRPr="00F657A3">
        <w:rPr>
          <w:lang w:eastAsia="ja-JP"/>
        </w:rPr>
        <w:t>/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</w:t>
      </w:r>
      <w:r>
        <w:rPr>
          <w:rFonts w:hint="eastAsia"/>
          <w:lang w:eastAsia="zh-CN"/>
        </w:rPr>
        <w:t>技术</w:t>
      </w:r>
      <w:r>
        <w:rPr>
          <w:lang w:eastAsia="zh-CN"/>
        </w:rPr>
        <w:t>（</w:t>
      </w:r>
      <w:r w:rsidR="009C2E51" w:rsidRPr="00F657A3">
        <w:rPr>
          <w:lang w:eastAsia="ja-JP"/>
        </w:rPr>
        <w:t>ICT</w:t>
      </w:r>
      <w:r>
        <w:rPr>
          <w:rFonts w:hint="eastAsia"/>
          <w:lang w:eastAsia="zh-CN"/>
        </w:rPr>
        <w:t>）的演进</w:t>
      </w:r>
      <w:r>
        <w:rPr>
          <w:lang w:eastAsia="zh-CN"/>
        </w:rPr>
        <w:t>从未止步，因此</w:t>
      </w:r>
      <w:r>
        <w:rPr>
          <w:rFonts w:hint="eastAsia"/>
          <w:lang w:eastAsia="zh-CN"/>
        </w:rPr>
        <w:t>有</w:t>
      </w:r>
      <w:r>
        <w:rPr>
          <w:lang w:eastAsia="zh-CN"/>
        </w:rPr>
        <w:t>关标准生态系统</w:t>
      </w:r>
      <w:r>
        <w:rPr>
          <w:rFonts w:hint="eastAsia"/>
          <w:lang w:eastAsia="zh-CN"/>
        </w:rPr>
        <w:t>的</w:t>
      </w:r>
      <w:r>
        <w:rPr>
          <w:lang w:eastAsia="zh-CN"/>
        </w:rPr>
        <w:t>发展</w:t>
      </w:r>
      <w:r>
        <w:rPr>
          <w:rFonts w:hint="eastAsia"/>
          <w:lang w:eastAsia="zh-CN"/>
        </w:rPr>
        <w:t>亦不</w:t>
      </w:r>
      <w:r>
        <w:rPr>
          <w:lang w:eastAsia="zh-CN"/>
        </w:rPr>
        <w:t>能停歇。</w:t>
      </w:r>
      <w:r>
        <w:rPr>
          <w:rFonts w:hint="eastAsia"/>
          <w:lang w:eastAsia="zh-CN"/>
        </w:rPr>
        <w:t>大</w:t>
      </w:r>
      <w:r>
        <w:rPr>
          <w:lang w:eastAsia="zh-CN"/>
        </w:rPr>
        <w:t>量标准组织和论坛</w:t>
      </w:r>
      <w:r>
        <w:rPr>
          <w:rFonts w:hint="eastAsia"/>
          <w:lang w:eastAsia="zh-CN"/>
        </w:rPr>
        <w:t>都</w:t>
      </w:r>
      <w:r>
        <w:rPr>
          <w:lang w:eastAsia="zh-CN"/>
        </w:rPr>
        <w:t>聚焦于电信</w:t>
      </w:r>
      <w:r>
        <w:rPr>
          <w:lang w:eastAsia="ja-JP"/>
        </w:rPr>
        <w:t>/ICT</w:t>
      </w:r>
      <w:r w:rsidRPr="00EE6C12">
        <w:rPr>
          <w:rFonts w:hint="eastAsia"/>
          <w:lang w:eastAsia="zh-CN"/>
        </w:rPr>
        <w:t>系统不</w:t>
      </w:r>
      <w:r w:rsidRPr="00EE6C12">
        <w:rPr>
          <w:lang w:eastAsia="zh-CN"/>
        </w:rPr>
        <w:t>同方面的研究</w:t>
      </w:r>
      <w:r>
        <w:rPr>
          <w:lang w:eastAsia="zh-CN"/>
        </w:rPr>
        <w:t>。</w:t>
      </w:r>
      <w:r w:rsidR="007B2067">
        <w:rPr>
          <w:rFonts w:hint="eastAsia"/>
          <w:lang w:eastAsia="zh-CN"/>
        </w:rPr>
        <w:t>任何</w:t>
      </w:r>
      <w:r w:rsidR="007B2067">
        <w:rPr>
          <w:lang w:eastAsia="zh-CN"/>
        </w:rPr>
        <w:t>组织</w:t>
      </w:r>
      <w:r w:rsidR="007B2067">
        <w:rPr>
          <w:rFonts w:hint="eastAsia"/>
          <w:lang w:eastAsia="zh-CN"/>
        </w:rPr>
        <w:t>都</w:t>
      </w:r>
      <w:r w:rsidR="002D3033">
        <w:rPr>
          <w:lang w:eastAsia="zh-CN"/>
        </w:rPr>
        <w:t>无法覆盖全部领域，也不应尝试或声称自己是万能</w:t>
      </w:r>
      <w:r w:rsidR="002D3033">
        <w:rPr>
          <w:rFonts w:hint="eastAsia"/>
          <w:lang w:eastAsia="zh-CN"/>
        </w:rPr>
        <w:t>专家</w:t>
      </w:r>
      <w:r w:rsidR="007B2067">
        <w:rPr>
          <w:lang w:eastAsia="zh-CN"/>
        </w:rPr>
        <w:t>。</w:t>
      </w:r>
      <w:r w:rsidR="007B2067">
        <w:rPr>
          <w:rFonts w:hint="eastAsia"/>
          <w:lang w:eastAsia="zh-CN"/>
        </w:rPr>
        <w:t>专注</w:t>
      </w:r>
      <w:r w:rsidR="007B2067">
        <w:rPr>
          <w:lang w:eastAsia="zh-CN"/>
        </w:rPr>
        <w:t>特定领域</w:t>
      </w:r>
      <w:r w:rsidR="007B2067">
        <w:rPr>
          <w:rFonts w:hint="eastAsia"/>
          <w:lang w:eastAsia="zh-CN"/>
        </w:rPr>
        <w:t>必</w:t>
      </w:r>
      <w:r w:rsidR="007B2067">
        <w:rPr>
          <w:lang w:eastAsia="zh-CN"/>
        </w:rPr>
        <w:t>将</w:t>
      </w:r>
      <w:r w:rsidR="007B2067">
        <w:rPr>
          <w:rFonts w:hint="eastAsia"/>
          <w:lang w:eastAsia="zh-CN"/>
        </w:rPr>
        <w:t>获得</w:t>
      </w:r>
      <w:r w:rsidR="007B2067">
        <w:rPr>
          <w:lang w:eastAsia="zh-CN"/>
        </w:rPr>
        <w:t>一技之长，而</w:t>
      </w:r>
      <w:r w:rsidR="007B2067">
        <w:rPr>
          <w:rFonts w:hint="eastAsia"/>
          <w:lang w:eastAsia="zh-CN"/>
        </w:rPr>
        <w:t>涉足</w:t>
      </w:r>
      <w:r w:rsidR="007B2067">
        <w:rPr>
          <w:lang w:eastAsia="zh-CN"/>
        </w:rPr>
        <w:t>过多</w:t>
      </w:r>
      <w:r w:rsidR="007B2067">
        <w:rPr>
          <w:rFonts w:hint="eastAsia"/>
          <w:lang w:eastAsia="zh-CN"/>
        </w:rPr>
        <w:t>领域</w:t>
      </w:r>
      <w:r w:rsidR="007B2067">
        <w:rPr>
          <w:lang w:eastAsia="zh-CN"/>
        </w:rPr>
        <w:t>或将</w:t>
      </w:r>
      <w:r w:rsidR="007B2067">
        <w:rPr>
          <w:rFonts w:hint="eastAsia"/>
          <w:lang w:eastAsia="zh-CN"/>
        </w:rPr>
        <w:t>分散</w:t>
      </w:r>
      <w:r w:rsidR="007B2067">
        <w:rPr>
          <w:lang w:eastAsia="zh-CN"/>
        </w:rPr>
        <w:t>精力。</w:t>
      </w:r>
    </w:p>
    <w:p w:rsidR="009C2E51" w:rsidRPr="0067190C" w:rsidRDefault="007B2067" w:rsidP="0067190C">
      <w:pPr>
        <w:pStyle w:val="Headingb"/>
        <w:rPr>
          <w:lang w:eastAsia="zh-CN"/>
        </w:rPr>
      </w:pPr>
      <w:r w:rsidRPr="0067190C">
        <w:rPr>
          <w:rFonts w:hint="eastAsia"/>
          <w:lang w:eastAsia="zh-CN"/>
        </w:rPr>
        <w:t>讨论</w:t>
      </w:r>
    </w:p>
    <w:p w:rsidR="009C2E51" w:rsidRDefault="007B2067" w:rsidP="00DD07A7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几乎</w:t>
      </w:r>
      <w:r>
        <w:rPr>
          <w:lang w:eastAsia="zh-CN"/>
        </w:rPr>
        <w:t>每次四年一届的</w:t>
      </w:r>
      <w:r>
        <w:rPr>
          <w:rFonts w:hint="eastAsia"/>
          <w:lang w:eastAsia="zh-CN"/>
        </w:rPr>
        <w:t>WTSA</w:t>
      </w:r>
      <w:r w:rsidRPr="00DD07A7">
        <w:rPr>
          <w:rFonts w:hint="eastAsia"/>
          <w:lang w:eastAsia="zh-CN"/>
        </w:rPr>
        <w:t>大会均</w:t>
      </w:r>
      <w:r w:rsidRPr="00DD07A7">
        <w:rPr>
          <w:lang w:eastAsia="zh-CN"/>
        </w:rPr>
        <w:t>要对研究组</w:t>
      </w:r>
      <w:r w:rsidRPr="00DD07A7">
        <w:rPr>
          <w:rFonts w:hint="eastAsia"/>
          <w:lang w:eastAsia="zh-CN"/>
        </w:rPr>
        <w:t>实施</w:t>
      </w:r>
      <w:r w:rsidRPr="00DD07A7">
        <w:rPr>
          <w:lang w:eastAsia="zh-CN"/>
        </w:rPr>
        <w:t>重组</w:t>
      </w:r>
      <w:r>
        <w:rPr>
          <w:lang w:eastAsia="zh-CN"/>
        </w:rPr>
        <w:t>。</w:t>
      </w:r>
      <w:r>
        <w:rPr>
          <w:rFonts w:hint="eastAsia"/>
          <w:lang w:eastAsia="zh-CN"/>
        </w:rPr>
        <w:t>经验</w:t>
      </w:r>
      <w:r>
        <w:rPr>
          <w:lang w:eastAsia="zh-CN"/>
        </w:rPr>
        <w:t>显示，将下述原则</w:t>
      </w:r>
      <w:r>
        <w:rPr>
          <w:rFonts w:hint="eastAsia"/>
          <w:lang w:eastAsia="zh-CN"/>
        </w:rPr>
        <w:t>运</w:t>
      </w:r>
      <w:r>
        <w:rPr>
          <w:lang w:eastAsia="zh-CN"/>
        </w:rPr>
        <w:t>用于确定研究</w:t>
      </w:r>
      <w:r w:rsidR="00BD7ED0">
        <w:rPr>
          <w:rFonts w:hint="eastAsia"/>
          <w:lang w:eastAsia="zh-CN"/>
        </w:rPr>
        <w:t>组</w:t>
      </w:r>
      <w:r>
        <w:rPr>
          <w:lang w:eastAsia="zh-CN"/>
        </w:rPr>
        <w:t>结构，有助</w:t>
      </w:r>
      <w:r w:rsidR="00BD7ED0">
        <w:rPr>
          <w:rFonts w:hint="eastAsia"/>
          <w:lang w:eastAsia="zh-CN"/>
        </w:rPr>
        <w:t>于</w:t>
      </w:r>
      <w:r>
        <w:rPr>
          <w:lang w:eastAsia="zh-CN"/>
        </w:rPr>
        <w:t>及时起草技术合理的标准：</w:t>
      </w:r>
    </w:p>
    <w:p w:rsidR="009C2E51" w:rsidRDefault="00683BF4" w:rsidP="00F76A87">
      <w:pPr>
        <w:rPr>
          <w:lang w:eastAsia="ja-JP"/>
        </w:rPr>
      </w:pPr>
      <w:r>
        <w:rPr>
          <w:lang w:eastAsia="ja-JP"/>
        </w:rPr>
        <w:t>1</w:t>
      </w:r>
      <w:r>
        <w:rPr>
          <w:lang w:eastAsia="ja-JP"/>
        </w:rPr>
        <w:tab/>
      </w:r>
      <w:r w:rsidR="00BD7ED0">
        <w:rPr>
          <w:rFonts w:hint="eastAsia"/>
          <w:lang w:eastAsia="zh-CN"/>
        </w:rPr>
        <w:t>研究</w:t>
      </w:r>
      <w:r w:rsidR="00B83E0B">
        <w:rPr>
          <w:lang w:eastAsia="zh-CN"/>
        </w:rPr>
        <w:t>组的结构应</w:t>
      </w:r>
      <w:r w:rsidR="00BD7ED0">
        <w:rPr>
          <w:rFonts w:hint="eastAsia"/>
          <w:lang w:eastAsia="zh-CN"/>
        </w:rPr>
        <w:t>简单</w:t>
      </w:r>
      <w:r w:rsidR="00BD7ED0">
        <w:rPr>
          <w:lang w:eastAsia="zh-CN"/>
        </w:rPr>
        <w:t>明了，</w:t>
      </w:r>
      <w:r w:rsidR="00BD7ED0">
        <w:rPr>
          <w:rFonts w:hint="eastAsia"/>
          <w:lang w:eastAsia="zh-CN"/>
        </w:rPr>
        <w:t>就</w:t>
      </w:r>
      <w:r w:rsidR="00B83E0B">
        <w:rPr>
          <w:lang w:eastAsia="zh-CN"/>
        </w:rPr>
        <w:t>未来四年的工</w:t>
      </w:r>
      <w:r w:rsidR="00B83E0B">
        <w:rPr>
          <w:rFonts w:hint="eastAsia"/>
          <w:lang w:eastAsia="zh-CN"/>
        </w:rPr>
        <w:t>作</w:t>
      </w:r>
      <w:r w:rsidR="00BD7ED0">
        <w:rPr>
          <w:lang w:eastAsia="zh-CN"/>
        </w:rPr>
        <w:t>重点和目标</w:t>
      </w:r>
      <w:r w:rsidR="00BD7ED0">
        <w:rPr>
          <w:rFonts w:hint="eastAsia"/>
          <w:lang w:eastAsia="zh-CN"/>
        </w:rPr>
        <w:t>，</w:t>
      </w:r>
      <w:r w:rsidR="00BD7ED0">
        <w:rPr>
          <w:lang w:eastAsia="zh-CN"/>
        </w:rPr>
        <w:t>给</w:t>
      </w:r>
      <w:r w:rsidR="00BD7ED0">
        <w:rPr>
          <w:lang w:eastAsia="ja-JP"/>
        </w:rPr>
        <w:t>ITU-T</w:t>
      </w:r>
      <w:r w:rsidR="00BD7ED0">
        <w:rPr>
          <w:rFonts w:hint="eastAsia"/>
          <w:lang w:eastAsia="zh-CN"/>
        </w:rPr>
        <w:t>成员指出</w:t>
      </w:r>
      <w:r w:rsidR="00BD7ED0">
        <w:rPr>
          <w:lang w:eastAsia="zh-CN"/>
        </w:rPr>
        <w:t>明确的方向。</w:t>
      </w:r>
      <w:r w:rsidR="00BD7ED0" w:rsidRPr="00F76A87">
        <w:rPr>
          <w:rFonts w:hint="eastAsia"/>
          <w:lang w:eastAsia="zh-CN"/>
        </w:rPr>
        <w:t>该</w:t>
      </w:r>
      <w:r w:rsidR="00BD7ED0" w:rsidRPr="00F76A87">
        <w:rPr>
          <w:lang w:eastAsia="zh-CN"/>
        </w:rPr>
        <w:t>结构应将战略规划</w:t>
      </w:r>
      <w:r w:rsidR="00BD7ED0">
        <w:rPr>
          <w:lang w:eastAsia="zh-CN"/>
        </w:rPr>
        <w:t>（第</w:t>
      </w:r>
      <w:r w:rsidR="00BD7ED0">
        <w:rPr>
          <w:rFonts w:hint="eastAsia"/>
          <w:lang w:eastAsia="zh-CN"/>
        </w:rPr>
        <w:t>71</w:t>
      </w:r>
      <w:r w:rsidR="00BD7ED0">
        <w:rPr>
          <w:rFonts w:hint="eastAsia"/>
          <w:lang w:eastAsia="zh-CN"/>
        </w:rPr>
        <w:t>号</w:t>
      </w:r>
      <w:r w:rsidR="00BD7ED0">
        <w:rPr>
          <w:lang w:eastAsia="zh-CN"/>
        </w:rPr>
        <w:t>决议）、</w:t>
      </w:r>
      <w:r w:rsidR="00BD7ED0">
        <w:rPr>
          <w:rFonts w:hint="eastAsia"/>
          <w:lang w:eastAsia="zh-CN"/>
        </w:rPr>
        <w:t>全权</w:t>
      </w:r>
      <w:r w:rsidR="00BD7ED0">
        <w:rPr>
          <w:lang w:eastAsia="zh-CN"/>
        </w:rPr>
        <w:t>代表大会</w:t>
      </w:r>
      <w:r w:rsidR="00BD7ED0">
        <w:rPr>
          <w:rFonts w:hint="eastAsia"/>
          <w:lang w:eastAsia="zh-CN"/>
        </w:rPr>
        <w:t>各</w:t>
      </w:r>
      <w:r w:rsidR="00BD7ED0">
        <w:rPr>
          <w:lang w:eastAsia="zh-CN"/>
        </w:rPr>
        <w:t>项决议</w:t>
      </w:r>
      <w:r w:rsidR="00BD7ED0">
        <w:rPr>
          <w:rFonts w:hint="eastAsia"/>
          <w:lang w:eastAsia="zh-CN"/>
        </w:rPr>
        <w:t>、</w:t>
      </w:r>
      <w:r w:rsidR="00BD7ED0">
        <w:rPr>
          <w:rFonts w:hint="eastAsia"/>
          <w:lang w:eastAsia="zh-CN"/>
        </w:rPr>
        <w:t>WTSA</w:t>
      </w:r>
      <w:r w:rsidR="00BD7ED0">
        <w:rPr>
          <w:rFonts w:hint="eastAsia"/>
          <w:lang w:eastAsia="zh-CN"/>
        </w:rPr>
        <w:t>各</w:t>
      </w:r>
      <w:r w:rsidR="00BD7ED0">
        <w:rPr>
          <w:lang w:eastAsia="zh-CN"/>
        </w:rPr>
        <w:t>项决议以及</w:t>
      </w:r>
      <w:r w:rsidR="00BD7ED0">
        <w:rPr>
          <w:rFonts w:hint="eastAsia"/>
          <w:lang w:eastAsia="zh-CN"/>
        </w:rPr>
        <w:t>各</w:t>
      </w:r>
      <w:r w:rsidR="00BD7ED0">
        <w:rPr>
          <w:lang w:eastAsia="zh-CN"/>
        </w:rPr>
        <w:t>研究组</w:t>
      </w:r>
      <w:r w:rsidR="00BD7ED0">
        <w:rPr>
          <w:rFonts w:hint="eastAsia"/>
          <w:lang w:eastAsia="zh-CN"/>
        </w:rPr>
        <w:t>职责</w:t>
      </w:r>
      <w:r w:rsidR="00BD7ED0">
        <w:rPr>
          <w:lang w:eastAsia="zh-CN"/>
        </w:rPr>
        <w:t>范围中阐述的国际电联工作重点与</w:t>
      </w:r>
      <w:r w:rsidR="009C2E51" w:rsidRPr="00F657A3">
        <w:rPr>
          <w:lang w:eastAsia="ja-JP"/>
        </w:rPr>
        <w:t>ITU-T</w:t>
      </w:r>
      <w:r w:rsidR="00BD7ED0">
        <w:rPr>
          <w:rFonts w:hint="eastAsia"/>
          <w:lang w:eastAsia="zh-CN"/>
        </w:rPr>
        <w:t>的优先</w:t>
      </w:r>
      <w:r w:rsidR="00BD7ED0">
        <w:rPr>
          <w:lang w:eastAsia="zh-CN"/>
        </w:rPr>
        <w:t>任务联系在一起。</w:t>
      </w:r>
    </w:p>
    <w:p w:rsidR="009C2E51" w:rsidRPr="00F657A3" w:rsidRDefault="00683BF4" w:rsidP="00F76A87">
      <w:pPr>
        <w:keepLines/>
        <w:rPr>
          <w:lang w:val="en-US" w:eastAsia="zh-CN"/>
        </w:rPr>
      </w:pPr>
      <w:r>
        <w:rPr>
          <w:lang w:val="en-US" w:eastAsia="zh-CN"/>
        </w:rPr>
        <w:lastRenderedPageBreak/>
        <w:t>2</w:t>
      </w:r>
      <w:r>
        <w:rPr>
          <w:lang w:val="en-US" w:eastAsia="zh-CN"/>
        </w:rPr>
        <w:tab/>
      </w:r>
      <w:r w:rsidR="00BD7ED0">
        <w:rPr>
          <w:rFonts w:hint="eastAsia"/>
          <w:lang w:val="en-US" w:eastAsia="zh-CN"/>
        </w:rPr>
        <w:t>鉴于</w:t>
      </w:r>
      <w:r w:rsidR="00BD7ED0">
        <w:rPr>
          <w:lang w:val="en-US" w:eastAsia="zh-CN"/>
        </w:rPr>
        <w:t>预算</w:t>
      </w:r>
      <w:r w:rsidR="00B83E0B">
        <w:rPr>
          <w:lang w:val="en-US" w:eastAsia="zh-CN"/>
        </w:rPr>
        <w:t>当前</w:t>
      </w:r>
      <w:r w:rsidR="00BD7ED0">
        <w:rPr>
          <w:rFonts w:hint="eastAsia"/>
          <w:lang w:val="en-US" w:eastAsia="zh-CN"/>
        </w:rPr>
        <w:t>面临</w:t>
      </w:r>
      <w:r w:rsidR="00BD7ED0">
        <w:rPr>
          <w:lang w:val="en-US" w:eastAsia="zh-CN"/>
        </w:rPr>
        <w:t>的财务</w:t>
      </w:r>
      <w:r w:rsidR="00850993">
        <w:rPr>
          <w:rFonts w:hint="eastAsia"/>
          <w:lang w:val="en-US" w:eastAsia="zh-CN"/>
        </w:rPr>
        <w:t>资源</w:t>
      </w:r>
      <w:r w:rsidR="00BD7ED0">
        <w:rPr>
          <w:rFonts w:hint="eastAsia"/>
          <w:lang w:val="en-US" w:eastAsia="zh-CN"/>
        </w:rPr>
        <w:t>受</w:t>
      </w:r>
      <w:r w:rsidR="00BD7ED0">
        <w:rPr>
          <w:lang w:val="en-US" w:eastAsia="zh-CN"/>
        </w:rPr>
        <w:t>限的背景以及国际</w:t>
      </w:r>
      <w:r w:rsidR="00BD7ED0">
        <w:rPr>
          <w:rFonts w:hint="eastAsia"/>
          <w:lang w:val="en-US" w:eastAsia="zh-CN"/>
        </w:rPr>
        <w:t>电联</w:t>
      </w:r>
      <w:r w:rsidR="00BD7ED0">
        <w:rPr>
          <w:lang w:val="en-US" w:eastAsia="zh-CN"/>
        </w:rPr>
        <w:t>理事会在</w:t>
      </w:r>
      <w:r w:rsidR="002D7A02" w:rsidRPr="002D7A02">
        <w:rPr>
          <w:rFonts w:hint="eastAsia"/>
          <w:lang w:val="en-US" w:eastAsia="zh-CN"/>
        </w:rPr>
        <w:t>成员国会费单位</w:t>
      </w:r>
      <w:r w:rsidR="002D7A02">
        <w:rPr>
          <w:rFonts w:hint="eastAsia"/>
          <w:lang w:val="en-US" w:eastAsia="zh-CN"/>
        </w:rPr>
        <w:t>金</w:t>
      </w:r>
      <w:r w:rsidR="002D7A02" w:rsidRPr="002D7A02">
        <w:rPr>
          <w:rFonts w:hint="eastAsia"/>
          <w:lang w:val="en-US" w:eastAsia="zh-CN"/>
        </w:rPr>
        <w:t>额</w:t>
      </w:r>
      <w:r w:rsidR="00177995" w:rsidRPr="00177995">
        <w:rPr>
          <w:rFonts w:ascii="SimSun" w:hAnsi="SimSun"/>
          <w:lang w:val="en-US" w:eastAsia="zh-CN"/>
        </w:rPr>
        <w:t>“</w:t>
      </w:r>
      <w:r w:rsidR="00BD7ED0">
        <w:rPr>
          <w:rFonts w:hint="eastAsia"/>
          <w:lang w:val="en-US" w:eastAsia="zh-CN"/>
        </w:rPr>
        <w:t>名义</w:t>
      </w:r>
      <w:r w:rsidR="00BD7ED0">
        <w:rPr>
          <w:lang w:val="en-US" w:eastAsia="zh-CN"/>
        </w:rPr>
        <w:t>零增长</w:t>
      </w:r>
      <w:r w:rsidR="00177995" w:rsidRPr="00177995">
        <w:rPr>
          <w:rFonts w:ascii="SimSun" w:hAnsi="SimSun"/>
          <w:lang w:val="en-US" w:eastAsia="zh-CN"/>
        </w:rPr>
        <w:t>”</w:t>
      </w:r>
      <w:r w:rsidR="002D7A02">
        <w:rPr>
          <w:rFonts w:hint="eastAsia"/>
          <w:lang w:val="en-US" w:eastAsia="zh-CN"/>
        </w:rPr>
        <w:t>概念</w:t>
      </w:r>
      <w:r w:rsidR="00850993">
        <w:rPr>
          <w:rFonts w:hint="eastAsia"/>
          <w:lang w:val="en-US" w:eastAsia="zh-CN"/>
        </w:rPr>
        <w:t>基础</w:t>
      </w:r>
      <w:r w:rsidR="002D7A02">
        <w:rPr>
          <w:lang w:val="en-US" w:eastAsia="zh-CN"/>
        </w:rPr>
        <w:t>上批准的预算，</w:t>
      </w:r>
      <w:r w:rsidR="00BD7ED0">
        <w:rPr>
          <w:rFonts w:hint="eastAsia"/>
          <w:lang w:eastAsia="zh-CN"/>
        </w:rPr>
        <w:t>研究</w:t>
      </w:r>
      <w:r w:rsidR="00BD7ED0">
        <w:rPr>
          <w:lang w:eastAsia="zh-CN"/>
        </w:rPr>
        <w:t>组结构</w:t>
      </w:r>
      <w:r w:rsidR="002D7A02">
        <w:rPr>
          <w:rFonts w:hint="eastAsia"/>
          <w:lang w:eastAsia="zh-CN"/>
        </w:rPr>
        <w:t>必</w:t>
      </w:r>
      <w:r w:rsidR="002D7A02">
        <w:rPr>
          <w:lang w:eastAsia="zh-CN"/>
        </w:rPr>
        <w:t>须</w:t>
      </w:r>
      <w:r w:rsidR="002D7A02">
        <w:rPr>
          <w:rFonts w:hint="eastAsia"/>
          <w:lang w:eastAsia="zh-CN"/>
        </w:rPr>
        <w:t>对</w:t>
      </w:r>
      <w:r w:rsidR="002D7A02">
        <w:rPr>
          <w:lang w:eastAsia="zh-CN"/>
        </w:rPr>
        <w:t>《国际电联财务和运作规划》</w:t>
      </w:r>
      <w:r w:rsidR="002D7A02">
        <w:rPr>
          <w:rFonts w:hint="eastAsia"/>
          <w:lang w:eastAsia="zh-CN"/>
        </w:rPr>
        <w:t>加以</w:t>
      </w:r>
      <w:r w:rsidR="002D7A02">
        <w:rPr>
          <w:lang w:eastAsia="zh-CN"/>
        </w:rPr>
        <w:t>考虑。</w:t>
      </w:r>
      <w:r w:rsidR="002D7A02">
        <w:rPr>
          <w:rFonts w:hint="eastAsia"/>
          <w:lang w:eastAsia="zh-CN"/>
        </w:rPr>
        <w:t>由</w:t>
      </w:r>
      <w:r w:rsidR="002D7A02">
        <w:rPr>
          <w:lang w:eastAsia="zh-CN"/>
        </w:rPr>
        <w:t>于国际电联的财务资源有限，因此有必要</w:t>
      </w:r>
      <w:r w:rsidR="002D7A02">
        <w:rPr>
          <w:rFonts w:hint="eastAsia"/>
          <w:lang w:eastAsia="zh-CN"/>
        </w:rPr>
        <w:t>依照第</w:t>
      </w:r>
      <w:r w:rsidR="002D7A02">
        <w:rPr>
          <w:rFonts w:hint="eastAsia"/>
          <w:lang w:eastAsia="zh-CN"/>
        </w:rPr>
        <w:t>5</w:t>
      </w:r>
      <w:r w:rsidR="002D7A02">
        <w:rPr>
          <w:rFonts w:hint="eastAsia"/>
          <w:lang w:eastAsia="zh-CN"/>
        </w:rPr>
        <w:t>号</w:t>
      </w:r>
      <w:r w:rsidR="002D7A02">
        <w:rPr>
          <w:lang w:eastAsia="zh-CN"/>
        </w:rPr>
        <w:t>决</w:t>
      </w:r>
      <w:r w:rsidR="002D7A02">
        <w:rPr>
          <w:rFonts w:hint="eastAsia"/>
          <w:lang w:eastAsia="zh-CN"/>
        </w:rPr>
        <w:t>定</w:t>
      </w:r>
      <w:r w:rsidR="002D7A02">
        <w:rPr>
          <w:lang w:eastAsia="zh-CN"/>
        </w:rPr>
        <w:t>确定</w:t>
      </w:r>
      <w:r w:rsidR="002D7A02">
        <w:rPr>
          <w:rFonts w:hint="eastAsia"/>
          <w:lang w:eastAsia="zh-CN"/>
        </w:rPr>
        <w:t>并采取增效</w:t>
      </w:r>
      <w:r w:rsidR="002D7A02">
        <w:rPr>
          <w:lang w:eastAsia="zh-CN"/>
        </w:rPr>
        <w:t>措施</w:t>
      </w:r>
      <w:r w:rsidR="002D7A02">
        <w:rPr>
          <w:rFonts w:hint="eastAsia"/>
          <w:lang w:eastAsia="zh-CN"/>
        </w:rPr>
        <w:t>，</w:t>
      </w:r>
      <w:r w:rsidR="002D7A02">
        <w:rPr>
          <w:lang w:eastAsia="zh-CN"/>
        </w:rPr>
        <w:t>包括重新</w:t>
      </w:r>
      <w:r w:rsidR="002D7A02">
        <w:rPr>
          <w:rFonts w:hint="eastAsia"/>
          <w:lang w:eastAsia="zh-CN"/>
        </w:rPr>
        <w:t>审议</w:t>
      </w:r>
      <w:r w:rsidR="002D7A02">
        <w:rPr>
          <w:lang w:eastAsia="zh-CN"/>
        </w:rPr>
        <w:t>研究组会议的数量及会期</w:t>
      </w:r>
      <w:r w:rsidR="002D7A02">
        <w:rPr>
          <w:rFonts w:hint="eastAsia"/>
          <w:lang w:eastAsia="zh-CN"/>
        </w:rPr>
        <w:t>的</w:t>
      </w:r>
      <w:r w:rsidR="002D7A02">
        <w:rPr>
          <w:lang w:eastAsia="zh-CN"/>
        </w:rPr>
        <w:t>长度</w:t>
      </w:r>
      <w:r w:rsidR="002D7A02">
        <w:rPr>
          <w:rFonts w:hint="eastAsia"/>
          <w:lang w:eastAsia="zh-CN"/>
        </w:rPr>
        <w:t>，</w:t>
      </w:r>
      <w:r w:rsidR="002D7A02">
        <w:rPr>
          <w:lang w:eastAsia="zh-CN"/>
        </w:rPr>
        <w:t>以降低成本。</w:t>
      </w:r>
      <w:r w:rsidR="002D7A02">
        <w:rPr>
          <w:rFonts w:hint="eastAsia"/>
          <w:lang w:val="en-US" w:eastAsia="zh-CN"/>
        </w:rPr>
        <w:t>审议并</w:t>
      </w:r>
      <w:r w:rsidR="002D7A02">
        <w:rPr>
          <w:lang w:val="en-US" w:eastAsia="zh-CN"/>
        </w:rPr>
        <w:t>考虑减少研究组</w:t>
      </w:r>
      <w:r w:rsidR="002D7A02">
        <w:rPr>
          <w:rFonts w:hint="eastAsia"/>
          <w:lang w:val="en-US" w:eastAsia="zh-CN"/>
        </w:rPr>
        <w:t>数量</w:t>
      </w:r>
      <w:r w:rsidR="002D7A02">
        <w:rPr>
          <w:lang w:val="en-US" w:eastAsia="zh-CN"/>
        </w:rPr>
        <w:t>的方案。</w:t>
      </w:r>
      <w:r w:rsidR="002D7A02">
        <w:rPr>
          <w:rFonts w:hint="eastAsia"/>
          <w:lang w:val="en-US" w:eastAsia="zh-CN"/>
        </w:rPr>
        <w:t>这</w:t>
      </w:r>
      <w:r w:rsidR="002D7A02">
        <w:rPr>
          <w:lang w:val="en-US" w:eastAsia="zh-CN"/>
        </w:rPr>
        <w:t>意味着以</w:t>
      </w:r>
      <w:r w:rsidR="002D7A02">
        <w:rPr>
          <w:rFonts w:hint="eastAsia"/>
          <w:lang w:val="en-US" w:eastAsia="zh-CN"/>
        </w:rPr>
        <w:t>高</w:t>
      </w:r>
      <w:r w:rsidR="002D7A02">
        <w:rPr>
          <w:lang w:val="en-US" w:eastAsia="zh-CN"/>
        </w:rPr>
        <w:t>成本</w:t>
      </w:r>
      <w:r w:rsidR="002D7A02">
        <w:rPr>
          <w:rFonts w:hint="eastAsia"/>
          <w:lang w:val="en-US" w:eastAsia="zh-CN"/>
        </w:rPr>
        <w:t>效益</w:t>
      </w:r>
      <w:r w:rsidR="002D7A02">
        <w:rPr>
          <w:lang w:val="en-US" w:eastAsia="zh-CN"/>
        </w:rPr>
        <w:t>的方式高效地使用获批的财务规划和经理事会批准的预算。</w:t>
      </w:r>
    </w:p>
    <w:p w:rsidR="009C2E51" w:rsidRPr="00F657A3" w:rsidRDefault="00683BF4" w:rsidP="00381017">
      <w:pPr>
        <w:rPr>
          <w:szCs w:val="24"/>
          <w:lang w:val="en-US" w:eastAsia="zh-CN"/>
        </w:rPr>
      </w:pPr>
      <w:r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ab/>
      </w:r>
      <w:r w:rsidR="002D7A02" w:rsidRPr="00381017">
        <w:rPr>
          <w:rFonts w:hint="eastAsia"/>
          <w:lang w:eastAsia="zh-CN"/>
        </w:rPr>
        <w:t>研究</w:t>
      </w:r>
      <w:r w:rsidR="002D7A02" w:rsidRPr="00381017">
        <w:rPr>
          <w:lang w:eastAsia="zh-CN"/>
        </w:rPr>
        <w:t>组的结构</w:t>
      </w:r>
      <w:r w:rsidR="007C239F" w:rsidRPr="00381017">
        <w:rPr>
          <w:rFonts w:hint="eastAsia"/>
          <w:lang w:eastAsia="zh-CN"/>
        </w:rPr>
        <w:t>应</w:t>
      </w:r>
      <w:r w:rsidR="007C239F" w:rsidRPr="00381017">
        <w:rPr>
          <w:lang w:eastAsia="zh-CN"/>
        </w:rPr>
        <w:t>能形成合力</w:t>
      </w:r>
      <w:r w:rsidR="007C239F">
        <w:rPr>
          <w:lang w:eastAsia="zh-CN"/>
        </w:rPr>
        <w:t>，解决透明度、效率等问题，并将精力集中于</w:t>
      </w:r>
      <w:r w:rsidR="009C2E51" w:rsidRPr="00F657A3">
        <w:rPr>
          <w:szCs w:val="24"/>
          <w:lang w:val="en-US" w:eastAsia="zh-CN"/>
        </w:rPr>
        <w:t>ITU-T</w:t>
      </w:r>
      <w:r w:rsidR="007C239F">
        <w:rPr>
          <w:rFonts w:hint="eastAsia"/>
          <w:szCs w:val="24"/>
          <w:lang w:val="en-US" w:eastAsia="zh-CN"/>
        </w:rPr>
        <w:t>既定</w:t>
      </w:r>
      <w:r w:rsidR="007C239F">
        <w:rPr>
          <w:szCs w:val="24"/>
          <w:lang w:val="en-US" w:eastAsia="zh-CN"/>
        </w:rPr>
        <w:t>的原则</w:t>
      </w:r>
      <w:r w:rsidR="007C239F">
        <w:rPr>
          <w:rFonts w:hint="eastAsia"/>
          <w:szCs w:val="24"/>
          <w:lang w:val="en-US" w:eastAsia="zh-CN"/>
        </w:rPr>
        <w:t>与</w:t>
      </w:r>
      <w:r w:rsidR="007C239F">
        <w:rPr>
          <w:szCs w:val="24"/>
          <w:lang w:val="en-US" w:eastAsia="zh-CN"/>
        </w:rPr>
        <w:t>核心工作领域。</w:t>
      </w:r>
    </w:p>
    <w:p w:rsidR="009C2E51" w:rsidRPr="00F657A3" w:rsidRDefault="00683BF4" w:rsidP="00381017">
      <w:pPr>
        <w:rPr>
          <w:szCs w:val="24"/>
          <w:lang w:val="en-US" w:eastAsia="zh-CN"/>
        </w:rPr>
      </w:pPr>
      <w:r>
        <w:rPr>
          <w:szCs w:val="24"/>
          <w:lang w:val="en-US" w:eastAsia="zh-CN"/>
        </w:rPr>
        <w:t>4</w:t>
      </w:r>
      <w:r>
        <w:rPr>
          <w:szCs w:val="24"/>
          <w:lang w:val="en-US" w:eastAsia="zh-CN"/>
        </w:rPr>
        <w:tab/>
      </w:r>
      <w:r w:rsidR="007C239F">
        <w:rPr>
          <w:rFonts w:hint="eastAsia"/>
          <w:szCs w:val="24"/>
          <w:lang w:val="en-US" w:eastAsia="zh-CN"/>
        </w:rPr>
        <w:t>为</w:t>
      </w:r>
      <w:r w:rsidR="007C239F">
        <w:rPr>
          <w:szCs w:val="24"/>
          <w:lang w:val="en-US" w:eastAsia="zh-CN"/>
        </w:rPr>
        <w:t>避免与</w:t>
      </w:r>
      <w:r w:rsidR="007C239F" w:rsidRPr="00381017">
        <w:rPr>
          <w:lang w:eastAsia="zh-CN"/>
        </w:rPr>
        <w:t>ITU</w:t>
      </w:r>
      <w:r w:rsidR="007C239F">
        <w:rPr>
          <w:szCs w:val="24"/>
          <w:lang w:val="en-US" w:eastAsia="zh-CN"/>
        </w:rPr>
        <w:t>-T</w:t>
      </w:r>
      <w:r w:rsidR="007C239F">
        <w:rPr>
          <w:rFonts w:hint="eastAsia"/>
          <w:szCs w:val="24"/>
          <w:lang w:val="en-US" w:eastAsia="zh-CN"/>
        </w:rPr>
        <w:t>其它</w:t>
      </w:r>
      <w:r w:rsidR="007C239F">
        <w:rPr>
          <w:szCs w:val="24"/>
          <w:lang w:val="en-US" w:eastAsia="zh-CN"/>
        </w:rPr>
        <w:t>研究组和国际电联其它部门的工作重复，</w:t>
      </w:r>
      <w:r w:rsidR="007C239F">
        <w:rPr>
          <w:rFonts w:hint="eastAsia"/>
          <w:lang w:eastAsia="zh-CN"/>
        </w:rPr>
        <w:t>研究</w:t>
      </w:r>
      <w:r w:rsidR="007C239F">
        <w:rPr>
          <w:lang w:eastAsia="zh-CN"/>
        </w:rPr>
        <w:t>组的结构</w:t>
      </w:r>
      <w:r w:rsidR="007C239F">
        <w:rPr>
          <w:rFonts w:hint="eastAsia"/>
          <w:lang w:eastAsia="zh-CN"/>
        </w:rPr>
        <w:t>应</w:t>
      </w:r>
      <w:r w:rsidR="007C239F">
        <w:rPr>
          <w:rFonts w:hint="eastAsia"/>
          <w:szCs w:val="24"/>
          <w:lang w:val="en-US" w:eastAsia="zh-CN"/>
        </w:rPr>
        <w:t>尽量减少</w:t>
      </w:r>
      <w:r w:rsidR="007C239F">
        <w:rPr>
          <w:szCs w:val="24"/>
          <w:lang w:val="en-US" w:eastAsia="zh-CN"/>
        </w:rPr>
        <w:t>重叠</w:t>
      </w:r>
      <w:r w:rsidR="007C239F">
        <w:rPr>
          <w:rFonts w:hint="eastAsia"/>
          <w:szCs w:val="24"/>
          <w:lang w:val="en-US" w:eastAsia="zh-CN"/>
        </w:rPr>
        <w:t>并</w:t>
      </w:r>
      <w:r w:rsidR="007C239F">
        <w:rPr>
          <w:szCs w:val="24"/>
          <w:lang w:val="en-US" w:eastAsia="zh-CN"/>
        </w:rPr>
        <w:t>让各工作项目发挥最大的协同效应。</w:t>
      </w:r>
      <w:r w:rsidR="007C239F">
        <w:rPr>
          <w:rFonts w:hint="eastAsia"/>
          <w:szCs w:val="24"/>
          <w:lang w:val="en-US" w:eastAsia="zh-CN"/>
        </w:rPr>
        <w:t>课题</w:t>
      </w:r>
      <w:r w:rsidR="007C239F">
        <w:rPr>
          <w:szCs w:val="24"/>
          <w:lang w:val="en-US" w:eastAsia="zh-CN"/>
        </w:rPr>
        <w:t>和会议时间表的安排，应鼓励各</w:t>
      </w:r>
      <w:r w:rsidR="007C239F">
        <w:rPr>
          <w:rFonts w:hint="eastAsia"/>
          <w:szCs w:val="24"/>
          <w:lang w:val="en-US" w:eastAsia="zh-CN"/>
        </w:rPr>
        <w:t>研究</w:t>
      </w:r>
      <w:r w:rsidR="007C239F">
        <w:rPr>
          <w:szCs w:val="24"/>
          <w:lang w:val="en-US" w:eastAsia="zh-CN"/>
        </w:rPr>
        <w:t>组</w:t>
      </w:r>
      <w:r w:rsidR="007C239F">
        <w:rPr>
          <w:rFonts w:hint="eastAsia"/>
          <w:szCs w:val="24"/>
          <w:lang w:val="en-US" w:eastAsia="zh-CN"/>
        </w:rPr>
        <w:t>及</w:t>
      </w:r>
      <w:r w:rsidR="003B0AD2">
        <w:rPr>
          <w:szCs w:val="24"/>
          <w:lang w:val="en-US" w:eastAsia="zh-CN"/>
        </w:rPr>
        <w:t>与会代表</w:t>
      </w:r>
      <w:r w:rsidR="003B0AD2">
        <w:rPr>
          <w:rFonts w:hint="eastAsia"/>
          <w:szCs w:val="24"/>
          <w:lang w:val="en-US" w:eastAsia="zh-CN"/>
        </w:rPr>
        <w:t>相互</w:t>
      </w:r>
      <w:r w:rsidR="007C239F">
        <w:rPr>
          <w:szCs w:val="24"/>
          <w:lang w:val="en-US" w:eastAsia="zh-CN"/>
        </w:rPr>
        <w:t>开展有</w:t>
      </w:r>
      <w:r w:rsidR="007C239F">
        <w:rPr>
          <w:rFonts w:hint="eastAsia"/>
          <w:szCs w:val="24"/>
          <w:lang w:val="en-US" w:eastAsia="zh-CN"/>
        </w:rPr>
        <w:t>效</w:t>
      </w:r>
      <w:r w:rsidR="007C239F">
        <w:rPr>
          <w:szCs w:val="24"/>
          <w:lang w:val="en-US" w:eastAsia="zh-CN"/>
        </w:rPr>
        <w:t>的互动。</w:t>
      </w:r>
    </w:p>
    <w:p w:rsidR="009C2E51" w:rsidRPr="00F657A3" w:rsidRDefault="00683BF4" w:rsidP="00381017">
      <w:pPr>
        <w:rPr>
          <w:szCs w:val="24"/>
          <w:lang w:val="en-US" w:eastAsia="zh-CN"/>
        </w:rPr>
      </w:pPr>
      <w:r>
        <w:rPr>
          <w:szCs w:val="24"/>
          <w:lang w:val="en-US" w:eastAsia="zh-CN"/>
        </w:rPr>
        <w:t>5</w:t>
      </w:r>
      <w:r>
        <w:rPr>
          <w:szCs w:val="24"/>
          <w:lang w:val="en-US" w:eastAsia="zh-CN"/>
        </w:rPr>
        <w:tab/>
      </w:r>
      <w:r w:rsidR="007C239F">
        <w:rPr>
          <w:rFonts w:hint="eastAsia"/>
          <w:lang w:eastAsia="zh-CN"/>
        </w:rPr>
        <w:t>研究</w:t>
      </w:r>
      <w:r w:rsidR="007C239F">
        <w:rPr>
          <w:lang w:eastAsia="zh-CN"/>
        </w:rPr>
        <w:t>组的结构</w:t>
      </w:r>
      <w:r w:rsidR="007C239F">
        <w:rPr>
          <w:rFonts w:hint="eastAsia"/>
          <w:lang w:eastAsia="zh-CN"/>
        </w:rPr>
        <w:t>应能</w:t>
      </w:r>
      <w:r w:rsidR="007C239F">
        <w:rPr>
          <w:lang w:eastAsia="zh-CN"/>
        </w:rPr>
        <w:t>让</w:t>
      </w:r>
      <w:r w:rsidR="009C2E51" w:rsidRPr="00F657A3">
        <w:rPr>
          <w:szCs w:val="24"/>
          <w:lang w:val="en-US" w:eastAsia="zh-CN"/>
        </w:rPr>
        <w:t>ITU-T</w:t>
      </w:r>
      <w:r w:rsidR="007C239F">
        <w:rPr>
          <w:rFonts w:hint="eastAsia"/>
          <w:szCs w:val="24"/>
          <w:lang w:val="en-US" w:eastAsia="zh-CN"/>
        </w:rPr>
        <w:t>成</w:t>
      </w:r>
      <w:r w:rsidR="007C239F">
        <w:rPr>
          <w:szCs w:val="24"/>
          <w:lang w:val="en-US" w:eastAsia="zh-CN"/>
        </w:rPr>
        <w:t>为</w:t>
      </w:r>
      <w:r w:rsidR="007C239F">
        <w:rPr>
          <w:rFonts w:hint="eastAsia"/>
          <w:szCs w:val="24"/>
          <w:lang w:val="en-US" w:eastAsia="zh-CN"/>
        </w:rPr>
        <w:t>一</w:t>
      </w:r>
      <w:r w:rsidR="007C239F">
        <w:rPr>
          <w:szCs w:val="24"/>
          <w:lang w:val="en-US" w:eastAsia="zh-CN"/>
        </w:rPr>
        <w:t>个极具吸引力的制定国际电信</w:t>
      </w:r>
      <w:r w:rsidR="007C239F" w:rsidRPr="00F657A3">
        <w:rPr>
          <w:szCs w:val="24"/>
          <w:lang w:val="en-US" w:eastAsia="zh-CN"/>
        </w:rPr>
        <w:t>/ICT</w:t>
      </w:r>
      <w:r w:rsidR="007C239F">
        <w:rPr>
          <w:rFonts w:hint="eastAsia"/>
          <w:szCs w:val="24"/>
          <w:lang w:val="en-US" w:eastAsia="zh-CN"/>
        </w:rPr>
        <w:t>标准</w:t>
      </w:r>
      <w:r w:rsidR="007C239F">
        <w:rPr>
          <w:szCs w:val="24"/>
          <w:lang w:val="en-US" w:eastAsia="zh-CN"/>
        </w:rPr>
        <w:t>的</w:t>
      </w:r>
      <w:r w:rsidR="007C239F">
        <w:rPr>
          <w:rFonts w:hint="eastAsia"/>
          <w:szCs w:val="24"/>
          <w:lang w:val="en-US" w:eastAsia="zh-CN"/>
        </w:rPr>
        <w:t>场所</w:t>
      </w:r>
      <w:r w:rsidR="007C239F">
        <w:rPr>
          <w:szCs w:val="24"/>
          <w:lang w:val="en-US" w:eastAsia="zh-CN"/>
        </w:rPr>
        <w:t>。</w:t>
      </w:r>
      <w:r w:rsidR="007C239F">
        <w:rPr>
          <w:rFonts w:hint="eastAsia"/>
          <w:szCs w:val="24"/>
          <w:lang w:val="en-US" w:eastAsia="zh-CN"/>
        </w:rPr>
        <w:t>在</w:t>
      </w:r>
      <w:r w:rsidR="007C239F">
        <w:rPr>
          <w:szCs w:val="24"/>
          <w:lang w:val="en-US" w:eastAsia="zh-CN"/>
        </w:rPr>
        <w:t>保留现有成员的同时，该</w:t>
      </w:r>
      <w:r w:rsidR="007C239F">
        <w:rPr>
          <w:rFonts w:hint="eastAsia"/>
          <w:szCs w:val="24"/>
          <w:lang w:val="en-US" w:eastAsia="zh-CN"/>
        </w:rPr>
        <w:t>结构</w:t>
      </w:r>
      <w:r w:rsidR="007C239F">
        <w:rPr>
          <w:szCs w:val="24"/>
          <w:lang w:val="en-US" w:eastAsia="zh-CN"/>
        </w:rPr>
        <w:t>应能吸引新成员和代表加盟。</w:t>
      </w:r>
    </w:p>
    <w:p w:rsidR="009C2E51" w:rsidRPr="00F657A3" w:rsidRDefault="00683BF4" w:rsidP="00381017">
      <w:pPr>
        <w:rPr>
          <w:szCs w:val="24"/>
          <w:lang w:eastAsia="ja-JP"/>
        </w:rPr>
      </w:pPr>
      <w:r>
        <w:rPr>
          <w:szCs w:val="24"/>
          <w:lang w:eastAsia="ja-JP"/>
        </w:rPr>
        <w:t>6</w:t>
      </w:r>
      <w:r>
        <w:rPr>
          <w:szCs w:val="24"/>
          <w:lang w:eastAsia="ja-JP"/>
        </w:rPr>
        <w:tab/>
      </w:r>
      <w:r w:rsidR="00F65D7C">
        <w:rPr>
          <w:rFonts w:hint="eastAsia"/>
          <w:lang w:eastAsia="zh-CN"/>
        </w:rPr>
        <w:t>研究</w:t>
      </w:r>
      <w:r w:rsidR="00F65D7C">
        <w:rPr>
          <w:lang w:eastAsia="zh-CN"/>
        </w:rPr>
        <w:t>组的结构</w:t>
      </w:r>
      <w:r w:rsidR="00F65D7C">
        <w:rPr>
          <w:rFonts w:hint="eastAsia"/>
          <w:lang w:eastAsia="zh-CN"/>
        </w:rPr>
        <w:t>应能</w:t>
      </w:r>
      <w:r w:rsidR="00F65D7C">
        <w:rPr>
          <w:lang w:eastAsia="zh-CN"/>
        </w:rPr>
        <w:t>促进有效且高效地制定高</w:t>
      </w:r>
      <w:r w:rsidR="00F65D7C">
        <w:rPr>
          <w:rFonts w:hint="eastAsia"/>
          <w:lang w:eastAsia="zh-CN"/>
        </w:rPr>
        <w:t>品质</w:t>
      </w:r>
      <w:r w:rsidR="00F65D7C">
        <w:rPr>
          <w:lang w:eastAsia="zh-CN"/>
        </w:rPr>
        <w:t>的国际电信</w:t>
      </w:r>
      <w:r w:rsidR="009C2E51" w:rsidRPr="00F657A3">
        <w:rPr>
          <w:szCs w:val="24"/>
          <w:lang w:eastAsia="ja-JP"/>
        </w:rPr>
        <w:t>/ICT</w:t>
      </w:r>
      <w:r w:rsidR="00F65D7C">
        <w:rPr>
          <w:rFonts w:hint="eastAsia"/>
          <w:szCs w:val="24"/>
          <w:lang w:eastAsia="zh-CN"/>
        </w:rPr>
        <w:t>标准</w:t>
      </w:r>
      <w:r w:rsidR="00F65D7C">
        <w:rPr>
          <w:szCs w:val="24"/>
          <w:lang w:eastAsia="zh-CN"/>
        </w:rPr>
        <w:t>。</w:t>
      </w:r>
    </w:p>
    <w:p w:rsidR="009C2E51" w:rsidRPr="00F657A3" w:rsidRDefault="00683BF4" w:rsidP="00381017">
      <w:pPr>
        <w:rPr>
          <w:szCs w:val="24"/>
          <w:lang w:eastAsia="ja-JP"/>
        </w:rPr>
      </w:pPr>
      <w:r>
        <w:rPr>
          <w:szCs w:val="24"/>
          <w:lang w:eastAsia="ja-JP"/>
        </w:rPr>
        <w:t>7</w:t>
      </w:r>
      <w:r>
        <w:rPr>
          <w:szCs w:val="24"/>
          <w:lang w:eastAsia="ja-JP"/>
        </w:rPr>
        <w:tab/>
      </w:r>
      <w:r w:rsidR="00F65D7C">
        <w:rPr>
          <w:rFonts w:hint="eastAsia"/>
          <w:lang w:eastAsia="zh-CN"/>
        </w:rPr>
        <w:t>研究</w:t>
      </w:r>
      <w:r w:rsidR="00F65D7C">
        <w:rPr>
          <w:lang w:eastAsia="zh-CN"/>
        </w:rPr>
        <w:t>组的结构</w:t>
      </w:r>
      <w:r w:rsidR="003B0AD2">
        <w:rPr>
          <w:rFonts w:hint="eastAsia"/>
          <w:lang w:eastAsia="zh-CN"/>
        </w:rPr>
        <w:t>须</w:t>
      </w:r>
      <w:r w:rsidR="00F65D7C">
        <w:rPr>
          <w:rFonts w:hint="eastAsia"/>
          <w:lang w:eastAsia="zh-CN"/>
        </w:rPr>
        <w:t>支持</w:t>
      </w:r>
      <w:r w:rsidR="00F65D7C">
        <w:rPr>
          <w:lang w:eastAsia="zh-CN"/>
        </w:rPr>
        <w:t>工作层面的协调和通用方法，</w:t>
      </w:r>
      <w:r w:rsidR="003B0AD2">
        <w:rPr>
          <w:rFonts w:hint="eastAsia"/>
          <w:lang w:eastAsia="zh-CN"/>
        </w:rPr>
        <w:t>并</w:t>
      </w:r>
      <w:r w:rsidR="00F65D7C">
        <w:rPr>
          <w:lang w:eastAsia="zh-CN"/>
        </w:rPr>
        <w:t>为工</w:t>
      </w:r>
      <w:r w:rsidR="00F65D7C">
        <w:rPr>
          <w:rFonts w:hint="eastAsia"/>
          <w:lang w:eastAsia="zh-CN"/>
        </w:rPr>
        <w:t>作</w:t>
      </w:r>
      <w:r w:rsidR="00F65D7C">
        <w:rPr>
          <w:lang w:eastAsia="zh-CN"/>
        </w:rPr>
        <w:t>的</w:t>
      </w:r>
      <w:r w:rsidR="00F65D7C">
        <w:rPr>
          <w:rFonts w:hint="eastAsia"/>
          <w:lang w:eastAsia="zh-CN"/>
        </w:rPr>
        <w:t>分组和</w:t>
      </w:r>
      <w:r w:rsidR="00F65D7C">
        <w:rPr>
          <w:lang w:eastAsia="zh-CN"/>
        </w:rPr>
        <w:t>代表节约经费提供灵活性</w:t>
      </w:r>
      <w:r w:rsidR="00F65D7C">
        <w:rPr>
          <w:rFonts w:hint="eastAsia"/>
          <w:lang w:eastAsia="zh-CN"/>
        </w:rPr>
        <w:t>。</w:t>
      </w:r>
    </w:p>
    <w:p w:rsidR="009C2E51" w:rsidRPr="00F657A3" w:rsidRDefault="00683BF4" w:rsidP="00381017">
      <w:pPr>
        <w:rPr>
          <w:szCs w:val="24"/>
          <w:lang w:eastAsia="ja-JP"/>
        </w:rPr>
      </w:pPr>
      <w:r>
        <w:rPr>
          <w:szCs w:val="24"/>
          <w:lang w:eastAsia="ja-JP"/>
        </w:rPr>
        <w:t>8</w:t>
      </w:r>
      <w:r>
        <w:rPr>
          <w:szCs w:val="24"/>
          <w:lang w:eastAsia="ja-JP"/>
        </w:rPr>
        <w:tab/>
      </w:r>
      <w:r w:rsidR="00F65D7C">
        <w:rPr>
          <w:rFonts w:hint="eastAsia"/>
          <w:lang w:eastAsia="zh-CN"/>
        </w:rPr>
        <w:t>研究</w:t>
      </w:r>
      <w:r w:rsidR="00F65D7C">
        <w:rPr>
          <w:lang w:eastAsia="zh-CN"/>
        </w:rPr>
        <w:t>组的结构</w:t>
      </w:r>
      <w:r w:rsidR="00F65D7C">
        <w:rPr>
          <w:rFonts w:hint="eastAsia"/>
          <w:lang w:eastAsia="zh-CN"/>
        </w:rPr>
        <w:t>应</w:t>
      </w:r>
      <w:r w:rsidR="00F65D7C">
        <w:rPr>
          <w:lang w:eastAsia="zh-CN"/>
        </w:rPr>
        <w:t>允许在</w:t>
      </w:r>
      <w:r w:rsidR="00F65D7C">
        <w:rPr>
          <w:rFonts w:hint="eastAsia"/>
          <w:lang w:eastAsia="zh-CN"/>
        </w:rPr>
        <w:t>同</w:t>
      </w:r>
      <w:r w:rsidR="00F65D7C">
        <w:rPr>
          <w:lang w:eastAsia="zh-CN"/>
        </w:rPr>
        <w:t>一</w:t>
      </w:r>
      <w:r w:rsidR="00F65D7C">
        <w:rPr>
          <w:rFonts w:hint="eastAsia"/>
          <w:lang w:eastAsia="zh-CN"/>
        </w:rPr>
        <w:t>研究</w:t>
      </w:r>
      <w:r w:rsidR="00F65D7C">
        <w:rPr>
          <w:lang w:eastAsia="zh-CN"/>
        </w:rPr>
        <w:t>组内独立研究不相似的课题。</w:t>
      </w:r>
    </w:p>
    <w:p w:rsidR="009C2E51" w:rsidRPr="00F657A3" w:rsidRDefault="00683BF4" w:rsidP="00381017">
      <w:pPr>
        <w:rPr>
          <w:szCs w:val="24"/>
          <w:lang w:eastAsia="ja-JP"/>
        </w:rPr>
      </w:pPr>
      <w:r>
        <w:rPr>
          <w:szCs w:val="24"/>
          <w:lang w:eastAsia="ja-JP"/>
        </w:rPr>
        <w:t>9</w:t>
      </w:r>
      <w:r>
        <w:rPr>
          <w:szCs w:val="24"/>
          <w:lang w:eastAsia="ja-JP"/>
        </w:rPr>
        <w:tab/>
      </w:r>
      <w:r w:rsidR="00F65D7C">
        <w:rPr>
          <w:rFonts w:hint="eastAsia"/>
          <w:lang w:eastAsia="zh-CN"/>
        </w:rPr>
        <w:t>研究</w:t>
      </w:r>
      <w:r w:rsidR="00F65D7C">
        <w:rPr>
          <w:lang w:eastAsia="zh-CN"/>
        </w:rPr>
        <w:t>组的结构</w:t>
      </w:r>
      <w:r w:rsidR="00F65D7C">
        <w:rPr>
          <w:rFonts w:hint="eastAsia"/>
          <w:lang w:eastAsia="zh-CN"/>
        </w:rPr>
        <w:t>应</w:t>
      </w:r>
      <w:r w:rsidR="00F65D7C">
        <w:rPr>
          <w:lang w:eastAsia="zh-CN"/>
        </w:rPr>
        <w:t>考虑到</w:t>
      </w:r>
      <w:r w:rsidR="00F65D7C">
        <w:rPr>
          <w:rFonts w:hint="eastAsia"/>
          <w:lang w:eastAsia="zh-CN"/>
        </w:rPr>
        <w:t>潜在</w:t>
      </w:r>
      <w:r w:rsidR="00F65D7C">
        <w:rPr>
          <w:lang w:eastAsia="zh-CN"/>
        </w:rPr>
        <w:t>的未来技术需求。</w:t>
      </w:r>
    </w:p>
    <w:p w:rsidR="009C2E51" w:rsidRPr="00F657A3" w:rsidRDefault="00683BF4" w:rsidP="00381017">
      <w:pPr>
        <w:rPr>
          <w:szCs w:val="24"/>
          <w:lang w:eastAsia="ja-JP"/>
        </w:rPr>
      </w:pPr>
      <w:r>
        <w:rPr>
          <w:szCs w:val="24"/>
          <w:lang w:eastAsia="ja-JP"/>
        </w:rPr>
        <w:t>10</w:t>
      </w:r>
      <w:r>
        <w:rPr>
          <w:szCs w:val="24"/>
          <w:lang w:eastAsia="ja-JP"/>
        </w:rPr>
        <w:tab/>
      </w:r>
      <w:r w:rsidR="00F65D7C" w:rsidRPr="00381017">
        <w:rPr>
          <w:rFonts w:hint="eastAsia"/>
          <w:lang w:eastAsia="zh-CN"/>
        </w:rPr>
        <w:t>各研究</w:t>
      </w:r>
      <w:r w:rsidR="00F65D7C" w:rsidRPr="00381017">
        <w:rPr>
          <w:lang w:eastAsia="zh-CN"/>
        </w:rPr>
        <w:t>组</w:t>
      </w:r>
      <w:r w:rsidR="00F65D7C" w:rsidRPr="00381017">
        <w:rPr>
          <w:rFonts w:hint="eastAsia"/>
          <w:lang w:eastAsia="zh-CN"/>
        </w:rPr>
        <w:t>应</w:t>
      </w:r>
      <w:r w:rsidR="00F65D7C">
        <w:rPr>
          <w:szCs w:val="24"/>
          <w:lang w:eastAsia="zh-CN"/>
        </w:rPr>
        <w:t>：</w:t>
      </w:r>
    </w:p>
    <w:p w:rsidR="009C2E51" w:rsidRPr="00F657A3" w:rsidRDefault="00A57B77" w:rsidP="0083269A">
      <w:pPr>
        <w:pStyle w:val="enumlev1"/>
        <w:rPr>
          <w:lang w:eastAsia="ja-JP"/>
        </w:rPr>
      </w:pPr>
      <w:r>
        <w:rPr>
          <w:lang w:eastAsia="ja-JP"/>
        </w:rPr>
        <w:t>a</w:t>
      </w:r>
      <w:r>
        <w:rPr>
          <w:lang w:eastAsia="ja-JP"/>
        </w:rPr>
        <w:tab/>
      </w:r>
      <w:r w:rsidR="003A5866">
        <w:rPr>
          <w:rFonts w:hint="eastAsia"/>
          <w:lang w:eastAsia="zh-CN"/>
        </w:rPr>
        <w:t>在</w:t>
      </w:r>
      <w:r w:rsidR="003A5866">
        <w:rPr>
          <w:lang w:eastAsia="zh-CN"/>
        </w:rPr>
        <w:t>具</w:t>
      </w:r>
      <w:r w:rsidR="003A5866">
        <w:rPr>
          <w:rFonts w:hint="eastAsia"/>
          <w:lang w:eastAsia="zh-CN"/>
        </w:rPr>
        <w:t>有</w:t>
      </w:r>
      <w:r w:rsidR="003A5866">
        <w:rPr>
          <w:lang w:eastAsia="zh-CN"/>
        </w:rPr>
        <w:t>全球影响力的事</w:t>
      </w:r>
      <w:r w:rsidR="003A5866">
        <w:rPr>
          <w:rFonts w:hint="eastAsia"/>
          <w:lang w:eastAsia="zh-CN"/>
        </w:rPr>
        <w:t>物上</w:t>
      </w:r>
      <w:r w:rsidR="0083269A">
        <w:rPr>
          <w:lang w:eastAsia="zh-CN"/>
        </w:rPr>
        <w:t>充分展示出</w:t>
      </w:r>
      <w:r w:rsidR="003A5866">
        <w:rPr>
          <w:lang w:eastAsia="zh-CN"/>
        </w:rPr>
        <w:t>兴趣多样性；</w:t>
      </w:r>
    </w:p>
    <w:p w:rsidR="009C2E51" w:rsidRPr="00F657A3" w:rsidRDefault="00A57B77" w:rsidP="00815022">
      <w:pPr>
        <w:pStyle w:val="enumlev1"/>
        <w:rPr>
          <w:szCs w:val="24"/>
          <w:lang w:eastAsia="ja-JP"/>
        </w:rPr>
      </w:pPr>
      <w:r>
        <w:rPr>
          <w:szCs w:val="24"/>
          <w:lang w:eastAsia="ja-JP"/>
        </w:rPr>
        <w:t>b</w:t>
      </w:r>
      <w:r>
        <w:rPr>
          <w:szCs w:val="24"/>
          <w:lang w:eastAsia="ja-JP"/>
        </w:rPr>
        <w:tab/>
      </w:r>
      <w:r w:rsidR="00F65D7C" w:rsidRPr="00815022">
        <w:rPr>
          <w:rFonts w:hint="eastAsia"/>
          <w:lang w:eastAsia="zh-CN"/>
        </w:rPr>
        <w:t>提供具</w:t>
      </w:r>
      <w:r w:rsidR="00F65D7C" w:rsidRPr="00815022">
        <w:rPr>
          <w:lang w:eastAsia="zh-CN"/>
        </w:rPr>
        <w:t>有挑战性</w:t>
      </w:r>
      <w:r w:rsidR="00F65D7C">
        <w:rPr>
          <w:rFonts w:hint="eastAsia"/>
          <w:szCs w:val="24"/>
          <w:lang w:eastAsia="zh-CN"/>
        </w:rPr>
        <w:t>、</w:t>
      </w:r>
      <w:r w:rsidR="00F65D7C">
        <w:rPr>
          <w:szCs w:val="24"/>
          <w:lang w:eastAsia="zh-CN"/>
        </w:rPr>
        <w:t>有</w:t>
      </w:r>
      <w:r w:rsidR="00F65D7C">
        <w:rPr>
          <w:rFonts w:hint="eastAsia"/>
          <w:szCs w:val="24"/>
          <w:lang w:eastAsia="zh-CN"/>
        </w:rPr>
        <w:t>趣</w:t>
      </w:r>
      <w:r w:rsidR="00F65D7C">
        <w:rPr>
          <w:szCs w:val="24"/>
          <w:lang w:eastAsia="zh-CN"/>
        </w:rPr>
        <w:t>、</w:t>
      </w:r>
      <w:r w:rsidR="00F65D7C">
        <w:rPr>
          <w:rFonts w:hint="eastAsia"/>
          <w:szCs w:val="24"/>
          <w:lang w:eastAsia="zh-CN"/>
        </w:rPr>
        <w:t>互补</w:t>
      </w:r>
      <w:r w:rsidR="003A5866">
        <w:rPr>
          <w:rFonts w:hint="eastAsia"/>
          <w:szCs w:val="24"/>
          <w:lang w:eastAsia="zh-CN"/>
        </w:rPr>
        <w:t>且</w:t>
      </w:r>
      <w:r w:rsidR="003A5866">
        <w:rPr>
          <w:szCs w:val="24"/>
          <w:lang w:eastAsia="zh-CN"/>
        </w:rPr>
        <w:t>具备一定规模的工作计划；</w:t>
      </w:r>
    </w:p>
    <w:p w:rsidR="009C2E51" w:rsidRPr="00F657A3" w:rsidRDefault="00A57B77" w:rsidP="0083269A">
      <w:pPr>
        <w:pStyle w:val="enumlev1"/>
        <w:rPr>
          <w:szCs w:val="24"/>
          <w:lang w:eastAsia="ja-JP"/>
        </w:rPr>
      </w:pPr>
      <w:r>
        <w:rPr>
          <w:szCs w:val="24"/>
          <w:lang w:eastAsia="ja-JP"/>
        </w:rPr>
        <w:t>c</w:t>
      </w:r>
      <w:r>
        <w:rPr>
          <w:szCs w:val="24"/>
          <w:lang w:eastAsia="ja-JP"/>
        </w:rPr>
        <w:tab/>
      </w:r>
      <w:r w:rsidR="0083269A">
        <w:rPr>
          <w:rFonts w:hint="eastAsia"/>
          <w:szCs w:val="24"/>
          <w:lang w:eastAsia="zh-CN"/>
        </w:rPr>
        <w:t>充分</w:t>
      </w:r>
      <w:r w:rsidR="003A5866" w:rsidRPr="00815022">
        <w:rPr>
          <w:rFonts w:hint="eastAsia"/>
          <w:lang w:eastAsia="zh-CN"/>
        </w:rPr>
        <w:t>体现</w:t>
      </w:r>
      <w:r w:rsidR="00F65D7C" w:rsidRPr="00815022">
        <w:rPr>
          <w:lang w:eastAsia="zh-CN"/>
        </w:rPr>
        <w:t>性别</w:t>
      </w:r>
      <w:r w:rsidR="00F65D7C" w:rsidRPr="00815022">
        <w:rPr>
          <w:rFonts w:hint="eastAsia"/>
          <w:lang w:eastAsia="zh-CN"/>
        </w:rPr>
        <w:t>和</w:t>
      </w:r>
      <w:r w:rsidR="00F65D7C" w:rsidRPr="00815022">
        <w:rPr>
          <w:lang w:eastAsia="zh-CN"/>
        </w:rPr>
        <w:t>区域多样性</w:t>
      </w:r>
      <w:r w:rsidR="00F65D7C">
        <w:rPr>
          <w:szCs w:val="24"/>
          <w:lang w:eastAsia="zh-CN"/>
        </w:rPr>
        <w:t>；</w:t>
      </w:r>
    </w:p>
    <w:p w:rsidR="009C2E51" w:rsidRPr="00B7594F" w:rsidRDefault="00A57B77" w:rsidP="00815022">
      <w:pPr>
        <w:pStyle w:val="enumlev1"/>
        <w:rPr>
          <w:lang w:eastAsia="ja-JP"/>
        </w:rPr>
      </w:pPr>
      <w:r>
        <w:rPr>
          <w:lang w:eastAsia="ja-JP"/>
        </w:rPr>
        <w:t>d</w:t>
      </w:r>
      <w:r>
        <w:rPr>
          <w:lang w:eastAsia="ja-JP"/>
        </w:rPr>
        <w:tab/>
      </w:r>
      <w:r w:rsidR="00F65D7C">
        <w:rPr>
          <w:rFonts w:hint="eastAsia"/>
          <w:lang w:eastAsia="zh-CN"/>
        </w:rPr>
        <w:t>满足</w:t>
      </w:r>
      <w:r w:rsidR="00F65D7C">
        <w:rPr>
          <w:lang w:eastAsia="zh-CN"/>
        </w:rPr>
        <w:t>发展中国家的需求</w:t>
      </w:r>
      <w:r w:rsidR="00166231">
        <w:rPr>
          <w:rFonts w:hint="eastAsia"/>
          <w:lang w:eastAsia="zh-CN"/>
        </w:rPr>
        <w:t>。</w:t>
      </w:r>
    </w:p>
    <w:p w:rsidR="009C2E51" w:rsidRPr="00F657A3" w:rsidRDefault="00683BF4" w:rsidP="00381017">
      <w:pPr>
        <w:rPr>
          <w:szCs w:val="24"/>
          <w:lang w:eastAsia="ja-JP"/>
        </w:rPr>
      </w:pPr>
      <w:r>
        <w:rPr>
          <w:szCs w:val="24"/>
          <w:lang w:eastAsia="ja-JP"/>
        </w:rPr>
        <w:t>11</w:t>
      </w:r>
      <w:r>
        <w:rPr>
          <w:szCs w:val="24"/>
          <w:lang w:eastAsia="ja-JP"/>
        </w:rPr>
        <w:tab/>
      </w:r>
      <w:r w:rsidR="003A5866">
        <w:rPr>
          <w:rFonts w:hint="eastAsia"/>
          <w:szCs w:val="24"/>
          <w:lang w:eastAsia="zh-CN"/>
        </w:rPr>
        <w:t>将</w:t>
      </w:r>
      <w:r w:rsidR="003A5866">
        <w:rPr>
          <w:szCs w:val="24"/>
          <w:lang w:eastAsia="zh-CN"/>
        </w:rPr>
        <w:t>要实施的研究课题</w:t>
      </w:r>
      <w:r w:rsidR="003A5866">
        <w:rPr>
          <w:rFonts w:hint="eastAsia"/>
          <w:szCs w:val="24"/>
          <w:lang w:eastAsia="zh-CN"/>
        </w:rPr>
        <w:t>应</w:t>
      </w:r>
      <w:r w:rsidR="003A5866">
        <w:rPr>
          <w:szCs w:val="24"/>
          <w:lang w:eastAsia="zh-CN"/>
        </w:rPr>
        <w:t>反映出成员们广泛</w:t>
      </w:r>
      <w:r w:rsidR="003A5866">
        <w:rPr>
          <w:rFonts w:hint="eastAsia"/>
          <w:szCs w:val="24"/>
          <w:lang w:eastAsia="zh-CN"/>
        </w:rPr>
        <w:t>的</w:t>
      </w:r>
      <w:r w:rsidR="003A5866">
        <w:rPr>
          <w:szCs w:val="24"/>
          <w:lang w:eastAsia="zh-CN"/>
        </w:rPr>
        <w:t>兴趣</w:t>
      </w:r>
      <w:r w:rsidR="003A5866">
        <w:rPr>
          <w:rFonts w:hint="eastAsia"/>
          <w:szCs w:val="24"/>
          <w:lang w:eastAsia="zh-CN"/>
        </w:rPr>
        <w:t>和</w:t>
      </w:r>
      <w:r w:rsidR="003A5866">
        <w:rPr>
          <w:szCs w:val="24"/>
          <w:lang w:eastAsia="zh-CN"/>
        </w:rPr>
        <w:t>持续</w:t>
      </w:r>
      <w:r w:rsidR="003A5866">
        <w:rPr>
          <w:rFonts w:hint="eastAsia"/>
          <w:szCs w:val="24"/>
          <w:lang w:eastAsia="zh-CN"/>
        </w:rPr>
        <w:t>关注</w:t>
      </w:r>
      <w:r w:rsidR="003A5866">
        <w:rPr>
          <w:szCs w:val="24"/>
          <w:lang w:eastAsia="zh-CN"/>
        </w:rPr>
        <w:t>的问题。</w:t>
      </w:r>
      <w:r w:rsidR="003A5866" w:rsidRPr="00381017">
        <w:rPr>
          <w:rFonts w:hint="eastAsia"/>
          <w:lang w:eastAsia="zh-CN"/>
        </w:rPr>
        <w:t>在</w:t>
      </w:r>
      <w:r w:rsidR="003A5866" w:rsidRPr="00381017">
        <w:rPr>
          <w:lang w:eastAsia="zh-CN"/>
        </w:rPr>
        <w:t>前两次研究组会议上未收到文稿</w:t>
      </w:r>
      <w:r w:rsidR="003A5866" w:rsidRPr="00381017">
        <w:rPr>
          <w:rFonts w:hint="eastAsia"/>
          <w:lang w:eastAsia="zh-CN"/>
        </w:rPr>
        <w:t>的</w:t>
      </w:r>
      <w:r w:rsidR="003A5866" w:rsidRPr="00381017">
        <w:rPr>
          <w:lang w:eastAsia="zh-CN"/>
        </w:rPr>
        <w:t>课题应终止研究</w:t>
      </w:r>
      <w:r w:rsidR="003A5866">
        <w:rPr>
          <w:szCs w:val="24"/>
          <w:lang w:eastAsia="zh-CN"/>
        </w:rPr>
        <w:t>。</w:t>
      </w:r>
    </w:p>
    <w:p w:rsidR="009C2E51" w:rsidRPr="00F657A3" w:rsidRDefault="00683BF4" w:rsidP="00381017">
      <w:pPr>
        <w:rPr>
          <w:szCs w:val="24"/>
          <w:lang w:eastAsia="ja-JP"/>
        </w:rPr>
      </w:pPr>
      <w:r>
        <w:rPr>
          <w:szCs w:val="24"/>
          <w:lang w:eastAsia="ja-JP"/>
        </w:rPr>
        <w:t>12</w:t>
      </w:r>
      <w:r>
        <w:rPr>
          <w:szCs w:val="24"/>
          <w:lang w:eastAsia="ja-JP"/>
        </w:rPr>
        <w:tab/>
      </w:r>
      <w:r w:rsidR="003A5866" w:rsidRPr="00381017">
        <w:rPr>
          <w:rFonts w:hint="eastAsia"/>
          <w:lang w:eastAsia="zh-CN"/>
        </w:rPr>
        <w:t>研究</w:t>
      </w:r>
      <w:r w:rsidR="003A5866" w:rsidRPr="00381017">
        <w:rPr>
          <w:lang w:eastAsia="zh-CN"/>
        </w:rPr>
        <w:t>组的研究工作应仅限于</w:t>
      </w:r>
      <w:r w:rsidR="003A5866" w:rsidRPr="00381017">
        <w:rPr>
          <w:rFonts w:hint="eastAsia"/>
          <w:lang w:eastAsia="zh-CN"/>
        </w:rPr>
        <w:t>那</w:t>
      </w:r>
      <w:r w:rsidR="003A5866" w:rsidRPr="00381017">
        <w:rPr>
          <w:lang w:eastAsia="zh-CN"/>
        </w:rPr>
        <w:t>些</w:t>
      </w:r>
      <w:r w:rsidR="003A5866" w:rsidRPr="00381017">
        <w:rPr>
          <w:rFonts w:hint="eastAsia"/>
          <w:lang w:eastAsia="zh-CN"/>
        </w:rPr>
        <w:t>会</w:t>
      </w:r>
      <w:r w:rsidR="003A5866" w:rsidRPr="00381017">
        <w:rPr>
          <w:lang w:eastAsia="zh-CN"/>
        </w:rPr>
        <w:t>对</w:t>
      </w:r>
      <w:r w:rsidR="003A5866" w:rsidRPr="00381017">
        <w:rPr>
          <w:rFonts w:hint="eastAsia"/>
          <w:lang w:eastAsia="zh-CN"/>
        </w:rPr>
        <w:t>电</w:t>
      </w:r>
      <w:r w:rsidR="003A5866" w:rsidRPr="00381017">
        <w:rPr>
          <w:lang w:eastAsia="zh-CN"/>
        </w:rPr>
        <w:t>信</w:t>
      </w:r>
      <w:r w:rsidR="003A5866">
        <w:rPr>
          <w:szCs w:val="24"/>
          <w:lang w:eastAsia="ja-JP"/>
        </w:rPr>
        <w:t>/ICT</w:t>
      </w:r>
      <w:r w:rsidR="003A5866">
        <w:rPr>
          <w:rFonts w:hint="eastAsia"/>
          <w:szCs w:val="24"/>
          <w:lang w:eastAsia="zh-CN"/>
        </w:rPr>
        <w:t>标准</w:t>
      </w:r>
      <w:r w:rsidR="003A5866">
        <w:rPr>
          <w:szCs w:val="24"/>
          <w:lang w:eastAsia="zh-CN"/>
        </w:rPr>
        <w:t>产生影响的</w:t>
      </w:r>
      <w:r w:rsidR="003A5866">
        <w:rPr>
          <w:rFonts w:hint="eastAsia"/>
          <w:szCs w:val="24"/>
          <w:lang w:eastAsia="zh-CN"/>
        </w:rPr>
        <w:t>课题</w:t>
      </w:r>
      <w:r w:rsidR="003A5866">
        <w:rPr>
          <w:szCs w:val="24"/>
          <w:lang w:eastAsia="zh-CN"/>
        </w:rPr>
        <w:t>。</w:t>
      </w:r>
    </w:p>
    <w:p w:rsidR="009C2E51" w:rsidRPr="00F657A3" w:rsidRDefault="00683BF4" w:rsidP="00381017">
      <w:pPr>
        <w:rPr>
          <w:b/>
          <w:szCs w:val="24"/>
          <w:lang w:eastAsia="ja-JP"/>
        </w:rPr>
      </w:pPr>
      <w:r>
        <w:rPr>
          <w:szCs w:val="24"/>
          <w:lang w:eastAsia="ja-JP"/>
        </w:rPr>
        <w:t>13</w:t>
      </w:r>
      <w:r>
        <w:rPr>
          <w:szCs w:val="24"/>
          <w:lang w:eastAsia="ja-JP"/>
        </w:rPr>
        <w:tab/>
      </w:r>
      <w:r w:rsidR="009C2E51" w:rsidRPr="00F657A3">
        <w:rPr>
          <w:szCs w:val="24"/>
          <w:lang w:eastAsia="ja-JP"/>
        </w:rPr>
        <w:t>ITU-T</w:t>
      </w:r>
      <w:r w:rsidR="003A5866" w:rsidRPr="00381017">
        <w:rPr>
          <w:rFonts w:hint="eastAsia"/>
          <w:lang w:eastAsia="zh-CN"/>
        </w:rPr>
        <w:t>的</w:t>
      </w:r>
      <w:r w:rsidR="003A5866" w:rsidRPr="00381017">
        <w:rPr>
          <w:lang w:eastAsia="zh-CN"/>
        </w:rPr>
        <w:t>工作计划应</w:t>
      </w:r>
      <w:r w:rsidR="00CB77F0" w:rsidRPr="00381017">
        <w:rPr>
          <w:rFonts w:hint="eastAsia"/>
          <w:lang w:eastAsia="zh-CN"/>
        </w:rPr>
        <w:t>把</w:t>
      </w:r>
      <w:r w:rsidR="00CB77F0" w:rsidRPr="00381017">
        <w:rPr>
          <w:lang w:eastAsia="zh-CN"/>
        </w:rPr>
        <w:t>精力集中于</w:t>
      </w:r>
      <w:r w:rsidR="00CB77F0" w:rsidRPr="00381017">
        <w:rPr>
          <w:rFonts w:hint="eastAsia"/>
          <w:lang w:eastAsia="zh-CN"/>
        </w:rPr>
        <w:t>战略</w:t>
      </w:r>
      <w:r w:rsidR="00CB77F0" w:rsidRPr="00381017">
        <w:rPr>
          <w:lang w:eastAsia="zh-CN"/>
        </w:rPr>
        <w:t>规划</w:t>
      </w:r>
      <w:r w:rsidR="00CB77F0" w:rsidRPr="00381017">
        <w:rPr>
          <w:rFonts w:hint="eastAsia"/>
          <w:lang w:eastAsia="zh-CN"/>
        </w:rPr>
        <w:t>总</w:t>
      </w:r>
      <w:r w:rsidR="00CB77F0" w:rsidRPr="00381017">
        <w:rPr>
          <w:lang w:eastAsia="zh-CN"/>
        </w:rPr>
        <w:t>体目标</w:t>
      </w:r>
      <w:r w:rsidR="00CB77F0">
        <w:rPr>
          <w:szCs w:val="24"/>
          <w:lang w:eastAsia="zh-CN"/>
        </w:rPr>
        <w:t>、具体目标和输出成果</w:t>
      </w:r>
      <w:r w:rsidR="00CB77F0">
        <w:rPr>
          <w:rFonts w:hint="eastAsia"/>
          <w:szCs w:val="24"/>
          <w:lang w:eastAsia="zh-CN"/>
        </w:rPr>
        <w:t>中</w:t>
      </w:r>
      <w:r w:rsidR="00CB77F0">
        <w:rPr>
          <w:szCs w:val="24"/>
          <w:lang w:eastAsia="zh-CN"/>
        </w:rPr>
        <w:t>体现的</w:t>
      </w:r>
      <w:r w:rsidR="009C2E51" w:rsidRPr="00F657A3">
        <w:rPr>
          <w:szCs w:val="24"/>
          <w:lang w:eastAsia="ja-JP"/>
        </w:rPr>
        <w:t>ITU-T</w:t>
      </w:r>
      <w:r w:rsidR="00CB77F0">
        <w:rPr>
          <w:rFonts w:hint="eastAsia"/>
          <w:szCs w:val="24"/>
          <w:lang w:eastAsia="zh-CN"/>
        </w:rPr>
        <w:t>核心</w:t>
      </w:r>
      <w:r w:rsidR="00CB77F0">
        <w:rPr>
          <w:szCs w:val="24"/>
          <w:lang w:eastAsia="zh-CN"/>
        </w:rPr>
        <w:t>能力，同时尽量考虑避免重复其它标准机构和国际电联内部</w:t>
      </w:r>
      <w:r w:rsidR="00CB77F0">
        <w:rPr>
          <w:rFonts w:hint="eastAsia"/>
          <w:szCs w:val="24"/>
          <w:lang w:eastAsia="zh-CN"/>
        </w:rPr>
        <w:t>其它</w:t>
      </w:r>
      <w:r w:rsidR="00CB77F0">
        <w:rPr>
          <w:szCs w:val="24"/>
          <w:lang w:eastAsia="zh-CN"/>
        </w:rPr>
        <w:t>部门</w:t>
      </w:r>
      <w:r w:rsidR="00880908">
        <w:rPr>
          <w:rFonts w:hint="eastAsia"/>
          <w:szCs w:val="24"/>
          <w:lang w:eastAsia="zh-CN"/>
        </w:rPr>
        <w:t>正在各</w:t>
      </w:r>
      <w:r w:rsidR="00880908">
        <w:rPr>
          <w:szCs w:val="24"/>
          <w:lang w:eastAsia="zh-CN"/>
        </w:rPr>
        <w:t>自</w:t>
      </w:r>
      <w:r w:rsidR="00880908">
        <w:rPr>
          <w:rFonts w:hint="eastAsia"/>
          <w:szCs w:val="24"/>
          <w:lang w:eastAsia="zh-CN"/>
        </w:rPr>
        <w:t>擅长的领域</w:t>
      </w:r>
      <w:r w:rsidR="00880908">
        <w:rPr>
          <w:szCs w:val="24"/>
          <w:lang w:eastAsia="zh-CN"/>
        </w:rPr>
        <w:t>开展的</w:t>
      </w:r>
      <w:r w:rsidR="00CB77F0">
        <w:rPr>
          <w:rFonts w:hint="eastAsia"/>
          <w:szCs w:val="24"/>
          <w:lang w:eastAsia="zh-CN"/>
        </w:rPr>
        <w:t>工</w:t>
      </w:r>
      <w:r w:rsidR="00CB77F0">
        <w:rPr>
          <w:szCs w:val="24"/>
          <w:lang w:eastAsia="zh-CN"/>
        </w:rPr>
        <w:t>作，并为提升</w:t>
      </w:r>
      <w:r w:rsidR="00CB77F0">
        <w:rPr>
          <w:rFonts w:hint="eastAsia"/>
          <w:szCs w:val="24"/>
          <w:lang w:eastAsia="zh-CN"/>
        </w:rPr>
        <w:t>与</w:t>
      </w:r>
      <w:r w:rsidR="00CB77F0">
        <w:rPr>
          <w:szCs w:val="24"/>
          <w:lang w:eastAsia="zh-CN"/>
        </w:rPr>
        <w:t>其它实体密切合作</w:t>
      </w:r>
      <w:r w:rsidR="00880908">
        <w:rPr>
          <w:rFonts w:hint="eastAsia"/>
          <w:szCs w:val="24"/>
          <w:lang w:eastAsia="zh-CN"/>
        </w:rPr>
        <w:t>和</w:t>
      </w:r>
      <w:r w:rsidR="00CB77F0">
        <w:rPr>
          <w:szCs w:val="24"/>
          <w:lang w:eastAsia="zh-CN"/>
        </w:rPr>
        <w:t>交流的水平</w:t>
      </w:r>
      <w:r w:rsidR="00CB77F0">
        <w:rPr>
          <w:rFonts w:hint="eastAsia"/>
          <w:szCs w:val="24"/>
          <w:lang w:eastAsia="zh-CN"/>
        </w:rPr>
        <w:t>建立</w:t>
      </w:r>
      <w:r w:rsidR="00CB77F0">
        <w:rPr>
          <w:szCs w:val="24"/>
          <w:lang w:eastAsia="zh-CN"/>
        </w:rPr>
        <w:t>相关机制。</w:t>
      </w:r>
    </w:p>
    <w:p w:rsidR="009C2E51" w:rsidRPr="00F657A3" w:rsidRDefault="009C2E51" w:rsidP="0012076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Cs w:val="24"/>
          <w:lang w:eastAsia="ja-JP"/>
        </w:rPr>
      </w:pPr>
      <w:r w:rsidRPr="00F657A3">
        <w:rPr>
          <w:b/>
          <w:szCs w:val="24"/>
          <w:lang w:eastAsia="ja-JP"/>
        </w:rPr>
        <w:br w:type="page"/>
      </w:r>
    </w:p>
    <w:p w:rsidR="00C000F0" w:rsidRDefault="00C000F0" w:rsidP="00C000F0">
      <w:pPr>
        <w:pStyle w:val="Proposal"/>
      </w:pPr>
      <w:r>
        <w:lastRenderedPageBreak/>
        <w:tab/>
        <w:t>IAP/46A25/1</w:t>
      </w:r>
    </w:p>
    <w:p w:rsidR="009C2E51" w:rsidRPr="0067190C" w:rsidRDefault="002D7A02" w:rsidP="0067190C">
      <w:pPr>
        <w:pStyle w:val="Headingb"/>
        <w:rPr>
          <w:lang w:eastAsia="zh-CN"/>
        </w:rPr>
      </w:pPr>
      <w:r w:rsidRPr="0067190C">
        <w:rPr>
          <w:rFonts w:hint="eastAsia"/>
          <w:lang w:eastAsia="zh-CN"/>
        </w:rPr>
        <w:t>建议</w:t>
      </w:r>
    </w:p>
    <w:p w:rsidR="005C7B12" w:rsidRPr="00683BF4" w:rsidRDefault="009C2E51" w:rsidP="007D79F1">
      <w:pPr>
        <w:ind w:firstLineChars="200" w:firstLine="480"/>
        <w:rPr>
          <w:lang w:val="en-US" w:eastAsia="zh-CN"/>
        </w:rPr>
      </w:pPr>
      <w:r>
        <w:rPr>
          <w:lang w:eastAsia="ja-JP"/>
        </w:rPr>
        <w:t>CITEL</w:t>
      </w:r>
      <w:r w:rsidR="00880908">
        <w:rPr>
          <w:rFonts w:hint="eastAsia"/>
          <w:lang w:eastAsia="zh-CN"/>
        </w:rPr>
        <w:t>支持</w:t>
      </w:r>
      <w:r w:rsidR="00880908">
        <w:rPr>
          <w:lang w:eastAsia="zh-CN"/>
        </w:rPr>
        <w:t>构建一个简洁并能为成员和与会代表</w:t>
      </w:r>
      <w:r w:rsidR="00880908">
        <w:rPr>
          <w:rFonts w:hint="eastAsia"/>
          <w:lang w:eastAsia="zh-CN"/>
        </w:rPr>
        <w:t>指明</w:t>
      </w:r>
      <w:r w:rsidR="00880908">
        <w:rPr>
          <w:lang w:eastAsia="zh-CN"/>
        </w:rPr>
        <w:t>未来四年</w:t>
      </w:r>
      <w:r w:rsidR="00880908" w:rsidRPr="00F657A3">
        <w:rPr>
          <w:lang w:eastAsia="ja-JP"/>
        </w:rPr>
        <w:t>ITU-T</w:t>
      </w:r>
      <w:r w:rsidR="00880908">
        <w:rPr>
          <w:lang w:eastAsia="zh-CN"/>
        </w:rPr>
        <w:t>工作重点和目标提供指南的组织结构。</w:t>
      </w:r>
      <w:r w:rsidR="00880908">
        <w:rPr>
          <w:rFonts w:hint="eastAsia"/>
          <w:lang w:eastAsia="zh-CN"/>
        </w:rPr>
        <w:t>本</w:t>
      </w:r>
      <w:r w:rsidR="00880908">
        <w:rPr>
          <w:lang w:eastAsia="zh-CN"/>
        </w:rPr>
        <w:t>文稿</w:t>
      </w:r>
      <w:r w:rsidR="00880908">
        <w:rPr>
          <w:rFonts w:hint="eastAsia"/>
          <w:lang w:eastAsia="zh-CN"/>
        </w:rPr>
        <w:t>“讨论”一</w:t>
      </w:r>
      <w:r w:rsidR="00880908">
        <w:rPr>
          <w:lang w:eastAsia="zh-CN"/>
        </w:rPr>
        <w:t>节列出的原则</w:t>
      </w:r>
      <w:r w:rsidR="00880908">
        <w:rPr>
          <w:rFonts w:hint="eastAsia"/>
          <w:lang w:eastAsia="zh-CN"/>
        </w:rPr>
        <w:t>应</w:t>
      </w:r>
      <w:r w:rsidR="00880908">
        <w:rPr>
          <w:lang w:eastAsia="zh-CN"/>
        </w:rPr>
        <w:t>用于</w:t>
      </w:r>
      <w:r w:rsidR="00880908">
        <w:rPr>
          <w:rFonts w:hint="eastAsia"/>
          <w:lang w:eastAsia="zh-CN"/>
        </w:rPr>
        <w:t>确</w:t>
      </w:r>
      <w:r w:rsidR="00880908">
        <w:rPr>
          <w:lang w:eastAsia="zh-CN"/>
        </w:rPr>
        <w:t>定研究</w:t>
      </w:r>
      <w:r w:rsidR="00880908">
        <w:rPr>
          <w:rFonts w:hint="eastAsia"/>
          <w:lang w:eastAsia="zh-CN"/>
        </w:rPr>
        <w:t>组</w:t>
      </w:r>
      <w:r w:rsidR="00880908">
        <w:rPr>
          <w:lang w:eastAsia="zh-CN"/>
        </w:rPr>
        <w:t>的结构。</w:t>
      </w:r>
      <w:r>
        <w:rPr>
          <w:lang w:eastAsia="ja-JP"/>
        </w:rPr>
        <w:t>CITEL</w:t>
      </w:r>
      <w:r w:rsidR="00880908">
        <w:rPr>
          <w:rFonts w:hint="eastAsia"/>
          <w:lang w:eastAsia="zh-CN"/>
        </w:rPr>
        <w:t>亦</w:t>
      </w:r>
      <w:r w:rsidR="00880908">
        <w:rPr>
          <w:lang w:eastAsia="zh-CN"/>
        </w:rPr>
        <w:t>认为电信部门研究组的重组应提供充分的灵活性，允许根据相关研究组需求和背景的差异，</w:t>
      </w:r>
      <w:r w:rsidR="00880908" w:rsidRPr="007D79F1">
        <w:rPr>
          <w:lang w:eastAsia="zh-CN"/>
        </w:rPr>
        <w:t>设置水平或</w:t>
      </w:r>
      <w:r w:rsidR="00880908" w:rsidRPr="007D79F1">
        <w:rPr>
          <w:rFonts w:hint="eastAsia"/>
          <w:lang w:eastAsia="zh-CN"/>
        </w:rPr>
        <w:t>垂</w:t>
      </w:r>
      <w:r w:rsidR="00880908" w:rsidRPr="007D79F1">
        <w:rPr>
          <w:lang w:eastAsia="zh-CN"/>
        </w:rPr>
        <w:t>直的</w:t>
      </w:r>
      <w:r w:rsidR="00880908" w:rsidRPr="007D79F1">
        <w:rPr>
          <w:rFonts w:hint="eastAsia"/>
          <w:lang w:eastAsia="zh-CN"/>
        </w:rPr>
        <w:t>结构</w:t>
      </w:r>
      <w:r w:rsidR="00880908">
        <w:rPr>
          <w:lang w:eastAsia="zh-CN"/>
        </w:rPr>
        <w:t>。</w:t>
      </w:r>
      <w:r w:rsidR="00FA3C5E">
        <w:rPr>
          <w:rFonts w:hint="eastAsia"/>
          <w:lang w:eastAsia="zh-CN"/>
        </w:rPr>
        <w:t>为</w:t>
      </w:r>
      <w:r w:rsidR="00FA3C5E">
        <w:rPr>
          <w:lang w:eastAsia="zh-CN"/>
        </w:rPr>
        <w:t>重组而将研究组</w:t>
      </w:r>
      <w:r w:rsidR="00FA3C5E">
        <w:rPr>
          <w:rFonts w:hint="eastAsia"/>
          <w:lang w:eastAsia="zh-CN"/>
        </w:rPr>
        <w:t>纳</w:t>
      </w:r>
      <w:r w:rsidR="00B81F30">
        <w:rPr>
          <w:lang w:eastAsia="zh-CN"/>
        </w:rPr>
        <w:t>入某种结构，可能会</w:t>
      </w:r>
      <w:r w:rsidR="00FA3C5E">
        <w:rPr>
          <w:lang w:eastAsia="zh-CN"/>
        </w:rPr>
        <w:t>制</w:t>
      </w:r>
      <w:r w:rsidR="00B81F30">
        <w:rPr>
          <w:rFonts w:hint="eastAsia"/>
          <w:lang w:eastAsia="zh-CN"/>
        </w:rPr>
        <w:t>约</w:t>
      </w:r>
      <w:r w:rsidR="00FA3C5E">
        <w:rPr>
          <w:lang w:eastAsia="zh-CN"/>
        </w:rPr>
        <w:t>该研究组的灵活性。</w:t>
      </w:r>
      <w:r w:rsidR="00FA3C5E">
        <w:rPr>
          <w:rFonts w:hint="eastAsia"/>
          <w:lang w:eastAsia="zh-CN"/>
        </w:rPr>
        <w:t>尽管起草</w:t>
      </w:r>
      <w:r w:rsidR="00FA3C5E">
        <w:rPr>
          <w:lang w:eastAsia="zh-CN"/>
        </w:rPr>
        <w:t>提案时可</w:t>
      </w:r>
      <w:r w:rsidR="00FA3C5E">
        <w:rPr>
          <w:rFonts w:hint="eastAsia"/>
          <w:lang w:eastAsia="zh-CN"/>
        </w:rPr>
        <w:t>以</w:t>
      </w:r>
      <w:r w:rsidR="00FA3C5E">
        <w:rPr>
          <w:lang w:eastAsia="zh-CN"/>
        </w:rPr>
        <w:t>考虑</w:t>
      </w:r>
      <w:r w:rsidR="00FA3C5E">
        <w:rPr>
          <w:rFonts w:hint="eastAsia"/>
          <w:lang w:eastAsia="zh-CN"/>
        </w:rPr>
        <w:t>不</w:t>
      </w:r>
      <w:r w:rsidR="00FA3C5E">
        <w:rPr>
          <w:lang w:eastAsia="zh-CN"/>
        </w:rPr>
        <w:t>同的</w:t>
      </w:r>
      <w:r w:rsidR="00FA3C5E" w:rsidRPr="00FA3C5E">
        <w:rPr>
          <w:rFonts w:asciiTheme="minorEastAsia" w:eastAsiaTheme="minorEastAsia" w:hAnsiTheme="minorEastAsia"/>
          <w:lang w:eastAsia="zh-CN"/>
        </w:rPr>
        <w:t>“水平”和“垂直”</w:t>
      </w:r>
      <w:r w:rsidR="00FA3C5E">
        <w:rPr>
          <w:rFonts w:hint="eastAsia"/>
          <w:lang w:eastAsia="zh-CN"/>
        </w:rPr>
        <w:t>结构</w:t>
      </w:r>
      <w:r w:rsidR="00FA3C5E">
        <w:rPr>
          <w:lang w:eastAsia="zh-CN"/>
        </w:rPr>
        <w:t>，</w:t>
      </w:r>
      <w:r w:rsidR="00FA3C5E">
        <w:rPr>
          <w:rFonts w:hint="eastAsia"/>
          <w:lang w:eastAsia="zh-CN"/>
        </w:rPr>
        <w:t>但始终</w:t>
      </w:r>
      <w:r w:rsidR="00FA3C5E">
        <w:rPr>
          <w:lang w:eastAsia="zh-CN"/>
        </w:rPr>
        <w:t>应依据</w:t>
      </w:r>
      <w:r w:rsidR="00FA3C5E">
        <w:rPr>
          <w:rFonts w:hint="eastAsia"/>
          <w:lang w:eastAsia="zh-CN"/>
        </w:rPr>
        <w:t>“讨论”一</w:t>
      </w:r>
      <w:r w:rsidR="00FA3C5E">
        <w:rPr>
          <w:lang w:eastAsia="zh-CN"/>
        </w:rPr>
        <w:t>节</w:t>
      </w:r>
      <w:r w:rsidR="00FA3C5E">
        <w:rPr>
          <w:rFonts w:hint="eastAsia"/>
          <w:lang w:eastAsia="zh-CN"/>
        </w:rPr>
        <w:t>所</w:t>
      </w:r>
      <w:r w:rsidR="00FA3C5E">
        <w:rPr>
          <w:lang w:eastAsia="zh-CN"/>
        </w:rPr>
        <w:t>列原则对此类提案</w:t>
      </w:r>
      <w:r w:rsidR="00FA3C5E">
        <w:rPr>
          <w:rFonts w:hint="eastAsia"/>
          <w:lang w:eastAsia="zh-CN"/>
        </w:rPr>
        <w:t>加</w:t>
      </w:r>
      <w:r w:rsidR="00FA3C5E">
        <w:rPr>
          <w:lang w:eastAsia="zh-CN"/>
        </w:rPr>
        <w:t>以衡量，同时亦要依照</w:t>
      </w:r>
      <w:r w:rsidR="00FA3C5E" w:rsidRPr="00F657A3">
        <w:rPr>
          <w:lang w:eastAsia="ja-JP"/>
        </w:rPr>
        <w:t>ITU-T</w:t>
      </w:r>
      <w:r w:rsidR="00FA3C5E">
        <w:rPr>
          <w:rFonts w:hint="eastAsia"/>
          <w:lang w:eastAsia="zh-CN"/>
        </w:rPr>
        <w:t>及</w:t>
      </w:r>
      <w:r w:rsidR="00FA3C5E">
        <w:rPr>
          <w:lang w:eastAsia="zh-CN"/>
        </w:rPr>
        <w:t>时制定</w:t>
      </w:r>
      <w:r w:rsidR="00FA3C5E">
        <w:rPr>
          <w:rFonts w:hint="eastAsia"/>
          <w:lang w:eastAsia="zh-CN"/>
        </w:rPr>
        <w:t>高</w:t>
      </w:r>
      <w:r w:rsidR="00FA3C5E">
        <w:rPr>
          <w:lang w:eastAsia="zh-CN"/>
        </w:rPr>
        <w:t>质量相关标准</w:t>
      </w:r>
      <w:r w:rsidR="00B81F30">
        <w:rPr>
          <w:rFonts w:hint="eastAsia"/>
          <w:lang w:eastAsia="zh-CN"/>
        </w:rPr>
        <w:t>的</w:t>
      </w:r>
      <w:r w:rsidR="00FA3C5E">
        <w:rPr>
          <w:rFonts w:hint="eastAsia"/>
          <w:lang w:eastAsia="zh-CN"/>
        </w:rPr>
        <w:t>总</w:t>
      </w:r>
      <w:r w:rsidR="00FA3C5E">
        <w:rPr>
          <w:lang w:eastAsia="zh-CN"/>
        </w:rPr>
        <w:t>体目标</w:t>
      </w:r>
      <w:r w:rsidR="00FA3C5E">
        <w:rPr>
          <w:rFonts w:hint="eastAsia"/>
          <w:lang w:eastAsia="zh-CN"/>
        </w:rPr>
        <w:t>，</w:t>
      </w:r>
      <w:r w:rsidR="00FA3C5E">
        <w:rPr>
          <w:lang w:eastAsia="zh-CN"/>
        </w:rPr>
        <w:t>对这些提案是否适用于</w:t>
      </w:r>
      <w:r w:rsidR="00FA3C5E">
        <w:rPr>
          <w:rFonts w:hint="eastAsia"/>
          <w:lang w:eastAsia="zh-CN"/>
        </w:rPr>
        <w:t>某特定情况做</w:t>
      </w:r>
      <w:r w:rsidR="00FA3C5E">
        <w:rPr>
          <w:lang w:eastAsia="zh-CN"/>
        </w:rPr>
        <w:t>出评估。</w:t>
      </w:r>
    </w:p>
    <w:p w:rsidR="00173437" w:rsidRPr="00C000F0" w:rsidRDefault="00173437" w:rsidP="0012076A">
      <w:pPr>
        <w:pStyle w:val="Reasons"/>
        <w:rPr>
          <w:lang w:val="en-US" w:eastAsia="zh-CN"/>
        </w:rPr>
      </w:pPr>
      <w:bookmarkStart w:id="0" w:name="_GoBack"/>
      <w:bookmarkEnd w:id="0"/>
    </w:p>
    <w:p w:rsidR="00CF2BA6" w:rsidRDefault="00CF2BA6" w:rsidP="0012076A">
      <w:pPr>
        <w:pStyle w:val="Reasons"/>
        <w:rPr>
          <w:lang w:eastAsia="zh-CN"/>
        </w:rPr>
      </w:pPr>
    </w:p>
    <w:p w:rsidR="005C7B12" w:rsidRDefault="00173437" w:rsidP="0012076A">
      <w:pPr>
        <w:jc w:val="center"/>
      </w:pPr>
      <w:r>
        <w:t>______________</w:t>
      </w:r>
    </w:p>
    <w:sectPr w:rsidR="005C7B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08" w:rsidRDefault="00880908">
      <w:r>
        <w:separator/>
      </w:r>
    </w:p>
  </w:endnote>
  <w:endnote w:type="continuationSeparator" w:id="0">
    <w:p w:rsidR="00880908" w:rsidRDefault="0088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08" w:rsidRPr="00CA6233" w:rsidRDefault="00880908" w:rsidP="00CA6233">
    <w:pPr>
      <w:pStyle w:val="Footer"/>
      <w:rPr>
        <w:lang w:val="fr-CH"/>
      </w:rPr>
    </w:pPr>
    <w:r>
      <w:fldChar w:fldCharType="begin"/>
    </w:r>
    <w:r w:rsidRPr="00CA6233">
      <w:rPr>
        <w:lang w:val="fr-CH"/>
      </w:rPr>
      <w:instrText xml:space="preserve"> FILENAME \p  \* MERGEFORMAT </w:instrText>
    </w:r>
    <w:r>
      <w:fldChar w:fldCharType="separate"/>
    </w:r>
    <w:r w:rsidR="00173437">
      <w:rPr>
        <w:lang w:val="fr-CH"/>
      </w:rPr>
      <w:t>P:\CHI\ITU-T\CONF-T\WTSA16\000\046ADD25C.docx</w:t>
    </w:r>
    <w:r>
      <w:fldChar w:fldCharType="end"/>
    </w:r>
    <w:r>
      <w:rPr>
        <w:lang w:val="fr-CH"/>
      </w:rPr>
      <w:t xml:space="preserve"> (405130)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80908" w:rsidRPr="001807E9" w:rsidTr="00880908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880908" w:rsidRPr="001807E9" w:rsidRDefault="00880908" w:rsidP="00543A71">
          <w:pPr>
            <w:rPr>
              <w:b/>
              <w:bCs/>
              <w:lang w:eastAsia="zh-CN"/>
            </w:rPr>
          </w:pPr>
          <w:bookmarkStart w:id="1" w:name="dcontact"/>
          <w:r>
            <w:rPr>
              <w:rFonts w:hint="eastAsia"/>
              <w:b/>
              <w:bCs/>
              <w:lang w:eastAsia="zh-CN"/>
            </w:rPr>
            <w:t>联系人</w:t>
          </w:r>
          <w:r>
            <w:rPr>
              <w:b/>
              <w:bCs/>
              <w:lang w:eastAsia="zh-CN"/>
            </w:rPr>
            <w:t>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880908" w:rsidRPr="001807E9" w:rsidRDefault="00880908" w:rsidP="00543A71">
          <w:pPr>
            <w:rPr>
              <w:lang w:val="es-ES"/>
            </w:rPr>
          </w:pPr>
          <w:r w:rsidRPr="001807E9">
            <w:rPr>
              <w:lang w:val="es-ES"/>
            </w:rPr>
            <w:t>Oscar León</w:t>
          </w:r>
        </w:p>
        <w:p w:rsidR="00880908" w:rsidRPr="001807E9" w:rsidRDefault="00880908" w:rsidP="00543A71">
          <w:pPr>
            <w:spacing w:before="0"/>
            <w:rPr>
              <w:lang w:val="es-ES"/>
            </w:rPr>
          </w:pPr>
          <w:r w:rsidRPr="001807E9">
            <w:rPr>
              <w:lang w:val="es-ES"/>
            </w:rPr>
            <w:t>CITEL</w:t>
          </w:r>
        </w:p>
        <w:p w:rsidR="00880908" w:rsidRPr="001807E9" w:rsidRDefault="00880908" w:rsidP="00543A71">
          <w:pPr>
            <w:spacing w:before="0"/>
            <w:rPr>
              <w:lang w:val="es-ES" w:eastAsia="zh-CN"/>
            </w:rPr>
          </w:pPr>
          <w:r>
            <w:rPr>
              <w:rFonts w:hint="eastAsia"/>
              <w:lang w:val="es-ES" w:eastAsia="zh-CN"/>
            </w:rPr>
            <w:t>美国</w:t>
          </w:r>
          <w:r>
            <w:rPr>
              <w:lang w:val="es-ES" w:eastAsia="zh-CN"/>
            </w:rPr>
            <w:t>，华盛顿特区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880908" w:rsidRPr="001807E9" w:rsidRDefault="00880908" w:rsidP="00543A71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电话</w:t>
          </w:r>
          <w:r>
            <w:rPr>
              <w:lang w:eastAsia="zh-CN"/>
            </w:rPr>
            <w:t>：</w:t>
          </w:r>
          <w:r w:rsidRPr="001807E9">
            <w:rPr>
              <w:lang w:eastAsia="zh-CN"/>
            </w:rPr>
            <w:t>+ 1 (202) 370-4713</w:t>
          </w:r>
        </w:p>
        <w:p w:rsidR="00880908" w:rsidRPr="001807E9" w:rsidRDefault="00880908" w:rsidP="00543A71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传真</w:t>
          </w:r>
          <w:r>
            <w:rPr>
              <w:lang w:eastAsia="zh-CN"/>
            </w:rPr>
            <w:t>：</w:t>
          </w:r>
          <w:r w:rsidRPr="001807E9">
            <w:rPr>
              <w:lang w:eastAsia="zh-CN"/>
            </w:rPr>
            <w:t>+ 1 (202) 458-6854</w:t>
          </w:r>
        </w:p>
        <w:p w:rsidR="00880908" w:rsidRPr="001807E9" w:rsidRDefault="00880908" w:rsidP="00543A71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电子</w:t>
          </w:r>
          <w:r>
            <w:rPr>
              <w:lang w:eastAsia="zh-CN"/>
            </w:rPr>
            <w:t>邮件：</w:t>
          </w:r>
          <w:hyperlink r:id="rId1" w:history="1">
            <w:r w:rsidRPr="00321020">
              <w:rPr>
                <w:rStyle w:val="Hyperlink"/>
                <w:lang w:eastAsia="zh-CN"/>
              </w:rPr>
              <w:t>citel@oas.org</w:t>
            </w:r>
          </w:hyperlink>
        </w:p>
      </w:tc>
    </w:tr>
    <w:bookmarkEnd w:id="1"/>
  </w:tbl>
  <w:p w:rsidR="00880908" w:rsidRPr="000A3B30" w:rsidRDefault="00880908" w:rsidP="0023145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08" w:rsidRDefault="00880908">
      <w:r>
        <w:t>____________________</w:t>
      </w:r>
    </w:p>
  </w:footnote>
  <w:footnote w:type="continuationSeparator" w:id="0">
    <w:p w:rsidR="00880908" w:rsidRDefault="00880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08" w:rsidRDefault="00880908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0F0">
      <w:rPr>
        <w:rStyle w:val="PageNumber"/>
        <w:noProof/>
      </w:rPr>
      <w:t>3</w:t>
    </w:r>
    <w:r>
      <w:rPr>
        <w:rStyle w:val="PageNumber"/>
      </w:rPr>
      <w:fldChar w:fldCharType="end"/>
    </w:r>
  </w:p>
  <w:p w:rsidR="00880908" w:rsidRPr="000A3B30" w:rsidRDefault="00880908" w:rsidP="000A3B30">
    <w:pPr>
      <w:pStyle w:val="Header"/>
      <w:rPr>
        <w:lang w:val="en-US"/>
      </w:rPr>
    </w:pPr>
    <w:r>
      <w:t>WTSA16/46(Add.25)-C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40BD8"/>
    <w:multiLevelType w:val="hybridMultilevel"/>
    <w:tmpl w:val="97C6227E"/>
    <w:lvl w:ilvl="0" w:tplc="A5B80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1D4C"/>
    <w:rsid w:val="000174B1"/>
    <w:rsid w:val="000264C2"/>
    <w:rsid w:val="000273B7"/>
    <w:rsid w:val="00031E6B"/>
    <w:rsid w:val="00037C90"/>
    <w:rsid w:val="00072898"/>
    <w:rsid w:val="00081F9B"/>
    <w:rsid w:val="000A3B30"/>
    <w:rsid w:val="000C09BA"/>
    <w:rsid w:val="000C1F1E"/>
    <w:rsid w:val="000C6AA7"/>
    <w:rsid w:val="000E26F6"/>
    <w:rsid w:val="000E62C2"/>
    <w:rsid w:val="0012076A"/>
    <w:rsid w:val="00123B64"/>
    <w:rsid w:val="00162EE3"/>
    <w:rsid w:val="00166231"/>
    <w:rsid w:val="00166859"/>
    <w:rsid w:val="00173437"/>
    <w:rsid w:val="001765EC"/>
    <w:rsid w:val="00177995"/>
    <w:rsid w:val="001853E8"/>
    <w:rsid w:val="00187A07"/>
    <w:rsid w:val="001B6360"/>
    <w:rsid w:val="001E17F0"/>
    <w:rsid w:val="001F4EA6"/>
    <w:rsid w:val="00214959"/>
    <w:rsid w:val="00231452"/>
    <w:rsid w:val="002435FE"/>
    <w:rsid w:val="00246C4C"/>
    <w:rsid w:val="0028063B"/>
    <w:rsid w:val="002A4C9C"/>
    <w:rsid w:val="002B509B"/>
    <w:rsid w:val="002D162B"/>
    <w:rsid w:val="002D3033"/>
    <w:rsid w:val="002D625E"/>
    <w:rsid w:val="002D7A02"/>
    <w:rsid w:val="002E2A59"/>
    <w:rsid w:val="00305254"/>
    <w:rsid w:val="003169D2"/>
    <w:rsid w:val="003468CA"/>
    <w:rsid w:val="003556C0"/>
    <w:rsid w:val="00372FC2"/>
    <w:rsid w:val="00381017"/>
    <w:rsid w:val="003A5866"/>
    <w:rsid w:val="003A69EA"/>
    <w:rsid w:val="003B0AD2"/>
    <w:rsid w:val="003B4BEF"/>
    <w:rsid w:val="003C6B45"/>
    <w:rsid w:val="003F0C01"/>
    <w:rsid w:val="003F70F9"/>
    <w:rsid w:val="00400909"/>
    <w:rsid w:val="0041271B"/>
    <w:rsid w:val="0041282E"/>
    <w:rsid w:val="00437869"/>
    <w:rsid w:val="00465A34"/>
    <w:rsid w:val="004C4554"/>
    <w:rsid w:val="004D04A4"/>
    <w:rsid w:val="004D2DEC"/>
    <w:rsid w:val="004E34DF"/>
    <w:rsid w:val="004F2BE6"/>
    <w:rsid w:val="00502B2E"/>
    <w:rsid w:val="00512EED"/>
    <w:rsid w:val="00524E4B"/>
    <w:rsid w:val="00527E8A"/>
    <w:rsid w:val="00534930"/>
    <w:rsid w:val="00536193"/>
    <w:rsid w:val="00542E85"/>
    <w:rsid w:val="00543A71"/>
    <w:rsid w:val="00562479"/>
    <w:rsid w:val="00576849"/>
    <w:rsid w:val="005A0ACB"/>
    <w:rsid w:val="005C02A6"/>
    <w:rsid w:val="005C7B12"/>
    <w:rsid w:val="005E7FD8"/>
    <w:rsid w:val="00602C38"/>
    <w:rsid w:val="00611DCC"/>
    <w:rsid w:val="00622560"/>
    <w:rsid w:val="00637760"/>
    <w:rsid w:val="00644391"/>
    <w:rsid w:val="00647712"/>
    <w:rsid w:val="00662E12"/>
    <w:rsid w:val="0067190C"/>
    <w:rsid w:val="00683BF4"/>
    <w:rsid w:val="00691142"/>
    <w:rsid w:val="006B6525"/>
    <w:rsid w:val="006B67CE"/>
    <w:rsid w:val="006C38ED"/>
    <w:rsid w:val="006E480D"/>
    <w:rsid w:val="006E6182"/>
    <w:rsid w:val="006F3C60"/>
    <w:rsid w:val="006F409E"/>
    <w:rsid w:val="00707454"/>
    <w:rsid w:val="00736415"/>
    <w:rsid w:val="00770D2A"/>
    <w:rsid w:val="00774FFD"/>
    <w:rsid w:val="00775B71"/>
    <w:rsid w:val="007864F6"/>
    <w:rsid w:val="007B2067"/>
    <w:rsid w:val="007B7C4B"/>
    <w:rsid w:val="007C239F"/>
    <w:rsid w:val="007D79F1"/>
    <w:rsid w:val="007F0FC5"/>
    <w:rsid w:val="007F1339"/>
    <w:rsid w:val="007F5C36"/>
    <w:rsid w:val="008047DB"/>
    <w:rsid w:val="008129A9"/>
    <w:rsid w:val="00815022"/>
    <w:rsid w:val="00820712"/>
    <w:rsid w:val="008221A4"/>
    <w:rsid w:val="0082361D"/>
    <w:rsid w:val="00824BD6"/>
    <w:rsid w:val="0083269A"/>
    <w:rsid w:val="0083672D"/>
    <w:rsid w:val="00844734"/>
    <w:rsid w:val="00850993"/>
    <w:rsid w:val="00857FA1"/>
    <w:rsid w:val="008651C0"/>
    <w:rsid w:val="00865DFB"/>
    <w:rsid w:val="0087475E"/>
    <w:rsid w:val="00880908"/>
    <w:rsid w:val="00882245"/>
    <w:rsid w:val="008A7416"/>
    <w:rsid w:val="008B6852"/>
    <w:rsid w:val="008C26FF"/>
    <w:rsid w:val="008D1D14"/>
    <w:rsid w:val="008E1785"/>
    <w:rsid w:val="008E7127"/>
    <w:rsid w:val="008E7C8E"/>
    <w:rsid w:val="008F278A"/>
    <w:rsid w:val="00912959"/>
    <w:rsid w:val="0092075B"/>
    <w:rsid w:val="0092520E"/>
    <w:rsid w:val="009657F9"/>
    <w:rsid w:val="009759FE"/>
    <w:rsid w:val="0099525B"/>
    <w:rsid w:val="009C24E0"/>
    <w:rsid w:val="009C2E51"/>
    <w:rsid w:val="009C72B7"/>
    <w:rsid w:val="009D164C"/>
    <w:rsid w:val="00A0052C"/>
    <w:rsid w:val="00A06370"/>
    <w:rsid w:val="00A16B3A"/>
    <w:rsid w:val="00A31B14"/>
    <w:rsid w:val="00A323DC"/>
    <w:rsid w:val="00A57B77"/>
    <w:rsid w:val="00A815BE"/>
    <w:rsid w:val="00AA5DA1"/>
    <w:rsid w:val="00AB7F81"/>
    <w:rsid w:val="00AE369F"/>
    <w:rsid w:val="00B026CB"/>
    <w:rsid w:val="00B637AD"/>
    <w:rsid w:val="00B7594F"/>
    <w:rsid w:val="00B75BA7"/>
    <w:rsid w:val="00B81F30"/>
    <w:rsid w:val="00B83E0B"/>
    <w:rsid w:val="00B851D4"/>
    <w:rsid w:val="00B868FC"/>
    <w:rsid w:val="00B95072"/>
    <w:rsid w:val="00BB26CD"/>
    <w:rsid w:val="00BD7ED0"/>
    <w:rsid w:val="00C000F0"/>
    <w:rsid w:val="00C07239"/>
    <w:rsid w:val="00C364B1"/>
    <w:rsid w:val="00C47D87"/>
    <w:rsid w:val="00C627F9"/>
    <w:rsid w:val="00C6584D"/>
    <w:rsid w:val="00C929E0"/>
    <w:rsid w:val="00CA6233"/>
    <w:rsid w:val="00CB4E5A"/>
    <w:rsid w:val="00CB77F0"/>
    <w:rsid w:val="00CC73D7"/>
    <w:rsid w:val="00CF0AD7"/>
    <w:rsid w:val="00CF0BE1"/>
    <w:rsid w:val="00CF25B1"/>
    <w:rsid w:val="00CF2BA6"/>
    <w:rsid w:val="00CF5665"/>
    <w:rsid w:val="00D061C5"/>
    <w:rsid w:val="00D52118"/>
    <w:rsid w:val="00D52A14"/>
    <w:rsid w:val="00D74599"/>
    <w:rsid w:val="00D90575"/>
    <w:rsid w:val="00DA0469"/>
    <w:rsid w:val="00DD07A7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75863"/>
    <w:rsid w:val="00E9167E"/>
    <w:rsid w:val="00E92319"/>
    <w:rsid w:val="00EA0708"/>
    <w:rsid w:val="00EE6C12"/>
    <w:rsid w:val="00F469EB"/>
    <w:rsid w:val="00F532F9"/>
    <w:rsid w:val="00F65C1D"/>
    <w:rsid w:val="00F65D7C"/>
    <w:rsid w:val="00F66B87"/>
    <w:rsid w:val="00F76A87"/>
    <w:rsid w:val="00F837F4"/>
    <w:rsid w:val="00FA3C5E"/>
    <w:rsid w:val="00FB2DF7"/>
    <w:rsid w:val="00FC59C4"/>
    <w:rsid w:val="00FD201B"/>
    <w:rsid w:val="00FD3E6F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7B75D0"/>
    <w:rsid w:val="00A84AF3"/>
    <w:rsid w:val="00A92CE8"/>
    <w:rsid w:val="00BB647C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Xu, Hui</dc:creator>
  <dc:description>Template used by DPM and CPI for the WTSA-16</dc:description>
  <cp:lastModifiedBy>Murphy, Margaret</cp:lastModifiedBy>
  <cp:revision>59</cp:revision>
  <cp:lastPrinted>2016-06-07T13:24:00Z</cp:lastPrinted>
  <dcterms:created xsi:type="dcterms:W3CDTF">2016-09-30T12:35:00Z</dcterms:created>
  <dcterms:modified xsi:type="dcterms:W3CDTF">2016-10-17T13:49:00Z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