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B3249D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B3249D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B3249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B3249D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B3249D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B3249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B3249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B3249D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B3249D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21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46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B3249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B3249D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23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B3249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B3249D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B3249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D871BA" w:rsidTr="00530525">
        <w:trPr>
          <w:cantSplit/>
        </w:trPr>
        <w:tc>
          <w:tcPr>
            <w:tcW w:w="9811" w:type="dxa"/>
            <w:gridSpan w:val="4"/>
          </w:tcPr>
          <w:p w:rsidR="00595780" w:rsidRPr="006B53A1" w:rsidRDefault="00C26BA2" w:rsidP="00B3249D">
            <w:pPr>
              <w:pStyle w:val="Source"/>
              <w:rPr>
                <w:lang w:val="fr-CH"/>
              </w:rPr>
            </w:pPr>
            <w:r w:rsidRPr="006B53A1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595780" w:rsidRPr="00D871BA" w:rsidTr="00530525">
        <w:trPr>
          <w:cantSplit/>
        </w:trPr>
        <w:tc>
          <w:tcPr>
            <w:tcW w:w="9811" w:type="dxa"/>
            <w:gridSpan w:val="4"/>
          </w:tcPr>
          <w:p w:rsidR="00595780" w:rsidRPr="00083502" w:rsidRDefault="009653AE" w:rsidP="00B3249D">
            <w:pPr>
              <w:pStyle w:val="Title1"/>
              <w:rPr>
                <w:lang w:val="fr-CH"/>
              </w:rPr>
            </w:pPr>
            <w:r>
              <w:rPr>
                <w:lang w:val="fr-CH"/>
              </w:rPr>
              <w:t>proposition de suppression de la</w:t>
            </w:r>
            <w:r w:rsidR="00C26BA2" w:rsidRPr="00083502">
              <w:rPr>
                <w:lang w:val="fr-CH"/>
              </w:rPr>
              <w:t xml:space="preserve"> R</w:t>
            </w:r>
            <w:r w:rsidR="00083502" w:rsidRPr="00083502">
              <w:rPr>
                <w:lang w:val="fr-CH"/>
              </w:rPr>
              <w:t>é</w:t>
            </w:r>
            <w:r w:rsidR="00C26BA2" w:rsidRPr="00083502">
              <w:rPr>
                <w:lang w:val="fr-CH"/>
              </w:rPr>
              <w:t>solution 81</w:t>
            </w:r>
            <w:r>
              <w:rPr>
                <w:lang w:val="fr-CH"/>
              </w:rPr>
              <w:t xml:space="preserve"> de l'amnt-12</w:t>
            </w:r>
            <w:r w:rsidR="004B1BE6">
              <w:rPr>
                <w:lang w:val="fr-CH"/>
              </w:rPr>
              <w:t xml:space="preserve"> </w:t>
            </w:r>
            <w:r w:rsidR="004B1BE6" w:rsidRPr="004B1BE6">
              <w:rPr>
                <w:lang w:val="fr-CH"/>
              </w:rPr>
              <w:t>–</w:t>
            </w:r>
            <w:r w:rsidR="00C26BA2" w:rsidRPr="00083502">
              <w:rPr>
                <w:lang w:val="fr-CH"/>
              </w:rPr>
              <w:t xml:space="preserve"> </w:t>
            </w:r>
            <w:r w:rsidR="00083502" w:rsidRPr="00E45C9E">
              <w:rPr>
                <w:lang w:val="fr-CH"/>
              </w:rPr>
              <w:t>Renforcement de la collaboration</w:t>
            </w:r>
          </w:p>
        </w:tc>
      </w:tr>
      <w:tr w:rsidR="00595780" w:rsidRPr="00D871BA" w:rsidTr="00530525">
        <w:trPr>
          <w:cantSplit/>
        </w:trPr>
        <w:tc>
          <w:tcPr>
            <w:tcW w:w="9811" w:type="dxa"/>
            <w:gridSpan w:val="4"/>
          </w:tcPr>
          <w:p w:rsidR="00595780" w:rsidRPr="00083502" w:rsidRDefault="00595780" w:rsidP="00B3249D">
            <w:pPr>
              <w:pStyle w:val="Title2"/>
              <w:rPr>
                <w:lang w:val="fr-CH"/>
              </w:rPr>
            </w:pPr>
          </w:p>
        </w:tc>
      </w:tr>
      <w:tr w:rsidR="00C26BA2" w:rsidRPr="00D871BA" w:rsidTr="00530525">
        <w:trPr>
          <w:cantSplit/>
        </w:trPr>
        <w:tc>
          <w:tcPr>
            <w:tcW w:w="9811" w:type="dxa"/>
            <w:gridSpan w:val="4"/>
          </w:tcPr>
          <w:p w:rsidR="00C26BA2" w:rsidRPr="00083502" w:rsidRDefault="00C26BA2" w:rsidP="00B3249D">
            <w:pPr>
              <w:pStyle w:val="Agendaitem"/>
              <w:rPr>
                <w:lang w:val="fr-CH"/>
              </w:rPr>
            </w:pPr>
          </w:p>
        </w:tc>
      </w:tr>
    </w:tbl>
    <w:p w:rsidR="00E11197" w:rsidRPr="00083502" w:rsidRDefault="00E11197" w:rsidP="00B3249D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D871BA" w:rsidTr="00193AD1">
        <w:trPr>
          <w:cantSplit/>
        </w:trPr>
        <w:tc>
          <w:tcPr>
            <w:tcW w:w="1951" w:type="dxa"/>
          </w:tcPr>
          <w:p w:rsidR="00E11197" w:rsidRPr="00426748" w:rsidRDefault="00E11197" w:rsidP="00B3249D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083502" w:rsidRDefault="004B1BE6" w:rsidP="004B1BE6">
                <w:pPr>
                  <w:rPr>
                    <w:color w:val="000000" w:themeColor="text1"/>
                    <w:lang w:val="fr-CH"/>
                  </w:rPr>
                </w:pPr>
                <w:r>
                  <w:rPr>
                    <w:lang w:val="fr-CH"/>
                  </w:rPr>
                  <w:t xml:space="preserve">Dans la présente contribution, il est proposé de supprimer la Résolution 81 </w:t>
                </w:r>
                <w:r w:rsidRPr="00572F5F">
                  <w:rPr>
                    <w:lang w:val="fr-CH"/>
                  </w:rPr>
                  <w:t>–</w:t>
                </w:r>
                <w:r>
                  <w:rPr>
                    <w:lang w:val="fr-CH"/>
                  </w:rPr>
                  <w:t xml:space="preserve"> </w:t>
                </w:r>
                <w:r w:rsidRPr="00083502">
                  <w:rPr>
                    <w:lang w:val="fr-CH"/>
                  </w:rPr>
                  <w:t>Renforcement de la collaboration.</w:t>
                </w:r>
              </w:p>
            </w:tc>
          </w:sdtContent>
        </w:sdt>
      </w:tr>
    </w:tbl>
    <w:p w:rsidR="006B53A1" w:rsidRPr="00CC2CED" w:rsidRDefault="004B1BE6" w:rsidP="00B3249D">
      <w:pPr>
        <w:pStyle w:val="Headingb"/>
      </w:pPr>
      <w:r>
        <w:t>Analyse</w:t>
      </w:r>
    </w:p>
    <w:p w:rsidR="006B53A1" w:rsidRPr="006B53A1" w:rsidRDefault="00C7430B" w:rsidP="00B3249D">
      <w:pPr>
        <w:rPr>
          <w:lang w:val="fr-CH"/>
        </w:rPr>
      </w:pPr>
      <w:r w:rsidRPr="00C7430B">
        <w:rPr>
          <w:lang w:val="fr-CH"/>
        </w:rPr>
        <w:t>Après l'adoption de la Résolution 81 par l'AMNT-12,</w:t>
      </w:r>
      <w:r w:rsidR="006B53A1" w:rsidRPr="00C7430B">
        <w:rPr>
          <w:lang w:val="fr-CH"/>
        </w:rPr>
        <w:t xml:space="preserve"> </w:t>
      </w:r>
      <w:r w:rsidRPr="00C7430B">
        <w:rPr>
          <w:lang w:val="fr-CH"/>
        </w:rPr>
        <w:t xml:space="preserve">le GCNT a créé un nouveau </w:t>
      </w:r>
      <w:r>
        <w:rPr>
          <w:lang w:val="fr-CH"/>
        </w:rPr>
        <w:t>g</w:t>
      </w:r>
      <w:r w:rsidRPr="00C7430B">
        <w:rPr>
          <w:lang w:val="fr-CH"/>
        </w:rPr>
        <w:t>roupe du Rapporteur chargé de prendre les mesures nécessaires concernant le renforcement de la collaboration.</w:t>
      </w:r>
      <w:r w:rsidR="006B53A1" w:rsidRPr="00C7430B">
        <w:rPr>
          <w:lang w:val="fr-CH"/>
        </w:rPr>
        <w:t xml:space="preserve"> </w:t>
      </w:r>
      <w:r w:rsidR="004B1BE6">
        <w:rPr>
          <w:lang w:val="fr-CH"/>
        </w:rPr>
        <w:t>Depuis, d'importants</w:t>
      </w:r>
      <w:r>
        <w:rPr>
          <w:lang w:val="fr-CH"/>
        </w:rPr>
        <w:t xml:space="preserve"> progrès ont été accomplis, n</w:t>
      </w:r>
      <w:r w:rsidR="00D871BA">
        <w:rPr>
          <w:lang w:val="fr-CH"/>
        </w:rPr>
        <w:t>otamment avec l'adoption par le </w:t>
      </w:r>
      <w:r>
        <w:rPr>
          <w:lang w:val="fr-CH"/>
        </w:rPr>
        <w:t xml:space="preserve">GCNT de la </w:t>
      </w:r>
      <w:r w:rsidR="00541CFA">
        <w:rPr>
          <w:lang w:val="fr-CH"/>
        </w:rPr>
        <w:t>version modifiée</w:t>
      </w:r>
      <w:r>
        <w:rPr>
          <w:lang w:val="fr-CH"/>
        </w:rPr>
        <w:t xml:space="preserve"> de la Recommandation A.5 de la série A</w:t>
      </w:r>
      <w:r w:rsidR="000B118A">
        <w:rPr>
          <w:lang w:val="fr-CH"/>
        </w:rPr>
        <w:t xml:space="preserve"> </w:t>
      </w:r>
      <w:r w:rsidR="006B53A1" w:rsidRPr="006B53A1">
        <w:rPr>
          <w:lang w:val="fr-CH"/>
        </w:rPr>
        <w:t>(</w:t>
      </w:r>
      <w:r w:rsidR="006B53A1" w:rsidRPr="009356A7">
        <w:rPr>
          <w:lang w:val="fr-CH"/>
        </w:rPr>
        <w:t>Procédures génériques applicables à l'inclusion dans les Recommandations UIT-T de références à des documents émanant d'autres organisations</w:t>
      </w:r>
      <w:r w:rsidR="006B53A1">
        <w:rPr>
          <w:lang w:val="fr-CH"/>
        </w:rPr>
        <w:t xml:space="preserve">) </w:t>
      </w:r>
      <w:r w:rsidR="001E757A">
        <w:rPr>
          <w:rFonts w:eastAsia="Times New Roman"/>
          <w:lang w:val="fr-CH"/>
        </w:rPr>
        <w:t xml:space="preserve">et </w:t>
      </w:r>
      <w:r w:rsidR="00EE59AB">
        <w:rPr>
          <w:rFonts w:eastAsia="Times New Roman"/>
          <w:lang w:val="fr-CH"/>
        </w:rPr>
        <w:t xml:space="preserve">de </w:t>
      </w:r>
      <w:r w:rsidR="001E757A">
        <w:rPr>
          <w:rFonts w:eastAsia="Times New Roman"/>
          <w:lang w:val="fr-CH"/>
        </w:rPr>
        <w:t xml:space="preserve">la nouvelle Recommandation A.25 </w:t>
      </w:r>
      <w:r w:rsidR="006B53A1">
        <w:rPr>
          <w:rFonts w:eastAsia="Times New Roman"/>
          <w:lang w:val="fr-CH"/>
        </w:rPr>
        <w:t>(</w:t>
      </w:r>
      <w:r w:rsidR="006B53A1" w:rsidRPr="009356A7">
        <w:rPr>
          <w:lang w:val="fr-CH"/>
        </w:rPr>
        <w:t>Procédures génériques d'incorporation de texte applicables entre l'UIT-T et d'autres organisations</w:t>
      </w:r>
      <w:r w:rsidR="006B53A1">
        <w:rPr>
          <w:lang w:val="fr-CH"/>
        </w:rPr>
        <w:t xml:space="preserve">). </w:t>
      </w:r>
      <w:r w:rsidR="001E757A">
        <w:rPr>
          <w:lang w:val="fr-CH"/>
        </w:rPr>
        <w:t xml:space="preserve">En outre, le nouveau Supplément 5 a été </w:t>
      </w:r>
      <w:r w:rsidR="001E757A">
        <w:rPr>
          <w:rFonts w:eastAsia="Times New Roman"/>
          <w:lang w:val="fr-CH"/>
        </w:rPr>
        <w:t xml:space="preserve">approuvé </w:t>
      </w:r>
      <w:r w:rsidR="006B53A1" w:rsidRPr="006B53A1">
        <w:rPr>
          <w:rFonts w:eastAsia="Times New Roman"/>
          <w:lang w:val="fr-CH"/>
        </w:rPr>
        <w:t>(</w:t>
      </w:r>
      <w:r w:rsidR="006B53A1" w:rsidRPr="009356A7">
        <w:rPr>
          <w:lang w:val="fr-CH"/>
        </w:rPr>
        <w:t>Lignes directrices relatives à la collaboration et à l'échange d'informations avec d'autres organisations</w:t>
      </w:r>
      <w:r w:rsidR="006B53A1">
        <w:rPr>
          <w:lang w:val="fr-CH"/>
        </w:rPr>
        <w:t>).</w:t>
      </w:r>
    </w:p>
    <w:p w:rsidR="006B53A1" w:rsidRPr="00CC2CED" w:rsidRDefault="0023636E" w:rsidP="004B1BE6">
      <w:pPr>
        <w:rPr>
          <w:lang w:val="fr-CH"/>
        </w:rPr>
      </w:pPr>
      <w:proofErr w:type="gramStart"/>
      <w:r w:rsidRPr="0023636E">
        <w:rPr>
          <w:lang w:val="fr-CH"/>
        </w:rPr>
        <w:t xml:space="preserve">Afin que les travaux </w:t>
      </w:r>
      <w:r w:rsidR="006F76F7">
        <w:rPr>
          <w:lang w:val="fr-CH"/>
        </w:rPr>
        <w:t>relatifs au renforcement de la collaboration</w:t>
      </w:r>
      <w:r w:rsidRPr="0023636E">
        <w:rPr>
          <w:lang w:val="fr-CH"/>
        </w:rPr>
        <w:t xml:space="preserve"> </w:t>
      </w:r>
      <w:r w:rsidR="004B1BE6">
        <w:rPr>
          <w:lang w:val="fr-CH"/>
        </w:rPr>
        <w:t>apparaissent</w:t>
      </w:r>
      <w:r w:rsidRPr="0023636E">
        <w:rPr>
          <w:lang w:val="fr-CH"/>
        </w:rPr>
        <w:t xml:space="preserve"> plus </w:t>
      </w:r>
      <w:r w:rsidR="008C491F">
        <w:rPr>
          <w:lang w:val="fr-CH"/>
        </w:rPr>
        <w:t>précis</w:t>
      </w:r>
      <w:r w:rsidR="004B1BE6">
        <w:rPr>
          <w:lang w:val="fr-CH"/>
        </w:rPr>
        <w:t>ément</w:t>
      </w:r>
      <w:r w:rsidRPr="0023636E">
        <w:rPr>
          <w:lang w:val="fr-CH"/>
        </w:rPr>
        <w:t xml:space="preserve"> dans les procédures de l'UIT-T, il est proposé, dans </w:t>
      </w:r>
      <w:r w:rsidR="004B1BE6">
        <w:rPr>
          <w:lang w:val="fr-CH"/>
        </w:rPr>
        <w:t>une autre contribution</w:t>
      </w:r>
      <w:r w:rsidRPr="0023636E">
        <w:rPr>
          <w:lang w:val="fr-CH"/>
        </w:rPr>
        <w:t xml:space="preserve">, </w:t>
      </w:r>
      <w:r w:rsidR="00350788">
        <w:rPr>
          <w:lang w:val="fr-CH"/>
        </w:rPr>
        <w:t xml:space="preserve">d'ajouter </w:t>
      </w:r>
      <w:r w:rsidRPr="0023636E">
        <w:rPr>
          <w:lang w:val="fr-CH"/>
        </w:rPr>
        <w:t xml:space="preserve">un nouveau paragraphe </w:t>
      </w:r>
      <w:r w:rsidR="00350788">
        <w:rPr>
          <w:lang w:val="fr-CH"/>
        </w:rPr>
        <w:t>à</w:t>
      </w:r>
      <w:r w:rsidRPr="0023636E">
        <w:rPr>
          <w:lang w:val="fr-CH"/>
        </w:rPr>
        <w:t xml:space="preserve"> la Secti</w:t>
      </w:r>
      <w:r w:rsidR="004B1BE6">
        <w:rPr>
          <w:lang w:val="fr-CH"/>
        </w:rPr>
        <w:t>on 4 de la Résolution 1,</w:t>
      </w:r>
      <w:r w:rsidR="0077210E">
        <w:rPr>
          <w:lang w:val="fr-CH"/>
        </w:rPr>
        <w:t xml:space="preserve"> indiquant que</w:t>
      </w:r>
      <w:r>
        <w:rPr>
          <w:lang w:val="fr-CH"/>
        </w:rPr>
        <w:t xml:space="preserve">, dans </w:t>
      </w:r>
      <w:r w:rsidR="00D871BA">
        <w:rPr>
          <w:lang w:val="fr-CH"/>
        </w:rPr>
        <w:t>le cadre des responsabilités du </w:t>
      </w:r>
      <w:r>
        <w:rPr>
          <w:lang w:val="fr-CH"/>
        </w:rPr>
        <w:t>GCNT définies à l'Article 14A de la Convention de l'UIT, et conformément aux objectifs de l'UIT</w:t>
      </w:r>
      <w:r w:rsidR="004B1BE6">
        <w:rPr>
          <w:lang w:val="fr-CH"/>
        </w:rPr>
        <w:noBreakHyphen/>
      </w:r>
      <w:r>
        <w:rPr>
          <w:lang w:val="fr-CH"/>
        </w:rPr>
        <w:t>T</w:t>
      </w:r>
      <w:r w:rsidR="004B1BE6">
        <w:rPr>
          <w:lang w:val="fr-CH"/>
        </w:rPr>
        <w:t xml:space="preserve"> fixés dans le Plan stratégique</w:t>
      </w:r>
      <w:r>
        <w:rPr>
          <w:lang w:val="fr-CH"/>
        </w:rPr>
        <w:t>, les travaux visant à renforcer la collaboration devraient</w:t>
      </w:r>
      <w:r w:rsidR="006457D2">
        <w:rPr>
          <w:lang w:val="fr-CH"/>
        </w:rPr>
        <w:t xml:space="preserve"> </w:t>
      </w:r>
      <w:r w:rsidR="00E57E32">
        <w:rPr>
          <w:lang w:val="fr-CH"/>
        </w:rPr>
        <w:t>occuper une place importante</w:t>
      </w:r>
      <w:r w:rsidR="006457D2">
        <w:rPr>
          <w:lang w:val="fr-CH"/>
        </w:rPr>
        <w:t xml:space="preserve"> dans le programme de travail du GCNT.</w:t>
      </w:r>
      <w:proofErr w:type="gramEnd"/>
      <w:r>
        <w:rPr>
          <w:lang w:val="fr-CH"/>
        </w:rPr>
        <w:t xml:space="preserve"> </w:t>
      </w:r>
      <w:r w:rsidR="006457D2" w:rsidRPr="006457D2">
        <w:rPr>
          <w:lang w:val="fr-CH"/>
        </w:rPr>
        <w:t xml:space="preserve">Dans le même temps, le Groupe du Rapporteur du GCNT poursuivra ses travaux </w:t>
      </w:r>
      <w:r w:rsidR="007D6EFE">
        <w:rPr>
          <w:lang w:val="fr-CH"/>
        </w:rPr>
        <w:t>relatifs au</w:t>
      </w:r>
      <w:r w:rsidR="006457D2" w:rsidRPr="006457D2">
        <w:rPr>
          <w:lang w:val="fr-CH"/>
        </w:rPr>
        <w:t xml:space="preserve"> renforcement de la collaboration.</w:t>
      </w:r>
    </w:p>
    <w:p w:rsidR="006B53A1" w:rsidRPr="00CC2CED" w:rsidRDefault="006032DA" w:rsidP="00B3249D">
      <w:pPr>
        <w:pStyle w:val="Headingb"/>
      </w:pPr>
      <w:r w:rsidRPr="00CC2CED">
        <w:lastRenderedPageBreak/>
        <w:t>Proposition</w:t>
      </w:r>
    </w:p>
    <w:p w:rsidR="006B53A1" w:rsidRPr="00F66BBE" w:rsidRDefault="004B1BE6" w:rsidP="00B3249D">
      <w:pPr>
        <w:rPr>
          <w:lang w:val="fr-CH"/>
        </w:rPr>
      </w:pPr>
      <w:r>
        <w:rPr>
          <w:lang w:val="fr-CH"/>
        </w:rPr>
        <w:t>Etant donné</w:t>
      </w:r>
      <w:r w:rsidR="00C3798C" w:rsidRPr="00C3798C">
        <w:rPr>
          <w:lang w:val="fr-CH"/>
        </w:rPr>
        <w:t xml:space="preserve"> que les mesures relatives à l'application de la Résolution 81 sont traitées </w:t>
      </w:r>
      <w:r w:rsidR="00DF2498">
        <w:rPr>
          <w:lang w:val="fr-CH"/>
        </w:rPr>
        <w:t>régulièrement</w:t>
      </w:r>
      <w:r w:rsidR="00C3798C" w:rsidRPr="00C3798C">
        <w:rPr>
          <w:lang w:val="fr-CH"/>
        </w:rPr>
        <w:t xml:space="preserve">, la Résolution 81 devrait </w:t>
      </w:r>
      <w:r w:rsidR="00C3798C">
        <w:rPr>
          <w:lang w:val="fr-CH"/>
        </w:rPr>
        <w:t>être supprimée.</w:t>
      </w:r>
    </w:p>
    <w:p w:rsidR="00F776DF" w:rsidRPr="00F66BBE" w:rsidRDefault="00F776DF" w:rsidP="00D871BA">
      <w:pPr>
        <w:rPr>
          <w:lang w:val="fr-CH"/>
        </w:rPr>
      </w:pPr>
    </w:p>
    <w:p w:rsidR="00083502" w:rsidRPr="00F66BBE" w:rsidRDefault="00083502" w:rsidP="00B3249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F66BBE">
        <w:rPr>
          <w:lang w:val="fr-CH"/>
        </w:rPr>
        <w:br w:type="page"/>
      </w:r>
    </w:p>
    <w:p w:rsidR="00EB5DCE" w:rsidRPr="006B53A1" w:rsidRDefault="00083502" w:rsidP="00B3249D">
      <w:pPr>
        <w:pStyle w:val="Proposal"/>
        <w:rPr>
          <w:lang w:val="fr-CH"/>
        </w:rPr>
      </w:pPr>
      <w:r w:rsidRPr="006B53A1">
        <w:rPr>
          <w:lang w:val="fr-CH"/>
        </w:rPr>
        <w:lastRenderedPageBreak/>
        <w:t>SUP</w:t>
      </w:r>
      <w:r w:rsidRPr="006B53A1">
        <w:rPr>
          <w:lang w:val="fr-CH"/>
        </w:rPr>
        <w:tab/>
        <w:t>IAP/46A21/1</w:t>
      </w:r>
    </w:p>
    <w:p w:rsidR="000A3C7B" w:rsidRPr="00407B39" w:rsidRDefault="00083502" w:rsidP="00B3249D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 xml:space="preserve">81 </w:t>
      </w:r>
      <w:r w:rsidRPr="00407B39">
        <w:rPr>
          <w:lang w:val="fr-CH"/>
        </w:rPr>
        <w:t>(Dubaï, 2012)</w:t>
      </w:r>
    </w:p>
    <w:p w:rsidR="000A3C7B" w:rsidRPr="00E45C9E" w:rsidRDefault="00083502" w:rsidP="00B3249D">
      <w:pPr>
        <w:pStyle w:val="Restitle"/>
        <w:rPr>
          <w:lang w:val="fr-CH"/>
        </w:rPr>
      </w:pPr>
      <w:r w:rsidRPr="00E45C9E">
        <w:rPr>
          <w:lang w:val="fr-CH"/>
        </w:rPr>
        <w:t>Renforcem</w:t>
      </w:r>
      <w:bookmarkStart w:id="0" w:name="_GoBack"/>
      <w:bookmarkEnd w:id="0"/>
      <w:r w:rsidRPr="00E45C9E">
        <w:rPr>
          <w:lang w:val="fr-CH"/>
        </w:rPr>
        <w:t>ent de la collaboration</w:t>
      </w:r>
    </w:p>
    <w:p w:rsidR="000A3C7B" w:rsidRDefault="00083502" w:rsidP="004B1BE6">
      <w:pPr>
        <w:pStyle w:val="Resref"/>
      </w:pPr>
      <w:r w:rsidRPr="00B42856">
        <w:t>(Dubaï, 2012)</w:t>
      </w:r>
    </w:p>
    <w:p w:rsidR="00083502" w:rsidRPr="00E35E31" w:rsidRDefault="00083502" w:rsidP="00CD6DCA">
      <w:pPr>
        <w:pStyle w:val="Reasons"/>
        <w:spacing w:before="360"/>
        <w:rPr>
          <w:lang w:val="fr-CH"/>
        </w:rPr>
      </w:pPr>
      <w:proofErr w:type="gramStart"/>
      <w:r w:rsidRPr="00E35E31">
        <w:rPr>
          <w:b/>
          <w:lang w:val="fr-CH"/>
        </w:rPr>
        <w:t>Motifs:</w:t>
      </w:r>
      <w:proofErr w:type="gramEnd"/>
      <w:r w:rsidRPr="00E35E31">
        <w:rPr>
          <w:lang w:val="fr-CH"/>
        </w:rPr>
        <w:tab/>
      </w:r>
      <w:r w:rsidR="00E35E31" w:rsidRPr="00E35E31">
        <w:rPr>
          <w:lang w:val="fr-CH"/>
        </w:rPr>
        <w:t xml:space="preserve">Voir </w:t>
      </w:r>
      <w:r w:rsidR="00F2061D">
        <w:rPr>
          <w:lang w:val="fr-CH"/>
        </w:rPr>
        <w:t>l'analyse</w:t>
      </w:r>
      <w:r w:rsidR="00E35E31">
        <w:rPr>
          <w:lang w:val="fr-CH"/>
        </w:rPr>
        <w:t xml:space="preserve"> et la proposition </w:t>
      </w:r>
      <w:r w:rsidR="00F2061D" w:rsidRPr="00F2061D">
        <w:rPr>
          <w:lang w:val="fr-CH"/>
        </w:rPr>
        <w:t>–</w:t>
      </w:r>
      <w:r w:rsidR="00F2061D">
        <w:rPr>
          <w:lang w:val="fr-CH"/>
        </w:rPr>
        <w:t xml:space="preserve"> </w:t>
      </w:r>
      <w:r w:rsidR="00514F77">
        <w:rPr>
          <w:lang w:val="fr-CH"/>
        </w:rPr>
        <w:t>Document 46</w:t>
      </w:r>
      <w:r w:rsidR="00CD6DCA">
        <w:rPr>
          <w:lang w:val="fr-CH"/>
        </w:rPr>
        <w:t xml:space="preserve"> </w:t>
      </w:r>
      <w:r w:rsidR="00F2061D">
        <w:rPr>
          <w:lang w:val="fr-CH"/>
        </w:rPr>
        <w:t>(</w:t>
      </w:r>
      <w:proofErr w:type="spellStart"/>
      <w:r w:rsidR="00F2061D">
        <w:rPr>
          <w:lang w:val="fr-CH"/>
        </w:rPr>
        <w:t>Add</w:t>
      </w:r>
      <w:proofErr w:type="spellEnd"/>
      <w:r w:rsidR="00F2061D">
        <w:rPr>
          <w:lang w:val="fr-CH"/>
        </w:rPr>
        <w:t>.</w:t>
      </w:r>
      <w:r w:rsidR="00CD6DCA">
        <w:rPr>
          <w:lang w:val="fr-CH"/>
        </w:rPr>
        <w:t xml:space="preserve"> </w:t>
      </w:r>
      <w:r w:rsidR="00F2061D">
        <w:rPr>
          <w:lang w:val="fr-CH"/>
        </w:rPr>
        <w:t>21</w:t>
      </w:r>
      <w:r w:rsidRPr="00E35E31">
        <w:rPr>
          <w:lang w:val="fr-CH"/>
        </w:rPr>
        <w:t>).</w:t>
      </w:r>
    </w:p>
    <w:p w:rsidR="00083502" w:rsidRDefault="00083502" w:rsidP="00B3249D">
      <w:pPr>
        <w:jc w:val="center"/>
      </w:pPr>
      <w:r>
        <w:t>______________</w:t>
      </w:r>
    </w:p>
    <w:p w:rsidR="00083502" w:rsidRPr="00083502" w:rsidRDefault="00083502" w:rsidP="00B3249D">
      <w:pPr>
        <w:pStyle w:val="Reasons"/>
      </w:pPr>
    </w:p>
    <w:sectPr w:rsidR="00083502" w:rsidRPr="00083502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C26780" w:rsidRDefault="00E45D05">
    <w:pPr>
      <w:ind w:right="360"/>
      <w:rPr>
        <w:lang w:val="fr-CH"/>
      </w:rPr>
    </w:pPr>
    <w:r>
      <w:fldChar w:fldCharType="begin"/>
    </w:r>
    <w:r w:rsidRPr="00C26780">
      <w:rPr>
        <w:lang w:val="fr-CH"/>
      </w:rPr>
      <w:instrText xml:space="preserve"> FILENAME \p  \* MERGEFORMAT </w:instrText>
    </w:r>
    <w:r>
      <w:fldChar w:fldCharType="separate"/>
    </w:r>
    <w:r w:rsidR="00083502" w:rsidRPr="00C26780">
      <w:rPr>
        <w:noProof/>
        <w:lang w:val="fr-CH"/>
      </w:rPr>
      <w:t>P:\TRAD\F\ITU-T\CONF-T\WTSA16\000\046ADD21FMontage.docx</w:t>
    </w:r>
    <w:r>
      <w:fldChar w:fldCharType="end"/>
    </w:r>
    <w:r w:rsidRPr="00C2678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71BA">
      <w:rPr>
        <w:noProof/>
      </w:rPr>
      <w:t>29.09.16</w:t>
    </w:r>
    <w:r>
      <w:fldChar w:fldCharType="end"/>
    </w:r>
    <w:r w:rsidRPr="00C2678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83502">
      <w:rPr>
        <w:noProof/>
      </w:rPr>
      <w:t>26.09.16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C26780" w:rsidRDefault="00F2061D" w:rsidP="00F2061D">
    <w:pPr>
      <w:pStyle w:val="Footer"/>
      <w:rPr>
        <w:lang w:val="fr-CH"/>
      </w:rPr>
    </w:pPr>
    <w:r>
      <w:fldChar w:fldCharType="begin"/>
    </w:r>
    <w:r w:rsidRPr="00F2061D">
      <w:rPr>
        <w:lang w:val="fr-CH"/>
      </w:rPr>
      <w:instrText xml:space="preserve"> FILENAME \p  \* MERGEFORMAT </w:instrText>
    </w:r>
    <w:r>
      <w:fldChar w:fldCharType="separate"/>
    </w:r>
    <w:r w:rsidRPr="00F2061D">
      <w:rPr>
        <w:lang w:val="fr-CH"/>
      </w:rPr>
      <w:t>P:\FRA\ITU-T\CONF-T\WTSA16\000\046ADD21F.docx</w:t>
    </w:r>
    <w:r>
      <w:fldChar w:fldCharType="end"/>
    </w:r>
    <w:r w:rsidRPr="00F2061D">
      <w:rPr>
        <w:lang w:val="fr-CH"/>
      </w:rPr>
      <w:t xml:space="preserve"> (405124)</w:t>
    </w:r>
    <w:r w:rsidRPr="00F2061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71BA">
      <w:t>29.09.16</w:t>
    </w:r>
    <w:r>
      <w:fldChar w:fldCharType="end"/>
    </w:r>
    <w:r w:rsidRPr="00F2061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26.09.16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6B53A1" w:rsidRPr="00D871BA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6B53A1" w:rsidRPr="006B53A1" w:rsidRDefault="006B53A1" w:rsidP="006B53A1">
          <w:pPr>
            <w:spacing w:before="0"/>
            <w:rPr>
              <w:sz w:val="22"/>
            </w:rPr>
          </w:pPr>
          <w:r w:rsidRPr="006B53A1">
            <w:rPr>
              <w:b/>
              <w:bCs/>
              <w:sz w:val="22"/>
            </w:rPr>
            <w:t>Contact</w:t>
          </w:r>
          <w:r w:rsidRPr="006B53A1">
            <w:rPr>
              <w:sz w:val="22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6B53A1" w:rsidRPr="006B53A1" w:rsidRDefault="006B53A1" w:rsidP="006B53A1">
          <w:pPr>
            <w:spacing w:before="0"/>
            <w:rPr>
              <w:sz w:val="22"/>
              <w:lang w:val="fr-CH"/>
            </w:rPr>
          </w:pPr>
          <w:r w:rsidRPr="006B53A1">
            <w:rPr>
              <w:sz w:val="22"/>
              <w:lang w:val="fr-CH"/>
            </w:rPr>
            <w:t>Oscar León</w:t>
          </w:r>
        </w:p>
        <w:p w:rsidR="006B53A1" w:rsidRPr="006B53A1" w:rsidRDefault="006B53A1" w:rsidP="006B53A1">
          <w:pPr>
            <w:tabs>
              <w:tab w:val="clear" w:pos="1871"/>
              <w:tab w:val="clear" w:pos="2268"/>
              <w:tab w:val="center" w:pos="2140"/>
            </w:tabs>
            <w:spacing w:before="0"/>
            <w:rPr>
              <w:sz w:val="22"/>
              <w:lang w:val="fr-CH"/>
            </w:rPr>
          </w:pPr>
          <w:r w:rsidRPr="006B53A1">
            <w:rPr>
              <w:sz w:val="22"/>
              <w:lang w:val="fr-CH"/>
            </w:rPr>
            <w:t>CITEL</w:t>
          </w:r>
        </w:p>
        <w:p w:rsidR="006B53A1" w:rsidRPr="006B53A1" w:rsidRDefault="006B53A1" w:rsidP="006B53A1">
          <w:pPr>
            <w:spacing w:before="0"/>
            <w:rPr>
              <w:sz w:val="22"/>
              <w:lang w:val="fr-CH"/>
            </w:rPr>
          </w:pPr>
          <w:r w:rsidRPr="006B53A1">
            <w:rPr>
              <w:sz w:val="22"/>
              <w:lang w:val="fr-CH"/>
            </w:rPr>
            <w:t>Washington, DC, Etats-Unis d'Amérique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6B53A1" w:rsidRPr="006B53A1" w:rsidRDefault="006B53A1" w:rsidP="006B53A1">
          <w:pPr>
            <w:spacing w:before="0"/>
            <w:rPr>
              <w:sz w:val="22"/>
              <w:szCs w:val="22"/>
              <w:lang w:val="fr-CH"/>
            </w:rPr>
          </w:pPr>
          <w:r w:rsidRPr="006B53A1">
            <w:rPr>
              <w:sz w:val="22"/>
              <w:lang w:val="fr-CH"/>
            </w:rPr>
            <w:t>Tél</w:t>
          </w:r>
          <w:proofErr w:type="gramStart"/>
          <w:r w:rsidR="004B1BE6">
            <w:rPr>
              <w:sz w:val="22"/>
              <w:lang w:val="fr-CH"/>
            </w:rPr>
            <w:t>.</w:t>
          </w:r>
          <w:r w:rsidRPr="006B53A1">
            <w:rPr>
              <w:sz w:val="22"/>
              <w:lang w:val="fr-CH"/>
            </w:rPr>
            <w:t>:</w:t>
          </w:r>
          <w:proofErr w:type="gramEnd"/>
          <w:r w:rsidRPr="006B53A1">
            <w:rPr>
              <w:sz w:val="22"/>
              <w:lang w:val="fr-CH"/>
            </w:rPr>
            <w:tab/>
          </w:r>
          <w:r w:rsidRPr="006B53A1">
            <w:rPr>
              <w:sz w:val="22"/>
              <w:szCs w:val="22"/>
              <w:lang w:val="fr-CH"/>
            </w:rPr>
            <w:t>+1 (202) 370-4713</w:t>
          </w:r>
        </w:p>
        <w:p w:rsidR="006B53A1" w:rsidRPr="006B53A1" w:rsidRDefault="006B53A1" w:rsidP="006B53A1">
          <w:pPr>
            <w:spacing w:before="0"/>
            <w:rPr>
              <w:sz w:val="22"/>
              <w:lang w:val="fr-CH"/>
            </w:rPr>
          </w:pPr>
          <w:proofErr w:type="gramStart"/>
          <w:r w:rsidRPr="006B53A1">
            <w:rPr>
              <w:sz w:val="22"/>
              <w:lang w:val="fr-CH"/>
            </w:rPr>
            <w:t>Fax:</w:t>
          </w:r>
          <w:proofErr w:type="gramEnd"/>
          <w:r w:rsidRPr="006B53A1">
            <w:rPr>
              <w:sz w:val="22"/>
              <w:lang w:val="fr-CH"/>
            </w:rPr>
            <w:tab/>
          </w:r>
          <w:r w:rsidRPr="006B53A1">
            <w:rPr>
              <w:lang w:val="fr-CH"/>
            </w:rPr>
            <w:t>+</w:t>
          </w:r>
          <w:r>
            <w:rPr>
              <w:lang w:val="fr-CH"/>
            </w:rPr>
            <w:t xml:space="preserve"> </w:t>
          </w:r>
          <w:r w:rsidRPr="006B53A1">
            <w:rPr>
              <w:lang w:val="fr-CH"/>
            </w:rPr>
            <w:t>(202) 458-6854</w:t>
          </w:r>
        </w:p>
        <w:p w:rsidR="006B53A1" w:rsidRPr="006B53A1" w:rsidRDefault="006B53A1" w:rsidP="006B53A1">
          <w:pPr>
            <w:spacing w:before="0"/>
            <w:rPr>
              <w:sz w:val="22"/>
              <w:lang w:val="fr-CH"/>
            </w:rPr>
          </w:pPr>
          <w:proofErr w:type="gramStart"/>
          <w:r w:rsidRPr="006B53A1">
            <w:rPr>
              <w:sz w:val="22"/>
              <w:lang w:val="fr-CH"/>
            </w:rPr>
            <w:t>Email</w:t>
          </w:r>
          <w:r>
            <w:rPr>
              <w:sz w:val="22"/>
              <w:lang w:val="fr-CH"/>
            </w:rPr>
            <w:t>:</w:t>
          </w:r>
          <w:proofErr w:type="gramEnd"/>
          <w:r w:rsidRPr="006B53A1">
            <w:rPr>
              <w:sz w:val="22"/>
              <w:lang w:val="fr-CH"/>
            </w:rPr>
            <w:tab/>
          </w:r>
          <w:hyperlink r:id="rId1" w:history="1">
            <w:r w:rsidRPr="006B53A1">
              <w:rPr>
                <w:rStyle w:val="Hyperlink"/>
                <w:lang w:val="fr-CH"/>
              </w:rPr>
              <w:t>citel@oas.org</w:t>
            </w:r>
          </w:hyperlink>
        </w:p>
      </w:tc>
    </w:tr>
  </w:tbl>
  <w:p w:rsidR="00987C1F" w:rsidRPr="006B53A1" w:rsidRDefault="00987C1F" w:rsidP="00526703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356A7">
      <w:rPr>
        <w:noProof/>
      </w:rPr>
      <w:t>3</w:t>
    </w:r>
    <w:r>
      <w:fldChar w:fldCharType="end"/>
    </w:r>
  </w:p>
  <w:p w:rsidR="00987C1F" w:rsidRDefault="00E07AF5" w:rsidP="004B1BE6">
    <w:pPr>
      <w:pStyle w:val="Header"/>
    </w:pPr>
    <w:r>
      <w:t>AMNT16</w:t>
    </w:r>
    <w:r w:rsidR="00987C1F">
      <w:t>/46(Add.21)-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3502"/>
    <w:rsid w:val="00086491"/>
    <w:rsid w:val="00091346"/>
    <w:rsid w:val="0009706C"/>
    <w:rsid w:val="000A14AF"/>
    <w:rsid w:val="000A2A3C"/>
    <w:rsid w:val="000B118A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1E757A"/>
    <w:rsid w:val="002009EA"/>
    <w:rsid w:val="00202CA0"/>
    <w:rsid w:val="00216B6D"/>
    <w:rsid w:val="0023636E"/>
    <w:rsid w:val="00250AF4"/>
    <w:rsid w:val="00271316"/>
    <w:rsid w:val="002B2A75"/>
    <w:rsid w:val="002B450C"/>
    <w:rsid w:val="002D58BE"/>
    <w:rsid w:val="002E210D"/>
    <w:rsid w:val="003236A6"/>
    <w:rsid w:val="00332C56"/>
    <w:rsid w:val="0033635C"/>
    <w:rsid w:val="00345A52"/>
    <w:rsid w:val="00350788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53E2C"/>
    <w:rsid w:val="00476533"/>
    <w:rsid w:val="004804CD"/>
    <w:rsid w:val="00492075"/>
    <w:rsid w:val="004969AD"/>
    <w:rsid w:val="004A26C4"/>
    <w:rsid w:val="004B13CB"/>
    <w:rsid w:val="004B1BE6"/>
    <w:rsid w:val="004D5D5C"/>
    <w:rsid w:val="004E42A3"/>
    <w:rsid w:val="0050139F"/>
    <w:rsid w:val="00514F77"/>
    <w:rsid w:val="00526703"/>
    <w:rsid w:val="00530525"/>
    <w:rsid w:val="00541CFA"/>
    <w:rsid w:val="0055140B"/>
    <w:rsid w:val="00595780"/>
    <w:rsid w:val="005964AB"/>
    <w:rsid w:val="005B4161"/>
    <w:rsid w:val="005B7D6C"/>
    <w:rsid w:val="005C099A"/>
    <w:rsid w:val="005C31A5"/>
    <w:rsid w:val="005E10C9"/>
    <w:rsid w:val="005E61DD"/>
    <w:rsid w:val="006023DF"/>
    <w:rsid w:val="006032DA"/>
    <w:rsid w:val="006457D2"/>
    <w:rsid w:val="00654CDE"/>
    <w:rsid w:val="00657DE0"/>
    <w:rsid w:val="00685313"/>
    <w:rsid w:val="0069092B"/>
    <w:rsid w:val="00692833"/>
    <w:rsid w:val="006A6E9B"/>
    <w:rsid w:val="006B249F"/>
    <w:rsid w:val="006B53A1"/>
    <w:rsid w:val="006B7C2A"/>
    <w:rsid w:val="006C23DA"/>
    <w:rsid w:val="006E013B"/>
    <w:rsid w:val="006E3D45"/>
    <w:rsid w:val="006F580E"/>
    <w:rsid w:val="006F76F7"/>
    <w:rsid w:val="007149F9"/>
    <w:rsid w:val="00733A30"/>
    <w:rsid w:val="00745AEE"/>
    <w:rsid w:val="00750F10"/>
    <w:rsid w:val="0076456F"/>
    <w:rsid w:val="0077210E"/>
    <w:rsid w:val="007742CA"/>
    <w:rsid w:val="00790D70"/>
    <w:rsid w:val="007D5320"/>
    <w:rsid w:val="007D6EFE"/>
    <w:rsid w:val="008006C5"/>
    <w:rsid w:val="00800972"/>
    <w:rsid w:val="00804475"/>
    <w:rsid w:val="00811633"/>
    <w:rsid w:val="00813B79"/>
    <w:rsid w:val="00852187"/>
    <w:rsid w:val="00864CD2"/>
    <w:rsid w:val="00872FC8"/>
    <w:rsid w:val="008845D0"/>
    <w:rsid w:val="008A69FB"/>
    <w:rsid w:val="008B1AEA"/>
    <w:rsid w:val="008B43F2"/>
    <w:rsid w:val="008B6CFF"/>
    <w:rsid w:val="008C27E9"/>
    <w:rsid w:val="008C491F"/>
    <w:rsid w:val="008C5550"/>
    <w:rsid w:val="008C6BAA"/>
    <w:rsid w:val="0092425C"/>
    <w:rsid w:val="009274B4"/>
    <w:rsid w:val="00934EA2"/>
    <w:rsid w:val="009356A7"/>
    <w:rsid w:val="00940614"/>
    <w:rsid w:val="00944A5C"/>
    <w:rsid w:val="00952A66"/>
    <w:rsid w:val="00957670"/>
    <w:rsid w:val="009653AE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3249D"/>
    <w:rsid w:val="00B639E9"/>
    <w:rsid w:val="00B817CD"/>
    <w:rsid w:val="00B94AD0"/>
    <w:rsid w:val="00BA5265"/>
    <w:rsid w:val="00BB3A95"/>
    <w:rsid w:val="00BB6D50"/>
    <w:rsid w:val="00BC23EF"/>
    <w:rsid w:val="00C0018F"/>
    <w:rsid w:val="00C16A5A"/>
    <w:rsid w:val="00C20466"/>
    <w:rsid w:val="00C214ED"/>
    <w:rsid w:val="00C234E6"/>
    <w:rsid w:val="00C26780"/>
    <w:rsid w:val="00C26BA2"/>
    <w:rsid w:val="00C324A8"/>
    <w:rsid w:val="00C3798C"/>
    <w:rsid w:val="00C54517"/>
    <w:rsid w:val="00C64CD8"/>
    <w:rsid w:val="00C7430B"/>
    <w:rsid w:val="00C97C68"/>
    <w:rsid w:val="00CA003C"/>
    <w:rsid w:val="00CA1A47"/>
    <w:rsid w:val="00CC247A"/>
    <w:rsid w:val="00CC2CED"/>
    <w:rsid w:val="00CD6DCA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871BA"/>
    <w:rsid w:val="00D936BC"/>
    <w:rsid w:val="00D96530"/>
    <w:rsid w:val="00DB31FA"/>
    <w:rsid w:val="00DC334D"/>
    <w:rsid w:val="00DD44AF"/>
    <w:rsid w:val="00DE2AC3"/>
    <w:rsid w:val="00DE5692"/>
    <w:rsid w:val="00DF2498"/>
    <w:rsid w:val="00E03C94"/>
    <w:rsid w:val="00E07AF5"/>
    <w:rsid w:val="00E11197"/>
    <w:rsid w:val="00E14E2A"/>
    <w:rsid w:val="00E26226"/>
    <w:rsid w:val="00E35E31"/>
    <w:rsid w:val="00E45D05"/>
    <w:rsid w:val="00E55816"/>
    <w:rsid w:val="00E55AEF"/>
    <w:rsid w:val="00E57E32"/>
    <w:rsid w:val="00E84ED7"/>
    <w:rsid w:val="00E917FD"/>
    <w:rsid w:val="00E976C1"/>
    <w:rsid w:val="00EA12E5"/>
    <w:rsid w:val="00EB55C6"/>
    <w:rsid w:val="00EB5DCE"/>
    <w:rsid w:val="00EE59AB"/>
    <w:rsid w:val="00EF2B09"/>
    <w:rsid w:val="00F02766"/>
    <w:rsid w:val="00F05BD4"/>
    <w:rsid w:val="00F2061D"/>
    <w:rsid w:val="00F252D8"/>
    <w:rsid w:val="00F6155B"/>
    <w:rsid w:val="00F65C19"/>
    <w:rsid w:val="00F66BBE"/>
    <w:rsid w:val="00F7356B"/>
    <w:rsid w:val="00F776DF"/>
    <w:rsid w:val="00F840C7"/>
    <w:rsid w:val="00F85F98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Hyperlink">
    <w:name w:val="Hyperlink"/>
    <w:basedOn w:val="DefaultParagraphFont"/>
    <w:unhideWhenUsed/>
    <w:rsid w:val="006B53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53A1"/>
    <w:rPr>
      <w:color w:val="800080" w:themeColor="followedHyperlink"/>
      <w:u w:val="single"/>
    </w:rPr>
  </w:style>
  <w:style w:type="paragraph" w:customStyle="1" w:styleId="Default">
    <w:name w:val="Default"/>
    <w:rsid w:val="006B5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hriste\AppData\Local\Temp\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edcec9e-d3eb-4c67-8c94-b78165a2a4e5">Documents Proposals Manager (DPM)</DPM_x0020_Author>
    <DPM_x0020_File_x0020_name xmlns="4edcec9e-d3eb-4c67-8c94-b78165a2a4e5">T13-WTSA.16-C-0046!A21!MSW-F</DPM_x0020_File_x0020_name>
    <DPM_x0020_Version xmlns="4edcec9e-d3eb-4c67-8c94-b78165a2a4e5">DPM_v2016.9.23.1_prod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edcec9e-d3eb-4c67-8c94-b78165a2a4e5" targetNamespace="http://schemas.microsoft.com/office/2006/metadata/properties" ma:root="true" ma:fieldsID="d41af5c836d734370eb92e7ee5f83852" ns2:_="" ns3:_="">
    <xsd:import namespace="996b2e75-67fd-4955-a3b0-5ab9934cb50b"/>
    <xsd:import namespace="4edcec9e-d3eb-4c67-8c94-b78165a2a4e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cec9e-d3eb-4c67-8c94-b78165a2a4e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edcec9e-d3eb-4c67-8c94-b78165a2a4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edcec9e-d3eb-4c67-8c94-b78165a2a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5E9A2-8C34-47C1-960B-06BB72C0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T13-WTSA.16-C-0046!A21!MSW-F</vt:lpstr>
    </vt:vector>
  </TitlesOfParts>
  <Manager>General Secretariat - Pool</Manager>
  <Company>International Telecommunication Union (ITU)</Company>
  <LinksUpToDate>false</LinksUpToDate>
  <CharactersWithSpaces>2292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T13-WTSA.16-C-0046!A21!MSW-F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Royer, Veronique</cp:lastModifiedBy>
  <cp:revision>7</cp:revision>
  <cp:lastPrinted>2016-09-26T13:19:00Z</cp:lastPrinted>
  <dcterms:created xsi:type="dcterms:W3CDTF">2016-09-29T14:45:00Z</dcterms:created>
  <dcterms:modified xsi:type="dcterms:W3CDTF">2016-09-29T16:44:00Z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