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C05D3E">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C05D3E">
        <w:trPr>
          <w:cantSplit/>
          <w:trHeight w:val="20"/>
          <w:jc w:val="right"/>
        </w:trPr>
        <w:tc>
          <w:tcPr>
            <w:tcW w:w="808" w:type="pct"/>
            <w:tcBorders>
              <w:bottom w:val="single" w:sz="12" w:space="0" w:color="auto"/>
            </w:tcBorders>
          </w:tcPr>
          <w:p w:rsidR="0059285F" w:rsidRPr="0022345D" w:rsidRDefault="0059285F" w:rsidP="00C05D3E">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C05D3E">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C05D3E">
            <w:pPr>
              <w:spacing w:before="0" w:after="40" w:line="300" w:lineRule="exact"/>
              <w:rPr>
                <w:sz w:val="14"/>
                <w:szCs w:val="20"/>
                <w:lang w:bidi="ar-SY"/>
              </w:rPr>
            </w:pPr>
          </w:p>
        </w:tc>
      </w:tr>
      <w:tr w:rsidR="00E07379" w:rsidRPr="00E07379" w:rsidTr="00C05D3E">
        <w:trPr>
          <w:cantSplit/>
          <w:trHeight w:val="20"/>
          <w:jc w:val="right"/>
        </w:trPr>
        <w:tc>
          <w:tcPr>
            <w:tcW w:w="3428" w:type="pct"/>
            <w:gridSpan w:val="2"/>
            <w:tcBorders>
              <w:top w:val="single" w:sz="12" w:space="0" w:color="auto"/>
            </w:tcBorders>
          </w:tcPr>
          <w:p w:rsidR="00E07379" w:rsidRPr="00B95A78" w:rsidRDefault="00E07379" w:rsidP="00C05D3E">
            <w:pPr>
              <w:spacing w:before="0" w:after="40" w:line="300" w:lineRule="exact"/>
              <w:rPr>
                <w:rFonts w:ascii="Verdana" w:hAnsi="Verdana"/>
                <w:b/>
                <w:bCs/>
                <w:sz w:val="19"/>
                <w:rtl/>
                <w:lang w:bidi="ar-EG"/>
              </w:rPr>
            </w:pPr>
          </w:p>
        </w:tc>
        <w:tc>
          <w:tcPr>
            <w:tcW w:w="1572" w:type="pct"/>
            <w:gridSpan w:val="2"/>
            <w:tcBorders>
              <w:top w:val="single" w:sz="12" w:space="0" w:color="auto"/>
            </w:tcBorders>
          </w:tcPr>
          <w:p w:rsidR="00E07379" w:rsidRPr="00B95A78" w:rsidRDefault="00E07379" w:rsidP="00C05D3E">
            <w:pPr>
              <w:spacing w:before="0" w:after="40" w:line="300" w:lineRule="exact"/>
              <w:rPr>
                <w:rFonts w:ascii="Verdana" w:hAnsi="Verdana"/>
                <w:b/>
                <w:bCs/>
                <w:sz w:val="19"/>
                <w:lang w:bidi="ar-SY"/>
              </w:rPr>
            </w:pPr>
          </w:p>
        </w:tc>
      </w:tr>
      <w:tr w:rsidR="0022345D" w:rsidRPr="00710D75" w:rsidTr="00C05D3E">
        <w:trPr>
          <w:cantSplit/>
          <w:jc w:val="right"/>
        </w:trPr>
        <w:tc>
          <w:tcPr>
            <w:tcW w:w="3428" w:type="pct"/>
            <w:gridSpan w:val="2"/>
          </w:tcPr>
          <w:p w:rsidR="0022345D" w:rsidRPr="00710D75" w:rsidRDefault="0022345D" w:rsidP="00C05D3E">
            <w:pPr>
              <w:pStyle w:val="Committee"/>
              <w:framePr w:hSpace="0" w:wrap="auto" w:hAnchor="text" w:yAlign="inline"/>
              <w:tabs>
                <w:tab w:val="clear" w:pos="2268"/>
                <w:tab w:val="left" w:pos="2448"/>
              </w:tabs>
              <w:bidi/>
              <w:spacing w:after="40" w:line="300" w:lineRule="exact"/>
              <w:rPr>
                <w:rFonts w:ascii="Verdana Bold" w:hAnsi="Verdana Bold" w:cs="Traditional Arabic"/>
                <w:sz w:val="30"/>
                <w:szCs w:val="30"/>
                <w:rtl/>
              </w:rPr>
            </w:pPr>
            <w:r w:rsidRPr="00710D75">
              <w:rPr>
                <w:rFonts w:ascii="Verdana Bold" w:hAnsi="Verdana Bold" w:cs="Traditional Arabic"/>
                <w:bCs/>
                <w:sz w:val="19"/>
                <w:szCs w:val="30"/>
                <w:rtl/>
                <w:lang w:val="en-US" w:bidi="ar-EG"/>
              </w:rPr>
              <w:t>الجلسة العامة</w:t>
            </w:r>
          </w:p>
        </w:tc>
        <w:tc>
          <w:tcPr>
            <w:tcW w:w="1572" w:type="pct"/>
            <w:gridSpan w:val="2"/>
            <w:vAlign w:val="center"/>
          </w:tcPr>
          <w:p w:rsidR="0022345D" w:rsidRPr="00710D75" w:rsidRDefault="0022345D" w:rsidP="00C05D3E">
            <w:pPr>
              <w:pStyle w:val="Adress"/>
              <w:framePr w:hSpace="0" w:wrap="auto" w:xAlign="left" w:yAlign="inline"/>
              <w:spacing w:before="0" w:after="40" w:line="300" w:lineRule="exact"/>
              <w:rPr>
                <w:rtl/>
              </w:rPr>
            </w:pPr>
            <w:r w:rsidRPr="00710D75">
              <w:rPr>
                <w:rtl/>
              </w:rPr>
              <w:t xml:space="preserve">الإضافة </w:t>
            </w:r>
            <w:r w:rsidRPr="00710D75">
              <w:t>13</w:t>
            </w:r>
            <w:r w:rsidRPr="00710D75">
              <w:br/>
            </w:r>
            <w:r w:rsidRPr="00710D75">
              <w:rPr>
                <w:rtl/>
              </w:rPr>
              <w:t xml:space="preserve">للوثيقة </w:t>
            </w:r>
            <w:r w:rsidRPr="00710D75">
              <w:t>45-</w:t>
            </w:r>
            <w:r w:rsidR="00FB015F" w:rsidRPr="00710D75">
              <w:t>A</w:t>
            </w:r>
          </w:p>
        </w:tc>
      </w:tr>
      <w:tr w:rsidR="0022345D" w:rsidRPr="00710D75" w:rsidTr="00C05D3E">
        <w:trPr>
          <w:cantSplit/>
          <w:jc w:val="right"/>
        </w:trPr>
        <w:tc>
          <w:tcPr>
            <w:tcW w:w="3428" w:type="pct"/>
            <w:gridSpan w:val="2"/>
          </w:tcPr>
          <w:p w:rsidR="0022345D" w:rsidRPr="00710D75" w:rsidRDefault="0022345D" w:rsidP="00C05D3E">
            <w:pPr>
              <w:pStyle w:val="Adress"/>
              <w:framePr w:hSpace="0" w:wrap="auto" w:xAlign="left" w:yAlign="inline"/>
              <w:spacing w:before="0" w:after="40" w:line="300" w:lineRule="exact"/>
              <w:rPr>
                <w:rtl/>
              </w:rPr>
            </w:pPr>
          </w:p>
        </w:tc>
        <w:tc>
          <w:tcPr>
            <w:tcW w:w="1572" w:type="pct"/>
            <w:gridSpan w:val="2"/>
            <w:vAlign w:val="center"/>
          </w:tcPr>
          <w:p w:rsidR="0022345D" w:rsidRPr="00710D75" w:rsidRDefault="0022345D" w:rsidP="00C05D3E">
            <w:pPr>
              <w:pStyle w:val="Adress"/>
              <w:framePr w:hSpace="0" w:wrap="auto" w:xAlign="left" w:yAlign="inline"/>
              <w:spacing w:before="0" w:after="40" w:line="300" w:lineRule="exact"/>
              <w:rPr>
                <w:rtl/>
              </w:rPr>
            </w:pPr>
            <w:r w:rsidRPr="00710D75">
              <w:rPr>
                <w:rFonts w:eastAsia="SimSun"/>
              </w:rPr>
              <w:t>26</w:t>
            </w:r>
            <w:r w:rsidRPr="00710D75">
              <w:rPr>
                <w:rFonts w:eastAsia="SimSun"/>
                <w:rtl/>
              </w:rPr>
              <w:t xml:space="preserve"> سبتمبر </w:t>
            </w:r>
            <w:r w:rsidRPr="00710D75">
              <w:rPr>
                <w:rFonts w:eastAsia="SimSun"/>
              </w:rPr>
              <w:t>2016</w:t>
            </w:r>
          </w:p>
        </w:tc>
      </w:tr>
      <w:tr w:rsidR="0022345D" w:rsidRPr="00710D75" w:rsidTr="00C05D3E">
        <w:trPr>
          <w:cantSplit/>
          <w:jc w:val="right"/>
        </w:trPr>
        <w:tc>
          <w:tcPr>
            <w:tcW w:w="3428" w:type="pct"/>
            <w:gridSpan w:val="2"/>
          </w:tcPr>
          <w:p w:rsidR="0022345D" w:rsidRPr="00710D75" w:rsidRDefault="0022345D" w:rsidP="00C05D3E">
            <w:pPr>
              <w:pStyle w:val="Adress"/>
              <w:framePr w:hSpace="0" w:wrap="auto" w:xAlign="left" w:yAlign="inline"/>
              <w:spacing w:before="0" w:after="40" w:line="300" w:lineRule="exact"/>
            </w:pPr>
          </w:p>
        </w:tc>
        <w:tc>
          <w:tcPr>
            <w:tcW w:w="1572" w:type="pct"/>
            <w:gridSpan w:val="2"/>
            <w:vAlign w:val="center"/>
          </w:tcPr>
          <w:p w:rsidR="0022345D" w:rsidRPr="00710D75" w:rsidRDefault="0022345D" w:rsidP="00C05D3E">
            <w:pPr>
              <w:pStyle w:val="Adress"/>
              <w:framePr w:hSpace="0" w:wrap="auto" w:xAlign="left" w:yAlign="inline"/>
              <w:spacing w:before="0" w:after="40" w:line="300" w:lineRule="exact"/>
              <w:rPr>
                <w:rFonts w:eastAsia="SimSun" w:hint="eastAsia"/>
              </w:rPr>
            </w:pPr>
            <w:r w:rsidRPr="00710D75">
              <w:rPr>
                <w:rFonts w:eastAsia="SimSun"/>
                <w:rtl/>
              </w:rPr>
              <w:t>الأصل: بالإنكليزية</w:t>
            </w:r>
          </w:p>
        </w:tc>
      </w:tr>
      <w:tr w:rsidR="0022345D" w:rsidRPr="00E07379" w:rsidTr="00C05D3E">
        <w:trPr>
          <w:cantSplit/>
          <w:jc w:val="right"/>
        </w:trPr>
        <w:tc>
          <w:tcPr>
            <w:tcW w:w="5000" w:type="pct"/>
            <w:gridSpan w:val="4"/>
          </w:tcPr>
          <w:p w:rsidR="0022345D" w:rsidRPr="00662C5A" w:rsidRDefault="0022345D" w:rsidP="00C05D3E">
            <w:pPr>
              <w:spacing w:before="0" w:after="40" w:line="300" w:lineRule="exact"/>
              <w:rPr>
                <w:rFonts w:ascii="Verdana Bold" w:hAnsi="Verdana Bold"/>
                <w:sz w:val="19"/>
                <w:lang w:bidi="ar-SY"/>
              </w:rPr>
            </w:pPr>
          </w:p>
        </w:tc>
      </w:tr>
      <w:tr w:rsidR="0022345D" w:rsidRPr="00E07379" w:rsidTr="00C05D3E">
        <w:trPr>
          <w:cantSplit/>
          <w:trHeight w:val="1372"/>
          <w:jc w:val="right"/>
        </w:trPr>
        <w:tc>
          <w:tcPr>
            <w:tcW w:w="5000" w:type="pct"/>
            <w:gridSpan w:val="4"/>
          </w:tcPr>
          <w:p w:rsidR="0022345D" w:rsidRPr="00E621A3" w:rsidRDefault="0022345D" w:rsidP="00413081">
            <w:pPr>
              <w:pStyle w:val="Source"/>
              <w:rPr>
                <w:rtl/>
              </w:rPr>
            </w:pPr>
            <w:r w:rsidRPr="008204AC">
              <w:rPr>
                <w:rtl/>
              </w:rPr>
              <w:t xml:space="preserve">الدول الأعضاء في المؤتمر الأوروبي لإدارات البريد والاتصالات </w:t>
            </w:r>
            <w:r w:rsidR="00413081">
              <w:t>(CEPT)</w:t>
            </w:r>
          </w:p>
        </w:tc>
      </w:tr>
      <w:tr w:rsidR="0022345D" w:rsidRPr="00E07379" w:rsidTr="00C05D3E">
        <w:trPr>
          <w:cantSplit/>
          <w:trHeight w:val="567"/>
          <w:jc w:val="right"/>
        </w:trPr>
        <w:tc>
          <w:tcPr>
            <w:tcW w:w="5000" w:type="pct"/>
            <w:gridSpan w:val="4"/>
          </w:tcPr>
          <w:p w:rsidR="0022345D" w:rsidRPr="00BD6EF3" w:rsidRDefault="00710D75" w:rsidP="00C05D3E">
            <w:pPr>
              <w:pStyle w:val="Title1"/>
              <w:spacing w:before="240"/>
              <w:rPr>
                <w:rtl/>
                <w:lang w:bidi="ar-SA"/>
              </w:rPr>
            </w:pPr>
            <w:r>
              <w:rPr>
                <w:rFonts w:hint="cs"/>
                <w:rtl/>
              </w:rPr>
              <w:t>تعديل مقترح على</w:t>
            </w:r>
            <w:r w:rsidR="00AF27A5">
              <w:rPr>
                <w:rFonts w:hint="cs"/>
                <w:rtl/>
              </w:rPr>
              <w:t xml:space="preserve"> </w:t>
            </w:r>
            <w:r w:rsidRPr="00AF27A5">
              <w:rPr>
                <w:rFonts w:hint="cs"/>
                <w:rtl/>
              </w:rPr>
              <w:t>ال</w:t>
            </w:r>
            <w:r w:rsidRPr="00AF27A5">
              <w:rPr>
                <w:rtl/>
              </w:rPr>
              <w:t>ق</w:t>
            </w:r>
            <w:r w:rsidRPr="00AF27A5">
              <w:rPr>
                <w:rFonts w:hint="cs"/>
                <w:rtl/>
              </w:rPr>
              <w:t>ـ</w:t>
            </w:r>
            <w:r w:rsidRPr="00AF27A5">
              <w:rPr>
                <w:rtl/>
              </w:rPr>
              <w:t>رار</w:t>
            </w:r>
            <w:r>
              <w:rPr>
                <w:rFonts w:hint="cs"/>
                <w:rtl/>
              </w:rPr>
              <w:t> </w:t>
            </w:r>
            <w:r w:rsidRPr="00AF27A5">
              <w:rPr>
                <w:lang w:bidi="ar-SA"/>
              </w:rPr>
              <w:t>52</w:t>
            </w:r>
            <w:r w:rsidR="00C05D3E">
              <w:rPr>
                <w:rFonts w:hint="cs"/>
                <w:rtl/>
              </w:rPr>
              <w:t xml:space="preserve"> للجمعية العالمية لتقييس الاتصالات لعام </w:t>
            </w:r>
            <w:r w:rsidR="00C05D3E">
              <w:t>2012</w:t>
            </w:r>
            <w:r w:rsidR="00C05D3E">
              <w:rPr>
                <w:rFonts w:hint="eastAsia"/>
                <w:rtl/>
              </w:rPr>
              <w:t> </w:t>
            </w:r>
            <w:r>
              <w:rPr>
                <w:rFonts w:hint="cs"/>
                <w:rtl/>
              </w:rPr>
              <w:t xml:space="preserve">- </w:t>
            </w:r>
            <w:r w:rsidRPr="00AF27A5">
              <w:rPr>
                <w:rFonts w:hint="cs"/>
                <w:rtl/>
                <w:lang w:bidi="ar-SA"/>
              </w:rPr>
              <w:t>مكافحة الرسائل الاقتحامية والتصدي لها</w:t>
            </w:r>
          </w:p>
        </w:tc>
      </w:tr>
      <w:tr w:rsidR="0022345D" w:rsidRPr="00E07379" w:rsidTr="00C05D3E">
        <w:trPr>
          <w:cantSplit/>
          <w:trHeight w:val="844"/>
          <w:jc w:val="right"/>
        </w:trPr>
        <w:tc>
          <w:tcPr>
            <w:tcW w:w="5000" w:type="pct"/>
            <w:gridSpan w:val="4"/>
          </w:tcPr>
          <w:p w:rsidR="0022345D" w:rsidRPr="00BD6EF3" w:rsidRDefault="0022345D" w:rsidP="004F50CE">
            <w:pPr>
              <w:pStyle w:val="Title2"/>
              <w:spacing w:before="240"/>
              <w:rPr>
                <w:rtl/>
              </w:rPr>
            </w:pPr>
          </w:p>
        </w:tc>
      </w:tr>
      <w:tr w:rsidR="0022345D" w:rsidRPr="00E07379" w:rsidTr="00C05D3E">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4F50CE">
      <w:pPr>
        <w:spacing w:before="0"/>
        <w:rPr>
          <w:lang w:bidi="ar-EG"/>
        </w:rPr>
      </w:pPr>
    </w:p>
    <w:tbl>
      <w:tblPr>
        <w:tblW w:w="5074" w:type="pct"/>
        <w:jc w:val="right"/>
        <w:tblLayout w:type="fixed"/>
        <w:tblLook w:val="0000" w:firstRow="0" w:lastRow="0" w:firstColumn="0" w:lastColumn="0" w:noHBand="0" w:noVBand="0"/>
      </w:tblPr>
      <w:tblGrid>
        <w:gridCol w:w="8730"/>
        <w:gridCol w:w="1052"/>
      </w:tblGrid>
      <w:tr w:rsidR="006157A3" w:rsidRPr="00E70E87" w:rsidTr="00710D75">
        <w:trPr>
          <w:cantSplit/>
          <w:jc w:val="right"/>
        </w:trPr>
        <w:sdt>
          <w:sdtPr>
            <w:rPr>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729" w:type="dxa"/>
              </w:tcPr>
              <w:p w:rsidR="006157A3" w:rsidRPr="00984EA5" w:rsidRDefault="00710D75" w:rsidP="002F31F6">
                <w:pPr>
                  <w:ind w:right="34"/>
                </w:pPr>
                <w:r>
                  <w:rPr>
                    <w:rFonts w:hint="cs"/>
                    <w:rtl/>
                  </w:rPr>
                  <w:t>تقترح أوروبا تعديلات على القرار </w:t>
                </w:r>
                <w:r>
                  <w:t>52</w:t>
                </w:r>
                <w:r>
                  <w:rPr>
                    <w:rFonts w:hint="cs"/>
                    <w:rtl/>
                    <w:lang w:bidi="ar-EG"/>
                  </w:rPr>
                  <w:t xml:space="preserve"> تعترف بأن هناك الكثير من أصحاب المصلحة في العديد من البلدان، خاصة في البلدان النامية، يتأثرون بالرسائل الاقتحامية. و</w:t>
                </w:r>
                <w:r w:rsidR="002F31F6">
                  <w:rPr>
                    <w:rFonts w:hint="cs"/>
                    <w:rtl/>
                    <w:lang w:bidi="ar-EG"/>
                  </w:rPr>
                  <w:t>نقترح تعديلات لت</w:t>
                </w:r>
                <w:r>
                  <w:rPr>
                    <w:rFonts w:hint="cs"/>
                    <w:rtl/>
                    <w:lang w:bidi="ar-EG"/>
                  </w:rPr>
                  <w:t>كليف مدير مكتب تقييس الاتصالات بالعمل بتعاون مع جميع أصحاب المصلحة المعنيين من أجل المساعدة في مكافحة الرسائل الاقتحامية، بما</w:t>
                </w:r>
                <w:r>
                  <w:rPr>
                    <w:rFonts w:hint="eastAsia"/>
                    <w:rtl/>
                    <w:lang w:bidi="ar-EG"/>
                  </w:rPr>
                  <w:t> </w:t>
                </w:r>
                <w:r>
                  <w:rPr>
                    <w:rFonts w:hint="cs"/>
                    <w:rtl/>
                    <w:lang w:bidi="ar-EG"/>
                  </w:rPr>
                  <w:t>في</w:t>
                </w:r>
                <w:r>
                  <w:rPr>
                    <w:rFonts w:hint="eastAsia"/>
                    <w:rtl/>
                    <w:lang w:bidi="ar-EG"/>
                  </w:rPr>
                  <w:t> </w:t>
                </w:r>
                <w:r>
                  <w:rPr>
                    <w:rFonts w:hint="cs"/>
                    <w:rtl/>
                    <w:lang w:bidi="ar-EG"/>
                  </w:rPr>
                  <w:t>ذلك مراقبة أنشطة المنظمات الدولية الأخرى لتحديد الفرص لقطاع تقييس الاتصالات كي يقدم الدعم لهذه الأنشطة وزيادة الوعي بها. ونقترح أيضاً دعوة الدول الأعضاء إلى العمل بتعاون مع جميع أصحاب المصلحة المعنيين لمكافحة الرسائل الاقتحامية والتصدي لها.</w:t>
                </w:r>
              </w:p>
            </w:tc>
          </w:sdtContent>
        </w:sdt>
        <w:tc>
          <w:tcPr>
            <w:tcW w:w="1052"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1A3977" w:rsidRDefault="001A3977" w:rsidP="00710D75">
      <w:pPr>
        <w:pStyle w:val="Headingb"/>
        <w:rPr>
          <w:rtl/>
        </w:rPr>
      </w:pPr>
      <w:r>
        <w:rPr>
          <w:rFonts w:hint="cs"/>
          <w:rtl/>
        </w:rPr>
        <w:t>مقدمة</w:t>
      </w:r>
    </w:p>
    <w:p w:rsidR="001A3977" w:rsidRDefault="00710D75" w:rsidP="00710D75">
      <w:pPr>
        <w:rPr>
          <w:rtl/>
        </w:rPr>
      </w:pPr>
      <w:r>
        <w:rPr>
          <w:rFonts w:hint="cs"/>
          <w:rtl/>
        </w:rPr>
        <w:t>استعرضت أوروبا</w:t>
      </w:r>
      <w:r w:rsidR="001A3977">
        <w:rPr>
          <w:rFonts w:hint="cs"/>
          <w:rtl/>
        </w:rPr>
        <w:t xml:space="preserve"> </w:t>
      </w:r>
      <w:r w:rsidR="001A3977" w:rsidRPr="001A3977">
        <w:rPr>
          <w:rFonts w:hint="cs"/>
          <w:rtl/>
        </w:rPr>
        <w:t>ال</w:t>
      </w:r>
      <w:r w:rsidR="001A3977" w:rsidRPr="001A3977">
        <w:rPr>
          <w:rtl/>
        </w:rPr>
        <w:t>ق</w:t>
      </w:r>
      <w:r w:rsidR="001A3977" w:rsidRPr="001A3977">
        <w:rPr>
          <w:rFonts w:hint="cs"/>
          <w:rtl/>
        </w:rPr>
        <w:t>ـ</w:t>
      </w:r>
      <w:r w:rsidR="001A3977" w:rsidRPr="001A3977">
        <w:rPr>
          <w:rtl/>
        </w:rPr>
        <w:t xml:space="preserve">رار </w:t>
      </w:r>
      <w:r w:rsidR="001A3977" w:rsidRPr="001A3977">
        <w:t>52</w:t>
      </w:r>
      <w:r w:rsidR="001A3977" w:rsidRPr="001A3977">
        <w:rPr>
          <w:rFonts w:hint="cs"/>
          <w:rtl/>
        </w:rPr>
        <w:t xml:space="preserve"> (المراجَع في دبي، </w:t>
      </w:r>
      <w:r w:rsidR="001A3977" w:rsidRPr="001A3977">
        <w:t>2012</w:t>
      </w:r>
      <w:r w:rsidR="001A3977" w:rsidRPr="001A3977">
        <w:rPr>
          <w:rFonts w:hint="cs"/>
          <w:rtl/>
        </w:rPr>
        <w:t>)</w:t>
      </w:r>
      <w:r w:rsidR="001A3977">
        <w:rPr>
          <w:rFonts w:hint="cs"/>
          <w:rtl/>
        </w:rPr>
        <w:t>.</w:t>
      </w:r>
    </w:p>
    <w:p w:rsidR="001A3977" w:rsidRPr="00A311B0" w:rsidRDefault="00710D75" w:rsidP="00710D75">
      <w:pPr>
        <w:rPr>
          <w:spacing w:val="4"/>
          <w:rtl/>
        </w:rPr>
      </w:pPr>
      <w:r w:rsidRPr="00A311B0">
        <w:rPr>
          <w:rFonts w:hint="cs"/>
          <w:spacing w:val="4"/>
          <w:rtl/>
        </w:rPr>
        <w:t xml:space="preserve">وترى أوروبا أن الرسائل الاقتحامية مشكلة تؤثر في الكثير من أصحاب المصلحة وأنه لمكافحتها بفعالية، يتعين </w:t>
      </w:r>
      <w:r w:rsidR="002F31F6">
        <w:rPr>
          <w:rFonts w:hint="cs"/>
          <w:spacing w:val="4"/>
          <w:rtl/>
        </w:rPr>
        <w:t xml:space="preserve">علينا </w:t>
      </w:r>
      <w:r w:rsidRPr="00A311B0">
        <w:rPr>
          <w:rFonts w:hint="cs"/>
          <w:spacing w:val="4"/>
          <w:rtl/>
        </w:rPr>
        <w:t>العمل بتعاون فيما بيننا.</w:t>
      </w:r>
    </w:p>
    <w:p w:rsidR="001A3977" w:rsidRDefault="001A3977" w:rsidP="00710D75">
      <w:pPr>
        <w:pStyle w:val="Headingb"/>
        <w:rPr>
          <w:rtl/>
        </w:rPr>
      </w:pPr>
      <w:r>
        <w:rPr>
          <w:rFonts w:hint="cs"/>
          <w:rtl/>
        </w:rPr>
        <w:t>المقترح</w:t>
      </w:r>
    </w:p>
    <w:p w:rsidR="00C82615" w:rsidRDefault="00710D75" w:rsidP="004F50CE">
      <w:pPr>
        <w:rPr>
          <w:rtl/>
        </w:rPr>
      </w:pPr>
      <w:r>
        <w:rPr>
          <w:rFonts w:hint="cs"/>
          <w:rtl/>
        </w:rPr>
        <w:t>تقترح أوروبا تعديلات على القرار </w:t>
      </w:r>
      <w:r>
        <w:t>52</w:t>
      </w:r>
      <w:r>
        <w:rPr>
          <w:rFonts w:hint="cs"/>
          <w:rtl/>
          <w:lang w:bidi="ar-EG"/>
        </w:rPr>
        <w:t xml:space="preserve"> لتشجيع قطاع تقييس الاتصالات على العمل بتعاون مع جميع أصحاب المصلحة المعنيين للمساعدة في مكافحة الرسائل الاقتحامية، بما</w:t>
      </w:r>
      <w:r>
        <w:rPr>
          <w:rFonts w:hint="eastAsia"/>
          <w:rtl/>
          <w:lang w:bidi="ar-EG"/>
        </w:rPr>
        <w:t> </w:t>
      </w:r>
      <w:r>
        <w:rPr>
          <w:rFonts w:hint="cs"/>
          <w:rtl/>
          <w:lang w:bidi="ar-EG"/>
        </w:rPr>
        <w:t>في</w:t>
      </w:r>
      <w:r>
        <w:rPr>
          <w:rFonts w:hint="eastAsia"/>
          <w:rtl/>
          <w:lang w:bidi="ar-EG"/>
        </w:rPr>
        <w:t> </w:t>
      </w:r>
      <w:r>
        <w:rPr>
          <w:rFonts w:hint="cs"/>
          <w:rtl/>
          <w:lang w:bidi="ar-EG"/>
        </w:rPr>
        <w:t>ذلك مراقبة أنشطة المنظمات الدولية الأخرى لتحديد الفرص لقطاع تقييس الاتصالات كي يقدم الدعم لهذه الأنشطة وزيادة الوعي بها.</w:t>
      </w:r>
      <w:r w:rsidR="00C82615">
        <w:br w:type="page"/>
      </w:r>
    </w:p>
    <w:p w:rsidR="00E10535" w:rsidRDefault="00113BAE">
      <w:pPr>
        <w:pStyle w:val="Proposal"/>
      </w:pPr>
      <w:r>
        <w:lastRenderedPageBreak/>
        <w:t>MOD</w:t>
      </w:r>
      <w:r>
        <w:tab/>
        <w:t>EUR/45A13/1</w:t>
      </w:r>
    </w:p>
    <w:p w:rsidR="00973933" w:rsidRPr="00FE1390" w:rsidRDefault="00113BAE" w:rsidP="0085161B">
      <w:pPr>
        <w:pStyle w:val="ResNo"/>
        <w:rPr>
          <w:szCs w:val="28"/>
          <w:rtl/>
          <w:lang w:bidi="ar-SY"/>
        </w:rPr>
      </w:pPr>
      <w:bookmarkStart w:id="0" w:name="_Toc349551589"/>
      <w:r w:rsidRPr="00FE1390">
        <w:rPr>
          <w:rFonts w:hint="cs"/>
          <w:rtl/>
        </w:rPr>
        <w:t>ال</w:t>
      </w:r>
      <w:r w:rsidRPr="00FE1390">
        <w:rPr>
          <w:rtl/>
        </w:rPr>
        <w:t>ق</w:t>
      </w:r>
      <w:r w:rsidRPr="00FE1390">
        <w:rPr>
          <w:rFonts w:hint="cs"/>
          <w:rtl/>
        </w:rPr>
        <w:t>ـ</w:t>
      </w:r>
      <w:r w:rsidRPr="00FE1390">
        <w:rPr>
          <w:rtl/>
        </w:rPr>
        <w:t xml:space="preserve">رار </w:t>
      </w:r>
      <w:r w:rsidRPr="00A035E2">
        <w:rPr>
          <w:rStyle w:val="href"/>
        </w:rPr>
        <w:t>52</w:t>
      </w:r>
      <w:r w:rsidRPr="00141A6A">
        <w:rPr>
          <w:rFonts w:hint="cs"/>
          <w:rtl/>
        </w:rPr>
        <w:t xml:space="preserve"> (المراجَع في</w:t>
      </w:r>
      <w:del w:id="1" w:author="Gergis, Mina" w:date="2016-09-28T15:54:00Z">
        <w:r w:rsidRPr="00141A6A" w:rsidDel="00336882">
          <w:rPr>
            <w:rFonts w:hint="cs"/>
            <w:rtl/>
          </w:rPr>
          <w:delText xml:space="preserve"> دبي، </w:delText>
        </w:r>
        <w:r w:rsidRPr="00141A6A" w:rsidDel="00336882">
          <w:delText>2012</w:delText>
        </w:r>
      </w:del>
      <w:ins w:id="2" w:author="Gergis, Mina" w:date="2016-09-28T15:54:00Z">
        <w:r w:rsidR="00336882">
          <w:rPr>
            <w:rFonts w:hint="cs"/>
            <w:rtl/>
          </w:rPr>
          <w:t xml:space="preserve"> الحمامات، </w:t>
        </w:r>
        <w:r w:rsidR="00336882">
          <w:t>2016</w:t>
        </w:r>
      </w:ins>
      <w:r w:rsidRPr="00141A6A">
        <w:rPr>
          <w:rFonts w:hint="cs"/>
          <w:rtl/>
        </w:rPr>
        <w:t>)</w:t>
      </w:r>
      <w:bookmarkEnd w:id="0"/>
    </w:p>
    <w:p w:rsidR="00973933" w:rsidRPr="000170CC" w:rsidRDefault="00113BAE" w:rsidP="00973933">
      <w:pPr>
        <w:pStyle w:val="Restitle"/>
        <w:rPr>
          <w:rtl/>
          <w:lang w:bidi="ar-EG"/>
        </w:rPr>
      </w:pPr>
      <w:bookmarkStart w:id="3" w:name="_Toc219803546"/>
      <w:bookmarkStart w:id="4" w:name="_Toc349551590"/>
      <w:r>
        <w:rPr>
          <w:rFonts w:hint="cs"/>
          <w:rtl/>
          <w:lang w:bidi="ar-EG"/>
        </w:rPr>
        <w:t>مكافحة الرسائل الاقتحامية والتصدي لها</w:t>
      </w:r>
      <w:bookmarkEnd w:id="3"/>
      <w:bookmarkEnd w:id="4"/>
    </w:p>
    <w:p w:rsidR="00973933" w:rsidRPr="00DF4C46" w:rsidRDefault="00113BAE" w:rsidP="0011277B">
      <w:pPr>
        <w:pStyle w:val="Resref"/>
        <w:rPr>
          <w:iCs/>
          <w:rtl/>
        </w:rPr>
      </w:pPr>
      <w:r w:rsidRPr="00DF4C46">
        <w:rPr>
          <w:rFonts w:hint="cs"/>
          <w:iCs/>
          <w:rtl/>
        </w:rPr>
        <w:t xml:space="preserve">(فلوريانوبوليس، </w:t>
      </w:r>
      <w:r w:rsidRPr="00DF4C46">
        <w:rPr>
          <w:iCs/>
        </w:rPr>
        <w:t>2004</w:t>
      </w:r>
      <w:r w:rsidRPr="00DF4C46">
        <w:rPr>
          <w:rFonts w:hint="cs"/>
          <w:iCs/>
          <w:rtl/>
        </w:rPr>
        <w:t xml:space="preserve">؛ جوهانسبرغ، </w:t>
      </w:r>
      <w:r w:rsidRPr="00DF4C46">
        <w:rPr>
          <w:iCs/>
        </w:rPr>
        <w:t>2008</w:t>
      </w:r>
      <w:r w:rsidRPr="00DF4C46">
        <w:rPr>
          <w:rFonts w:hint="cs"/>
          <w:iCs/>
          <w:rtl/>
        </w:rPr>
        <w:t xml:space="preserve">؛ دبي، </w:t>
      </w:r>
      <w:r w:rsidRPr="00DF4C46">
        <w:rPr>
          <w:rFonts w:cs="Times New Roman"/>
          <w:iCs/>
        </w:rPr>
        <w:t>2012</w:t>
      </w:r>
      <w:ins w:id="5" w:author="El Wardany, Samy" w:date="2016-10-12T13:49:00Z">
        <w:r w:rsidR="0011277B">
          <w:rPr>
            <w:rFonts w:ascii="Traditional Arabic" w:hAnsi="Traditional Arabic" w:hint="cs"/>
            <w:iCs/>
            <w:rtl/>
            <w:lang w:bidi="ar-EG"/>
          </w:rPr>
          <w:t xml:space="preserve">؛ </w:t>
        </w:r>
      </w:ins>
      <w:ins w:id="6" w:author="Gergis, Mina" w:date="2016-09-28T15:54:00Z">
        <w:r w:rsidR="00A04EA3" w:rsidRPr="00DF4C46">
          <w:rPr>
            <w:rFonts w:ascii="Traditional Arabic" w:hAnsi="Traditional Arabic" w:hint="eastAsia"/>
            <w:iCs/>
            <w:rtl/>
            <w:lang w:bidi="ar-EG"/>
            <w:rPrChange w:id="7" w:author="Gergis, Mina" w:date="2016-09-28T15:55:00Z">
              <w:rPr>
                <w:rFonts w:cs="Times New Roman" w:hint="eastAsia"/>
                <w:rtl/>
                <w:lang w:bidi="ar-EG"/>
              </w:rPr>
            </w:rPrChange>
          </w:rPr>
          <w:t>الحمامات،</w:t>
        </w:r>
        <w:r w:rsidR="00A04EA3" w:rsidRPr="00DF4C46">
          <w:rPr>
            <w:rFonts w:ascii="Traditional Arabic" w:hAnsi="Traditional Arabic"/>
            <w:iCs/>
            <w:rtl/>
            <w:lang w:bidi="ar-EG"/>
            <w:rPrChange w:id="8" w:author="Gergis, Mina" w:date="2016-09-28T15:55:00Z">
              <w:rPr>
                <w:rFonts w:cs="Times New Roman"/>
                <w:rtl/>
                <w:lang w:bidi="ar-EG"/>
              </w:rPr>
            </w:rPrChange>
          </w:rPr>
          <w:t xml:space="preserve"> </w:t>
        </w:r>
      </w:ins>
      <w:ins w:id="9" w:author="Gergis, Mina" w:date="2016-09-28T15:55:00Z">
        <w:r w:rsidR="00A04EA3" w:rsidRPr="00DF4C46">
          <w:rPr>
            <w:rFonts w:cs="Times New Roman"/>
            <w:iCs/>
            <w:lang w:bidi="ar-EG"/>
          </w:rPr>
          <w:t>2016</w:t>
        </w:r>
      </w:ins>
      <w:r w:rsidRPr="00DF4C46">
        <w:rPr>
          <w:rFonts w:hint="cs"/>
          <w:iCs/>
          <w:rtl/>
        </w:rPr>
        <w:t>)</w:t>
      </w:r>
    </w:p>
    <w:p w:rsidR="00973933" w:rsidRDefault="00113BAE" w:rsidP="003B23F7">
      <w:pPr>
        <w:pStyle w:val="Normalaftertitle"/>
        <w:spacing w:before="360"/>
        <w:rPr>
          <w:rtl/>
          <w:lang w:bidi="ar-EG"/>
        </w:rPr>
        <w:pPrChange w:id="10" w:author="Gergis, Mina" w:date="2016-09-28T15:56:00Z">
          <w:pPr>
            <w:pStyle w:val="Normalaftertitle"/>
            <w:spacing w:before="360"/>
          </w:pPr>
        </w:pPrChange>
      </w:pPr>
      <w:r>
        <w:rPr>
          <w:rFonts w:hint="cs"/>
          <w:rtl/>
          <w:lang w:bidi="ar-EG"/>
        </w:rPr>
        <w:t>إن الجمعية العالمية لتقييس الاتصالات (</w:t>
      </w:r>
      <w:del w:id="11" w:author="Gergis, Mina" w:date="2016-09-28T15:56:00Z">
        <w:r w:rsidRPr="00350003" w:rsidDel="00263BDB">
          <w:rPr>
            <w:rFonts w:hint="cs"/>
            <w:rtl/>
            <w:lang w:bidi="ar-EG"/>
          </w:rPr>
          <w:delText xml:space="preserve">دبي، </w:delText>
        </w:r>
        <w:r w:rsidRPr="00350003" w:rsidDel="00263BDB">
          <w:rPr>
            <w:lang w:bidi="ar-EG"/>
          </w:rPr>
          <w:delText>2012</w:delText>
        </w:r>
      </w:del>
      <w:ins w:id="12" w:author="Gergis, Mina" w:date="2016-09-28T15:56:00Z">
        <w:r w:rsidR="00263BDB">
          <w:rPr>
            <w:rFonts w:hint="cs"/>
            <w:rtl/>
            <w:lang w:bidi="ar-EG"/>
          </w:rPr>
          <w:t xml:space="preserve">الحمامات، </w:t>
        </w:r>
        <w:r w:rsidR="00263BDB">
          <w:rPr>
            <w:lang w:bidi="ar-EG"/>
          </w:rPr>
          <w:t>2016</w:t>
        </w:r>
      </w:ins>
      <w:r>
        <w:rPr>
          <w:rFonts w:hint="cs"/>
          <w:rtl/>
          <w:lang w:bidi="ar-EG"/>
        </w:rPr>
        <w:t>)</w:t>
      </w:r>
      <w:r w:rsidR="00A311B0">
        <w:rPr>
          <w:rFonts w:hint="cs"/>
          <w:rtl/>
          <w:lang w:bidi="ar-EG"/>
        </w:rPr>
        <w:t>،</w:t>
      </w:r>
    </w:p>
    <w:p w:rsidR="00973933" w:rsidRDefault="00113BAE" w:rsidP="003B23F7">
      <w:pPr>
        <w:pStyle w:val="Call"/>
        <w:rPr>
          <w:rtl/>
        </w:rPr>
      </w:pPr>
      <w:r>
        <w:rPr>
          <w:rFonts w:hint="cs"/>
          <w:rtl/>
        </w:rPr>
        <w:t>إذ تأخذ بعين الاعتبار</w:t>
      </w:r>
    </w:p>
    <w:p w:rsidR="00973933" w:rsidRDefault="00113BAE" w:rsidP="003B23F7">
      <w:pPr>
        <w:rPr>
          <w:rtl/>
        </w:rPr>
      </w:pPr>
      <w:r w:rsidRPr="00660E8E">
        <w:rPr>
          <w:rFonts w:hint="cs"/>
          <w:i/>
          <w:iCs/>
          <w:rtl/>
        </w:rPr>
        <w:t xml:space="preserve"> أ )</w:t>
      </w:r>
      <w:r>
        <w:rPr>
          <w:rFonts w:hint="cs"/>
          <w:rtl/>
        </w:rPr>
        <w:tab/>
        <w:t>الأحكام ذات الصلة من الصكوك الأساسية للاتحاد؛</w:t>
      </w:r>
    </w:p>
    <w:p w:rsidR="00973933" w:rsidRDefault="00113BAE" w:rsidP="003B23F7">
      <w:pPr>
        <w:rPr>
          <w:rtl/>
          <w:lang w:bidi="ar-EG"/>
        </w:rPr>
      </w:pPr>
      <w:r w:rsidRPr="00660E8E">
        <w:rPr>
          <w:rFonts w:hint="cs"/>
          <w:i/>
          <w:iCs/>
          <w:rtl/>
        </w:rPr>
        <w:t>ب)</w:t>
      </w:r>
      <w:r>
        <w:rPr>
          <w:rFonts w:hint="cs"/>
          <w:rtl/>
        </w:rPr>
        <w:tab/>
        <w:t xml:space="preserve">أن "إعلان المبادئ" الصادر عن القمة العالمية لمجتمع المعلومات </w:t>
      </w:r>
      <w:r>
        <w:t>(WSIS)</w:t>
      </w:r>
      <w:r>
        <w:rPr>
          <w:rFonts w:hint="cs"/>
          <w:rtl/>
        </w:rPr>
        <w:t xml:space="preserve"> يشير في الفقرة </w:t>
      </w:r>
      <w:r>
        <w:t>37</w:t>
      </w:r>
      <w:r>
        <w:rPr>
          <w:rFonts w:hint="cs"/>
          <w:rtl/>
          <w:lang w:bidi="ar-EG"/>
        </w:rPr>
        <w:t xml:space="preserve"> إلى أن:</w:t>
      </w:r>
    </w:p>
    <w:p w:rsidR="00973933" w:rsidRDefault="00113BAE" w:rsidP="003B23F7">
      <w:pPr>
        <w:pStyle w:val="enumlev1"/>
        <w:rPr>
          <w:rtl/>
        </w:rPr>
      </w:pPr>
      <w:r>
        <w:rPr>
          <w:rFonts w:hint="cs"/>
          <w:rtl/>
        </w:rPr>
        <w:tab/>
        <w:t>"الرسائل الاقتحامية تمثل مشكلة هامة ومتزايدة للمستعملين والشبكات وللإنترنت برمتها. وينبغي تناول مسألة الرسائل الاقتحامية والأمن السيبراني على المستويات الوطنية والدولية الملائمة"؛</w:t>
      </w:r>
    </w:p>
    <w:p w:rsidR="00973933" w:rsidRPr="00D52B2F" w:rsidRDefault="00113BAE" w:rsidP="003B23F7">
      <w:pPr>
        <w:keepNext/>
        <w:rPr>
          <w:spacing w:val="-2"/>
          <w:rtl/>
          <w:lang w:bidi="ar-EG"/>
        </w:rPr>
      </w:pPr>
      <w:r w:rsidRPr="00D52B2F">
        <w:rPr>
          <w:rFonts w:hint="cs"/>
          <w:i/>
          <w:iCs/>
          <w:spacing w:val="-2"/>
          <w:rtl/>
          <w:lang w:bidi="ar-EG"/>
        </w:rPr>
        <w:t>ج)</w:t>
      </w:r>
      <w:r w:rsidRPr="00D52B2F">
        <w:rPr>
          <w:rFonts w:hint="cs"/>
          <w:spacing w:val="-2"/>
          <w:rtl/>
          <w:lang w:bidi="ar-EG"/>
        </w:rPr>
        <w:tab/>
        <w:t>أن "خطة العمل" الصادرة عن القمة العالمية لمجتمع المعلومات تشير في الفقرة</w:t>
      </w:r>
      <w:r w:rsidRPr="00D52B2F">
        <w:rPr>
          <w:rFonts w:hint="eastAsia"/>
          <w:spacing w:val="-2"/>
          <w:rtl/>
          <w:lang w:bidi="ar-EG"/>
        </w:rPr>
        <w:t> </w:t>
      </w:r>
      <w:r w:rsidRPr="00D52B2F">
        <w:rPr>
          <w:spacing w:val="-2"/>
          <w:lang w:bidi="ar-EG"/>
        </w:rPr>
        <w:t>12</w:t>
      </w:r>
      <w:r w:rsidRPr="00D52B2F">
        <w:rPr>
          <w:rFonts w:hint="cs"/>
          <w:spacing w:val="-2"/>
          <w:rtl/>
          <w:lang w:bidi="ar-EG"/>
        </w:rPr>
        <w:t xml:space="preserve"> إلى أن: "الثقة والأمن ركيزتان من الركائز الأساسية لمجتمع المعلومات" وتنادي "باتخاذ الإجراءات المناسبة بشأن الرسائل الاقتحامية على المستويين الوطني والدولي"،</w:t>
      </w:r>
    </w:p>
    <w:p w:rsidR="00973933" w:rsidRDefault="00113BAE" w:rsidP="003B23F7">
      <w:pPr>
        <w:pStyle w:val="Call"/>
        <w:rPr>
          <w:rtl/>
        </w:rPr>
      </w:pPr>
      <w:r>
        <w:rPr>
          <w:rtl/>
        </w:rPr>
        <w:t xml:space="preserve">وإذ </w:t>
      </w:r>
      <w:r>
        <w:rPr>
          <w:rFonts w:hint="cs"/>
          <w:rtl/>
        </w:rPr>
        <w:t>تأخذ بعين الاعتبار</w:t>
      </w:r>
      <w:r>
        <w:rPr>
          <w:rtl/>
        </w:rPr>
        <w:t xml:space="preserve"> </w:t>
      </w:r>
      <w:r>
        <w:rPr>
          <w:rFonts w:hint="cs"/>
          <w:rtl/>
        </w:rPr>
        <w:t>كذلك</w:t>
      </w:r>
    </w:p>
    <w:p w:rsidR="00973933" w:rsidRPr="00A311B0" w:rsidDel="00A311B0" w:rsidRDefault="00113BAE" w:rsidP="003B23F7">
      <w:pPr>
        <w:rPr>
          <w:del w:id="13" w:author="Elbahnassawy, Ganat" w:date="2016-10-12T10:42:00Z"/>
          <w:noProof/>
          <w:spacing w:val="4"/>
          <w:rtl/>
          <w:lang w:bidi="ar-EG"/>
        </w:rPr>
        <w:pPrChange w:id="14" w:author="Gergis, Mina" w:date="2016-09-28T15:57:00Z">
          <w:pPr/>
        </w:pPrChange>
      </w:pPr>
      <w:r w:rsidRPr="00A311B0">
        <w:rPr>
          <w:rFonts w:hint="cs"/>
          <w:i/>
          <w:iCs/>
          <w:noProof/>
          <w:spacing w:val="4"/>
          <w:rtl/>
          <w:lang w:bidi="ar-EG"/>
        </w:rPr>
        <w:t xml:space="preserve"> </w:t>
      </w:r>
      <w:r w:rsidRPr="00A311B0">
        <w:rPr>
          <w:i/>
          <w:iCs/>
          <w:noProof/>
          <w:spacing w:val="4"/>
          <w:rtl/>
          <w:lang w:bidi="ar-EG"/>
        </w:rPr>
        <w:t>أ )</w:t>
      </w:r>
      <w:r w:rsidRPr="00A311B0">
        <w:rPr>
          <w:noProof/>
          <w:spacing w:val="4"/>
          <w:rtl/>
          <w:lang w:bidi="ar-EG"/>
        </w:rPr>
        <w:tab/>
      </w:r>
      <w:r w:rsidRPr="00A311B0">
        <w:rPr>
          <w:rFonts w:hint="cs"/>
          <w:noProof/>
          <w:spacing w:val="4"/>
          <w:rtl/>
          <w:lang w:bidi="ar-EG"/>
        </w:rPr>
        <w:t xml:space="preserve">الجزء ذا الصلة من القرار </w:t>
      </w:r>
      <w:r w:rsidRPr="00A311B0">
        <w:rPr>
          <w:rFonts w:asciiTheme="majorBidi" w:hAnsiTheme="majorBidi" w:cstheme="majorBidi"/>
          <w:noProof/>
          <w:spacing w:val="4"/>
          <w:szCs w:val="22"/>
          <w:rtl/>
          <w:lang w:bidi="ar-EG"/>
        </w:rPr>
        <w:t>130</w:t>
      </w:r>
      <w:r w:rsidRPr="00A311B0">
        <w:rPr>
          <w:rFonts w:hint="cs"/>
          <w:noProof/>
          <w:spacing w:val="4"/>
          <w:rtl/>
          <w:lang w:bidi="ar-EG"/>
        </w:rPr>
        <w:t xml:space="preserve"> (المراجَع في</w:t>
      </w:r>
      <w:del w:id="15" w:author="Gergis, Mina" w:date="2016-09-28T15:56:00Z">
        <w:r w:rsidRPr="00A311B0" w:rsidDel="00004C51">
          <w:rPr>
            <w:rFonts w:hint="cs"/>
            <w:noProof/>
            <w:spacing w:val="4"/>
            <w:rtl/>
            <w:lang w:bidi="ar-EG"/>
          </w:rPr>
          <w:delText xml:space="preserve"> غوادالاخارا، </w:delText>
        </w:r>
        <w:r w:rsidRPr="00A311B0" w:rsidDel="00004C51">
          <w:rPr>
            <w:rFonts w:asciiTheme="majorBidi" w:hAnsiTheme="majorBidi" w:cstheme="majorBidi"/>
            <w:noProof/>
            <w:spacing w:val="4"/>
            <w:szCs w:val="22"/>
            <w:rtl/>
            <w:lang w:bidi="ar-EG"/>
          </w:rPr>
          <w:delText>2010</w:delText>
        </w:r>
      </w:del>
      <w:ins w:id="16" w:author="Gergis, Mina" w:date="2016-09-28T15:57:00Z">
        <w:r w:rsidR="00004C51" w:rsidRPr="00A311B0">
          <w:rPr>
            <w:rFonts w:ascii="Traditional Arabic" w:hAnsi="Traditional Arabic"/>
            <w:noProof/>
            <w:spacing w:val="4"/>
            <w:sz w:val="30"/>
            <w:rtl/>
            <w:lang w:bidi="ar-EG"/>
            <w:rPrChange w:id="17" w:author="Gergis, Mina" w:date="2016-09-28T15:57:00Z">
              <w:rPr>
                <w:rFonts w:asciiTheme="majorBidi" w:hAnsiTheme="majorBidi" w:cstheme="majorBidi"/>
                <w:noProof/>
                <w:szCs w:val="22"/>
                <w:rtl/>
                <w:lang w:bidi="ar-EG"/>
              </w:rPr>
            </w:rPrChange>
          </w:rPr>
          <w:t xml:space="preserve"> بوسان، </w:t>
        </w:r>
        <w:r w:rsidR="00004C51" w:rsidRPr="00A311B0">
          <w:rPr>
            <w:rFonts w:asciiTheme="majorBidi" w:hAnsiTheme="majorBidi" w:cstheme="majorBidi"/>
            <w:noProof/>
            <w:spacing w:val="4"/>
            <w:szCs w:val="22"/>
            <w:lang w:bidi="ar-EG"/>
          </w:rPr>
          <w:t>2014</w:t>
        </w:r>
      </w:ins>
      <w:r w:rsidRPr="00A311B0">
        <w:rPr>
          <w:rFonts w:hint="cs"/>
          <w:noProof/>
          <w:spacing w:val="4"/>
          <w:rtl/>
          <w:lang w:bidi="ar-EG"/>
        </w:rPr>
        <w:t xml:space="preserve">) والقرار </w:t>
      </w:r>
      <w:r w:rsidRPr="00A311B0">
        <w:rPr>
          <w:rFonts w:asciiTheme="majorBidi" w:hAnsiTheme="majorBidi" w:cstheme="majorBidi"/>
          <w:noProof/>
          <w:spacing w:val="4"/>
          <w:szCs w:val="22"/>
          <w:rtl/>
          <w:lang w:bidi="ar-EG"/>
        </w:rPr>
        <w:t>174</w:t>
      </w:r>
      <w:r w:rsidRPr="00A311B0">
        <w:rPr>
          <w:rFonts w:hint="cs"/>
          <w:noProof/>
          <w:spacing w:val="4"/>
          <w:rtl/>
          <w:lang w:bidi="ar-EG"/>
        </w:rPr>
        <w:t xml:space="preserve"> (</w:t>
      </w:r>
      <w:del w:id="18" w:author="Gergis, Mina" w:date="2016-09-28T15:57:00Z">
        <w:r w:rsidRPr="00A311B0" w:rsidDel="00004C51">
          <w:rPr>
            <w:rFonts w:hint="cs"/>
            <w:noProof/>
            <w:spacing w:val="4"/>
            <w:rtl/>
            <w:lang w:bidi="ar-EG"/>
          </w:rPr>
          <w:delText xml:space="preserve">غوادالاخارا، </w:delText>
        </w:r>
        <w:r w:rsidRPr="00A311B0" w:rsidDel="00004C51">
          <w:rPr>
            <w:rFonts w:asciiTheme="majorBidi" w:hAnsiTheme="majorBidi" w:cstheme="majorBidi"/>
            <w:noProof/>
            <w:spacing w:val="4"/>
            <w:szCs w:val="22"/>
            <w:rtl/>
            <w:lang w:bidi="ar-EG"/>
          </w:rPr>
          <w:delText>2010</w:delText>
        </w:r>
      </w:del>
      <w:ins w:id="19" w:author="Gergis, Mina" w:date="2016-09-28T15:58:00Z">
        <w:r w:rsidR="00004C51" w:rsidRPr="00A311B0">
          <w:rPr>
            <w:rFonts w:ascii="Traditional Arabic" w:hAnsi="Traditional Arabic" w:hint="eastAsia"/>
            <w:noProof/>
            <w:spacing w:val="4"/>
            <w:sz w:val="30"/>
            <w:rtl/>
            <w:lang w:bidi="ar-EG"/>
            <w:rPrChange w:id="20" w:author="Gergis, Mina" w:date="2016-09-28T15:58:00Z">
              <w:rPr>
                <w:rFonts w:asciiTheme="majorBidi" w:hAnsiTheme="majorBidi" w:cstheme="majorBidi" w:hint="eastAsia"/>
                <w:noProof/>
                <w:szCs w:val="22"/>
                <w:rtl/>
                <w:lang w:bidi="ar-EG"/>
              </w:rPr>
            </w:rPrChange>
          </w:rPr>
          <w:t>المراجَع</w:t>
        </w:r>
        <w:r w:rsidR="00004C51" w:rsidRPr="00A311B0">
          <w:rPr>
            <w:rFonts w:ascii="Traditional Arabic" w:hAnsi="Traditional Arabic"/>
            <w:noProof/>
            <w:spacing w:val="4"/>
            <w:sz w:val="30"/>
            <w:rtl/>
            <w:lang w:bidi="ar-EG"/>
            <w:rPrChange w:id="21" w:author="Gergis, Mina" w:date="2016-09-28T15:58:00Z">
              <w:rPr>
                <w:rFonts w:asciiTheme="majorBidi" w:hAnsiTheme="majorBidi" w:cstheme="majorBidi"/>
                <w:noProof/>
                <w:szCs w:val="22"/>
                <w:rtl/>
                <w:lang w:bidi="ar-EG"/>
              </w:rPr>
            </w:rPrChange>
          </w:rPr>
          <w:t xml:space="preserve"> في بوسان، </w:t>
        </w:r>
        <w:r w:rsidR="00004C51" w:rsidRPr="00A311B0">
          <w:rPr>
            <w:rFonts w:asciiTheme="majorBidi" w:hAnsiTheme="majorBidi" w:cstheme="majorBidi"/>
            <w:noProof/>
            <w:spacing w:val="4"/>
            <w:szCs w:val="22"/>
            <w:lang w:bidi="ar-EG"/>
          </w:rPr>
          <w:t>2014</w:t>
        </w:r>
      </w:ins>
      <w:r w:rsidRPr="00A311B0">
        <w:rPr>
          <w:rFonts w:hint="cs"/>
          <w:noProof/>
          <w:spacing w:val="4"/>
          <w:rtl/>
          <w:lang w:bidi="ar-EG"/>
        </w:rPr>
        <w:t>) لمؤتمر المندوبين المفوضين؛</w:t>
      </w:r>
    </w:p>
    <w:p w:rsidR="00973933" w:rsidRDefault="00113BAE" w:rsidP="003B23F7">
      <w:pPr>
        <w:rPr>
          <w:noProof/>
          <w:rtl/>
          <w:lang w:bidi="ar-EG"/>
        </w:rPr>
        <w:pPrChange w:id="22" w:author="Elbahnassawy, Ganat" w:date="2016-10-12T10:42:00Z">
          <w:pPr/>
        </w:pPrChange>
      </w:pPr>
      <w:del w:id="23" w:author="Gergis, Mina" w:date="2016-09-28T15:58:00Z">
        <w:r w:rsidRPr="008A40FC" w:rsidDel="004427F9">
          <w:rPr>
            <w:rFonts w:hint="eastAsia"/>
            <w:i/>
            <w:iCs/>
            <w:noProof/>
            <w:rtl/>
            <w:lang w:bidi="ar-EG"/>
          </w:rPr>
          <w:delText>ب</w:delText>
        </w:r>
        <w:r w:rsidRPr="008A40FC" w:rsidDel="004427F9">
          <w:rPr>
            <w:i/>
            <w:iCs/>
            <w:noProof/>
            <w:rtl/>
            <w:lang w:bidi="ar-EG"/>
          </w:rPr>
          <w:delText>)</w:delText>
        </w:r>
        <w:r w:rsidDel="004427F9">
          <w:rPr>
            <w:rFonts w:hint="cs"/>
            <w:noProof/>
            <w:rtl/>
            <w:lang w:bidi="ar-EG"/>
          </w:rPr>
          <w:tab/>
        </w:r>
        <w:r w:rsidDel="004427F9">
          <w:rPr>
            <w:noProof/>
            <w:rtl/>
            <w:lang w:bidi="ar-EG"/>
          </w:rPr>
          <w:delText xml:space="preserve">أن وضع </w:delText>
        </w:r>
        <w:r w:rsidDel="004427F9">
          <w:rPr>
            <w:rFonts w:hint="cs"/>
            <w:noProof/>
            <w:rtl/>
            <w:lang w:bidi="ar-EG"/>
          </w:rPr>
          <w:delText xml:space="preserve">توصيات </w:delText>
        </w:r>
        <w:r w:rsidDel="004427F9">
          <w:rPr>
            <w:noProof/>
            <w:rtl/>
            <w:lang w:bidi="ar-EG"/>
          </w:rPr>
          <w:delText xml:space="preserve">لمكافحة الرسائل الاقتحامية يندرج في إطار الهدف </w:delText>
        </w:r>
        <w:r w:rsidDel="004427F9">
          <w:rPr>
            <w:noProof/>
            <w:lang w:bidi="ar-EG"/>
          </w:rPr>
          <w:delText>5</w:delText>
        </w:r>
        <w:r w:rsidDel="004427F9">
          <w:rPr>
            <w:noProof/>
            <w:rtl/>
            <w:lang w:bidi="ar-EG"/>
          </w:rPr>
          <w:delText xml:space="preserve"> من الخطة الاستراتيجية للاتحاد للفترة</w:delText>
        </w:r>
        <w:r w:rsidDel="004427F9">
          <w:rPr>
            <w:rFonts w:hint="cs"/>
            <w:noProof/>
            <w:rtl/>
            <w:lang w:bidi="ar-EG"/>
          </w:rPr>
          <w:delText> </w:delText>
        </w:r>
        <w:r w:rsidDel="004427F9">
          <w:rPr>
            <w:noProof/>
            <w:lang w:bidi="ar-EG"/>
          </w:rPr>
          <w:delText>2015-2012</w:delText>
        </w:r>
        <w:r w:rsidDel="004427F9">
          <w:rPr>
            <w:noProof/>
            <w:rtl/>
            <w:lang w:bidi="ar-EG"/>
          </w:rPr>
          <w:delText xml:space="preserve"> (الجزء الأول، البند </w:delText>
        </w:r>
        <w:r w:rsidDel="004427F9">
          <w:rPr>
            <w:noProof/>
            <w:lang w:bidi="ar-EG"/>
          </w:rPr>
          <w:delText>5</w:delText>
        </w:r>
        <w:r w:rsidDel="004427F9">
          <w:rPr>
            <w:noProof/>
            <w:rtl/>
            <w:lang w:bidi="ar-EG"/>
          </w:rPr>
          <w:delText xml:space="preserve">) المعروضة في القرار </w:delText>
        </w:r>
        <w:r w:rsidDel="004427F9">
          <w:rPr>
            <w:noProof/>
            <w:lang w:bidi="ar-EG"/>
          </w:rPr>
          <w:delText>71</w:delText>
        </w:r>
        <w:r w:rsidDel="004427F9">
          <w:rPr>
            <w:noProof/>
            <w:rtl/>
            <w:lang w:bidi="ar-EG"/>
          </w:rPr>
          <w:delText xml:space="preserve"> (المراجَع في </w:delText>
        </w:r>
        <w:r w:rsidDel="004427F9">
          <w:rPr>
            <w:rFonts w:hint="cs"/>
            <w:noProof/>
            <w:rtl/>
            <w:lang w:bidi="ar-EG"/>
          </w:rPr>
          <w:delText xml:space="preserve">غوادالاخارا، </w:delText>
        </w:r>
        <w:r w:rsidDel="004427F9">
          <w:rPr>
            <w:noProof/>
            <w:lang w:bidi="ar-EG"/>
          </w:rPr>
          <w:delText>2010</w:delText>
        </w:r>
        <w:r w:rsidDel="004427F9">
          <w:rPr>
            <w:noProof/>
            <w:rtl/>
            <w:lang w:bidi="ar-EG"/>
          </w:rPr>
          <w:delText>) لمؤتمر المندوبين المفوضين؛</w:delText>
        </w:r>
      </w:del>
    </w:p>
    <w:p w:rsidR="00973933" w:rsidRDefault="00113BAE" w:rsidP="003B23F7">
      <w:pPr>
        <w:rPr>
          <w:noProof/>
          <w:rtl/>
          <w:lang w:bidi="ar-EG"/>
        </w:rPr>
        <w:pPrChange w:id="24" w:author="Elbahnassawy, Ganat" w:date="2016-10-12T10:31:00Z">
          <w:pPr>
            <w:spacing w:line="180" w:lineRule="auto"/>
          </w:pPr>
        </w:pPrChange>
      </w:pPr>
      <w:del w:id="25" w:author="Gergis, Mina" w:date="2016-09-28T15:59:00Z">
        <w:r w:rsidRPr="00A311B0" w:rsidDel="004427F9">
          <w:rPr>
            <w:rFonts w:hint="cs"/>
            <w:i/>
            <w:iCs/>
            <w:noProof/>
            <w:rtl/>
            <w:lang w:bidi="ar-EG"/>
          </w:rPr>
          <w:delText>ﺝ</w:delText>
        </w:r>
      </w:del>
      <w:ins w:id="26" w:author="Elbahnassawy, Ganat" w:date="2016-10-12T10:31:00Z">
        <w:r w:rsidR="00DF4C46" w:rsidRPr="00A311B0">
          <w:rPr>
            <w:rFonts w:ascii="Traditional Arabic" w:hAnsi="Traditional Arabic"/>
            <w:i/>
            <w:iCs/>
            <w:rtl/>
          </w:rPr>
          <w:t>ﺏ</w:t>
        </w:r>
      </w:ins>
      <w:r w:rsidRPr="00660E8E">
        <w:rPr>
          <w:i/>
          <w:iCs/>
          <w:noProof/>
          <w:rtl/>
          <w:lang w:bidi="ar-EG"/>
        </w:rPr>
        <w:t>)</w:t>
      </w:r>
      <w:r>
        <w:rPr>
          <w:noProof/>
          <w:rtl/>
          <w:lang w:bidi="ar-EG"/>
        </w:rPr>
        <w:tab/>
      </w:r>
      <w:r>
        <w:rPr>
          <w:rFonts w:hint="cs"/>
          <w:noProof/>
          <w:rtl/>
          <w:lang w:bidi="ar-EG"/>
        </w:rPr>
        <w:t xml:space="preserve">أن </w:t>
      </w:r>
      <w:r>
        <w:rPr>
          <w:noProof/>
          <w:rtl/>
          <w:lang w:bidi="ar-EG"/>
        </w:rPr>
        <w:t xml:space="preserve">تقرير رئيس </w:t>
      </w:r>
      <w:r>
        <w:rPr>
          <w:rFonts w:hint="cs"/>
          <w:noProof/>
          <w:rtl/>
          <w:lang w:bidi="ar-EG"/>
        </w:rPr>
        <w:t>اجتماعي</w:t>
      </w:r>
      <w:r>
        <w:rPr>
          <w:noProof/>
          <w:rtl/>
          <w:lang w:bidi="ar-EG"/>
        </w:rPr>
        <w:t xml:space="preserve"> </w:t>
      </w:r>
      <w:r>
        <w:rPr>
          <w:rFonts w:hint="cs"/>
          <w:noProof/>
          <w:rtl/>
          <w:lang w:bidi="ar-EG"/>
        </w:rPr>
        <w:t>ا</w:t>
      </w:r>
      <w:r>
        <w:rPr>
          <w:noProof/>
          <w:rtl/>
          <w:lang w:bidi="ar-EG"/>
        </w:rPr>
        <w:t xml:space="preserve">لقمة العالمية لمجتمع المعلومات </w:t>
      </w:r>
      <w:r>
        <w:rPr>
          <w:noProof/>
          <w:lang w:bidi="ar-EG"/>
        </w:rPr>
        <w:t>(WSIS)</w:t>
      </w:r>
      <w:r>
        <w:rPr>
          <w:noProof/>
          <w:rtl/>
          <w:lang w:bidi="ar-EG"/>
        </w:rPr>
        <w:t xml:space="preserve"> ال</w:t>
      </w:r>
      <w:r>
        <w:rPr>
          <w:rFonts w:hint="cs"/>
          <w:noProof/>
          <w:rtl/>
          <w:lang w:bidi="ar-EG"/>
        </w:rPr>
        <w:t>ل</w:t>
      </w:r>
      <w:r>
        <w:rPr>
          <w:noProof/>
          <w:rtl/>
          <w:lang w:bidi="ar-EG"/>
        </w:rPr>
        <w:t>ذي</w:t>
      </w:r>
      <w:r>
        <w:rPr>
          <w:rFonts w:hint="cs"/>
          <w:noProof/>
          <w:rtl/>
          <w:lang w:bidi="ar-EG"/>
        </w:rPr>
        <w:t>ن</w:t>
      </w:r>
      <w:r>
        <w:rPr>
          <w:noProof/>
          <w:rtl/>
          <w:lang w:bidi="ar-EG"/>
        </w:rPr>
        <w:t xml:space="preserve"> نظمه</w:t>
      </w:r>
      <w:r>
        <w:rPr>
          <w:rFonts w:hint="cs"/>
          <w:noProof/>
          <w:rtl/>
          <w:lang w:bidi="ar-EG"/>
        </w:rPr>
        <w:t>ما</w:t>
      </w:r>
      <w:r>
        <w:rPr>
          <w:noProof/>
          <w:rtl/>
          <w:lang w:bidi="ar-EG"/>
        </w:rPr>
        <w:t xml:space="preserve"> الاتحاد الدولي للاتصالات بشأن </w:t>
      </w:r>
      <w:r>
        <w:rPr>
          <w:rFonts w:hint="cs"/>
          <w:noProof/>
          <w:rtl/>
          <w:lang w:bidi="ar-EG"/>
        </w:rPr>
        <w:t xml:space="preserve">موضوع </w:t>
      </w:r>
      <w:r>
        <w:rPr>
          <w:noProof/>
          <w:rtl/>
          <w:lang w:bidi="ar-EG"/>
        </w:rPr>
        <w:t>مكافحة الرسائل الاقتحامية</w:t>
      </w:r>
      <w:r>
        <w:rPr>
          <w:rFonts w:hint="cs"/>
          <w:noProof/>
          <w:rtl/>
          <w:lang w:bidi="ar-EG"/>
        </w:rPr>
        <w:t>،</w:t>
      </w:r>
      <w:r>
        <w:rPr>
          <w:noProof/>
          <w:rtl/>
          <w:lang w:bidi="ar-EG"/>
        </w:rPr>
        <w:t xml:space="preserve"> أيد اعتناق نهج شامل في مكافحة الرسائل الاقتحامية يتألف مما يلي:</w:t>
      </w:r>
    </w:p>
    <w:p w:rsidR="00973933" w:rsidRDefault="00113BAE" w:rsidP="003B23F7">
      <w:pPr>
        <w:pStyle w:val="enumlev1"/>
        <w:rPr>
          <w:rtl/>
          <w:lang w:bidi="ar-EG"/>
        </w:rPr>
      </w:pPr>
      <w:r>
        <w:rPr>
          <w:rFonts w:hint="cs"/>
          <w:rtl/>
        </w:rPr>
        <w:t>’</w:t>
      </w:r>
      <w:r>
        <w:t>1</w:t>
      </w:r>
      <w:r>
        <w:rPr>
          <w:rFonts w:hint="cs"/>
          <w:rtl/>
        </w:rPr>
        <w:t>‘</w:t>
      </w:r>
      <w:r>
        <w:rPr>
          <w:rFonts w:hint="cs"/>
          <w:rtl/>
        </w:rPr>
        <w:tab/>
        <w:t>التشريعات القوية</w:t>
      </w:r>
      <w:r>
        <w:rPr>
          <w:rFonts w:hint="cs"/>
          <w:rtl/>
          <w:lang w:bidi="ar-EG"/>
        </w:rPr>
        <w:t>؛</w:t>
      </w:r>
    </w:p>
    <w:p w:rsidR="00973933" w:rsidRDefault="00113BAE" w:rsidP="003B23F7">
      <w:pPr>
        <w:pStyle w:val="enumlev1"/>
        <w:rPr>
          <w:rtl/>
        </w:rPr>
      </w:pPr>
      <w:r>
        <w:rPr>
          <w:rFonts w:hint="cs"/>
          <w:rtl/>
        </w:rPr>
        <w:t>’</w:t>
      </w:r>
      <w:r>
        <w:t>2</w:t>
      </w:r>
      <w:r>
        <w:rPr>
          <w:rFonts w:hint="cs"/>
          <w:rtl/>
        </w:rPr>
        <w:t>‘</w:t>
      </w:r>
      <w:r>
        <w:rPr>
          <w:rFonts w:hint="cs"/>
          <w:rtl/>
        </w:rPr>
        <w:tab/>
        <w:t>إقامة تدابير تقنية؛</w:t>
      </w:r>
    </w:p>
    <w:p w:rsidR="00973933" w:rsidRDefault="00113BAE" w:rsidP="003B23F7">
      <w:pPr>
        <w:pStyle w:val="enumlev1"/>
        <w:rPr>
          <w:rtl/>
        </w:rPr>
      </w:pPr>
      <w:r>
        <w:rPr>
          <w:rFonts w:hint="cs"/>
          <w:rtl/>
        </w:rPr>
        <w:t>’</w:t>
      </w:r>
      <w:r>
        <w:t>3</w:t>
      </w:r>
      <w:r>
        <w:rPr>
          <w:rFonts w:hint="cs"/>
          <w:rtl/>
        </w:rPr>
        <w:t>‘</w:t>
      </w:r>
      <w:r>
        <w:rPr>
          <w:rFonts w:hint="cs"/>
          <w:rtl/>
        </w:rPr>
        <w:tab/>
        <w:t>إنشاء شراكات مع جهات الصناعة للتعجيل بالدراسات؛</w:t>
      </w:r>
    </w:p>
    <w:p w:rsidR="00973933" w:rsidRDefault="00113BAE" w:rsidP="003B23F7">
      <w:pPr>
        <w:pStyle w:val="enumlev1"/>
        <w:rPr>
          <w:rtl/>
        </w:rPr>
      </w:pPr>
      <w:r>
        <w:rPr>
          <w:rFonts w:hint="cs"/>
          <w:rtl/>
        </w:rPr>
        <w:t>’</w:t>
      </w:r>
      <w:r>
        <w:t>4</w:t>
      </w:r>
      <w:r>
        <w:rPr>
          <w:rFonts w:hint="cs"/>
          <w:rtl/>
        </w:rPr>
        <w:t>‘</w:t>
      </w:r>
      <w:r>
        <w:rPr>
          <w:rFonts w:hint="cs"/>
          <w:rtl/>
        </w:rPr>
        <w:tab/>
        <w:t>التعليم؛</w:t>
      </w:r>
    </w:p>
    <w:p w:rsidR="00973933" w:rsidRDefault="00113BAE" w:rsidP="003B23F7">
      <w:pPr>
        <w:pStyle w:val="enumlev1"/>
        <w:rPr>
          <w:rtl/>
        </w:rPr>
      </w:pPr>
      <w:r>
        <w:rPr>
          <w:rFonts w:hint="cs"/>
          <w:rtl/>
        </w:rPr>
        <w:t>’</w:t>
      </w:r>
      <w:r>
        <w:t>5</w:t>
      </w:r>
      <w:r>
        <w:rPr>
          <w:rFonts w:hint="cs"/>
          <w:rtl/>
        </w:rPr>
        <w:t>‘</w:t>
      </w:r>
      <w:r>
        <w:rPr>
          <w:rFonts w:hint="cs"/>
          <w:rtl/>
        </w:rPr>
        <w:tab/>
        <w:t>التعاون الدولي،</w:t>
      </w:r>
    </w:p>
    <w:p w:rsidR="00973933" w:rsidRDefault="00113BAE" w:rsidP="003B23F7">
      <w:pPr>
        <w:pStyle w:val="Call"/>
        <w:rPr>
          <w:rtl/>
        </w:rPr>
      </w:pPr>
      <w:r>
        <w:rPr>
          <w:rFonts w:hint="cs"/>
          <w:rtl/>
        </w:rPr>
        <w:t>و</w:t>
      </w:r>
      <w:r>
        <w:rPr>
          <w:rtl/>
        </w:rPr>
        <w:t>إذ تضع في اعتبارها</w:t>
      </w:r>
    </w:p>
    <w:p w:rsidR="00973933" w:rsidRDefault="00113BAE" w:rsidP="003B23F7">
      <w:pPr>
        <w:rPr>
          <w:rtl/>
          <w:lang w:bidi="ar-EG"/>
        </w:rPr>
      </w:pPr>
      <w:r>
        <w:rPr>
          <w:rFonts w:hint="cs"/>
          <w:i/>
          <w:iCs/>
          <w:rtl/>
          <w:lang w:bidi="ar-EG"/>
        </w:rPr>
        <w:t xml:space="preserve"> </w:t>
      </w:r>
      <w:r w:rsidRPr="008A40FC">
        <w:rPr>
          <w:rFonts w:hint="eastAsia"/>
          <w:i/>
          <w:iCs/>
          <w:rtl/>
          <w:lang w:bidi="ar-EG"/>
        </w:rPr>
        <w:t>أ </w:t>
      </w:r>
      <w:r w:rsidRPr="008A40FC">
        <w:rPr>
          <w:i/>
          <w:iCs/>
          <w:rtl/>
          <w:lang w:bidi="ar-EG"/>
        </w:rPr>
        <w:t>)</w:t>
      </w:r>
      <w:r w:rsidRPr="008A40FC">
        <w:rPr>
          <w:i/>
          <w:iCs/>
          <w:rtl/>
          <w:lang w:bidi="ar-EG"/>
        </w:rPr>
        <w:tab/>
      </w:r>
      <w:r>
        <w:rPr>
          <w:rFonts w:hint="cs"/>
          <w:rtl/>
          <w:lang w:bidi="ar-EG"/>
        </w:rPr>
        <w:t>أن تبادل رسائل البريد الإلكتروني والاتصالات الأخرى عبر الإنترنت أصبح من الوسائل الرئيسية للتواصل بين الناس في</w:t>
      </w:r>
      <w:r w:rsidR="00B11942">
        <w:rPr>
          <w:rFonts w:hint="eastAsia"/>
          <w:rtl/>
          <w:lang w:bidi="ar-EG"/>
        </w:rPr>
        <w:t> </w:t>
      </w:r>
      <w:r>
        <w:rPr>
          <w:rFonts w:hint="cs"/>
          <w:rtl/>
          <w:lang w:bidi="ar-EG"/>
        </w:rPr>
        <w:t>العالم؛</w:t>
      </w:r>
    </w:p>
    <w:p w:rsidR="00973933" w:rsidRPr="005D1376" w:rsidRDefault="00113BAE" w:rsidP="003B23F7">
      <w:pPr>
        <w:rPr>
          <w:rtl/>
          <w:lang w:bidi="ar-EG"/>
        </w:rPr>
      </w:pPr>
      <w:r w:rsidRPr="008A40FC">
        <w:rPr>
          <w:rFonts w:hint="eastAsia"/>
          <w:i/>
          <w:iCs/>
          <w:rtl/>
          <w:lang w:bidi="ar-EG"/>
        </w:rPr>
        <w:t>ب</w:t>
      </w:r>
      <w:r w:rsidRPr="008A40FC">
        <w:rPr>
          <w:i/>
          <w:iCs/>
          <w:rtl/>
          <w:lang w:bidi="ar-EG"/>
        </w:rPr>
        <w:t>)</w:t>
      </w:r>
      <w:r w:rsidRPr="008A40FC">
        <w:rPr>
          <w:i/>
          <w:iCs/>
          <w:rtl/>
          <w:lang w:bidi="ar-EG"/>
        </w:rPr>
        <w:tab/>
      </w:r>
      <w:r>
        <w:rPr>
          <w:rFonts w:hint="cs"/>
          <w:rtl/>
          <w:lang w:bidi="ar-EG"/>
        </w:rPr>
        <w:t>أن هناك في الوقت الحاضر مجموعة متنوعة من التعاريف لمصطلح "الرسائل الاقتحامية"؛</w:t>
      </w:r>
    </w:p>
    <w:p w:rsidR="00973933" w:rsidRDefault="00113BAE" w:rsidP="003B23F7">
      <w:pPr>
        <w:rPr>
          <w:noProof/>
          <w:rtl/>
          <w:lang w:bidi="ar-EG"/>
        </w:rPr>
      </w:pPr>
      <w:r>
        <w:rPr>
          <w:rFonts w:hint="cs"/>
          <w:i/>
          <w:iCs/>
          <w:noProof/>
          <w:rtl/>
          <w:lang w:bidi="ar-EG"/>
        </w:rPr>
        <w:t>ج</w:t>
      </w:r>
      <w:r w:rsidRPr="00660E8E">
        <w:rPr>
          <w:i/>
          <w:iCs/>
          <w:noProof/>
          <w:rtl/>
          <w:lang w:bidi="ar-EG"/>
        </w:rPr>
        <w:t>)</w:t>
      </w:r>
      <w:r>
        <w:rPr>
          <w:noProof/>
          <w:rtl/>
          <w:lang w:bidi="ar-EG"/>
        </w:rPr>
        <w:tab/>
        <w:t xml:space="preserve">أن الرسائل الاقتحامية أصبحت مشكلة واسعة الانتشار </w:t>
      </w:r>
      <w:r>
        <w:rPr>
          <w:rFonts w:hint="cs"/>
          <w:noProof/>
          <w:rtl/>
          <w:lang w:bidi="ar-EG"/>
        </w:rPr>
        <w:t xml:space="preserve">يمكن أن </w:t>
      </w:r>
      <w:r>
        <w:rPr>
          <w:noProof/>
          <w:rtl/>
          <w:lang w:bidi="ar-EG"/>
        </w:rPr>
        <w:t>تتسبب في خسارة في إيرادات مقدمي خدمة الإنترنت ومشغلي الاتصالات، ومشغلي الاتصالات المتنقلة والمستعملين التجاريين؛</w:t>
      </w:r>
    </w:p>
    <w:p w:rsidR="00973933" w:rsidRDefault="00113BAE" w:rsidP="003B23F7">
      <w:pPr>
        <w:rPr>
          <w:noProof/>
          <w:rtl/>
          <w:lang w:bidi="ar-EG"/>
        </w:rPr>
      </w:pPr>
      <w:r>
        <w:rPr>
          <w:rFonts w:hint="cs"/>
          <w:i/>
          <w:iCs/>
          <w:noProof/>
          <w:rtl/>
          <w:lang w:bidi="ar-EG"/>
        </w:rPr>
        <w:lastRenderedPageBreak/>
        <w:t xml:space="preserve">ﺩ </w:t>
      </w:r>
      <w:r w:rsidRPr="003F5E2E">
        <w:rPr>
          <w:rFonts w:hint="cs"/>
          <w:i/>
          <w:iCs/>
          <w:noProof/>
          <w:rtl/>
          <w:lang w:bidi="ar-EG"/>
        </w:rPr>
        <w:t>)</w:t>
      </w:r>
      <w:r>
        <w:rPr>
          <w:rFonts w:hint="cs"/>
          <w:noProof/>
          <w:rtl/>
          <w:lang w:bidi="ar-EG"/>
        </w:rPr>
        <w:tab/>
        <w:t xml:space="preserve">أن مكافحة الرسائل الاقتحامية بوسائل تقنية يشكل عبئاً على الكيانات المتأثرة، بما في ذلك مشغلو الشبكات ومقدمو الخدمات فضلاً عن المستعملين الذين يتلقون رغماً عنهم مثل هذه الرسائل الاقتحامية غير </w:t>
      </w:r>
      <w:r w:rsidR="003B23F7">
        <w:rPr>
          <w:rFonts w:hint="cs"/>
          <w:noProof/>
          <w:rtl/>
          <w:lang w:bidi="ar-EG"/>
        </w:rPr>
        <w:t>المرغوبة، إذ تتطلب استثمارات لا</w:t>
      </w:r>
      <w:r w:rsidR="003B23F7">
        <w:rPr>
          <w:rFonts w:hint="eastAsia"/>
          <w:noProof/>
          <w:rtl/>
          <w:lang w:bidi="ar-EG"/>
        </w:rPr>
        <w:t> </w:t>
      </w:r>
      <w:r>
        <w:rPr>
          <w:rFonts w:hint="cs"/>
          <w:noProof/>
          <w:rtl/>
          <w:lang w:bidi="ar-EG"/>
        </w:rPr>
        <w:t>يستهان بها في الشبكات والمرافق والأجهزة الطرفية والتطبيقات؛</w:t>
      </w:r>
    </w:p>
    <w:p w:rsidR="00973933" w:rsidRDefault="00113BAE" w:rsidP="003B23F7">
      <w:pPr>
        <w:rPr>
          <w:noProof/>
          <w:rtl/>
          <w:lang w:bidi="ar-EG"/>
        </w:rPr>
      </w:pPr>
      <w:r>
        <w:rPr>
          <w:rFonts w:hint="cs"/>
          <w:i/>
          <w:iCs/>
          <w:noProof/>
          <w:rtl/>
          <w:lang w:bidi="ar-EG"/>
        </w:rPr>
        <w:t xml:space="preserve">ﻫ </w:t>
      </w:r>
      <w:r w:rsidRPr="00660E8E">
        <w:rPr>
          <w:i/>
          <w:iCs/>
          <w:noProof/>
          <w:rtl/>
          <w:lang w:bidi="ar-EG"/>
        </w:rPr>
        <w:t>)</w:t>
      </w:r>
      <w:r>
        <w:rPr>
          <w:noProof/>
          <w:rtl/>
          <w:lang w:bidi="ar-EG"/>
        </w:rPr>
        <w:tab/>
      </w:r>
      <w:r w:rsidRPr="0057704C">
        <w:rPr>
          <w:noProof/>
          <w:spacing w:val="-2"/>
          <w:rtl/>
          <w:lang w:bidi="ar-EG"/>
        </w:rPr>
        <w:t xml:space="preserve">أن الرسائل الاقتحامية </w:t>
      </w:r>
      <w:r w:rsidRPr="0057704C">
        <w:rPr>
          <w:rFonts w:hint="cs"/>
          <w:noProof/>
          <w:spacing w:val="-2"/>
          <w:rtl/>
          <w:lang w:bidi="ar-EG"/>
        </w:rPr>
        <w:t>تؤدي إلى</w:t>
      </w:r>
      <w:r w:rsidRPr="0057704C">
        <w:rPr>
          <w:noProof/>
          <w:spacing w:val="-2"/>
          <w:rtl/>
          <w:lang w:bidi="ar-EG"/>
        </w:rPr>
        <w:t xml:space="preserve"> مشاكل</w:t>
      </w:r>
      <w:r w:rsidRPr="0057704C">
        <w:rPr>
          <w:rFonts w:hint="cs"/>
          <w:noProof/>
          <w:spacing w:val="-2"/>
          <w:rtl/>
          <w:lang w:bidi="ar-EG"/>
        </w:rPr>
        <w:t xml:space="preserve"> خاصة بأمن</w:t>
      </w:r>
      <w:r w:rsidRPr="0057704C">
        <w:rPr>
          <w:noProof/>
          <w:spacing w:val="-2"/>
          <w:rtl/>
          <w:lang w:bidi="ar-EG"/>
        </w:rPr>
        <w:t xml:space="preserve"> شبكات الاتصالات</w:t>
      </w:r>
      <w:r w:rsidRPr="0057704C">
        <w:rPr>
          <w:rFonts w:hint="cs"/>
          <w:noProof/>
          <w:spacing w:val="-2"/>
          <w:rtl/>
          <w:lang w:bidi="ar-EG"/>
        </w:rPr>
        <w:t xml:space="preserve"> والمعلومات</w:t>
      </w:r>
      <w:r w:rsidRPr="0057704C">
        <w:rPr>
          <w:noProof/>
          <w:spacing w:val="-2"/>
          <w:rtl/>
          <w:lang w:bidi="ar-EG"/>
        </w:rPr>
        <w:t xml:space="preserve">، وتستعمل </w:t>
      </w:r>
      <w:r w:rsidRPr="0057704C">
        <w:rPr>
          <w:rFonts w:hint="cs"/>
          <w:noProof/>
          <w:spacing w:val="-2"/>
          <w:rtl/>
          <w:lang w:bidi="ar-EG"/>
        </w:rPr>
        <w:t xml:space="preserve">على نحو متزايد </w:t>
      </w:r>
      <w:r w:rsidRPr="0057704C">
        <w:rPr>
          <w:noProof/>
          <w:spacing w:val="-2"/>
          <w:rtl/>
          <w:lang w:bidi="ar-EG"/>
        </w:rPr>
        <w:t xml:space="preserve">كقناة </w:t>
      </w:r>
      <w:r w:rsidRPr="0057704C">
        <w:rPr>
          <w:rFonts w:hint="cs"/>
          <w:noProof/>
          <w:spacing w:val="-2"/>
          <w:rtl/>
          <w:lang w:bidi="ar-EG"/>
        </w:rPr>
        <w:t xml:space="preserve">لعمليات التدليس ونشر </w:t>
      </w:r>
      <w:r w:rsidRPr="0057704C">
        <w:rPr>
          <w:noProof/>
          <w:spacing w:val="-2"/>
          <w:rtl/>
          <w:lang w:bidi="ar-EG"/>
        </w:rPr>
        <w:t xml:space="preserve">الفيروسات، والديدان، وبرمجيات التجسس، وغيرها من أشكال البرمجيات </w:t>
      </w:r>
      <w:r w:rsidRPr="0057704C">
        <w:rPr>
          <w:rFonts w:hint="cs"/>
          <w:noProof/>
          <w:spacing w:val="-2"/>
          <w:rtl/>
          <w:lang w:bidi="ar-EG"/>
        </w:rPr>
        <w:t>الضارة</w:t>
      </w:r>
      <w:r w:rsidRPr="0057704C">
        <w:rPr>
          <w:noProof/>
          <w:spacing w:val="-2"/>
          <w:rtl/>
          <w:lang w:bidi="ar-EG"/>
        </w:rPr>
        <w:t>، وما إلى ذلك؛</w:t>
      </w:r>
    </w:p>
    <w:p w:rsidR="00973933" w:rsidRDefault="00113BAE" w:rsidP="003B23F7">
      <w:pPr>
        <w:rPr>
          <w:noProof/>
          <w:rtl/>
          <w:lang w:bidi="ar-EG"/>
        </w:rPr>
      </w:pPr>
      <w:r>
        <w:rPr>
          <w:rFonts w:hint="cs"/>
          <w:i/>
          <w:iCs/>
          <w:noProof/>
          <w:rtl/>
          <w:lang w:bidi="ar-EG"/>
        </w:rPr>
        <w:t xml:space="preserve">و </w:t>
      </w:r>
      <w:r w:rsidRPr="00660E8E">
        <w:rPr>
          <w:i/>
          <w:iCs/>
          <w:noProof/>
          <w:rtl/>
          <w:lang w:bidi="ar-EG"/>
        </w:rPr>
        <w:t>)</w:t>
      </w:r>
      <w:r>
        <w:rPr>
          <w:noProof/>
          <w:rtl/>
          <w:lang w:bidi="ar-EG"/>
        </w:rPr>
        <w:tab/>
        <w:t>أن الرسائل الاقتحامية تستعمل في بعض الأحيان في أنشطة الجريمة أو </w:t>
      </w:r>
      <w:r>
        <w:rPr>
          <w:rFonts w:hint="cs"/>
          <w:noProof/>
          <w:rtl/>
          <w:lang w:bidi="ar-EG"/>
        </w:rPr>
        <w:t>الاحتيال</w:t>
      </w:r>
      <w:r>
        <w:rPr>
          <w:noProof/>
          <w:rtl/>
          <w:lang w:bidi="ar-EG"/>
        </w:rPr>
        <w:t xml:space="preserve"> أو التضليل؛</w:t>
      </w:r>
    </w:p>
    <w:p w:rsidR="0011277B" w:rsidRPr="0011277B" w:rsidRDefault="00113BAE" w:rsidP="003B23F7">
      <w:pPr>
        <w:rPr>
          <w:ins w:id="27" w:author="El Wardany, Samy" w:date="2016-10-12T13:52:00Z"/>
          <w:noProof/>
          <w:rtl/>
          <w:lang w:bidi="ar-EG"/>
        </w:rPr>
        <w:pPrChange w:id="28" w:author="Elbahnassawy, Ganat" w:date="2016-10-12T10:32:00Z">
          <w:pPr/>
        </w:pPrChange>
      </w:pPr>
      <w:r>
        <w:rPr>
          <w:rFonts w:hint="cs"/>
          <w:i/>
          <w:iCs/>
          <w:noProof/>
          <w:rtl/>
          <w:lang w:bidi="ar-EG"/>
        </w:rPr>
        <w:t xml:space="preserve">ز </w:t>
      </w:r>
      <w:r w:rsidRPr="00660E8E">
        <w:rPr>
          <w:i/>
          <w:iCs/>
          <w:noProof/>
          <w:rtl/>
          <w:lang w:bidi="ar-EG"/>
        </w:rPr>
        <w:t>)</w:t>
      </w:r>
      <w:r>
        <w:rPr>
          <w:noProof/>
          <w:rtl/>
          <w:lang w:bidi="ar-EG"/>
        </w:rPr>
        <w:tab/>
        <w:t>أن الرسائل الاقتحامية مشكلة عالمية تتطلب تعاوناً دولياً للتوصل إلى حلول لها؛</w:t>
      </w:r>
    </w:p>
    <w:p w:rsidR="00C1486E" w:rsidRPr="00DF4C46" w:rsidRDefault="00C1486E" w:rsidP="003B23F7">
      <w:pPr>
        <w:rPr>
          <w:rtl/>
          <w:rPrChange w:id="29" w:author="Elbahnassawy, Ganat" w:date="2016-10-12T10:32:00Z">
            <w:rPr>
              <w:noProof/>
              <w:rtl/>
              <w:lang w:bidi="ar-EG"/>
            </w:rPr>
          </w:rPrChange>
        </w:rPr>
        <w:pPrChange w:id="30" w:author="Elbahnassawy, Ganat" w:date="2016-10-12T10:32:00Z">
          <w:pPr/>
        </w:pPrChange>
      </w:pPr>
      <w:ins w:id="31" w:author="Gergis, Mina" w:date="2016-09-28T16:00:00Z">
        <w:r w:rsidRPr="00C1486E">
          <w:rPr>
            <w:rFonts w:hint="eastAsia"/>
            <w:i/>
            <w:iCs/>
            <w:noProof/>
            <w:rtl/>
            <w:lang w:bidi="ar-EG"/>
            <w:rPrChange w:id="32" w:author="Gergis, Mina" w:date="2016-09-28T16:00:00Z">
              <w:rPr>
                <w:rFonts w:hint="eastAsia"/>
                <w:noProof/>
                <w:rtl/>
                <w:lang w:bidi="ar-EG"/>
              </w:rPr>
            </w:rPrChange>
          </w:rPr>
          <w:t>ح</w:t>
        </w:r>
        <w:r w:rsidRPr="00C1486E">
          <w:rPr>
            <w:i/>
            <w:iCs/>
            <w:noProof/>
            <w:rtl/>
            <w:lang w:bidi="ar-EG"/>
            <w:rPrChange w:id="33" w:author="Gergis, Mina" w:date="2016-09-28T16:00:00Z">
              <w:rPr>
                <w:noProof/>
                <w:rtl/>
                <w:lang w:bidi="ar-EG"/>
              </w:rPr>
            </w:rPrChange>
          </w:rPr>
          <w:t>)</w:t>
        </w:r>
        <w:r w:rsidRPr="00C1486E">
          <w:rPr>
            <w:i/>
            <w:iCs/>
            <w:noProof/>
            <w:rtl/>
            <w:lang w:bidi="ar-EG"/>
            <w:rPrChange w:id="34" w:author="Gergis, Mina" w:date="2016-09-28T16:00:00Z">
              <w:rPr>
                <w:noProof/>
                <w:rtl/>
                <w:lang w:bidi="ar-EG"/>
              </w:rPr>
            </w:rPrChange>
          </w:rPr>
          <w:tab/>
        </w:r>
      </w:ins>
      <w:ins w:id="35" w:author="Elbahnassawy, Ganat" w:date="2016-10-12T10:32:00Z">
        <w:r w:rsidR="00DF4C46">
          <w:rPr>
            <w:rFonts w:hint="cs"/>
            <w:noProof/>
            <w:rtl/>
            <w:lang w:bidi="ar-EG"/>
          </w:rPr>
          <w:t>أن الرسائل الاقتحامية مشكلة تؤثر على الكثير من أصحاب المصل</w:t>
        </w:r>
      </w:ins>
      <w:ins w:id="36" w:author="Elbahnassawy, Ganat" w:date="2016-10-12T10:52:00Z">
        <w:r w:rsidR="002F31F6">
          <w:rPr>
            <w:rFonts w:hint="cs"/>
            <w:noProof/>
            <w:rtl/>
            <w:lang w:bidi="ar-EG"/>
          </w:rPr>
          <w:t>ح</w:t>
        </w:r>
      </w:ins>
      <w:ins w:id="37" w:author="Elbahnassawy, Ganat" w:date="2016-10-12T10:32:00Z">
        <w:r w:rsidR="00DF4C46">
          <w:rPr>
            <w:rFonts w:hint="cs"/>
            <w:noProof/>
            <w:rtl/>
            <w:lang w:bidi="ar-EG"/>
          </w:rPr>
          <w:t>ة وأنه يتعين على أصحاب المصلحة كافة العمل بتعاون فيما بينهم من أجل معالجتها</w:t>
        </w:r>
      </w:ins>
      <w:ins w:id="38" w:author="Elbahnassawy, Ganat" w:date="2016-10-12T10:46:00Z">
        <w:r w:rsidR="00A311B0">
          <w:rPr>
            <w:rFonts w:hint="cs"/>
            <w:noProof/>
            <w:rtl/>
            <w:lang w:bidi="ar-EG"/>
          </w:rPr>
          <w:t>؛</w:t>
        </w:r>
      </w:ins>
    </w:p>
    <w:p w:rsidR="00973933" w:rsidRDefault="00113BAE" w:rsidP="003B23F7">
      <w:pPr>
        <w:rPr>
          <w:noProof/>
          <w:rtl/>
          <w:lang w:bidi="ar-EG"/>
        </w:rPr>
        <w:pPrChange w:id="39" w:author="Gergis, Mina" w:date="2016-09-28T16:01:00Z">
          <w:pPr/>
        </w:pPrChange>
      </w:pPr>
      <w:del w:id="40" w:author="Gergis, Mina" w:date="2016-09-28T16:01:00Z">
        <w:r w:rsidRPr="0011277B" w:rsidDel="003B7C5C">
          <w:rPr>
            <w:rFonts w:hint="cs"/>
            <w:i/>
            <w:iCs/>
            <w:noProof/>
            <w:sz w:val="20"/>
            <w:szCs w:val="28"/>
            <w:rtl/>
            <w:lang w:bidi="ar-EG"/>
          </w:rPr>
          <w:delText>ح</w:delText>
        </w:r>
      </w:del>
      <w:ins w:id="41" w:author="Gergis, Mina" w:date="2016-09-28T16:01:00Z">
        <w:r w:rsidR="003B7C5C">
          <w:rPr>
            <w:rFonts w:hint="cs"/>
            <w:i/>
            <w:iCs/>
            <w:noProof/>
            <w:rtl/>
            <w:lang w:bidi="ar-EG"/>
          </w:rPr>
          <w:t>ط</w:t>
        </w:r>
      </w:ins>
      <w:r w:rsidRPr="00660E8E">
        <w:rPr>
          <w:i/>
          <w:iCs/>
          <w:noProof/>
          <w:rtl/>
          <w:lang w:bidi="ar-EG"/>
        </w:rPr>
        <w:t>)</w:t>
      </w:r>
      <w:r>
        <w:rPr>
          <w:noProof/>
          <w:rtl/>
          <w:lang w:bidi="ar-EG"/>
        </w:rPr>
        <w:tab/>
        <w:t>أن معالجة قضية الرسائل الاقتحامية مسألة تتسم بالإلحاح</w:t>
      </w:r>
      <w:r>
        <w:rPr>
          <w:rFonts w:hint="cs"/>
          <w:noProof/>
          <w:rtl/>
          <w:lang w:bidi="ar-EG"/>
        </w:rPr>
        <w:t>؛</w:t>
      </w:r>
    </w:p>
    <w:p w:rsidR="00973933" w:rsidRPr="00A311B0" w:rsidRDefault="00113BAE" w:rsidP="003B23F7">
      <w:pPr>
        <w:rPr>
          <w:noProof/>
          <w:spacing w:val="4"/>
          <w:rtl/>
          <w:lang w:bidi="ar-EG"/>
        </w:rPr>
        <w:pPrChange w:id="42" w:author="Elbahnassawy, Ganat" w:date="2016-10-12T10:34:00Z">
          <w:pPr/>
        </w:pPrChange>
      </w:pPr>
      <w:del w:id="43" w:author="Gergis, Mina" w:date="2016-09-28T16:02:00Z">
        <w:r w:rsidRPr="00A311B0" w:rsidDel="003B7C5C">
          <w:rPr>
            <w:rFonts w:hint="cs"/>
            <w:i/>
            <w:iCs/>
            <w:noProof/>
            <w:spacing w:val="4"/>
            <w:rtl/>
            <w:lang w:bidi="ar-EG"/>
          </w:rPr>
          <w:delText>ط</w:delText>
        </w:r>
      </w:del>
      <w:ins w:id="44" w:author="Gergis, Mina" w:date="2016-09-28T16:02:00Z">
        <w:r w:rsidR="003B7C5C" w:rsidRPr="00A311B0">
          <w:rPr>
            <w:rFonts w:hint="cs"/>
            <w:i/>
            <w:iCs/>
            <w:noProof/>
            <w:spacing w:val="4"/>
            <w:rtl/>
            <w:lang w:bidi="ar-EG"/>
          </w:rPr>
          <w:t>ي</w:t>
        </w:r>
      </w:ins>
      <w:r w:rsidRPr="00A311B0">
        <w:rPr>
          <w:rFonts w:hint="cs"/>
          <w:i/>
          <w:iCs/>
          <w:noProof/>
          <w:spacing w:val="4"/>
          <w:rtl/>
          <w:lang w:bidi="ar-EG"/>
        </w:rPr>
        <w:t>)</w:t>
      </w:r>
      <w:r w:rsidRPr="00A311B0">
        <w:rPr>
          <w:noProof/>
          <w:spacing w:val="4"/>
          <w:rtl/>
          <w:lang w:bidi="ar-EG"/>
        </w:rPr>
        <w:tab/>
        <w:t xml:space="preserve">أن </w:t>
      </w:r>
      <w:del w:id="45" w:author="Elbahnassawy, Ganat" w:date="2016-10-12T10:34:00Z">
        <w:r w:rsidRPr="00A311B0" w:rsidDel="00DF4C46">
          <w:rPr>
            <w:noProof/>
            <w:spacing w:val="4"/>
            <w:rtl/>
            <w:lang w:bidi="ar-EG"/>
          </w:rPr>
          <w:delText xml:space="preserve">كثيراً </w:delText>
        </w:r>
      </w:del>
      <w:ins w:id="46" w:author="Elbahnassawy, Ganat" w:date="2016-10-12T10:34:00Z">
        <w:r w:rsidR="00DF4C46" w:rsidRPr="00A311B0">
          <w:rPr>
            <w:rFonts w:hint="cs"/>
            <w:noProof/>
            <w:spacing w:val="4"/>
            <w:rtl/>
            <w:lang w:bidi="ar-EG"/>
          </w:rPr>
          <w:t>أصحاب المصلحة في كثير</w:t>
        </w:r>
        <w:r w:rsidR="00DF4C46" w:rsidRPr="00A311B0">
          <w:rPr>
            <w:noProof/>
            <w:spacing w:val="4"/>
            <w:rtl/>
            <w:lang w:bidi="ar-EG"/>
          </w:rPr>
          <w:t xml:space="preserve"> </w:t>
        </w:r>
      </w:ins>
      <w:r w:rsidRPr="00A311B0">
        <w:rPr>
          <w:noProof/>
          <w:spacing w:val="4"/>
          <w:rtl/>
          <w:lang w:bidi="ar-EG"/>
        </w:rPr>
        <w:t>من البلدان، خاصة</w:t>
      </w:r>
      <w:ins w:id="47" w:author="Gergis, Mina" w:date="2016-09-28T16:05:00Z">
        <w:r w:rsidR="003B7C5C" w:rsidRPr="00A311B0">
          <w:rPr>
            <w:rFonts w:hint="cs"/>
            <w:noProof/>
            <w:spacing w:val="4"/>
            <w:rtl/>
            <w:lang w:bidi="ar-EG"/>
          </w:rPr>
          <w:t xml:space="preserve"> </w:t>
        </w:r>
      </w:ins>
      <w:r w:rsidRPr="00A311B0">
        <w:rPr>
          <w:noProof/>
          <w:spacing w:val="4"/>
          <w:rtl/>
          <w:lang w:bidi="ar-EG"/>
        </w:rPr>
        <w:t xml:space="preserve">البلدان </w:t>
      </w:r>
      <w:r w:rsidRPr="00A311B0">
        <w:rPr>
          <w:rFonts w:hint="cs"/>
          <w:noProof/>
          <w:spacing w:val="4"/>
          <w:rtl/>
          <w:lang w:bidi="ar-EG"/>
        </w:rPr>
        <w:t>النامية</w:t>
      </w:r>
      <w:r w:rsidRPr="00A311B0">
        <w:rPr>
          <w:rStyle w:val="FootnoteReference"/>
          <w:spacing w:val="4"/>
          <w:rtl/>
        </w:rPr>
        <w:footnoteReference w:id="1"/>
      </w:r>
      <w:r w:rsidRPr="00A311B0">
        <w:rPr>
          <w:rFonts w:hint="cs"/>
          <w:noProof/>
          <w:spacing w:val="4"/>
          <w:rtl/>
          <w:lang w:bidi="ar-EG"/>
        </w:rPr>
        <w:t xml:space="preserve"> </w:t>
      </w:r>
      <w:del w:id="48" w:author="Elbahnassawy, Ganat" w:date="2016-10-12T10:34:00Z">
        <w:r w:rsidRPr="00A311B0" w:rsidDel="00DF4C46">
          <w:rPr>
            <w:rFonts w:hint="cs"/>
            <w:noProof/>
            <w:spacing w:val="4"/>
            <w:rtl/>
            <w:lang w:bidi="ar-EG"/>
          </w:rPr>
          <w:delText xml:space="preserve">تحتاج </w:delText>
        </w:r>
      </w:del>
      <w:ins w:id="49" w:author="Elbahnassawy, Ganat" w:date="2016-10-12T10:34:00Z">
        <w:r w:rsidR="00DF4C46" w:rsidRPr="00A311B0">
          <w:rPr>
            <w:rFonts w:hint="cs"/>
            <w:noProof/>
            <w:spacing w:val="4"/>
            <w:rtl/>
            <w:lang w:bidi="ar-EG"/>
          </w:rPr>
          <w:t xml:space="preserve">يحتاجون </w:t>
        </w:r>
      </w:ins>
      <w:r w:rsidRPr="00A311B0">
        <w:rPr>
          <w:rFonts w:hint="cs"/>
          <w:noProof/>
          <w:spacing w:val="4"/>
          <w:rtl/>
          <w:lang w:bidi="ar-EG"/>
        </w:rPr>
        <w:t>إلى المساعدة فيما يتعلق بمكافحة الرسائل الاقتحامية</w:t>
      </w:r>
      <w:r w:rsidRPr="00A311B0">
        <w:rPr>
          <w:noProof/>
          <w:spacing w:val="4"/>
          <w:rtl/>
          <w:lang w:bidi="ar-EG"/>
        </w:rPr>
        <w:t>؛</w:t>
      </w:r>
    </w:p>
    <w:p w:rsidR="00973933" w:rsidRDefault="00113BAE" w:rsidP="003B23F7">
      <w:pPr>
        <w:rPr>
          <w:noProof/>
          <w:rtl/>
          <w:lang w:bidi="ar-EG"/>
        </w:rPr>
      </w:pPr>
      <w:del w:id="50" w:author="Gergis, Mina" w:date="2016-09-28T16:02:00Z">
        <w:r w:rsidRPr="0011277B" w:rsidDel="003B7C5C">
          <w:rPr>
            <w:rFonts w:hint="cs"/>
            <w:i/>
            <w:iCs/>
            <w:noProof/>
            <w:sz w:val="24"/>
            <w:szCs w:val="32"/>
            <w:rtl/>
            <w:lang w:bidi="ar-EG"/>
          </w:rPr>
          <w:delText>ي</w:delText>
        </w:r>
      </w:del>
      <w:ins w:id="51" w:author="Gergis, Mina" w:date="2016-09-28T16:02:00Z">
        <w:r w:rsidR="003B7C5C">
          <w:rPr>
            <w:rFonts w:hint="cs"/>
            <w:i/>
            <w:iCs/>
            <w:noProof/>
            <w:rtl/>
            <w:lang w:bidi="ar-EG"/>
          </w:rPr>
          <w:t>ك</w:t>
        </w:r>
      </w:ins>
      <w:r w:rsidRPr="00660E8E">
        <w:rPr>
          <w:i/>
          <w:iCs/>
          <w:noProof/>
          <w:rtl/>
          <w:lang w:bidi="ar-EG"/>
        </w:rPr>
        <w:t>)</w:t>
      </w:r>
      <w:r>
        <w:rPr>
          <w:noProof/>
          <w:rtl/>
          <w:lang w:bidi="ar-EG"/>
        </w:rPr>
        <w:tab/>
        <w:t xml:space="preserve">أن </w:t>
      </w:r>
      <w:r>
        <w:rPr>
          <w:rFonts w:hint="cs"/>
          <w:noProof/>
          <w:rtl/>
          <w:lang w:bidi="ar-EG"/>
        </w:rPr>
        <w:t xml:space="preserve">هنالك </w:t>
      </w:r>
      <w:r>
        <w:rPr>
          <w:noProof/>
          <w:rtl/>
          <w:lang w:bidi="ar-EG"/>
        </w:rPr>
        <w:t>توصيات صادرة عن قطاع تقييس الاتصالات</w:t>
      </w:r>
      <w:r>
        <w:rPr>
          <w:rFonts w:hint="cs"/>
          <w:noProof/>
          <w:rtl/>
          <w:lang w:bidi="ar-SY"/>
        </w:rPr>
        <w:t xml:space="preserve"> </w:t>
      </w:r>
      <w:r>
        <w:rPr>
          <w:noProof/>
          <w:lang w:bidi="ar-EG"/>
        </w:rPr>
        <w:t>(ITU</w:t>
      </w:r>
      <w:r>
        <w:rPr>
          <w:noProof/>
          <w:lang w:bidi="ar-EG"/>
        </w:rPr>
        <w:noBreakHyphen/>
        <w:t>T)</w:t>
      </w:r>
      <w:r>
        <w:rPr>
          <w:noProof/>
          <w:rtl/>
          <w:lang w:bidi="ar-EG"/>
        </w:rPr>
        <w:t xml:space="preserve"> بشأن هذا الموضوع</w:t>
      </w:r>
      <w:r>
        <w:rPr>
          <w:rFonts w:hint="cs"/>
          <w:noProof/>
          <w:rtl/>
          <w:lang w:bidi="ar-EG"/>
        </w:rPr>
        <w:t>، ومعلومات ذات صلة من الهيئات الدولية الأخرى</w:t>
      </w:r>
      <w:r>
        <w:rPr>
          <w:noProof/>
          <w:rtl/>
          <w:lang w:bidi="ar-EG"/>
        </w:rPr>
        <w:t xml:space="preserve">، يمكن أن </w:t>
      </w:r>
      <w:r>
        <w:rPr>
          <w:rFonts w:hint="cs"/>
          <w:noProof/>
          <w:rtl/>
          <w:lang w:bidi="ar-EG"/>
        </w:rPr>
        <w:t>تت</w:t>
      </w:r>
      <w:r>
        <w:rPr>
          <w:noProof/>
          <w:rtl/>
          <w:lang w:bidi="ar-EG"/>
        </w:rPr>
        <w:t>يح إرشادات للتطوير المقبل في هذا الميدان، وخاصة في صدد الدروس المستفادة؛</w:t>
      </w:r>
    </w:p>
    <w:p w:rsidR="00973933" w:rsidRDefault="00113BAE" w:rsidP="003B23F7">
      <w:pPr>
        <w:rPr>
          <w:ins w:id="52" w:author="Elbahnassawy, Ganat" w:date="2016-10-12T10:34:00Z"/>
          <w:noProof/>
          <w:rtl/>
          <w:lang w:bidi="ar-EG"/>
        </w:rPr>
        <w:pPrChange w:id="53" w:author="Elbahnassawy, Ganat" w:date="2016-10-12T10:34:00Z">
          <w:pPr>
            <w:spacing w:line="180" w:lineRule="auto"/>
          </w:pPr>
        </w:pPrChange>
      </w:pPr>
      <w:del w:id="54" w:author="Gergis, Mina" w:date="2016-09-28T16:02:00Z">
        <w:r w:rsidRPr="0011277B" w:rsidDel="003B7C5C">
          <w:rPr>
            <w:rFonts w:hint="cs"/>
            <w:i/>
            <w:iCs/>
            <w:noProof/>
            <w:sz w:val="20"/>
            <w:szCs w:val="28"/>
            <w:rtl/>
            <w:lang w:bidi="ar-EG"/>
          </w:rPr>
          <w:delText>ك</w:delText>
        </w:r>
      </w:del>
      <w:ins w:id="55" w:author="Gergis, Mina" w:date="2016-09-28T16:02:00Z">
        <w:r w:rsidR="003B7C5C">
          <w:rPr>
            <w:rFonts w:hint="cs"/>
            <w:i/>
            <w:iCs/>
            <w:noProof/>
            <w:rtl/>
            <w:lang w:bidi="ar-EG"/>
          </w:rPr>
          <w:t>ل</w:t>
        </w:r>
      </w:ins>
      <w:r w:rsidRPr="00660E8E">
        <w:rPr>
          <w:i/>
          <w:iCs/>
          <w:noProof/>
          <w:rtl/>
          <w:lang w:bidi="ar-EG"/>
        </w:rPr>
        <w:t>)</w:t>
      </w:r>
      <w:r>
        <w:rPr>
          <w:noProof/>
          <w:rtl/>
          <w:lang w:bidi="ar-EG"/>
        </w:rPr>
        <w:tab/>
        <w:t>أن التدابير التقنية لمكافحة الرسائل الاقتحامية تمثل واحداً من النهج المذكورة في الفقرة</w:t>
      </w:r>
      <w:del w:id="56" w:author="Gergis, Mina" w:date="2016-09-28T16:06:00Z">
        <w:r w:rsidDel="00193CD0">
          <w:rPr>
            <w:noProof/>
            <w:rtl/>
            <w:lang w:bidi="ar-EG"/>
          </w:rPr>
          <w:delText xml:space="preserve"> </w:delText>
        </w:r>
        <w:r w:rsidRPr="0011277B" w:rsidDel="00193CD0">
          <w:rPr>
            <w:rFonts w:hint="cs"/>
            <w:i/>
            <w:iCs/>
            <w:noProof/>
            <w:sz w:val="20"/>
            <w:szCs w:val="28"/>
            <w:rtl/>
            <w:lang w:bidi="ar-EG"/>
          </w:rPr>
          <w:delText>ج</w:delText>
        </w:r>
      </w:del>
      <w:ins w:id="57" w:author="Gergis, Mina" w:date="2016-09-28T16:06:00Z">
        <w:r w:rsidR="00193CD0">
          <w:rPr>
            <w:rFonts w:hint="cs"/>
            <w:i/>
            <w:iCs/>
            <w:noProof/>
            <w:rtl/>
            <w:lang w:bidi="ar-EG"/>
          </w:rPr>
          <w:t>ب</w:t>
        </w:r>
      </w:ins>
      <w:r w:rsidRPr="00DA53EF">
        <w:rPr>
          <w:i/>
          <w:iCs/>
          <w:noProof/>
          <w:rtl/>
          <w:lang w:bidi="ar-EG"/>
        </w:rPr>
        <w:t>)</w:t>
      </w:r>
      <w:r>
        <w:rPr>
          <w:noProof/>
          <w:rtl/>
          <w:lang w:bidi="ar-EG"/>
        </w:rPr>
        <w:t xml:space="preserve"> من </w:t>
      </w:r>
      <w:r>
        <w:rPr>
          <w:rFonts w:hint="cs"/>
          <w:noProof/>
          <w:rtl/>
          <w:lang w:bidi="ar-EG"/>
        </w:rPr>
        <w:t>و</w:t>
      </w:r>
      <w:r w:rsidRPr="00000A3C">
        <w:rPr>
          <w:rFonts w:hint="cs"/>
          <w:i/>
          <w:iCs/>
          <w:noProof/>
          <w:rtl/>
          <w:lang w:bidi="ar-EG"/>
        </w:rPr>
        <w:t>إذ تأخذ بعين الاعتبار كذلك</w:t>
      </w:r>
      <w:r>
        <w:rPr>
          <w:rFonts w:hint="cs"/>
          <w:noProof/>
          <w:rtl/>
          <w:lang w:bidi="ar-EG"/>
        </w:rPr>
        <w:t xml:space="preserve"> </w:t>
      </w:r>
      <w:r>
        <w:rPr>
          <w:noProof/>
          <w:rtl/>
          <w:lang w:bidi="ar-EG"/>
        </w:rPr>
        <w:t>أعلاه</w:t>
      </w:r>
      <w:del w:id="58" w:author="Elbahnassawy, Ganat" w:date="2016-10-12T10:34:00Z">
        <w:r w:rsidDel="00DF4C46">
          <w:rPr>
            <w:noProof/>
            <w:rtl/>
            <w:lang w:bidi="ar-EG"/>
          </w:rPr>
          <w:delText>،</w:delText>
        </w:r>
      </w:del>
      <w:ins w:id="59" w:author="Elbahnassawy, Ganat" w:date="2016-10-12T10:34:00Z">
        <w:r w:rsidR="00DF4C46">
          <w:rPr>
            <w:rFonts w:hint="cs"/>
            <w:noProof/>
            <w:rtl/>
            <w:lang w:bidi="ar-EG"/>
          </w:rPr>
          <w:t>؛</w:t>
        </w:r>
      </w:ins>
    </w:p>
    <w:p w:rsidR="00DF4C46" w:rsidRPr="00DF4C46" w:rsidRDefault="00DF4C46" w:rsidP="003B23F7">
      <w:pPr>
        <w:rPr>
          <w:noProof/>
          <w:rtl/>
          <w:lang w:bidi="ar-EG"/>
        </w:rPr>
        <w:pPrChange w:id="60" w:author="Elbahnassawy, Ganat" w:date="2016-10-12T10:34:00Z">
          <w:pPr>
            <w:spacing w:line="180" w:lineRule="auto"/>
          </w:pPr>
        </w:pPrChange>
      </w:pPr>
      <w:ins w:id="61" w:author="Elbahnassawy, Ganat" w:date="2016-10-12T10:34:00Z">
        <w:r w:rsidRPr="00DF4C46">
          <w:rPr>
            <w:rFonts w:hint="eastAsia"/>
            <w:i/>
            <w:iCs/>
            <w:noProof/>
            <w:rtl/>
            <w:lang w:bidi="ar-EG"/>
            <w:rPrChange w:id="62" w:author="Elbahnassawy, Ganat" w:date="2016-10-12T10:34:00Z">
              <w:rPr>
                <w:rFonts w:hint="eastAsia"/>
                <w:noProof/>
                <w:rtl/>
                <w:lang w:bidi="ar-EG"/>
              </w:rPr>
            </w:rPrChange>
          </w:rPr>
          <w:t>م</w:t>
        </w:r>
        <w:r w:rsidRPr="00DF4C46">
          <w:rPr>
            <w:i/>
            <w:iCs/>
            <w:noProof/>
            <w:rtl/>
            <w:lang w:bidi="ar-EG"/>
            <w:rPrChange w:id="63" w:author="Elbahnassawy, Ganat" w:date="2016-10-12T10:34:00Z">
              <w:rPr>
                <w:noProof/>
                <w:rtl/>
                <w:lang w:bidi="ar-EG"/>
              </w:rPr>
            </w:rPrChange>
          </w:rPr>
          <w:t xml:space="preserve"> )</w:t>
        </w:r>
        <w:r>
          <w:rPr>
            <w:noProof/>
            <w:rtl/>
            <w:lang w:bidi="ar-EG"/>
          </w:rPr>
          <w:tab/>
        </w:r>
        <w:r>
          <w:rPr>
            <w:rFonts w:hint="cs"/>
            <w:noProof/>
            <w:rtl/>
            <w:lang w:bidi="ar-EG"/>
          </w:rPr>
          <w:t>أن التعاون بين الاتحاد وهيئات وضع المعايير الأخرى يزيد</w:t>
        </w:r>
      </w:ins>
      <w:ins w:id="64" w:author="Elbahnassawy, Ganat" w:date="2016-10-12T10:53:00Z">
        <w:r w:rsidR="002F31F6">
          <w:rPr>
            <w:rFonts w:hint="cs"/>
            <w:noProof/>
            <w:rtl/>
            <w:lang w:bidi="ar-EG"/>
          </w:rPr>
          <w:t xml:space="preserve"> من</w:t>
        </w:r>
      </w:ins>
      <w:ins w:id="65" w:author="Elbahnassawy, Ganat" w:date="2016-10-12T10:34:00Z">
        <w:r>
          <w:rPr>
            <w:rFonts w:hint="cs"/>
            <w:noProof/>
            <w:rtl/>
            <w:lang w:bidi="ar-EG"/>
          </w:rPr>
          <w:t xml:space="preserve"> تعزيز القدرة على مكافحة الرسائل الاقتحام</w:t>
        </w:r>
      </w:ins>
      <w:ins w:id="66" w:author="Elbahnassawy, Ganat" w:date="2016-10-12T10:35:00Z">
        <w:r>
          <w:rPr>
            <w:rFonts w:hint="cs"/>
            <w:noProof/>
            <w:rtl/>
            <w:lang w:bidi="ar-EG"/>
          </w:rPr>
          <w:t>ية من خلال تدابير تقنية،</w:t>
        </w:r>
      </w:ins>
    </w:p>
    <w:p w:rsidR="00973933" w:rsidRDefault="00113BAE" w:rsidP="003B23F7">
      <w:pPr>
        <w:pStyle w:val="Call"/>
        <w:rPr>
          <w:rtl/>
        </w:rPr>
      </w:pPr>
      <w:r>
        <w:rPr>
          <w:rtl/>
        </w:rPr>
        <w:t>وإذ تلاحظ</w:t>
      </w:r>
    </w:p>
    <w:p w:rsidR="00973933" w:rsidRDefault="00113BAE" w:rsidP="003B23F7">
      <w:pPr>
        <w:rPr>
          <w:noProof/>
          <w:rtl/>
          <w:lang w:bidi="ar-EG"/>
        </w:rPr>
        <w:pPrChange w:id="67" w:author="Elbahnassawy, Ganat" w:date="2016-10-12T10:37:00Z">
          <w:pPr/>
        </w:pPrChange>
      </w:pPr>
      <w:r>
        <w:rPr>
          <w:noProof/>
          <w:rtl/>
          <w:lang w:bidi="ar-EG"/>
        </w:rPr>
        <w:t>أهمية العمل التقني الذي اضطلعت به حتى الآن لجنة الدراسات</w:t>
      </w:r>
      <w:r>
        <w:rPr>
          <w:rFonts w:hint="cs"/>
          <w:noProof/>
          <w:rtl/>
          <w:lang w:bidi="ar-EG"/>
        </w:rPr>
        <w:t> </w:t>
      </w:r>
      <w:r>
        <w:rPr>
          <w:noProof/>
          <w:lang w:bidi="ar-EG"/>
        </w:rPr>
        <w:t>17</w:t>
      </w:r>
      <w:r>
        <w:rPr>
          <w:noProof/>
          <w:rtl/>
          <w:lang w:bidi="ar-EG"/>
        </w:rPr>
        <w:t xml:space="preserve"> </w:t>
      </w:r>
      <w:r>
        <w:rPr>
          <w:rFonts w:hint="cs"/>
          <w:noProof/>
          <w:rtl/>
          <w:lang w:bidi="ar-EG"/>
        </w:rPr>
        <w:t xml:space="preserve">لقطاع تقييس الاتصالات </w:t>
      </w:r>
      <w:r>
        <w:rPr>
          <w:noProof/>
          <w:rtl/>
          <w:lang w:bidi="ar-EG"/>
        </w:rPr>
        <w:t>وخاصة في </w:t>
      </w:r>
      <w:del w:id="68" w:author="Gergis, Mina" w:date="2016-09-28T16:07:00Z">
        <w:r w:rsidDel="00193CD0">
          <w:rPr>
            <w:noProof/>
            <w:rtl/>
            <w:lang w:bidi="ar-EG"/>
          </w:rPr>
          <w:delText>التوصيات</w:delText>
        </w:r>
      </w:del>
      <w:ins w:id="69" w:author="Gergis, Mina" w:date="2016-09-28T16:07:00Z">
        <w:r w:rsidR="00193CD0">
          <w:rPr>
            <w:rFonts w:hint="cs"/>
            <w:noProof/>
            <w:rtl/>
            <w:lang w:bidi="ar-EG"/>
          </w:rPr>
          <w:t>التوصية</w:t>
        </w:r>
      </w:ins>
      <w:r>
        <w:rPr>
          <w:noProof/>
          <w:rtl/>
          <w:lang w:bidi="ar-EG"/>
        </w:rPr>
        <w:t xml:space="preserve"> </w:t>
      </w:r>
      <w:r>
        <w:rPr>
          <w:noProof/>
          <w:lang w:bidi="ar-EG"/>
        </w:rPr>
        <w:t>ITU</w:t>
      </w:r>
      <w:r>
        <w:rPr>
          <w:noProof/>
          <w:lang w:bidi="ar-EG"/>
        </w:rPr>
        <w:noBreakHyphen/>
        <w:t>T X.1231</w:t>
      </w:r>
      <w:r>
        <w:rPr>
          <w:noProof/>
          <w:rtl/>
          <w:lang w:bidi="ar-EG"/>
        </w:rPr>
        <w:t xml:space="preserve"> و</w:t>
      </w:r>
      <w:ins w:id="70" w:author="Elbahnassawy, Ganat" w:date="2016-10-12T10:36:00Z">
        <w:r w:rsidR="00DF4C46">
          <w:rPr>
            <w:rFonts w:hint="cs"/>
            <w:noProof/>
            <w:rtl/>
            <w:lang w:bidi="ar-EG"/>
          </w:rPr>
          <w:t xml:space="preserve">سلسلة التوصيات </w:t>
        </w:r>
      </w:ins>
      <w:r>
        <w:rPr>
          <w:noProof/>
          <w:lang w:bidi="ar-EG"/>
        </w:rPr>
        <w:t>ITU</w:t>
      </w:r>
      <w:r>
        <w:rPr>
          <w:noProof/>
          <w:lang w:bidi="ar-EG"/>
        </w:rPr>
        <w:noBreakHyphen/>
        <w:t>T X.1240</w:t>
      </w:r>
      <w:del w:id="71" w:author="Elbahnassawy, Ganat" w:date="2016-10-12T10:37:00Z">
        <w:r w:rsidDel="00DF4C46">
          <w:rPr>
            <w:noProof/>
            <w:rtl/>
            <w:lang w:bidi="ar-EG"/>
          </w:rPr>
          <w:delText xml:space="preserve"> </w:delText>
        </w:r>
      </w:del>
      <w:del w:id="72" w:author="Gergis, Mina" w:date="2016-09-28T16:09:00Z">
        <w:r w:rsidDel="00193CD0">
          <w:rPr>
            <w:noProof/>
            <w:rtl/>
            <w:lang w:bidi="ar-EG"/>
          </w:rPr>
          <w:delText>و</w:delText>
        </w:r>
        <w:r w:rsidDel="00193CD0">
          <w:rPr>
            <w:noProof/>
            <w:lang w:bidi="ar-EG"/>
          </w:rPr>
          <w:delText>ITU</w:delText>
        </w:r>
        <w:r w:rsidDel="00193CD0">
          <w:rPr>
            <w:noProof/>
            <w:lang w:bidi="ar-EG"/>
          </w:rPr>
          <w:noBreakHyphen/>
          <w:delText>T X.1241</w:delText>
        </w:r>
        <w:r w:rsidDel="00193CD0">
          <w:rPr>
            <w:rFonts w:hint="cs"/>
            <w:noProof/>
            <w:rtl/>
            <w:lang w:bidi="ar-EG"/>
          </w:rPr>
          <w:delText xml:space="preserve"> </w:delText>
        </w:r>
        <w:r w:rsidDel="00193CD0">
          <w:rPr>
            <w:noProof/>
            <w:rtl/>
            <w:lang w:bidi="ar-EG"/>
          </w:rPr>
          <w:delText>و</w:delText>
        </w:r>
        <w:r w:rsidDel="00193CD0">
          <w:rPr>
            <w:noProof/>
            <w:lang w:bidi="ar-EG"/>
          </w:rPr>
          <w:delText>ITU</w:delText>
        </w:r>
        <w:r w:rsidDel="00193CD0">
          <w:rPr>
            <w:noProof/>
            <w:lang w:bidi="ar-EG"/>
          </w:rPr>
          <w:noBreakHyphen/>
          <w:delText>T X.1242</w:delText>
        </w:r>
        <w:r w:rsidDel="00193CD0">
          <w:rPr>
            <w:rFonts w:hint="cs"/>
            <w:noProof/>
            <w:rtl/>
            <w:lang w:bidi="ar-EG"/>
          </w:rPr>
          <w:delText xml:space="preserve"> </w:delText>
        </w:r>
        <w:r w:rsidDel="00193CD0">
          <w:rPr>
            <w:noProof/>
            <w:rtl/>
            <w:lang w:bidi="ar-EG"/>
          </w:rPr>
          <w:delText>و</w:delText>
        </w:r>
        <w:r w:rsidDel="00193CD0">
          <w:rPr>
            <w:noProof/>
            <w:lang w:bidi="ar-EG"/>
          </w:rPr>
          <w:delText>ITU</w:delText>
        </w:r>
        <w:r w:rsidDel="00193CD0">
          <w:rPr>
            <w:noProof/>
            <w:lang w:bidi="ar-EG"/>
          </w:rPr>
          <w:noBreakHyphen/>
          <w:delText>T X.1243</w:delText>
        </w:r>
        <w:r w:rsidDel="00193CD0">
          <w:rPr>
            <w:rFonts w:hint="cs"/>
            <w:noProof/>
            <w:rtl/>
            <w:lang w:bidi="ar-EG"/>
          </w:rPr>
          <w:delText xml:space="preserve"> </w:delText>
        </w:r>
        <w:r w:rsidDel="00193CD0">
          <w:rPr>
            <w:noProof/>
            <w:rtl/>
            <w:lang w:bidi="ar-EG"/>
          </w:rPr>
          <w:delText>و</w:delText>
        </w:r>
        <w:r w:rsidDel="00193CD0">
          <w:rPr>
            <w:noProof/>
            <w:lang w:bidi="ar-EG"/>
          </w:rPr>
          <w:delText>ITU</w:delText>
        </w:r>
        <w:r w:rsidDel="00193CD0">
          <w:rPr>
            <w:noProof/>
            <w:lang w:bidi="ar-EG"/>
          </w:rPr>
          <w:noBreakHyphen/>
          <w:delText>T X.1244</w:delText>
        </w:r>
        <w:r w:rsidDel="00193CD0">
          <w:rPr>
            <w:rFonts w:hint="cs"/>
            <w:noProof/>
            <w:rtl/>
            <w:lang w:bidi="ar-EG"/>
          </w:rPr>
          <w:delText xml:space="preserve"> </w:delText>
        </w:r>
        <w:r w:rsidDel="00193CD0">
          <w:rPr>
            <w:noProof/>
            <w:rtl/>
            <w:lang w:bidi="ar-EG"/>
          </w:rPr>
          <w:delText>و</w:delText>
        </w:r>
        <w:r w:rsidDel="00193CD0">
          <w:rPr>
            <w:noProof/>
            <w:lang w:bidi="ar-EG"/>
          </w:rPr>
          <w:delText>ITU</w:delText>
        </w:r>
        <w:r w:rsidDel="00193CD0">
          <w:rPr>
            <w:noProof/>
            <w:lang w:bidi="ar-EG"/>
          </w:rPr>
          <w:noBreakHyphen/>
          <w:delText>T X.1245</w:delText>
        </w:r>
      </w:del>
      <w:r>
        <w:rPr>
          <w:rFonts w:hint="cs"/>
          <w:noProof/>
          <w:rtl/>
          <w:lang w:bidi="ar-EG"/>
        </w:rPr>
        <w:t>،</w:t>
      </w:r>
    </w:p>
    <w:p w:rsidR="00973933" w:rsidRDefault="00113BAE" w:rsidP="003B23F7">
      <w:pPr>
        <w:pStyle w:val="Call"/>
        <w:rPr>
          <w:rtl/>
        </w:rPr>
      </w:pPr>
      <w:r>
        <w:rPr>
          <w:rFonts w:hint="cs"/>
          <w:rtl/>
        </w:rPr>
        <w:t>تقـرر أن تكلف لجان الدراسات ذات الصلة</w:t>
      </w:r>
    </w:p>
    <w:p w:rsidR="00973933" w:rsidRDefault="00113BAE" w:rsidP="003B23F7">
      <w:pPr>
        <w:rPr>
          <w:rtl/>
          <w:lang w:bidi="ar-EG"/>
        </w:rPr>
      </w:pPr>
      <w:r>
        <w:rPr>
          <w:lang w:bidi="ar-EG"/>
        </w:rPr>
        <w:t>1</w:t>
      </w:r>
      <w:r>
        <w:rPr>
          <w:rFonts w:hint="cs"/>
          <w:rtl/>
          <w:lang w:bidi="ar-EG"/>
        </w:rPr>
        <w:tab/>
        <w:t xml:space="preserve">بأن تواصل دعم العمل الجاري، وخاصة في لجنة الدراسات </w:t>
      </w:r>
      <w:r>
        <w:rPr>
          <w:lang w:bidi="ar-EG"/>
        </w:rPr>
        <w:t>17</w:t>
      </w:r>
      <w:r>
        <w:rPr>
          <w:rFonts w:hint="cs"/>
          <w:rtl/>
          <w:lang w:bidi="ar-EG"/>
        </w:rPr>
        <w:t>، فيما يتعلق بمكافحة الرسائل الاقتحامية (مثل</w:t>
      </w:r>
      <w:r>
        <w:rPr>
          <w:rFonts w:hint="eastAsia"/>
          <w:rtl/>
          <w:lang w:bidi="ar-EG"/>
        </w:rPr>
        <w:t> </w:t>
      </w:r>
      <w:r>
        <w:rPr>
          <w:rFonts w:hint="cs"/>
          <w:rtl/>
          <w:lang w:bidi="ar-EG"/>
        </w:rPr>
        <w:t>البريد الإلكتروني)، والإسراع بعملها المتعلق بالرسائل الاقتحامية من أجل التصدي للتهديدات القائمة والمستقبلية التي تدخل ضمن اختصاص قطاع تقييس الاتصالات وخبرته، حسب الاقتضاء؛</w:t>
      </w:r>
    </w:p>
    <w:p w:rsidR="00973933" w:rsidRDefault="00113BAE" w:rsidP="003B23F7">
      <w:pPr>
        <w:rPr>
          <w:rtl/>
          <w:lang w:bidi="ar-EG"/>
        </w:rPr>
      </w:pPr>
      <w:r>
        <w:rPr>
          <w:lang w:bidi="ar-EG"/>
        </w:rPr>
        <w:t>2</w:t>
      </w:r>
      <w:r>
        <w:rPr>
          <w:rFonts w:hint="cs"/>
          <w:rtl/>
          <w:lang w:bidi="ar-EG"/>
        </w:rPr>
        <w:tab/>
        <w:t xml:space="preserve">بأن تواصل التعاون </w:t>
      </w:r>
      <w:r w:rsidRPr="00BF1394">
        <w:rPr>
          <w:rFonts w:ascii="Traditional Arabic" w:hAnsi="Traditional Arabic" w:hint="eastAsia"/>
          <w:rtl/>
          <w:lang w:bidi="ar-EG"/>
          <w:rPrChange w:id="73" w:author="Gergis, Mina" w:date="2016-09-28T16:12:00Z">
            <w:rPr>
              <w:rFonts w:hint="eastAsia"/>
              <w:rtl/>
              <w:lang w:bidi="ar-EG"/>
            </w:rPr>
          </w:rPrChange>
        </w:rPr>
        <w:t>مع</w:t>
      </w:r>
      <w:ins w:id="74" w:author="Gergis, Mina" w:date="2016-09-28T16:11:00Z">
        <w:r w:rsidR="00BF1394" w:rsidRPr="00BF1394">
          <w:rPr>
            <w:rFonts w:ascii="Traditional Arabic" w:hAnsi="Traditional Arabic"/>
            <w:rtl/>
            <w:rPrChange w:id="75" w:author="Gergis, Mina" w:date="2016-09-28T16:12:00Z">
              <w:rPr>
                <w:rFonts w:ascii="Georgia" w:hAnsi="Georgia" w:cs="Times New Roman"/>
                <w:b/>
                <w:bCs/>
                <w:color w:val="657782"/>
                <w:kern w:val="36"/>
                <w:sz w:val="56"/>
                <w:szCs w:val="56"/>
                <w:rtl/>
                <w:lang w:val="en-GB" w:eastAsia="zh-CN"/>
              </w:rPr>
            </w:rPrChange>
          </w:rPr>
          <w:t xml:space="preserve"> </w:t>
        </w:r>
        <w:r w:rsidR="00BF1394" w:rsidRPr="000B3C6B">
          <w:rPr>
            <w:rFonts w:ascii="Traditional Arabic" w:hAnsi="Traditional Arabic"/>
            <w:rtl/>
            <w:rPrChange w:id="76" w:author="Gergis, Mina" w:date="2016-09-28T16:12:00Z">
              <w:rPr>
                <w:b/>
                <w:bCs/>
                <w:rtl/>
              </w:rPr>
            </w:rPrChange>
          </w:rPr>
          <w:t>قطاع تنمية الاتصالات للاتحاد الدولي للاتصالات</w:t>
        </w:r>
      </w:ins>
      <w:ins w:id="77" w:author="Gergis, Mina" w:date="2016-09-28T16:12:00Z">
        <w:r w:rsidR="00BF1394" w:rsidRPr="000B3C6B">
          <w:rPr>
            <w:rFonts w:ascii="Traditional Arabic" w:hAnsi="Traditional Arabic"/>
            <w:rtl/>
          </w:rPr>
          <w:t xml:space="preserve"> ومع</w:t>
        </w:r>
      </w:ins>
      <w:r>
        <w:rPr>
          <w:rFonts w:hint="cs"/>
          <w:rtl/>
          <w:lang w:bidi="ar-EG"/>
        </w:rPr>
        <w:t xml:space="preserve"> المنظمات ذات الصلة (مثل فريق مهام هندسة الإنترنت </w:t>
      </w:r>
      <w:r>
        <w:rPr>
          <w:lang w:bidi="ar-EG"/>
        </w:rPr>
        <w:t>(IETF)</w:t>
      </w:r>
      <w:r>
        <w:rPr>
          <w:rFonts w:hint="cs"/>
          <w:rtl/>
          <w:lang w:bidi="ar-EG"/>
        </w:rPr>
        <w:t>، من أجل مواصلة، وضع توصيات تقنية على وجه السرعة بغية تبادل أفضل الممارسات ونشر المعلومات عن طريق ورش العمل المشتركة والدورات التدريبية، وما إلى ذلك،</w:t>
      </w:r>
    </w:p>
    <w:p w:rsidR="00973933" w:rsidRDefault="00113BAE" w:rsidP="009452B4">
      <w:pPr>
        <w:pStyle w:val="Call"/>
        <w:rPr>
          <w:rtl/>
        </w:rPr>
      </w:pPr>
      <w:r>
        <w:rPr>
          <w:rFonts w:hint="cs"/>
          <w:rtl/>
        </w:rPr>
        <w:t>تكلف</w:t>
      </w:r>
      <w:r w:rsidR="009452B4">
        <w:rPr>
          <w:rFonts w:hint="cs"/>
          <w:rtl/>
        </w:rPr>
        <w:t xml:space="preserve"> كذلك</w:t>
      </w:r>
      <w:r>
        <w:rPr>
          <w:rFonts w:hint="cs"/>
          <w:rtl/>
        </w:rPr>
        <w:t xml:space="preserve"> لجنة الدراسات </w:t>
      </w:r>
      <w:r>
        <w:t>17</w:t>
      </w:r>
      <w:r>
        <w:rPr>
          <w:rFonts w:hint="cs"/>
          <w:rtl/>
        </w:rPr>
        <w:t xml:space="preserve"> </w:t>
      </w:r>
      <w:r w:rsidR="009452B4">
        <w:rPr>
          <w:rFonts w:hint="cs"/>
          <w:rtl/>
          <w:lang w:bidi="ar-EG"/>
        </w:rPr>
        <w:t>لقطاع تقييس الاتصالات</w:t>
      </w:r>
      <w:bookmarkStart w:id="78" w:name="_GoBack"/>
      <w:bookmarkEnd w:id="78"/>
    </w:p>
    <w:p w:rsidR="00973933" w:rsidRDefault="00113BAE" w:rsidP="003B23F7">
      <w:pPr>
        <w:rPr>
          <w:rtl/>
          <w:lang w:bidi="ar-EG"/>
        </w:rPr>
      </w:pPr>
      <w:r>
        <w:rPr>
          <w:rFonts w:hint="cs"/>
          <w:rtl/>
          <w:lang w:bidi="ar-EG"/>
        </w:rPr>
        <w:t>بتقديم تقارير دورية إلى الفريق الاستشاري لتقييس الاتصالات بشأن التقدم المحرز بشأن هذا القرار،</w:t>
      </w:r>
    </w:p>
    <w:p w:rsidR="00973933" w:rsidRPr="00D438B4" w:rsidRDefault="00113BAE" w:rsidP="003B23F7">
      <w:pPr>
        <w:pStyle w:val="Call"/>
        <w:rPr>
          <w:rtl/>
        </w:rPr>
      </w:pPr>
      <w:r w:rsidRPr="00D438B4">
        <w:rPr>
          <w:rFonts w:hint="cs"/>
          <w:rtl/>
        </w:rPr>
        <w:lastRenderedPageBreak/>
        <w:t>تكلف مدير مكتب تقييس الاتصالات</w:t>
      </w:r>
    </w:p>
    <w:p w:rsidR="00973933" w:rsidRDefault="00113BAE" w:rsidP="003B23F7">
      <w:pPr>
        <w:rPr>
          <w:rtl/>
          <w:lang w:bidi="ar-EG"/>
        </w:rPr>
      </w:pPr>
      <w:r>
        <w:rPr>
          <w:lang w:bidi="ar-EG"/>
        </w:rPr>
        <w:t>1</w:t>
      </w:r>
      <w:r>
        <w:rPr>
          <w:rFonts w:hint="cs"/>
          <w:rtl/>
          <w:lang w:bidi="ar-EG"/>
        </w:rPr>
        <w:tab/>
        <w:t>بتقديم كل المساعدة اللازمة بغية التعجيل بهذه الجهود</w:t>
      </w:r>
      <w:ins w:id="79" w:author="Gergis, Mina" w:date="2016-09-28T16:14:00Z">
        <w:r w:rsidR="008A3EC9">
          <w:rPr>
            <w:rFonts w:hint="cs"/>
            <w:rtl/>
            <w:lang w:bidi="ar-EG"/>
          </w:rPr>
          <w:t xml:space="preserve">، </w:t>
        </w:r>
      </w:ins>
      <w:ins w:id="80" w:author="Elbahnassawy, Ganat" w:date="2016-10-12T10:37:00Z">
        <w:r w:rsidR="00DF4C46">
          <w:rPr>
            <w:rFonts w:hint="cs"/>
            <w:rtl/>
            <w:lang w:bidi="ar-EG"/>
          </w:rPr>
          <w:t>والعمل بتعاون مع أصحاب المصلحة المعنيين</w:t>
        </w:r>
      </w:ins>
      <w:r w:rsidR="00DF4C46">
        <w:rPr>
          <w:rFonts w:hint="cs"/>
          <w:rtl/>
          <w:lang w:bidi="ar-EG"/>
        </w:rPr>
        <w:t>؛</w:t>
      </w:r>
    </w:p>
    <w:p w:rsidR="00973933" w:rsidRDefault="00113BAE" w:rsidP="003B23F7">
      <w:pPr>
        <w:rPr>
          <w:rtl/>
          <w:lang w:bidi="ar-EG"/>
        </w:rPr>
      </w:pPr>
      <w:r>
        <w:rPr>
          <w:lang w:bidi="ar-EG"/>
        </w:rPr>
        <w:t>2</w:t>
      </w:r>
      <w:r>
        <w:rPr>
          <w:rFonts w:hint="cs"/>
          <w:rtl/>
          <w:lang w:bidi="ar-EG"/>
        </w:rPr>
        <w:tab/>
        <w:t xml:space="preserve">الشروع في دراسة </w:t>
      </w:r>
      <w:r w:rsidR="004F50CE">
        <w:rPr>
          <w:rFonts w:hint="cs"/>
          <w:rtl/>
          <w:lang w:bidi="ar-EG"/>
        </w:rPr>
        <w:t>-</w:t>
      </w:r>
      <w:r>
        <w:rPr>
          <w:rFonts w:hint="cs"/>
          <w:rtl/>
          <w:lang w:bidi="ar-EG"/>
        </w:rPr>
        <w:t xml:space="preserve"> بما في ذلك من خلال توجيه استبيان إلى أعضاء الاتحاد </w:t>
      </w:r>
      <w:r w:rsidR="004F50CE">
        <w:rPr>
          <w:rFonts w:hint="cs"/>
          <w:rtl/>
          <w:lang w:bidi="ar-EG"/>
        </w:rPr>
        <w:t>-</w:t>
      </w:r>
      <w:r>
        <w:rPr>
          <w:rFonts w:hint="cs"/>
          <w:rtl/>
          <w:lang w:bidi="ar-EG"/>
        </w:rPr>
        <w:t xml:space="preserve"> بشأن الحجم</w:t>
      </w:r>
      <w:r w:rsidRPr="004F02C1">
        <w:rPr>
          <w:rFonts w:hint="cs"/>
          <w:rtl/>
          <w:lang w:bidi="ar-EG"/>
        </w:rPr>
        <w:t xml:space="preserve"> </w:t>
      </w:r>
      <w:proofErr w:type="spellStart"/>
      <w:r>
        <w:rPr>
          <w:rFonts w:hint="cs"/>
          <w:rtl/>
          <w:lang w:bidi="ar-EG"/>
        </w:rPr>
        <w:t>التقريب‍ي</w:t>
      </w:r>
      <w:proofErr w:type="spellEnd"/>
      <w:r>
        <w:rPr>
          <w:rFonts w:hint="cs"/>
          <w:rtl/>
          <w:lang w:bidi="ar-EG"/>
        </w:rPr>
        <w:t xml:space="preserve"> لحركة الرسائل الاقتحامية وأنواعها (مثل الرسائل الاقتحامية بالبريد الإلكتروني، والرسائل الاقتحامية بالرسائل النصية القصيرة، والرسائل الاقتحامية في تطبيقات الوسائط الإعلامية المتعددة المستندة إلى بروتوكول الإنترنت) وخصائصها (مثل الطرق والمصادر الرئيسية المختلفة) لمساعدة الدول الأعضاء ووكالات التشغيل ذات الصلة في تحديد هذه الطرق والمصادر والأحجام، وفي تقدير حجم الاستثمارات اللازمة في المرافق والوسائل التقنية الأخرى لمكافحة هذه الرسائل الاقتحامية والتصدي لها، مع مراعاة ما أُنجز من عمل بالفعل؛</w:t>
      </w:r>
    </w:p>
    <w:p w:rsidR="00973933" w:rsidRDefault="00113BAE" w:rsidP="003B23F7">
      <w:pPr>
        <w:rPr>
          <w:ins w:id="81" w:author="Gergis, Mina" w:date="2016-09-28T16:15:00Z"/>
          <w:rtl/>
          <w:lang w:bidi="ar-EG"/>
        </w:rPr>
        <w:pPrChange w:id="82" w:author="El Wardany, Samy" w:date="2016-10-12T13:46:00Z">
          <w:pPr/>
        </w:pPrChange>
      </w:pPr>
      <w:r w:rsidRPr="00231FA5">
        <w:rPr>
          <w:lang w:bidi="ar-EG"/>
        </w:rPr>
        <w:t>3</w:t>
      </w:r>
      <w:r w:rsidRPr="00231FA5">
        <w:rPr>
          <w:rFonts w:hint="cs"/>
          <w:rtl/>
          <w:lang w:bidi="ar-EG"/>
        </w:rPr>
        <w:tab/>
        <w:t xml:space="preserve">بمواصلة التعاون مع مبادرة الأمين العام بشأن الأمن السيبراني ومع مكتب تنمية الاتصالات فيما يتصل بأي بند يتعلق بالأمن السيبراني </w:t>
      </w:r>
      <w:r>
        <w:rPr>
          <w:rFonts w:hint="cs"/>
          <w:rtl/>
          <w:lang w:bidi="ar-EG"/>
        </w:rPr>
        <w:t xml:space="preserve">بموجب القرار </w:t>
      </w:r>
      <w:r w:rsidRPr="00231FA5">
        <w:rPr>
          <w:lang w:bidi="ar-EG"/>
        </w:rPr>
        <w:t>45</w:t>
      </w:r>
      <w:r w:rsidRPr="00231FA5">
        <w:rPr>
          <w:rFonts w:hint="cs"/>
          <w:rtl/>
          <w:lang w:bidi="ar-EG"/>
        </w:rPr>
        <w:t xml:space="preserve"> (المراجَع في</w:t>
      </w:r>
      <w:del w:id="83" w:author="Gergis, Mina" w:date="2016-09-28T16:14:00Z">
        <w:r w:rsidRPr="00231FA5" w:rsidDel="00B34936">
          <w:rPr>
            <w:rFonts w:hint="cs"/>
            <w:rtl/>
            <w:lang w:bidi="ar-EG"/>
          </w:rPr>
          <w:delText xml:space="preserve"> حيدر آباد، </w:delText>
        </w:r>
        <w:r w:rsidRPr="00231FA5" w:rsidDel="00B34936">
          <w:rPr>
            <w:lang w:bidi="ar-EG"/>
          </w:rPr>
          <w:delText>2010</w:delText>
        </w:r>
      </w:del>
      <w:ins w:id="84" w:author="Gergis, Mina" w:date="2016-09-28T16:14:00Z">
        <w:r w:rsidR="00B34936">
          <w:rPr>
            <w:rFonts w:hint="cs"/>
            <w:rtl/>
            <w:lang w:bidi="ar-EG"/>
          </w:rPr>
          <w:t xml:space="preserve"> دبي، </w:t>
        </w:r>
        <w:r w:rsidR="00B34936">
          <w:rPr>
            <w:lang w:bidi="ar-EG"/>
          </w:rPr>
          <w:t>2014</w:t>
        </w:r>
      </w:ins>
      <w:r w:rsidRPr="00231FA5">
        <w:rPr>
          <w:rFonts w:hint="cs"/>
          <w:rtl/>
          <w:lang w:bidi="ar-EG"/>
        </w:rPr>
        <w:t>) للمؤتمر العالمي لتنمية الاتصالات، وكفالة التنسيق بين هذه الأنشطة المختلفة</w:t>
      </w:r>
      <w:del w:id="85" w:author="El Wardany, Samy" w:date="2016-10-12T13:46:00Z">
        <w:r w:rsidR="004F50CE" w:rsidDel="004F50CE">
          <w:rPr>
            <w:rFonts w:hint="cs"/>
            <w:rtl/>
            <w:lang w:bidi="ar-EG"/>
          </w:rPr>
          <w:delText>،</w:delText>
        </w:r>
      </w:del>
      <w:ins w:id="86" w:author="Gergis, Mina" w:date="2016-09-28T16:15:00Z">
        <w:r w:rsidR="00974163">
          <w:rPr>
            <w:rFonts w:hint="cs"/>
            <w:rtl/>
            <w:lang w:bidi="ar-EG"/>
          </w:rPr>
          <w:t>؛</w:t>
        </w:r>
      </w:ins>
    </w:p>
    <w:p w:rsidR="00974163" w:rsidRPr="00231FA5" w:rsidRDefault="00974163" w:rsidP="007E3813">
      <w:pPr>
        <w:rPr>
          <w:rtl/>
          <w:lang w:bidi="ar-EG"/>
        </w:rPr>
        <w:pPrChange w:id="87" w:author="Gergis, Mina" w:date="2016-09-28T16:14:00Z">
          <w:pPr/>
        </w:pPrChange>
      </w:pPr>
      <w:ins w:id="88" w:author="Gergis, Mina" w:date="2016-09-28T16:15:00Z">
        <w:r>
          <w:rPr>
            <w:lang w:bidi="ar-EG"/>
          </w:rPr>
          <w:t>4</w:t>
        </w:r>
        <w:r>
          <w:rPr>
            <w:lang w:bidi="ar-EG"/>
          </w:rPr>
          <w:tab/>
        </w:r>
      </w:ins>
      <w:ins w:id="89" w:author="Elbahnassawy, Ganat" w:date="2016-10-12T10:37:00Z">
        <w:r w:rsidR="00DF4C46">
          <w:rPr>
            <w:rFonts w:hint="cs"/>
            <w:rtl/>
            <w:lang w:bidi="ar-EG"/>
          </w:rPr>
          <w:t>مراقبة جهود المنظمات الدولية الأخرى وأصحاب المصلحة الآخرين في مكافحة الرسائل الاقتحامية والتصدي لها، بغية تحديد الفرص لقطاع تقييس الاتصالات من أجل دعم هذه الأنشطة وزيادة الوعي بها، حسب الاقتضاء</w:t>
        </w:r>
      </w:ins>
      <w:ins w:id="90" w:author="Awad, Samy" w:date="2016-10-12T17:12:00Z">
        <w:r w:rsidR="007E3813">
          <w:rPr>
            <w:rFonts w:hint="cs"/>
            <w:rtl/>
            <w:lang w:bidi="ar-EG"/>
          </w:rPr>
          <w:t>،</w:t>
        </w:r>
      </w:ins>
    </w:p>
    <w:p w:rsidR="00973933" w:rsidRDefault="00113BAE" w:rsidP="003B23F7">
      <w:pPr>
        <w:pStyle w:val="Call"/>
        <w:rPr>
          <w:rtl/>
          <w:lang w:bidi="ar-EG"/>
        </w:rPr>
      </w:pPr>
      <w:r>
        <w:rPr>
          <w:rFonts w:hint="cs"/>
          <w:rtl/>
        </w:rPr>
        <w:t xml:space="preserve">تدعـو </w:t>
      </w:r>
      <w:r>
        <w:rPr>
          <w:rFonts w:hint="cs"/>
          <w:rtl/>
          <w:lang w:bidi="ar-EG"/>
        </w:rPr>
        <w:t>الدول الأعضا</w:t>
      </w:r>
      <w:r w:rsidR="007E3813">
        <w:rPr>
          <w:rFonts w:hint="cs"/>
          <w:rtl/>
          <w:lang w:bidi="ar-EG"/>
        </w:rPr>
        <w:t>ء وأعضاء القطاع والمنتسبين إليه</w:t>
      </w:r>
    </w:p>
    <w:p w:rsidR="00973933" w:rsidRDefault="00113BAE" w:rsidP="003B23F7">
      <w:pPr>
        <w:rPr>
          <w:rtl/>
          <w:lang w:bidi="ar-EG"/>
        </w:rPr>
      </w:pPr>
      <w:r>
        <w:rPr>
          <w:rFonts w:hint="cs"/>
          <w:rtl/>
          <w:lang w:bidi="ar-EG"/>
        </w:rPr>
        <w:t>إلى الإسهام في هذا العمل،</w:t>
      </w:r>
    </w:p>
    <w:p w:rsidR="00973933" w:rsidRDefault="00113BAE" w:rsidP="003B23F7">
      <w:pPr>
        <w:pStyle w:val="Call"/>
        <w:rPr>
          <w:rtl/>
        </w:rPr>
      </w:pPr>
      <w:r>
        <w:rPr>
          <w:rFonts w:hint="cs"/>
          <w:rtl/>
        </w:rPr>
        <w:t>تدعو الدول الأعضاء كذلك</w:t>
      </w:r>
    </w:p>
    <w:p w:rsidR="00973933" w:rsidRDefault="00EB4803" w:rsidP="003B23F7">
      <w:pPr>
        <w:rPr>
          <w:ins w:id="91" w:author="Gergis, Mina" w:date="2016-09-28T16:17:00Z"/>
          <w:spacing w:val="6"/>
          <w:rtl/>
          <w:lang w:bidi="ar-EG"/>
        </w:rPr>
        <w:pPrChange w:id="92" w:author="El Wardany, Samy" w:date="2016-10-12T13:47:00Z">
          <w:pPr/>
        </w:pPrChange>
      </w:pPr>
      <w:ins w:id="93" w:author="Gergis, Mina" w:date="2016-09-28T16:17:00Z">
        <w:r>
          <w:rPr>
            <w:spacing w:val="6"/>
            <w:lang w:bidi="ar-EG"/>
          </w:rPr>
          <w:t>1</w:t>
        </w:r>
        <w:r>
          <w:rPr>
            <w:spacing w:val="6"/>
            <w:lang w:bidi="ar-EG"/>
          </w:rPr>
          <w:tab/>
        </w:r>
      </w:ins>
      <w:r w:rsidR="00113BAE" w:rsidRPr="00682C46">
        <w:rPr>
          <w:rFonts w:hint="cs"/>
          <w:spacing w:val="6"/>
          <w:rtl/>
          <w:lang w:bidi="ar-EG"/>
        </w:rPr>
        <w:t>إلى اتخاذ الخطوات الملائمة لكفالة اتخاذ التدابير الملائمة والفعالة ضمن الأطر الوطنية والقانونية لديها لمكافحة الرسائل الاقتحامية وانتشارها</w:t>
      </w:r>
      <w:del w:id="94" w:author="El Wardany, Samy" w:date="2016-10-12T13:47:00Z">
        <w:r w:rsidR="004F50CE" w:rsidDel="004F50CE">
          <w:rPr>
            <w:rFonts w:hint="cs"/>
            <w:spacing w:val="6"/>
            <w:rtl/>
            <w:lang w:bidi="ar-EG"/>
          </w:rPr>
          <w:delText>.</w:delText>
        </w:r>
      </w:del>
      <w:ins w:id="95" w:author="Gergis, Mina" w:date="2016-09-28T16:17:00Z">
        <w:r>
          <w:rPr>
            <w:rFonts w:hint="cs"/>
            <w:spacing w:val="6"/>
            <w:rtl/>
            <w:lang w:bidi="ar-EG"/>
          </w:rPr>
          <w:t>؛</w:t>
        </w:r>
      </w:ins>
    </w:p>
    <w:p w:rsidR="00EB4803" w:rsidRPr="00682C46" w:rsidRDefault="00EB4803" w:rsidP="003B23F7">
      <w:pPr>
        <w:rPr>
          <w:spacing w:val="6"/>
          <w:rtl/>
          <w:lang w:bidi="ar-EG"/>
        </w:rPr>
      </w:pPr>
      <w:ins w:id="96" w:author="Gergis, Mina" w:date="2016-09-28T16:17:00Z">
        <w:r>
          <w:rPr>
            <w:spacing w:val="6"/>
            <w:lang w:bidi="ar-EG"/>
          </w:rPr>
          <w:t>2</w:t>
        </w:r>
        <w:r>
          <w:rPr>
            <w:spacing w:val="6"/>
            <w:lang w:bidi="ar-EG"/>
          </w:rPr>
          <w:tab/>
        </w:r>
      </w:ins>
      <w:ins w:id="97" w:author="Elbahnassawy, Ganat" w:date="2016-10-12T10:38:00Z">
        <w:r w:rsidR="00DF4C46">
          <w:rPr>
            <w:rFonts w:hint="cs"/>
            <w:spacing w:val="6"/>
            <w:rtl/>
            <w:lang w:bidi="ar-EG"/>
          </w:rPr>
          <w:t>إلى العمل بتعاون مع جميع أصحاب المصلحة المعنيين لمكافحة الرسائل الاقتحامية والتصدي لها.</w:t>
        </w:r>
      </w:ins>
    </w:p>
    <w:p w:rsidR="00E10535" w:rsidRDefault="00E10535">
      <w:pPr>
        <w:pStyle w:val="Reasons"/>
        <w:rPr>
          <w:rtl/>
        </w:rPr>
      </w:pPr>
    </w:p>
    <w:p w:rsidR="00A311B0" w:rsidRPr="00A311B0" w:rsidRDefault="003B23F7" w:rsidP="003B23F7">
      <w:pPr>
        <w:tabs>
          <w:tab w:val="left" w:pos="1690"/>
          <w:tab w:val="center" w:pos="4819"/>
        </w:tabs>
        <w:spacing w:before="360"/>
        <w:jc w:val="center"/>
      </w:pPr>
      <w:r>
        <w:rPr>
          <w:rFonts w:hint="cs"/>
          <w:rtl/>
        </w:rPr>
        <w:t>___________</w:t>
      </w:r>
    </w:p>
    <w:sectPr w:rsidR="00A311B0" w:rsidRPr="00A311B0">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A964AC" w:rsidRDefault="00A964AC" w:rsidP="00A964AC">
    <w:pPr>
      <w:pStyle w:val="Footer"/>
      <w:rPr>
        <w:rFonts w:cs="Times New Roman"/>
        <w:lang w:val="fr-CH"/>
      </w:rPr>
    </w:pPr>
    <w:r w:rsidRPr="00A964AC">
      <w:rPr>
        <w:rFonts w:cs="Times New Roman"/>
      </w:rPr>
      <w:fldChar w:fldCharType="begin"/>
    </w:r>
    <w:r w:rsidRPr="00A964AC">
      <w:rPr>
        <w:rFonts w:cs="Times New Roman"/>
        <w:lang w:val="fr-CH"/>
      </w:rPr>
      <w:instrText xml:space="preserve"> FILENAME \p \* MERGEFORMAT </w:instrText>
    </w:r>
    <w:r w:rsidRPr="00A964AC">
      <w:rPr>
        <w:rFonts w:cs="Times New Roman"/>
      </w:rPr>
      <w:fldChar w:fldCharType="separate"/>
    </w:r>
    <w:r w:rsidR="000B3C6B">
      <w:rPr>
        <w:rFonts w:cs="Times New Roman"/>
        <w:noProof/>
        <w:lang w:val="fr-CH"/>
      </w:rPr>
      <w:t>P:\ARA\ITU-T\CONF-T\WTSA16\000\045ADD13A.docx</w:t>
    </w:r>
    <w:r w:rsidRPr="00A964AC">
      <w:rPr>
        <w:rFonts w:cs="Times New Roman"/>
      </w:rPr>
      <w:fldChar w:fldCharType="end"/>
    </w:r>
    <w:r w:rsidRPr="00A964AC">
      <w:rPr>
        <w:rFonts w:cs="Times New Roman"/>
        <w:lang w:val="fr-CH"/>
      </w:rPr>
      <w:t xml:space="preserve">   (405262)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AC" w:rsidRPr="00A964AC" w:rsidRDefault="00A964AC" w:rsidP="00A964AC">
    <w:pPr>
      <w:bidi w:val="0"/>
      <w:spacing w:before="0"/>
      <w:rPr>
        <w:sz w:val="16"/>
        <w:szCs w:val="12"/>
        <w:lang w:val="fr-CH"/>
      </w:rPr>
    </w:pPr>
    <w:r w:rsidRPr="00A964AC">
      <w:rPr>
        <w:sz w:val="16"/>
        <w:szCs w:val="12"/>
      </w:rPr>
      <w:fldChar w:fldCharType="begin"/>
    </w:r>
    <w:r w:rsidRPr="00A964AC">
      <w:rPr>
        <w:sz w:val="16"/>
        <w:szCs w:val="12"/>
        <w:lang w:val="fr-CH"/>
      </w:rPr>
      <w:instrText xml:space="preserve"> FILENAME \p \* MERGEFORMAT </w:instrText>
    </w:r>
    <w:r w:rsidRPr="00A964AC">
      <w:rPr>
        <w:sz w:val="16"/>
        <w:szCs w:val="12"/>
      </w:rPr>
      <w:fldChar w:fldCharType="separate"/>
    </w:r>
    <w:r w:rsidR="000B3C6B">
      <w:rPr>
        <w:noProof/>
        <w:sz w:val="16"/>
        <w:szCs w:val="12"/>
        <w:lang w:val="fr-CH"/>
      </w:rPr>
      <w:t>P:\ARA\ITU-T\CONF-T\WTSA16\000\045ADD13A.docx</w:t>
    </w:r>
    <w:r w:rsidRPr="00A964AC">
      <w:rPr>
        <w:sz w:val="16"/>
        <w:szCs w:val="12"/>
      </w:rPr>
      <w:fldChar w:fldCharType="end"/>
    </w:r>
    <w:r w:rsidRPr="00A964AC">
      <w:rPr>
        <w:sz w:val="16"/>
        <w:szCs w:val="12"/>
        <w:lang w:val="fr-CH"/>
      </w:rPr>
      <w:t xml:space="preserve">   (405262) </w:t>
    </w:r>
  </w:p>
  <w:p w:rsidR="00E07379" w:rsidRPr="00A964AC"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113BAE" w:rsidP="00973933">
      <w:pPr>
        <w:pStyle w:val="FootnoteText"/>
        <w:spacing w:before="120"/>
        <w:rPr>
          <w:rtl/>
        </w:rPr>
      </w:pPr>
      <w:r w:rsidRPr="008D7757">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0CE" w:rsidRDefault="0022345D" w:rsidP="004F50CE">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9452B4">
      <w:rPr>
        <w:rStyle w:val="PageNumber"/>
        <w:noProof/>
        <w:sz w:val="18"/>
        <w:szCs w:val="18"/>
      </w:rPr>
      <w:t>4</w:t>
    </w:r>
    <w:r w:rsidRPr="005D6C0D">
      <w:rPr>
        <w:rStyle w:val="PageNumber"/>
        <w:sz w:val="18"/>
        <w:szCs w:val="18"/>
      </w:rPr>
      <w:fldChar w:fldCharType="end"/>
    </w:r>
  </w:p>
  <w:p w:rsidR="0022345D" w:rsidRPr="005D6C0D" w:rsidRDefault="005D6C0D" w:rsidP="004F50CE">
    <w:pPr>
      <w:bidi w:val="0"/>
      <w:spacing w:before="0" w:line="240" w:lineRule="auto"/>
      <w:jc w:val="center"/>
      <w:rPr>
        <w:rStyle w:val="PageNumber"/>
        <w:sz w:val="16"/>
        <w:szCs w:val="16"/>
      </w:rPr>
    </w:pPr>
    <w:r w:rsidRPr="005D6C0D">
      <w:rPr>
        <w:sz w:val="18"/>
        <w:szCs w:val="24"/>
      </w:rPr>
      <w:t>WTSA16/45(Add.13)-A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El Wardany, Samy">
    <w15:presenceInfo w15:providerId="AD" w15:userId="S-1-5-21-8740799-900759487-1415713722-7217"/>
  </w15:person>
  <w15:person w15:author="Elbahnassawy, Ganat">
    <w15:presenceInfo w15:providerId="AD" w15:userId="S-1-5-21-8740799-900759487-1415713722-48758"/>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4C51"/>
    <w:rsid w:val="000124CC"/>
    <w:rsid w:val="00046444"/>
    <w:rsid w:val="0006023B"/>
    <w:rsid w:val="0008638B"/>
    <w:rsid w:val="00090574"/>
    <w:rsid w:val="00092FC2"/>
    <w:rsid w:val="000960C4"/>
    <w:rsid w:val="000A1677"/>
    <w:rsid w:val="000B3C6B"/>
    <w:rsid w:val="000B407F"/>
    <w:rsid w:val="000F0B1C"/>
    <w:rsid w:val="000F1D42"/>
    <w:rsid w:val="000F4D07"/>
    <w:rsid w:val="00102A03"/>
    <w:rsid w:val="001040A3"/>
    <w:rsid w:val="0011277B"/>
    <w:rsid w:val="00113BAE"/>
    <w:rsid w:val="00173915"/>
    <w:rsid w:val="00193CD0"/>
    <w:rsid w:val="001A3977"/>
    <w:rsid w:val="0022345D"/>
    <w:rsid w:val="00225854"/>
    <w:rsid w:val="0023283D"/>
    <w:rsid w:val="00252E0C"/>
    <w:rsid w:val="00263BDB"/>
    <w:rsid w:val="00276881"/>
    <w:rsid w:val="002978F4"/>
    <w:rsid w:val="002B028D"/>
    <w:rsid w:val="002B435E"/>
    <w:rsid w:val="002C4DAE"/>
    <w:rsid w:val="002E6541"/>
    <w:rsid w:val="002F31F6"/>
    <w:rsid w:val="002F5560"/>
    <w:rsid w:val="0030486B"/>
    <w:rsid w:val="003231B9"/>
    <w:rsid w:val="003275AC"/>
    <w:rsid w:val="00333D29"/>
    <w:rsid w:val="00336882"/>
    <w:rsid w:val="003409F4"/>
    <w:rsid w:val="00357185"/>
    <w:rsid w:val="00375579"/>
    <w:rsid w:val="003B23F7"/>
    <w:rsid w:val="003B7C5C"/>
    <w:rsid w:val="003C475F"/>
    <w:rsid w:val="003E4132"/>
    <w:rsid w:val="003F678F"/>
    <w:rsid w:val="00413081"/>
    <w:rsid w:val="0042686F"/>
    <w:rsid w:val="004367CE"/>
    <w:rsid w:val="004427F9"/>
    <w:rsid w:val="00443869"/>
    <w:rsid w:val="004712C6"/>
    <w:rsid w:val="00497703"/>
    <w:rsid w:val="004F0F06"/>
    <w:rsid w:val="004F50CE"/>
    <w:rsid w:val="00501E0E"/>
    <w:rsid w:val="005204D7"/>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10D75"/>
    <w:rsid w:val="00726AEC"/>
    <w:rsid w:val="007530CA"/>
    <w:rsid w:val="0079553D"/>
    <w:rsid w:val="007B01CC"/>
    <w:rsid w:val="007E3813"/>
    <w:rsid w:val="007F646C"/>
    <w:rsid w:val="00801FCD"/>
    <w:rsid w:val="00803D7E"/>
    <w:rsid w:val="00803F08"/>
    <w:rsid w:val="008235CD"/>
    <w:rsid w:val="00823A07"/>
    <w:rsid w:val="00835FEC"/>
    <w:rsid w:val="008513CB"/>
    <w:rsid w:val="0085161B"/>
    <w:rsid w:val="00874D9C"/>
    <w:rsid w:val="008A1810"/>
    <w:rsid w:val="008A3EC9"/>
    <w:rsid w:val="00917694"/>
    <w:rsid w:val="009263CD"/>
    <w:rsid w:val="00930E6D"/>
    <w:rsid w:val="009452B4"/>
    <w:rsid w:val="00972CA2"/>
    <w:rsid w:val="00974163"/>
    <w:rsid w:val="00982B28"/>
    <w:rsid w:val="00984EA5"/>
    <w:rsid w:val="00992593"/>
    <w:rsid w:val="009C17E1"/>
    <w:rsid w:val="009C35ED"/>
    <w:rsid w:val="009F1C12"/>
    <w:rsid w:val="00A04EA3"/>
    <w:rsid w:val="00A25A43"/>
    <w:rsid w:val="00A311B0"/>
    <w:rsid w:val="00A3295B"/>
    <w:rsid w:val="00A42AE5"/>
    <w:rsid w:val="00A52B61"/>
    <w:rsid w:val="00A64820"/>
    <w:rsid w:val="00A71DD6"/>
    <w:rsid w:val="00A723C7"/>
    <w:rsid w:val="00A80E11"/>
    <w:rsid w:val="00A964AC"/>
    <w:rsid w:val="00A9672B"/>
    <w:rsid w:val="00A97F94"/>
    <w:rsid w:val="00AB1309"/>
    <w:rsid w:val="00AC2C52"/>
    <w:rsid w:val="00AD1503"/>
    <w:rsid w:val="00AE7244"/>
    <w:rsid w:val="00AF27A5"/>
    <w:rsid w:val="00AF3FEE"/>
    <w:rsid w:val="00B02F46"/>
    <w:rsid w:val="00B11942"/>
    <w:rsid w:val="00B2000C"/>
    <w:rsid w:val="00B20ADE"/>
    <w:rsid w:val="00B34936"/>
    <w:rsid w:val="00B569A5"/>
    <w:rsid w:val="00B66B9A"/>
    <w:rsid w:val="00B82089"/>
    <w:rsid w:val="00B95A78"/>
    <w:rsid w:val="00B969CB"/>
    <w:rsid w:val="00B970AE"/>
    <w:rsid w:val="00BA1427"/>
    <w:rsid w:val="00BE49D0"/>
    <w:rsid w:val="00BF1394"/>
    <w:rsid w:val="00BF2C38"/>
    <w:rsid w:val="00C05D3E"/>
    <w:rsid w:val="00C1486E"/>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D0494C"/>
    <w:rsid w:val="00D14BEB"/>
    <w:rsid w:val="00D21C89"/>
    <w:rsid w:val="00D45542"/>
    <w:rsid w:val="00D52B2F"/>
    <w:rsid w:val="00D77D0F"/>
    <w:rsid w:val="00DA1CF0"/>
    <w:rsid w:val="00DB2271"/>
    <w:rsid w:val="00DB5659"/>
    <w:rsid w:val="00DC24B4"/>
    <w:rsid w:val="00DD7A05"/>
    <w:rsid w:val="00DF16DC"/>
    <w:rsid w:val="00DF4C46"/>
    <w:rsid w:val="00DF5361"/>
    <w:rsid w:val="00E009A1"/>
    <w:rsid w:val="00E00D15"/>
    <w:rsid w:val="00E071BE"/>
    <w:rsid w:val="00E07379"/>
    <w:rsid w:val="00E10535"/>
    <w:rsid w:val="00E14494"/>
    <w:rsid w:val="00E17033"/>
    <w:rsid w:val="00E32189"/>
    <w:rsid w:val="00E45211"/>
    <w:rsid w:val="00E7380C"/>
    <w:rsid w:val="00E74BE7"/>
    <w:rsid w:val="00E86CC9"/>
    <w:rsid w:val="00E96624"/>
    <w:rsid w:val="00EB4803"/>
    <w:rsid w:val="00F126F1"/>
    <w:rsid w:val="00F2106A"/>
    <w:rsid w:val="00F36D8B"/>
    <w:rsid w:val="00F401D0"/>
    <w:rsid w:val="00F45F2B"/>
    <w:rsid w:val="00F57AE4"/>
    <w:rsid w:val="00F67150"/>
    <w:rsid w:val="00F84366"/>
    <w:rsid w:val="00F85089"/>
    <w:rsid w:val="00F85564"/>
    <w:rsid w:val="00F86CFA"/>
    <w:rsid w:val="00FB015F"/>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7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88a5897-b5cd-4fbc-bdc3-255709188a8d">Documents Proposals Manager (DPM)</DPM_x0020_Author>
    <DPM_x0020_File_x0020_name xmlns="188a5897-b5cd-4fbc-bdc3-255709188a8d">T13-WTSA.16-C-0045!A13!MSW-A</DPM_x0020_File_x0020_name>
    <DPM_x0020_Version xmlns="188a5897-b5cd-4fbc-bdc3-255709188a8d">DPM_v2016.9.27.2_prod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88a5897-b5cd-4fbc-bdc3-255709188a8d" targetNamespace="http://schemas.microsoft.com/office/2006/metadata/properties" ma:root="true" ma:fieldsID="d41af5c836d734370eb92e7ee5f83852" ns2:_="" ns3:_="">
    <xsd:import namespace="996b2e75-67fd-4955-a3b0-5ab9934cb50b"/>
    <xsd:import namespace="188a5897-b5cd-4fbc-bdc3-255709188a8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88a5897-b5cd-4fbc-bdc3-255709188a8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188a5897-b5cd-4fbc-bdc3-255709188a8d"/>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996b2e75-67fd-4955-a3b0-5ab9934cb5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88a5897-b5cd-4fbc-bdc3-255709188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0F86B-1401-462B-9DFE-76D88F67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T13-WTSA.16-C-0045!A13!MSW-A</vt:lpstr>
    </vt:vector>
  </TitlesOfParts>
  <Company>International Telecommunication Union (ITU)</Company>
  <LinksUpToDate>false</LinksUpToDate>
  <CharactersWithSpaces>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T13-WTSA.16-C-0045!A13!MSW-A</dc:title>
  <dc:subject>World Telecommunication Standardization Assembly</dc:subject>
  <dc:creator>Documents Proposals Manager (DPM)</dc:creator>
  <cp:keywords>DPM_v2016.9.27.2_prod</cp:keywords>
  <dc:description>Template used by DPM and CPI for the WTSA-16</dc:description>
  <cp:lastModifiedBy>Awad, Samy</cp:lastModifiedBy>
  <cp:revision>12</cp:revision>
  <cp:lastPrinted>2016-10-12T08:54:00Z</cp:lastPrinted>
  <dcterms:created xsi:type="dcterms:W3CDTF">2016-10-12T08:19:00Z</dcterms:created>
  <dcterms:modified xsi:type="dcterms:W3CDTF">2016-10-12T15:14:00Z</dcterms:modified>
  <cp:category>Conference document</cp:category>
</cp:coreProperties>
</file>