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3B0774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3B0774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3B0774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3B0774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3B0774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3B0774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DB6E76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rtl/>
                <w:lang w:bidi="ar-EG"/>
              </w:rPr>
            </w:pPr>
            <w:r w:rsidRPr="00DB6E76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DB6E76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أكتوبر - </w:t>
            </w:r>
            <w:r w:rsidR="00092FC2" w:rsidRPr="00DB6E76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 نوفمبر</w:t>
            </w:r>
            <w:r w:rsidR="0059285F" w:rsidRPr="00DB6E76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DB6E76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3B0774" w:rsidRDefault="00D21C89" w:rsidP="00A25A43">
            <w:pPr>
              <w:jc w:val="right"/>
              <w:rPr>
                <w:rtl/>
                <w:lang w:bidi="ar-EG"/>
              </w:rPr>
            </w:pPr>
            <w:r w:rsidRPr="003B0774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3B0774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3B0774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3B0774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3B0774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3B0774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3B077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3B0774">
              <w:rPr>
                <w:rtl/>
              </w:rPr>
              <w:t xml:space="preserve">الوثيقة </w:t>
            </w:r>
            <w:r w:rsidRPr="003B0774">
              <w:t>45-</w:t>
            </w:r>
            <w:r w:rsidR="00031D06" w:rsidRPr="003B0774">
              <w:t>A</w:t>
            </w:r>
            <w:r w:rsidRPr="003B0774">
              <w:rPr>
                <w:rFonts w:hint="cs"/>
                <w:rtl/>
              </w:rPr>
              <w:t xml:space="preserve"> 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3B0774">
              <w:rPr>
                <w:rFonts w:eastAsia="SimSun"/>
                <w:rtl/>
              </w:rPr>
              <w:t xml:space="preserve">يونيو </w:t>
            </w:r>
            <w:r w:rsidRPr="003B0774">
              <w:rPr>
                <w:rFonts w:eastAsia="SimSun"/>
              </w:rPr>
              <w:t>2016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B0774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B0774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071F34" w:rsidP="00071F34">
            <w:pPr>
              <w:pStyle w:val="Source"/>
              <w:rPr>
                <w:rtl/>
              </w:rPr>
            </w:pPr>
            <w:r w:rsidRPr="003B0774">
              <w:rPr>
                <w:rFonts w:hint="eastAsia"/>
                <w:rtl/>
                <w:lang w:bidi="ar-SA"/>
              </w:rPr>
              <w:t>المقترحات</w:t>
            </w:r>
            <w:r w:rsidRPr="003B0774">
              <w:rPr>
                <w:rtl/>
                <w:lang w:bidi="ar-SA"/>
              </w:rPr>
              <w:t xml:space="preserve"> </w:t>
            </w:r>
            <w:r w:rsidRPr="003B0774">
              <w:rPr>
                <w:rFonts w:hint="eastAsia"/>
                <w:rtl/>
                <w:lang w:bidi="ar-SA"/>
              </w:rPr>
              <w:t>الأوروبية</w:t>
            </w:r>
            <w:r w:rsidRPr="003B0774">
              <w:rPr>
                <w:rtl/>
                <w:lang w:bidi="ar-SA"/>
              </w:rPr>
              <w:t xml:space="preserve"> </w:t>
            </w:r>
            <w:r w:rsidRPr="003B0774">
              <w:rPr>
                <w:rFonts w:hint="eastAsia"/>
                <w:rtl/>
                <w:lang w:bidi="ar-SA"/>
              </w:rPr>
              <w:t>المشتركة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071F34" w:rsidP="00071F34">
            <w:pPr>
              <w:pStyle w:val="Title1"/>
              <w:spacing w:before="240"/>
              <w:rPr>
                <w:rtl/>
              </w:rPr>
            </w:pPr>
            <w:r w:rsidRPr="003B0774">
              <w:rPr>
                <w:rtl/>
                <w:lang w:bidi="ar-SA"/>
              </w:rPr>
              <w:t>مقترحات أوروبية مشتركة بشأن أعمال الجمعية</w:t>
            </w: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22345D" w:rsidP="00A44942">
            <w:pPr>
              <w:rPr>
                <w:rtl/>
              </w:rPr>
            </w:pPr>
          </w:p>
        </w:tc>
      </w:tr>
      <w:tr w:rsidR="0022345D" w:rsidRPr="003B0774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3B0774" w:rsidRDefault="0022345D" w:rsidP="00A44942"/>
        </w:tc>
      </w:tr>
    </w:tbl>
    <w:p w:rsidR="006157A3" w:rsidRPr="003B0774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3B0774" w:rsidTr="00071F34">
        <w:trPr>
          <w:cantSplit/>
          <w:jc w:val="right"/>
        </w:trPr>
        <w:tc>
          <w:tcPr>
            <w:tcW w:w="8506" w:type="dxa"/>
          </w:tcPr>
          <w:p w:rsidR="006157A3" w:rsidRPr="003B0774" w:rsidRDefault="00071F34" w:rsidP="00D008B0">
            <w:pPr>
              <w:rPr>
                <w:lang w:bidi="ar-EG"/>
              </w:rPr>
            </w:pPr>
            <w:r w:rsidRPr="003B0774">
              <w:rPr>
                <w:rFonts w:hint="cs"/>
                <w:rtl/>
                <w:lang w:bidi="ar-EG"/>
              </w:rPr>
              <w:t xml:space="preserve">تعرض هذه المساهمة المقترحات الأوروبية المشتركة المقدمة إلى الجمعية العالمية لتقييس الاتصالات </w:t>
            </w:r>
            <w:r w:rsidRPr="003B0774">
              <w:rPr>
                <w:lang w:val="fr-FR"/>
              </w:rPr>
              <w:t>(WTSA</w:t>
            </w:r>
            <w:r w:rsidR="003B0774">
              <w:rPr>
                <w:lang w:val="fr-FR"/>
              </w:rPr>
              <w:noBreakHyphen/>
            </w:r>
            <w:r w:rsidRPr="003B0774">
              <w:rPr>
                <w:lang w:val="fr-FR"/>
              </w:rPr>
              <w:t>16)</w:t>
            </w:r>
            <w:r w:rsidRPr="003B0774">
              <w:rPr>
                <w:rFonts w:hint="cs"/>
                <w:rtl/>
                <w:lang w:bidi="ar-EG"/>
              </w:rPr>
              <w:t>. وقد وضع</w:t>
            </w:r>
            <w:r w:rsidR="003B0774">
              <w:rPr>
                <w:rFonts w:hint="cs"/>
                <w:rtl/>
                <w:lang w:bidi="ar-EG"/>
              </w:rPr>
              <w:t>ت</w:t>
            </w:r>
            <w:r w:rsidRPr="003B0774">
              <w:rPr>
                <w:rFonts w:hint="cs"/>
                <w:rtl/>
                <w:lang w:bidi="ar-EG"/>
              </w:rPr>
              <w:t xml:space="preserve"> هذه المقترحات </w:t>
            </w:r>
            <w:r w:rsidR="003B0774">
              <w:rPr>
                <w:rFonts w:hint="cs"/>
                <w:rtl/>
                <w:lang w:bidi="ar-EG"/>
              </w:rPr>
              <w:t xml:space="preserve">اللجنة المعنية بسياسات </w:t>
            </w:r>
            <w:r w:rsidRPr="003B0774">
              <w:rPr>
                <w:rFonts w:hint="cs"/>
                <w:rtl/>
                <w:lang w:bidi="ar-EG"/>
              </w:rPr>
              <w:t>الاتحاد الدولي للاتصالات</w:t>
            </w:r>
            <w:r w:rsidR="00D008B0">
              <w:rPr>
                <w:rFonts w:hint="eastAsia"/>
                <w:rtl/>
                <w:lang w:bidi="ar-SY"/>
              </w:rPr>
              <w:t> </w:t>
            </w:r>
            <w:r w:rsidRPr="003B0774">
              <w:t>(C</w:t>
            </w:r>
            <w:r w:rsidR="003B0774" w:rsidRPr="003B0774">
              <w:t>om</w:t>
            </w:r>
            <w:r w:rsidR="00DB6E76">
              <w:noBreakHyphen/>
            </w:r>
            <w:r w:rsidRPr="003B0774">
              <w:t>ITU)</w:t>
            </w:r>
            <w:r w:rsidRPr="003B0774">
              <w:rPr>
                <w:rFonts w:hint="cs"/>
                <w:rtl/>
                <w:lang w:bidi="ar-SY"/>
              </w:rPr>
              <w:t xml:space="preserve"> التابع</w:t>
            </w:r>
            <w:r w:rsidR="003B0774">
              <w:rPr>
                <w:rFonts w:hint="cs"/>
                <w:rtl/>
                <w:lang w:bidi="ar-SY"/>
              </w:rPr>
              <w:t>ة</w:t>
            </w:r>
            <w:r w:rsidRPr="003B0774">
              <w:rPr>
                <w:rFonts w:hint="cs"/>
                <w:rtl/>
                <w:lang w:bidi="ar-SY"/>
              </w:rPr>
              <w:t xml:space="preserve"> </w:t>
            </w:r>
            <w:r w:rsidRPr="003B0774">
              <w:rPr>
                <w:rFonts w:hint="cs"/>
                <w:rtl/>
                <w:lang w:bidi="ar-EG"/>
              </w:rPr>
              <w:t>للمؤتمر الأوروبي لإدارات البريد والاتصالات</w:t>
            </w:r>
            <w:r w:rsidR="00D008B0">
              <w:rPr>
                <w:rFonts w:hint="eastAsia"/>
                <w:rtl/>
                <w:lang w:bidi="ar-EG"/>
              </w:rPr>
              <w:t> </w:t>
            </w:r>
            <w:r w:rsidRPr="003B0774">
              <w:rPr>
                <w:lang w:val="fr-FR"/>
              </w:rPr>
              <w:t>(CEPT)</w:t>
            </w:r>
            <w:r w:rsidRPr="003B0774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3B0774" w:rsidRDefault="006157A3" w:rsidP="00193AD1">
            <w:r w:rsidRPr="003B0774">
              <w:rPr>
                <w:b/>
                <w:bCs/>
                <w:rtl/>
                <w:lang w:bidi="ar-EG"/>
              </w:rPr>
              <w:t>الملخص</w:t>
            </w:r>
            <w:r w:rsidRPr="003B0774">
              <w:t>:</w:t>
            </w:r>
          </w:p>
        </w:tc>
      </w:tr>
    </w:tbl>
    <w:p w:rsidR="003B0774" w:rsidRDefault="003B0774" w:rsidP="00071F34">
      <w:pPr>
        <w:rPr>
          <w:lang w:bidi="ar-EG"/>
        </w:rPr>
      </w:pPr>
    </w:p>
    <w:p w:rsidR="00071F34" w:rsidRPr="003B0774" w:rsidRDefault="003B0774" w:rsidP="00DB6E76">
      <w:pPr>
        <w:rPr>
          <w:rtl/>
          <w:lang w:bidi="ar-SY"/>
        </w:rPr>
      </w:pPr>
      <w:r>
        <w:rPr>
          <w:rFonts w:hint="cs"/>
          <w:rtl/>
          <w:lang w:bidi="ar-EG"/>
        </w:rPr>
        <w:t>ت</w:t>
      </w:r>
      <w:r w:rsidR="00071F34" w:rsidRPr="003B0774">
        <w:rPr>
          <w:rFonts w:hint="cs"/>
          <w:rtl/>
          <w:lang w:bidi="ar-EG"/>
        </w:rPr>
        <w:t xml:space="preserve">هنئ </w:t>
      </w:r>
      <w:r>
        <w:rPr>
          <w:rFonts w:hint="cs"/>
          <w:rtl/>
          <w:lang w:bidi="ar-EG"/>
        </w:rPr>
        <w:t>الإدارات</w:t>
      </w:r>
      <w:r w:rsidR="00071F34" w:rsidRPr="003B0774">
        <w:rPr>
          <w:rFonts w:hint="cs"/>
          <w:rtl/>
          <w:lang w:bidi="ar-SY"/>
        </w:rPr>
        <w:t xml:space="preserve"> الأوروبي</w:t>
      </w:r>
      <w:r>
        <w:rPr>
          <w:rFonts w:hint="cs"/>
          <w:rtl/>
          <w:lang w:bidi="ar-SY"/>
        </w:rPr>
        <w:t>ة</w:t>
      </w:r>
      <w:r w:rsidR="00071F34" w:rsidRPr="003B0774">
        <w:rPr>
          <w:rFonts w:hint="cs"/>
          <w:rtl/>
          <w:lang w:bidi="ar-SY"/>
        </w:rPr>
        <w:t xml:space="preserve"> الاتحاد الدولي للاتصالات </w:t>
      </w:r>
      <w:r w:rsidR="00071F34" w:rsidRPr="003B0774">
        <w:t>(ITU)</w:t>
      </w:r>
      <w:r w:rsidR="00071F34" w:rsidRPr="003B0774">
        <w:rPr>
          <w:rFonts w:hint="cs"/>
          <w:rtl/>
          <w:lang w:bidi="ar-SY"/>
        </w:rPr>
        <w:t xml:space="preserve"> و</w:t>
      </w:r>
      <w:r>
        <w:rPr>
          <w:rFonts w:hint="cs"/>
          <w:rtl/>
          <w:lang w:bidi="ar-SY"/>
        </w:rPr>
        <w:t>ال</w:t>
      </w:r>
      <w:r w:rsidR="00071F34" w:rsidRPr="003B0774">
        <w:rPr>
          <w:rFonts w:hint="cs"/>
          <w:rtl/>
          <w:lang w:bidi="ar-SY"/>
        </w:rPr>
        <w:t xml:space="preserve">سلطات </w:t>
      </w:r>
      <w:r>
        <w:rPr>
          <w:rFonts w:hint="cs"/>
          <w:rtl/>
          <w:lang w:bidi="ar-SY"/>
        </w:rPr>
        <w:t>التونسية</w:t>
      </w:r>
      <w:r w:rsidR="00071F34" w:rsidRPr="003B0774">
        <w:rPr>
          <w:rFonts w:hint="cs"/>
          <w:rtl/>
          <w:lang w:bidi="ar-SY"/>
        </w:rPr>
        <w:t xml:space="preserve"> على استضاف</w:t>
      </w:r>
      <w:r>
        <w:rPr>
          <w:rFonts w:hint="cs"/>
          <w:rtl/>
          <w:lang w:bidi="ar-SY"/>
        </w:rPr>
        <w:t>ة</w:t>
      </w:r>
      <w:r w:rsidR="00071F34" w:rsidRPr="003B077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الجمعية العالمية لتقييس الاتصالات</w:t>
      </w:r>
      <w:r w:rsidR="00071F34" w:rsidRPr="003B0774">
        <w:rPr>
          <w:rFonts w:hint="cs"/>
          <w:rtl/>
          <w:lang w:bidi="ar-SY"/>
        </w:rPr>
        <w:t xml:space="preserve"> لعام</w:t>
      </w:r>
      <w:r w:rsidR="00DB6E76">
        <w:rPr>
          <w:rFonts w:hint="eastAsia"/>
          <w:rtl/>
          <w:lang w:bidi="ar-SY"/>
        </w:rPr>
        <w:t> </w:t>
      </w:r>
      <w:r w:rsidR="00071F34" w:rsidRPr="003B0774">
        <w:t>201</w:t>
      </w:r>
      <w:r>
        <w:t>6</w:t>
      </w:r>
      <w:r w:rsidR="00DB6E76">
        <w:rPr>
          <w:rFonts w:hint="eastAsia"/>
          <w:rtl/>
          <w:lang w:bidi="ar-SY"/>
        </w:rPr>
        <w:t> </w:t>
      </w:r>
      <w:r w:rsidR="00DB6E76">
        <w:rPr>
          <w:lang w:bidi="ar-SY"/>
        </w:rPr>
        <w:t>(WTSA</w:t>
      </w:r>
      <w:r w:rsidR="00DB6E76">
        <w:rPr>
          <w:lang w:bidi="ar-SY"/>
        </w:rPr>
        <w:noBreakHyphen/>
        <w:t>16)</w:t>
      </w:r>
      <w:r w:rsidR="00071F34" w:rsidRPr="003B0774">
        <w:rPr>
          <w:rFonts w:hint="cs"/>
          <w:rtl/>
          <w:lang w:bidi="ar-SY"/>
        </w:rPr>
        <w:t>.</w:t>
      </w:r>
    </w:p>
    <w:p w:rsidR="00071F34" w:rsidRPr="003B0774" w:rsidRDefault="00071F34" w:rsidP="00D008B0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تعرض هذه المساهمة المقترحات الأوروبية المشتركة </w:t>
      </w:r>
      <w:r w:rsidRPr="003B0774">
        <w:rPr>
          <w:lang w:val="en-GB"/>
        </w:rPr>
        <w:t>(ECP)</w:t>
      </w:r>
      <w:r w:rsidRPr="003B0774">
        <w:rPr>
          <w:rFonts w:hint="cs"/>
          <w:rtl/>
          <w:lang w:bidi="ar-EG"/>
        </w:rPr>
        <w:t xml:space="preserve"> المقدمة إلى </w:t>
      </w:r>
      <w:r w:rsidR="003B0774" w:rsidRPr="003B0774">
        <w:rPr>
          <w:rFonts w:hint="cs"/>
          <w:rtl/>
          <w:lang w:bidi="ar-EG"/>
        </w:rPr>
        <w:t>الجمعية العالمية لتقييس الاتصالات</w:t>
      </w:r>
      <w:r w:rsidRPr="003B0774">
        <w:rPr>
          <w:rFonts w:hint="cs"/>
          <w:rtl/>
          <w:lang w:bidi="ar-EG"/>
        </w:rPr>
        <w:t xml:space="preserve">. وقد وضعت هذه المقترحات </w:t>
      </w:r>
      <w:r w:rsidR="005B160B">
        <w:rPr>
          <w:rFonts w:hint="cs"/>
          <w:rtl/>
          <w:lang w:bidi="ar-EG"/>
        </w:rPr>
        <w:t>اللجنة</w:t>
      </w:r>
      <w:r w:rsidRPr="003B0774">
        <w:rPr>
          <w:rFonts w:hint="cs"/>
          <w:rtl/>
          <w:lang w:bidi="ar-EG"/>
        </w:rPr>
        <w:t xml:space="preserve"> المعنية بسياسات الاتحاد الدولي للاتصالات</w:t>
      </w:r>
      <w:r w:rsidRPr="003B0774">
        <w:rPr>
          <w:rFonts w:hint="eastAsia"/>
          <w:rtl/>
          <w:lang w:bidi="ar-EG"/>
        </w:rPr>
        <w:t> </w:t>
      </w:r>
      <w:r w:rsidRPr="003B0774">
        <w:rPr>
          <w:lang w:val="en-GB"/>
        </w:rPr>
        <w:t>(Com-ITU)</w:t>
      </w:r>
      <w:r w:rsidR="005B160B">
        <w:rPr>
          <w:rFonts w:hint="cs"/>
          <w:rtl/>
          <w:lang w:val="en-GB"/>
        </w:rPr>
        <w:t xml:space="preserve"> التابعة للمؤتمر </w:t>
      </w:r>
      <w:r w:rsidR="005B160B" w:rsidRPr="003B0774">
        <w:rPr>
          <w:rFonts w:hint="cs"/>
          <w:rtl/>
          <w:lang w:bidi="ar-EG"/>
        </w:rPr>
        <w:t>الأوروبي لإدارات البريد</w:t>
      </w:r>
      <w:r w:rsidR="00D008B0">
        <w:rPr>
          <w:rFonts w:hint="eastAsia"/>
          <w:rtl/>
          <w:lang w:bidi="ar-EG"/>
        </w:rPr>
        <w:t> </w:t>
      </w:r>
      <w:r w:rsidR="005B160B" w:rsidRPr="003B0774">
        <w:rPr>
          <w:rFonts w:hint="cs"/>
          <w:rtl/>
          <w:lang w:bidi="ar-EG"/>
        </w:rPr>
        <w:t>والاتصالات</w:t>
      </w:r>
      <w:r w:rsidRPr="003B0774">
        <w:rPr>
          <w:rFonts w:hint="cs"/>
          <w:rtl/>
          <w:lang w:bidi="ar-EG"/>
        </w:rPr>
        <w:t>.</w:t>
      </w:r>
    </w:p>
    <w:p w:rsidR="00071F34" w:rsidRPr="003B0774" w:rsidRDefault="00071F34" w:rsidP="00D008B0">
      <w:pPr>
        <w:rPr>
          <w:rtl/>
          <w:lang w:bidi="ar-SY"/>
        </w:rPr>
      </w:pPr>
      <w:r w:rsidRPr="003B0774">
        <w:rPr>
          <w:rFonts w:hint="cs"/>
          <w:rtl/>
          <w:lang w:bidi="ar-EG"/>
        </w:rPr>
        <w:t xml:space="preserve">تبرز </w:t>
      </w:r>
      <w:r w:rsidR="005B160B">
        <w:rPr>
          <w:rFonts w:hint="cs"/>
          <w:rtl/>
          <w:lang w:bidi="ar-EG"/>
        </w:rPr>
        <w:t>ال</w:t>
      </w:r>
      <w:r w:rsidRPr="003B0774">
        <w:rPr>
          <w:rFonts w:hint="cs"/>
          <w:rtl/>
          <w:lang w:bidi="ar-EG"/>
        </w:rPr>
        <w:t xml:space="preserve">مقترحات </w:t>
      </w:r>
      <w:r w:rsidR="005B160B">
        <w:rPr>
          <w:rFonts w:hint="cs"/>
          <w:rtl/>
          <w:lang w:bidi="ar-EG"/>
        </w:rPr>
        <w:t>التالية</w:t>
      </w:r>
      <w:r w:rsidRPr="003B0774">
        <w:rPr>
          <w:rFonts w:hint="cs"/>
          <w:rtl/>
          <w:lang w:bidi="ar-EG"/>
        </w:rPr>
        <w:t xml:space="preserve"> المقدمة إلى </w:t>
      </w:r>
      <w:r w:rsidR="003B0774" w:rsidRPr="003B0774">
        <w:rPr>
          <w:rFonts w:hint="cs"/>
          <w:rtl/>
          <w:lang w:bidi="ar-EG"/>
        </w:rPr>
        <w:t xml:space="preserve">الجمعية العالمية لتقييس الاتصالات </w:t>
      </w:r>
      <w:r w:rsidRPr="003B0774">
        <w:rPr>
          <w:rFonts w:hint="cs"/>
          <w:rtl/>
          <w:lang w:bidi="ar-EG"/>
        </w:rPr>
        <w:t xml:space="preserve">الأولويات الأوروبية فيما يخص </w:t>
      </w:r>
      <w:r w:rsidR="005B160B">
        <w:rPr>
          <w:rFonts w:hint="cs"/>
          <w:rtl/>
          <w:lang w:bidi="ar-EG"/>
        </w:rPr>
        <w:t>قطاع تقييس ا</w:t>
      </w:r>
      <w:r w:rsidRPr="003B0774">
        <w:rPr>
          <w:rFonts w:hint="cs"/>
          <w:rtl/>
          <w:lang w:bidi="ar-EG"/>
        </w:rPr>
        <w:t xml:space="preserve">لاتصالات لفترة السنوات الأربع القادمة. ويعتقد </w:t>
      </w:r>
      <w:r w:rsidRPr="003B0774">
        <w:rPr>
          <w:rFonts w:hint="cs"/>
          <w:rtl/>
          <w:lang w:bidi="ar-SY"/>
        </w:rPr>
        <w:t xml:space="preserve">المؤتمر الأوروبي لإدارات البريد والاتصالات أن </w:t>
      </w:r>
      <w:r w:rsidR="005B160B" w:rsidRPr="005B160B">
        <w:rPr>
          <w:rFonts w:hint="cs"/>
          <w:rtl/>
          <w:lang w:bidi="ar-EG"/>
        </w:rPr>
        <w:t xml:space="preserve">الجمعية العالمية لتقييس الاتصالات </w:t>
      </w:r>
      <w:r w:rsidR="005B160B">
        <w:rPr>
          <w:rFonts w:hint="cs"/>
          <w:rtl/>
          <w:lang w:bidi="ar-EG"/>
        </w:rPr>
        <w:t xml:space="preserve">ستتكلل بالنجاح وستسهم </w:t>
      </w:r>
      <w:r w:rsidRPr="003B0774">
        <w:rPr>
          <w:rFonts w:hint="cs"/>
          <w:rtl/>
          <w:lang w:bidi="ar-SY"/>
        </w:rPr>
        <w:t>بصورة إيجابية في تنمية الاتصالات في كل أنحاء العالم.</w:t>
      </w:r>
    </w:p>
    <w:p w:rsidR="00071F34" w:rsidRPr="003B0774" w:rsidRDefault="00071F34" w:rsidP="009D23AD">
      <w:pPr>
        <w:pageBreakBefore/>
        <w:rPr>
          <w:rtl/>
          <w:lang w:bidi="ar-SY"/>
        </w:rPr>
      </w:pPr>
      <w:r w:rsidRPr="003B0774">
        <w:rPr>
          <w:rFonts w:hint="cs"/>
          <w:rtl/>
          <w:lang w:bidi="ar-EG"/>
        </w:rPr>
        <w:lastRenderedPageBreak/>
        <w:t xml:space="preserve">وترحب الإدارات الأوروبية بالفرصة التي </w:t>
      </w:r>
      <w:r w:rsidR="005B160B">
        <w:rPr>
          <w:rFonts w:hint="cs"/>
          <w:rtl/>
          <w:lang w:bidi="ar-EG"/>
        </w:rPr>
        <w:t>ت</w:t>
      </w:r>
      <w:r w:rsidRPr="003B0774">
        <w:rPr>
          <w:rFonts w:hint="cs"/>
          <w:rtl/>
          <w:lang w:bidi="ar-EG"/>
        </w:rPr>
        <w:t xml:space="preserve">تيحها </w:t>
      </w:r>
      <w:r w:rsidR="003B0774" w:rsidRPr="003B0774">
        <w:rPr>
          <w:rFonts w:hint="cs"/>
          <w:rtl/>
          <w:lang w:bidi="ar-EG"/>
        </w:rPr>
        <w:t xml:space="preserve">الجمعية العالمية لتقييس الاتصالات </w:t>
      </w:r>
      <w:r w:rsidRPr="003B0774">
        <w:rPr>
          <w:rFonts w:hint="cs"/>
          <w:rtl/>
          <w:lang w:bidi="ar-EG"/>
        </w:rPr>
        <w:t xml:space="preserve">لإجراء مناقشات متعمقة مع الأعضاء الآخرين في الاتحاد بشأن القضايا التي ستناقش خلال </w:t>
      </w:r>
      <w:r w:rsidR="005B160B"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. وفي هذا الصدد، تم تعيين منسقين لكل بند للتصرف كجهة اتصال بالمشاركين الآخرين بغية الإسهام في جهود </w:t>
      </w:r>
      <w:r w:rsidR="005B160B">
        <w:rPr>
          <w:rFonts w:hint="cs"/>
          <w:rtl/>
          <w:lang w:bidi="ar-EG"/>
        </w:rPr>
        <w:t>الجمعية</w:t>
      </w:r>
      <w:r w:rsidRPr="003B0774">
        <w:rPr>
          <w:rFonts w:hint="cs"/>
          <w:rtl/>
          <w:lang w:bidi="ar-EG"/>
        </w:rPr>
        <w:t xml:space="preserve"> للتوصل إلى قرارات يمكن أن يدعمها جميع أعضاء الاتحاد.</w:t>
      </w:r>
    </w:p>
    <w:p w:rsidR="00071F34" w:rsidRPr="003B0774" w:rsidRDefault="00071F34" w:rsidP="009D23AD">
      <w:pPr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ويرد هيكل المقترحات الأوروبية المشتركة المقدمة إلى </w:t>
      </w:r>
      <w:r w:rsidR="003B0774" w:rsidRPr="003B0774">
        <w:rPr>
          <w:rFonts w:hint="cs"/>
          <w:rtl/>
          <w:lang w:bidi="ar-EG"/>
        </w:rPr>
        <w:t xml:space="preserve">الجمعية العالمية لتقييس الاتصالات </w:t>
      </w:r>
      <w:r w:rsidRPr="003B0774">
        <w:rPr>
          <w:rFonts w:hint="cs"/>
          <w:rtl/>
          <w:lang w:bidi="ar-SY"/>
        </w:rPr>
        <w:t>وقائمة بالمنسقين الأوروبيين لكل مقترح</w:t>
      </w:r>
      <w:r w:rsidRPr="003B0774">
        <w:rPr>
          <w:rFonts w:hint="cs"/>
          <w:rtl/>
          <w:lang w:bidi="ar-EG"/>
        </w:rPr>
        <w:t xml:space="preserve"> في </w:t>
      </w:r>
      <w:r w:rsidRPr="003B0774">
        <w:rPr>
          <w:rFonts w:hint="cs"/>
          <w:b/>
          <w:bCs/>
          <w:rtl/>
          <w:lang w:bidi="ar-EG"/>
        </w:rPr>
        <w:t>الملحق </w:t>
      </w:r>
      <w:r w:rsidRPr="003B0774">
        <w:rPr>
          <w:b/>
          <w:bCs/>
          <w:lang w:val="fr-FR"/>
        </w:rPr>
        <w:t>1</w:t>
      </w:r>
      <w:r w:rsidRPr="003B0774">
        <w:rPr>
          <w:rFonts w:hint="cs"/>
          <w:rtl/>
          <w:lang w:bidi="ar-EG"/>
        </w:rPr>
        <w:t>.</w:t>
      </w:r>
    </w:p>
    <w:p w:rsidR="003C6E2B" w:rsidRDefault="00071F34" w:rsidP="00071F34">
      <w:pPr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وترد في </w:t>
      </w:r>
      <w:r w:rsidRPr="003B0774">
        <w:rPr>
          <w:rFonts w:hint="cs"/>
          <w:b/>
          <w:bCs/>
          <w:rtl/>
          <w:lang w:bidi="ar-EG"/>
        </w:rPr>
        <w:t xml:space="preserve">الملحق </w:t>
      </w:r>
      <w:r w:rsidRPr="003B0774">
        <w:rPr>
          <w:b/>
          <w:bCs/>
          <w:lang w:val="fr-FR"/>
        </w:rPr>
        <w:t>2</w:t>
      </w:r>
      <w:r w:rsidRPr="003B0774">
        <w:rPr>
          <w:rFonts w:hint="cs"/>
          <w:rtl/>
          <w:lang w:bidi="ar-EG"/>
        </w:rPr>
        <w:t xml:space="preserve"> قائمة بالإدارات الأوروبية الموقعة</w:t>
      </w:r>
      <w:r w:rsidR="002870D4" w:rsidRPr="003B0774">
        <w:rPr>
          <w:rStyle w:val="FootnoteReference"/>
          <w:rtl/>
          <w:lang w:bidi="ar-EG"/>
        </w:rPr>
        <w:footnoteReference w:customMarkFollows="1" w:id="1"/>
        <w:t>1</w:t>
      </w:r>
      <w:r w:rsidRPr="003B0774">
        <w:rPr>
          <w:rFonts w:hint="cs"/>
          <w:rtl/>
          <w:lang w:bidi="ar-EG"/>
        </w:rPr>
        <w:t>.</w:t>
      </w:r>
    </w:p>
    <w:p w:rsidR="00902F8C" w:rsidRDefault="00902F8C" w:rsidP="00071F34">
      <w:pPr>
        <w:rPr>
          <w:rtl/>
          <w:lang w:bidi="ar-EG"/>
        </w:rPr>
      </w:pPr>
      <w:r>
        <w:rPr>
          <w:rtl/>
          <w:lang w:bidi="ar-EG"/>
        </w:rPr>
        <w:br w:type="page"/>
      </w:r>
      <w:bookmarkStart w:id="0" w:name="_GoBack"/>
      <w:bookmarkEnd w:id="0"/>
    </w:p>
    <w:p w:rsidR="007F29E2" w:rsidRPr="003B0774" w:rsidRDefault="007F29E2" w:rsidP="007F29E2">
      <w:pPr>
        <w:pStyle w:val="AnnexNo"/>
        <w:rPr>
          <w:rtl/>
        </w:rPr>
      </w:pPr>
      <w:r w:rsidRPr="003B0774">
        <w:rPr>
          <w:rFonts w:hint="cs"/>
          <w:rtl/>
        </w:rPr>
        <w:lastRenderedPageBreak/>
        <w:t xml:space="preserve">ال‍ملحــق </w:t>
      </w:r>
      <w:r w:rsidRPr="003B0774">
        <w:rPr>
          <w:lang w:val="en-US"/>
        </w:rPr>
        <w:t>1</w:t>
      </w:r>
    </w:p>
    <w:p w:rsidR="007F29E2" w:rsidRPr="003B0774" w:rsidRDefault="007F29E2" w:rsidP="00267A69">
      <w:pPr>
        <w:pStyle w:val="Annextitle"/>
        <w:spacing w:after="360"/>
        <w:rPr>
          <w:rtl/>
          <w:lang w:bidi="ar-EG"/>
        </w:rPr>
      </w:pPr>
      <w:r w:rsidRPr="003B0774">
        <w:rPr>
          <w:rFonts w:hint="cs"/>
          <w:rtl/>
          <w:lang w:bidi="ar-EG"/>
        </w:rPr>
        <w:t xml:space="preserve">المؤتمر الأوروبي لإدارات البريد والاتصالات </w:t>
      </w:r>
      <w:r w:rsidRPr="003B0774">
        <w:rPr>
          <w:lang w:val="en-GB" w:bidi="ar-EG"/>
        </w:rPr>
        <w:t>(CEPT)</w:t>
      </w:r>
      <w:r w:rsidR="00255644">
        <w:rPr>
          <w:rFonts w:hint="cs"/>
          <w:rtl/>
          <w:lang w:val="en-GB" w:bidi="ar-EG"/>
        </w:rPr>
        <w:t>،</w:t>
      </w:r>
      <w:r w:rsidR="00255644">
        <w:rPr>
          <w:rtl/>
          <w:lang w:val="en-GB" w:bidi="ar-EG"/>
        </w:rPr>
        <w:br/>
      </w:r>
      <w:r w:rsidR="00255644">
        <w:rPr>
          <w:rFonts w:hint="cs"/>
          <w:rtl/>
          <w:lang w:val="en-GB" w:bidi="ar-EG"/>
        </w:rPr>
        <w:t>التنسيق</w:t>
      </w:r>
      <w:r w:rsidRPr="003B0774">
        <w:rPr>
          <w:rFonts w:hint="cs"/>
          <w:rtl/>
          <w:lang w:bidi="ar-EG"/>
        </w:rPr>
        <w:t xml:space="preserve"> فيما يتعلق </w:t>
      </w:r>
      <w:r w:rsidR="00255644">
        <w:rPr>
          <w:rFonts w:hint="cs"/>
          <w:rtl/>
          <w:lang w:bidi="ar-EG"/>
        </w:rPr>
        <w:t>ب</w:t>
      </w:r>
      <w:r w:rsidR="00255644" w:rsidRPr="00255644">
        <w:rPr>
          <w:rFonts w:hint="cs"/>
          <w:rtl/>
          <w:lang w:bidi="ar-EG"/>
        </w:rPr>
        <w:t>الجمعية العالمية لتقييس الاتصالات</w:t>
      </w:r>
      <w:r w:rsidR="00267A69">
        <w:rPr>
          <w:rFonts w:hint="eastAsia"/>
          <w:rtl/>
          <w:lang w:bidi="ar-EG"/>
        </w:rPr>
        <w:t xml:space="preserve"> لعام </w:t>
      </w:r>
      <w:r w:rsidR="00255644" w:rsidRPr="00255644">
        <w:rPr>
          <w:lang w:val="fr-FR" w:bidi="ar-EG"/>
        </w:rPr>
        <w:t>(WTSA</w:t>
      </w:r>
      <w:r w:rsidR="00255644" w:rsidRPr="00255644">
        <w:rPr>
          <w:lang w:val="fr-FR" w:bidi="ar-EG"/>
        </w:rPr>
        <w:noBreakHyphen/>
        <w:t>16)</w:t>
      </w:r>
    </w:p>
    <w:p w:rsidR="007F29E2" w:rsidRPr="003B0774" w:rsidRDefault="007F29E2" w:rsidP="00267A69">
      <w:pPr>
        <w:pStyle w:val="Tabletitle"/>
        <w:spacing w:after="240"/>
        <w:rPr>
          <w:spacing w:val="-6"/>
          <w:rtl/>
          <w:lang w:bidi="ar-SY"/>
        </w:rPr>
      </w:pPr>
      <w:r w:rsidRPr="003B0774">
        <w:rPr>
          <w:rFonts w:hint="cs"/>
          <w:spacing w:val="-6"/>
          <w:rtl/>
          <w:lang w:bidi="ar-EG"/>
        </w:rPr>
        <w:t>قائمة بمنسقي المؤتمر الأوروبي لإدارات البريد والاتصالات</w:t>
      </w:r>
      <w:r w:rsidR="00267A69">
        <w:rPr>
          <w:spacing w:val="-6"/>
          <w:rtl/>
          <w:lang w:bidi="ar-EG"/>
        </w:rPr>
        <w:br/>
      </w:r>
      <w:r w:rsidR="00255644">
        <w:rPr>
          <w:rFonts w:hint="cs"/>
          <w:spacing w:val="-6"/>
          <w:rtl/>
          <w:lang w:bidi="ar-EG"/>
        </w:rPr>
        <w:t>فيما يتعلق با</w:t>
      </w:r>
      <w:r w:rsidRPr="003B0774">
        <w:rPr>
          <w:rFonts w:hint="cs"/>
          <w:spacing w:val="-6"/>
          <w:rtl/>
          <w:lang w:bidi="ar-EG"/>
        </w:rPr>
        <w:t xml:space="preserve">لمسائل المتعلقة بالمقترحات الأوروبية المشتركة </w:t>
      </w:r>
      <w:r w:rsidRPr="003B0774">
        <w:rPr>
          <w:spacing w:val="-6"/>
          <w:lang w:val="en-GB" w:bidi="ar-EG"/>
        </w:rPr>
        <w:t>(ECP)</w:t>
      </w:r>
    </w:p>
    <w:tbl>
      <w:tblPr>
        <w:bidiVisual/>
        <w:tblW w:w="102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410"/>
        <w:gridCol w:w="2835"/>
        <w:gridCol w:w="3402"/>
      </w:tblGrid>
      <w:tr w:rsidR="00E42590" w:rsidRPr="003B0774" w:rsidTr="00267A69">
        <w:trPr>
          <w:tblHeader/>
          <w:jc w:val="center"/>
        </w:trPr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2590" w:rsidRPr="003B0774" w:rsidRDefault="00E42590" w:rsidP="00E42590">
            <w:pPr>
              <w:pStyle w:val="Tablehead"/>
              <w:rPr>
                <w:lang w:bidi="ar-SA"/>
              </w:rPr>
            </w:pPr>
            <w:r w:rsidRPr="003B0774">
              <w:rPr>
                <w:rFonts w:hint="cs"/>
                <w:rtl/>
                <w:lang w:val="fr-FR"/>
              </w:rPr>
              <w:t xml:space="preserve">رقم المقترح الأوروبي المشترك </w:t>
            </w:r>
            <w:r w:rsidRPr="003B0774">
              <w:t>(ECP)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2590" w:rsidRPr="003B0774" w:rsidRDefault="00E42590" w:rsidP="00E42590">
            <w:pPr>
              <w:pStyle w:val="Tablehead"/>
              <w:rPr>
                <w:lang w:eastAsia="sv-SE" w:bidi="ar-SA"/>
              </w:rPr>
            </w:pPr>
            <w:r w:rsidRPr="003B0774">
              <w:rPr>
                <w:rFonts w:hint="cs"/>
                <w:rtl/>
                <w:lang w:val="fr-FR"/>
              </w:rPr>
              <w:t>الموضوع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2590" w:rsidRPr="003B0774" w:rsidRDefault="00E42590" w:rsidP="00E42590">
            <w:pPr>
              <w:pStyle w:val="Tablehead"/>
              <w:rPr>
                <w:lang w:eastAsia="sv-SE" w:bidi="ar-SA"/>
              </w:rPr>
            </w:pPr>
            <w:r w:rsidRPr="003B0774">
              <w:rPr>
                <w:rFonts w:hint="cs"/>
                <w:rtl/>
                <w:lang w:val="fr-FR"/>
              </w:rPr>
              <w:t xml:space="preserve">منسق </w:t>
            </w:r>
            <w:r w:rsidRPr="003B0774">
              <w:rPr>
                <w:lang w:val="fr-FR"/>
              </w:rPr>
              <w:t>CEPT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2590" w:rsidRPr="003B0774" w:rsidRDefault="00E42590" w:rsidP="00E42590">
            <w:pPr>
              <w:pStyle w:val="Tablehead"/>
              <w:rPr>
                <w:lang w:val="fr-FR"/>
              </w:rPr>
            </w:pPr>
            <w:r w:rsidRPr="003B0774">
              <w:rPr>
                <w:rFonts w:hint="cs"/>
                <w:rtl/>
                <w:lang w:val="fr-FR"/>
              </w:rPr>
              <w:t>عنوان البريد الإلكتروني</w:t>
            </w:r>
          </w:p>
        </w:tc>
      </w:tr>
      <w:tr w:rsidR="00255644" w:rsidRPr="00176E1E" w:rsidTr="00E42590">
        <w:trPr>
          <w:jc w:val="center"/>
        </w:trPr>
        <w:tc>
          <w:tcPr>
            <w:tcW w:w="1588" w:type="dxa"/>
            <w:tcBorders>
              <w:top w:val="single" w:sz="12" w:space="0" w:color="auto"/>
            </w:tcBorders>
            <w:shd w:val="clear" w:color="auto" w:fill="auto"/>
          </w:tcPr>
          <w:p w:rsidR="00255644" w:rsidRPr="003B0774" w:rsidRDefault="00255644" w:rsidP="00255644">
            <w:pPr>
              <w:pStyle w:val="Tabletext"/>
            </w:pPr>
            <w:r w:rsidRPr="003B0774">
              <w:t>-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255644" w:rsidRPr="003B0774" w:rsidRDefault="00255644" w:rsidP="00255644">
            <w:pPr>
              <w:pStyle w:val="Tabletext"/>
              <w:jc w:val="left"/>
            </w:pPr>
            <w:r w:rsidRPr="003B0774">
              <w:rPr>
                <w:rFonts w:hint="cs"/>
                <w:rtl/>
                <w:lang w:bidi="ar-SY"/>
              </w:rPr>
              <w:t>التنسيق الشامل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:rsidR="00255644" w:rsidRPr="00255644" w:rsidRDefault="00255644" w:rsidP="003C6E2B">
            <w:pPr>
              <w:pStyle w:val="Tabletext"/>
              <w:jc w:val="left"/>
              <w:rPr>
                <w:lang w:val="es-ES_tradnl"/>
              </w:rPr>
            </w:pPr>
            <w:r w:rsidRPr="00255644">
              <w:rPr>
                <w:lang w:val="es-ES_tradnl"/>
              </w:rPr>
              <w:t>Manuel Costa Cabral</w:t>
            </w:r>
            <w:r w:rsidR="003C6E2B">
              <w:rPr>
                <w:rFonts w:hint="cs"/>
                <w:rtl/>
                <w:lang w:val="es-ES_tradnl"/>
              </w:rPr>
              <w:t xml:space="preserve"> (البرتغال)</w:t>
            </w:r>
          </w:p>
          <w:p w:rsidR="00255644" w:rsidRPr="00527DCC" w:rsidRDefault="00255644" w:rsidP="003C6E2B">
            <w:pPr>
              <w:pStyle w:val="Tabletext"/>
              <w:jc w:val="left"/>
            </w:pPr>
            <w:r w:rsidRPr="00255644">
              <w:rPr>
                <w:lang w:val="es-ES_tradnl"/>
              </w:rPr>
              <w:t xml:space="preserve">Reiner </w:t>
            </w:r>
            <w:proofErr w:type="spellStart"/>
            <w:r w:rsidRPr="00255644">
              <w:rPr>
                <w:lang w:val="es-ES_tradnl"/>
              </w:rPr>
              <w:t>Liebler</w:t>
            </w:r>
            <w:proofErr w:type="spellEnd"/>
            <w:r w:rsidR="003C6E2B">
              <w:rPr>
                <w:rFonts w:hint="cs"/>
                <w:rtl/>
                <w:lang w:val="es-ES_tradnl"/>
              </w:rPr>
              <w:t xml:space="preserve"> (ألمانيا)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255644" w:rsidRPr="00DB6E76" w:rsidRDefault="00176E1E" w:rsidP="00255644">
            <w:pPr>
              <w:pStyle w:val="Tabletext"/>
            </w:pPr>
            <w:hyperlink r:id="rId12" w:history="1">
              <w:bookmarkStart w:id="1" w:name="lt_pId042"/>
              <w:r w:rsidR="00255644" w:rsidRPr="00DB6E76">
                <w:rPr>
                  <w:rStyle w:val="Hyperlink"/>
                  <w:lang w:bidi="ar-SY"/>
                </w:rPr>
                <w:t>manuel.costa@anacom.pt</w:t>
              </w:r>
              <w:bookmarkEnd w:id="1"/>
            </w:hyperlink>
            <w:r w:rsidR="00255644" w:rsidRPr="00DB6E76">
              <w:t xml:space="preserve"> </w:t>
            </w:r>
          </w:p>
          <w:p w:rsidR="00255644" w:rsidRPr="00DB6E76" w:rsidRDefault="00176E1E" w:rsidP="00267A69">
            <w:pPr>
              <w:pStyle w:val="Tabletext"/>
            </w:pPr>
            <w:hyperlink r:id="rId13" w:history="1">
              <w:bookmarkStart w:id="2" w:name="lt_pId043"/>
              <w:r w:rsidR="00255644" w:rsidRPr="00DB6E76">
                <w:rPr>
                  <w:rStyle w:val="Hyperlink"/>
                  <w:lang w:bidi="ar-SY"/>
                </w:rPr>
                <w:t>Reiner.liebler@bnetza.de</w:t>
              </w:r>
              <w:bookmarkEnd w:id="2"/>
            </w:hyperlink>
            <w:r w:rsidR="00255644" w:rsidRPr="00DB6E76">
              <w:t xml:space="preserve"> </w:t>
            </w:r>
          </w:p>
        </w:tc>
      </w:tr>
      <w:tr w:rsidR="00255644" w:rsidRPr="003B0774" w:rsidTr="00E42590">
        <w:trPr>
          <w:jc w:val="center"/>
        </w:trPr>
        <w:tc>
          <w:tcPr>
            <w:tcW w:w="1588" w:type="dxa"/>
            <w:shd w:val="clear" w:color="auto" w:fill="auto"/>
          </w:tcPr>
          <w:p w:rsidR="00255644" w:rsidRPr="003B0774" w:rsidRDefault="00255644" w:rsidP="00255644">
            <w:pPr>
              <w:pStyle w:val="Tabletext"/>
            </w:pPr>
            <w:bookmarkStart w:id="3" w:name="lt_pId044"/>
            <w:r w:rsidRPr="003B0774">
              <w:t>ECP 1</w:t>
            </w:r>
            <w:bookmarkEnd w:id="3"/>
          </w:p>
        </w:tc>
        <w:tc>
          <w:tcPr>
            <w:tcW w:w="2410" w:type="dxa"/>
            <w:shd w:val="clear" w:color="auto" w:fill="auto"/>
          </w:tcPr>
          <w:p w:rsidR="00255644" w:rsidRPr="003B0774" w:rsidRDefault="00255644" w:rsidP="00255644">
            <w:pPr>
              <w:pStyle w:val="Tabletext"/>
              <w:jc w:val="left"/>
            </w:pPr>
            <w:r>
              <w:rPr>
                <w:rFonts w:hint="cs"/>
                <w:rtl/>
              </w:rPr>
              <w:t xml:space="preserve">مبادئ بشأن استعراض </w:t>
            </w:r>
            <w:r w:rsidR="00AD3259">
              <w:rPr>
                <w:rFonts w:hint="cs"/>
                <w:rtl/>
              </w:rPr>
              <w:t>قطاع تقييس الاتصالات</w:t>
            </w:r>
          </w:p>
        </w:tc>
        <w:tc>
          <w:tcPr>
            <w:tcW w:w="2835" w:type="dxa"/>
            <w:shd w:val="clear" w:color="auto" w:fill="auto"/>
          </w:tcPr>
          <w:p w:rsidR="00255644" w:rsidRPr="00527DCC" w:rsidRDefault="00255644" w:rsidP="003C6E2B">
            <w:pPr>
              <w:pStyle w:val="Tabletext"/>
              <w:jc w:val="left"/>
            </w:pPr>
            <w:r w:rsidRPr="00527DCC">
              <w:t xml:space="preserve">Rémi </w:t>
            </w:r>
            <w:proofErr w:type="spellStart"/>
            <w:r w:rsidRPr="00527DCC">
              <w:t>Arqueveaux</w:t>
            </w:r>
            <w:proofErr w:type="spellEnd"/>
            <w:r w:rsidR="003C6E2B">
              <w:rPr>
                <w:rFonts w:hint="cs"/>
                <w:rtl/>
              </w:rPr>
              <w:t xml:space="preserve"> (فرنسا)</w:t>
            </w:r>
          </w:p>
        </w:tc>
        <w:tc>
          <w:tcPr>
            <w:tcW w:w="3402" w:type="dxa"/>
            <w:shd w:val="clear" w:color="auto" w:fill="auto"/>
          </w:tcPr>
          <w:p w:rsidR="00255644" w:rsidRPr="00255644" w:rsidRDefault="00176E1E" w:rsidP="00255644">
            <w:pPr>
              <w:pStyle w:val="Tabletext"/>
              <w:rPr>
                <w:lang w:val="en-US"/>
              </w:rPr>
            </w:pPr>
            <w:hyperlink r:id="rId14" w:history="1">
              <w:bookmarkStart w:id="4" w:name="lt_pId047"/>
              <w:r w:rsidR="00255644" w:rsidRPr="003B0774">
                <w:rPr>
                  <w:rStyle w:val="Hyperlink"/>
                  <w:lang w:val="en-GB" w:bidi="ar-SY"/>
                </w:rPr>
                <w:t>remi.arquevaux@finances.gouv.fr</w:t>
              </w:r>
              <w:bookmarkEnd w:id="4"/>
            </w:hyperlink>
            <w:r w:rsidR="00255644" w:rsidRPr="00255644">
              <w:rPr>
                <w:lang w:val="en-US"/>
              </w:rPr>
              <w:t xml:space="preserve"> </w:t>
            </w:r>
          </w:p>
          <w:p w:rsidR="00255644" w:rsidRPr="00255644" w:rsidRDefault="00255644" w:rsidP="00255644">
            <w:pPr>
              <w:pStyle w:val="Tabletext"/>
              <w:rPr>
                <w:lang w:val="en-US"/>
              </w:rPr>
            </w:pPr>
          </w:p>
        </w:tc>
      </w:tr>
      <w:tr w:rsidR="00255644" w:rsidRPr="003B0774" w:rsidTr="00E42590">
        <w:trPr>
          <w:jc w:val="center"/>
        </w:trPr>
        <w:tc>
          <w:tcPr>
            <w:tcW w:w="1588" w:type="dxa"/>
            <w:shd w:val="clear" w:color="auto" w:fill="auto"/>
          </w:tcPr>
          <w:p w:rsidR="00255644" w:rsidRPr="003B0774" w:rsidRDefault="00255644" w:rsidP="00255644">
            <w:pPr>
              <w:pStyle w:val="Tabletext"/>
            </w:pPr>
            <w:bookmarkStart w:id="5" w:name="lt_pId048"/>
            <w:r w:rsidRPr="003B0774">
              <w:t>ECP 2</w:t>
            </w:r>
            <w:bookmarkEnd w:id="5"/>
          </w:p>
        </w:tc>
        <w:tc>
          <w:tcPr>
            <w:tcW w:w="2410" w:type="dxa"/>
            <w:shd w:val="clear" w:color="auto" w:fill="auto"/>
          </w:tcPr>
          <w:p w:rsidR="00255644" w:rsidRPr="003B0774" w:rsidRDefault="00AD3259" w:rsidP="00AD3259">
            <w:pPr>
              <w:pStyle w:val="Tabletext"/>
              <w:jc w:val="left"/>
            </w:pPr>
            <w:r>
              <w:rPr>
                <w:rFonts w:hint="cs"/>
                <w:rtl/>
              </w:rPr>
              <w:t>الاستعراض الاستراتيجي والهيكلي لقطاع تقييس الاتصالات</w:t>
            </w:r>
          </w:p>
        </w:tc>
        <w:tc>
          <w:tcPr>
            <w:tcW w:w="2835" w:type="dxa"/>
            <w:shd w:val="clear" w:color="auto" w:fill="auto"/>
          </w:tcPr>
          <w:p w:rsidR="00255644" w:rsidRPr="00527DCC" w:rsidRDefault="00255644" w:rsidP="003C6E2B">
            <w:pPr>
              <w:pStyle w:val="Tabletext"/>
              <w:jc w:val="left"/>
            </w:pPr>
            <w:r w:rsidRPr="00527DCC">
              <w:t>Johannes Schmidt</w:t>
            </w:r>
            <w:r w:rsidR="003C6E2B">
              <w:rPr>
                <w:rFonts w:hint="cs"/>
                <w:rtl/>
              </w:rPr>
              <w:t xml:space="preserve"> (ألمانيا)</w:t>
            </w:r>
          </w:p>
        </w:tc>
        <w:tc>
          <w:tcPr>
            <w:tcW w:w="3402" w:type="dxa"/>
            <w:shd w:val="clear" w:color="auto" w:fill="auto"/>
          </w:tcPr>
          <w:p w:rsidR="00255644" w:rsidRPr="003B0774" w:rsidRDefault="00176E1E" w:rsidP="00255644">
            <w:pPr>
              <w:pStyle w:val="Tabletext"/>
            </w:pPr>
            <w:hyperlink r:id="rId15" w:history="1">
              <w:bookmarkStart w:id="6" w:name="lt_pId051"/>
              <w:r w:rsidR="00255644" w:rsidRPr="003B0774">
                <w:rPr>
                  <w:rStyle w:val="Hyperlink"/>
                  <w:lang w:val="en-GB" w:bidi="ar-SY"/>
                </w:rPr>
                <w:t>johannes.schmidt@bnetza.de</w:t>
              </w:r>
              <w:bookmarkEnd w:id="6"/>
            </w:hyperlink>
          </w:p>
        </w:tc>
      </w:tr>
      <w:tr w:rsidR="00255644" w:rsidRPr="003B0774" w:rsidTr="00E42590">
        <w:trPr>
          <w:jc w:val="center"/>
        </w:trPr>
        <w:tc>
          <w:tcPr>
            <w:tcW w:w="1588" w:type="dxa"/>
            <w:shd w:val="clear" w:color="auto" w:fill="auto"/>
          </w:tcPr>
          <w:p w:rsidR="00255644" w:rsidRPr="003B0774" w:rsidRDefault="00255644" w:rsidP="00255644">
            <w:pPr>
              <w:pStyle w:val="Tabletext"/>
            </w:pPr>
            <w:bookmarkStart w:id="7" w:name="lt_pId052"/>
            <w:r w:rsidRPr="003B0774">
              <w:t>ECP 3</w:t>
            </w:r>
            <w:bookmarkEnd w:id="7"/>
          </w:p>
        </w:tc>
        <w:tc>
          <w:tcPr>
            <w:tcW w:w="2410" w:type="dxa"/>
            <w:shd w:val="clear" w:color="auto" w:fill="auto"/>
          </w:tcPr>
          <w:p w:rsidR="00255644" w:rsidRPr="00AD3259" w:rsidRDefault="00AD3259" w:rsidP="00255644">
            <w:pPr>
              <w:pStyle w:val="Tabletext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استقرار التوصية </w:t>
            </w:r>
            <w:r>
              <w:rPr>
                <w:lang w:val="en-US"/>
              </w:rPr>
              <w:t>ITU</w:t>
            </w:r>
            <w:r>
              <w:rPr>
                <w:lang w:val="en-US"/>
              </w:rPr>
              <w:noBreakHyphen/>
              <w:t>T A.7</w:t>
            </w:r>
            <w:r w:rsidR="00267A69">
              <w:rPr>
                <w:rFonts w:hint="cs"/>
                <w:rtl/>
                <w:lang w:val="en-US"/>
              </w:rPr>
              <w:t xml:space="preserve"> المتعلقة بالأفرقة المتخصصة</w:t>
            </w:r>
          </w:p>
        </w:tc>
        <w:tc>
          <w:tcPr>
            <w:tcW w:w="2835" w:type="dxa"/>
            <w:shd w:val="clear" w:color="auto" w:fill="auto"/>
          </w:tcPr>
          <w:p w:rsidR="00255644" w:rsidRPr="00527DCC" w:rsidRDefault="00255644" w:rsidP="00267A69">
            <w:pPr>
              <w:pStyle w:val="Tabletext"/>
              <w:jc w:val="right"/>
            </w:pPr>
            <w:r w:rsidRPr="00527DCC">
              <w:t>Olivier Dubuisson (Orange)</w:t>
            </w:r>
          </w:p>
        </w:tc>
        <w:tc>
          <w:tcPr>
            <w:tcW w:w="3402" w:type="dxa"/>
            <w:shd w:val="clear" w:color="auto" w:fill="auto"/>
          </w:tcPr>
          <w:p w:rsidR="00255644" w:rsidRPr="003B0774" w:rsidRDefault="00176E1E" w:rsidP="00255644">
            <w:pPr>
              <w:pStyle w:val="Tabletext"/>
            </w:pPr>
            <w:hyperlink r:id="rId16" w:history="1">
              <w:bookmarkStart w:id="8" w:name="lt_pId055"/>
              <w:r w:rsidR="00255644" w:rsidRPr="003B0774">
                <w:rPr>
                  <w:rStyle w:val="Hyperlink"/>
                  <w:lang w:val="en-GB" w:bidi="ar-SY"/>
                </w:rPr>
                <w:t>olivier.dubuisson@orange.com</w:t>
              </w:r>
              <w:bookmarkEnd w:id="8"/>
            </w:hyperlink>
            <w:r w:rsidR="00255644" w:rsidRPr="003B0774">
              <w:t xml:space="preserve"> </w:t>
            </w:r>
          </w:p>
        </w:tc>
      </w:tr>
      <w:tr w:rsidR="00255644" w:rsidRPr="003B0774" w:rsidTr="00E42590">
        <w:trPr>
          <w:jc w:val="center"/>
        </w:trPr>
        <w:tc>
          <w:tcPr>
            <w:tcW w:w="1588" w:type="dxa"/>
            <w:shd w:val="clear" w:color="auto" w:fill="auto"/>
          </w:tcPr>
          <w:p w:rsidR="00255644" w:rsidRPr="003B0774" w:rsidRDefault="00255644" w:rsidP="00255644">
            <w:pPr>
              <w:pStyle w:val="Tabletext"/>
            </w:pPr>
            <w:bookmarkStart w:id="9" w:name="lt_pId056"/>
            <w:r w:rsidRPr="003B0774">
              <w:t>ECP 4</w:t>
            </w:r>
            <w:bookmarkEnd w:id="9"/>
          </w:p>
        </w:tc>
        <w:tc>
          <w:tcPr>
            <w:tcW w:w="2410" w:type="dxa"/>
            <w:shd w:val="clear" w:color="auto" w:fill="auto"/>
          </w:tcPr>
          <w:p w:rsidR="00255644" w:rsidRPr="00AD3259" w:rsidRDefault="00AD3259" w:rsidP="00AD3259">
            <w:pPr>
              <w:pStyle w:val="Tabletext"/>
              <w:jc w:val="left"/>
              <w:rPr>
                <w:rtl/>
                <w:lang w:val="en-US"/>
              </w:rPr>
            </w:pPr>
            <w:r>
              <w:rPr>
                <w:rFonts w:hint="cs"/>
                <w:rtl/>
              </w:rPr>
              <w:t xml:space="preserve">مراجعة القرار </w:t>
            </w:r>
            <w:r>
              <w:rPr>
                <w:lang w:val="en-US"/>
              </w:rPr>
              <w:t>68</w:t>
            </w:r>
            <w:r>
              <w:rPr>
                <w:rFonts w:hint="cs"/>
                <w:rtl/>
                <w:lang w:val="en-US"/>
              </w:rPr>
              <w:t xml:space="preserve"> الصادر عن</w:t>
            </w:r>
            <w:r>
              <w:rPr>
                <w:rFonts w:hint="eastAsia"/>
                <w:rtl/>
                <w:lang w:val="en-US"/>
              </w:rPr>
              <w:t> </w:t>
            </w:r>
            <w:r>
              <w:rPr>
                <w:rFonts w:hint="cs"/>
                <w:rtl/>
                <w:lang w:val="en-US"/>
              </w:rPr>
              <w:t>الجمعية</w:t>
            </w:r>
          </w:p>
        </w:tc>
        <w:tc>
          <w:tcPr>
            <w:tcW w:w="2835" w:type="dxa"/>
            <w:shd w:val="clear" w:color="auto" w:fill="auto"/>
          </w:tcPr>
          <w:p w:rsidR="00255644" w:rsidRPr="00527DCC" w:rsidRDefault="00255644" w:rsidP="00267A69">
            <w:pPr>
              <w:pStyle w:val="Tabletext"/>
              <w:jc w:val="right"/>
            </w:pPr>
            <w:r w:rsidRPr="00255644">
              <w:rPr>
                <w:lang w:val="en-GB"/>
              </w:rPr>
              <w:t xml:space="preserve">Dominique </w:t>
            </w:r>
            <w:proofErr w:type="spellStart"/>
            <w:r w:rsidRPr="00255644">
              <w:rPr>
                <w:lang w:val="en-GB"/>
              </w:rPr>
              <w:t>Würges</w:t>
            </w:r>
            <w:proofErr w:type="spellEnd"/>
            <w:r w:rsidRPr="00255644">
              <w:rPr>
                <w:lang w:val="en-GB"/>
              </w:rPr>
              <w:t xml:space="preserve"> (Orange)</w:t>
            </w:r>
          </w:p>
        </w:tc>
        <w:tc>
          <w:tcPr>
            <w:tcW w:w="3402" w:type="dxa"/>
            <w:shd w:val="clear" w:color="auto" w:fill="auto"/>
          </w:tcPr>
          <w:p w:rsidR="00255644" w:rsidRPr="003B0774" w:rsidRDefault="00176E1E" w:rsidP="00255644">
            <w:pPr>
              <w:pStyle w:val="Tabletext"/>
            </w:pPr>
            <w:hyperlink r:id="rId17" w:history="1">
              <w:bookmarkStart w:id="10" w:name="lt_pId059"/>
              <w:r w:rsidR="00255644" w:rsidRPr="003B0774">
                <w:rPr>
                  <w:rStyle w:val="Hyperlink"/>
                  <w:lang w:val="en-GB" w:bidi="ar-SY"/>
                </w:rPr>
                <w:t>dominique.wurges@orange.com</w:t>
              </w:r>
              <w:bookmarkEnd w:id="10"/>
            </w:hyperlink>
            <w:r w:rsidR="00255644" w:rsidRPr="003B0774">
              <w:t xml:space="preserve"> </w:t>
            </w:r>
          </w:p>
        </w:tc>
      </w:tr>
    </w:tbl>
    <w:p w:rsidR="00C82615" w:rsidRPr="003B0774" w:rsidRDefault="00C82615" w:rsidP="00071F34">
      <w:pPr>
        <w:tabs>
          <w:tab w:val="clear" w:pos="1134"/>
        </w:tabs>
        <w:bidi w:val="0"/>
        <w:spacing w:before="0" w:after="160" w:line="259" w:lineRule="auto"/>
        <w:jc w:val="left"/>
      </w:pPr>
      <w:r w:rsidRPr="003B0774">
        <w:br w:type="page"/>
      </w:r>
    </w:p>
    <w:p w:rsidR="00E42590" w:rsidRPr="003B0774" w:rsidRDefault="00E42590" w:rsidP="00E42590">
      <w:pPr>
        <w:pStyle w:val="AnnexNo"/>
        <w:rPr>
          <w:rtl/>
        </w:rPr>
      </w:pPr>
      <w:r w:rsidRPr="003B0774">
        <w:rPr>
          <w:rFonts w:hint="cs"/>
          <w:rtl/>
        </w:rPr>
        <w:lastRenderedPageBreak/>
        <w:t xml:space="preserve">الملحـق </w:t>
      </w:r>
      <w:r w:rsidRPr="003B0774">
        <w:rPr>
          <w:lang w:bidi="ar-SA"/>
        </w:rPr>
        <w:t>2</w:t>
      </w:r>
    </w:p>
    <w:p w:rsidR="00E42590" w:rsidRPr="003B0774" w:rsidRDefault="00E42590" w:rsidP="00267A69">
      <w:pPr>
        <w:pStyle w:val="Annextitle"/>
        <w:spacing w:after="240"/>
        <w:rPr>
          <w:rtl/>
          <w:lang w:bidi="ar-EG"/>
        </w:rPr>
      </w:pPr>
      <w:r w:rsidRPr="003B0774">
        <w:rPr>
          <w:rFonts w:hint="cs"/>
          <w:rtl/>
        </w:rPr>
        <w:t xml:space="preserve">قائمة بالموقعين على المقترحات الأوروبية المشتركة </w:t>
      </w:r>
      <w:r w:rsidRPr="003B0774">
        <w:t>(ECP)</w:t>
      </w:r>
    </w:p>
    <w:tbl>
      <w:tblPr>
        <w:bidiVisual/>
        <w:tblW w:w="35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517"/>
        <w:gridCol w:w="518"/>
        <w:gridCol w:w="517"/>
        <w:gridCol w:w="518"/>
      </w:tblGrid>
      <w:tr w:rsidR="00AD3259" w:rsidRPr="003B0774" w:rsidTr="005C5194">
        <w:trPr>
          <w:tblHeader/>
          <w:jc w:val="center"/>
        </w:trPr>
        <w:tc>
          <w:tcPr>
            <w:tcW w:w="1503" w:type="dxa"/>
            <w:vMerge w:val="restart"/>
            <w:tcBorders>
              <w:top w:val="single" w:sz="12" w:space="0" w:color="auto"/>
            </w:tcBorders>
            <w:vAlign w:val="center"/>
          </w:tcPr>
          <w:p w:rsidR="00AD3259" w:rsidRPr="003B0774" w:rsidRDefault="00AD3259" w:rsidP="00267A69">
            <w:pPr>
              <w:pStyle w:val="Tablehead"/>
              <w:ind w:left="227" w:right="397"/>
            </w:pPr>
            <w:r>
              <w:rPr>
                <w:rFonts w:hint="cs"/>
                <w:rtl/>
              </w:rPr>
              <w:t>الدول الأعضاء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3259" w:rsidRPr="003B0774" w:rsidRDefault="00AD3259" w:rsidP="00E61375">
            <w:pPr>
              <w:pStyle w:val="Tablehead"/>
            </w:pPr>
            <w:r>
              <w:rPr>
                <w:rFonts w:hint="cs"/>
                <w:sz w:val="18"/>
                <w:rtl/>
              </w:rPr>
              <w:t>أرقام المقترحات</w:t>
            </w:r>
          </w:p>
        </w:tc>
      </w:tr>
      <w:tr w:rsidR="00E61375" w:rsidRPr="003B0774" w:rsidTr="00E61375">
        <w:trPr>
          <w:tblHeader/>
          <w:jc w:val="center"/>
        </w:trPr>
        <w:tc>
          <w:tcPr>
            <w:tcW w:w="1503" w:type="dxa"/>
            <w:vMerge/>
            <w:tcBorders>
              <w:bottom w:val="single" w:sz="12" w:space="0" w:color="auto"/>
            </w:tcBorders>
            <w:vAlign w:val="center"/>
          </w:tcPr>
          <w:p w:rsidR="00E61375" w:rsidRPr="003B0774" w:rsidRDefault="00E61375" w:rsidP="00267A69">
            <w:pPr>
              <w:pStyle w:val="Tablehead"/>
              <w:ind w:left="227"/>
              <w:jc w:val="right"/>
            </w:pP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1375" w:rsidRPr="003B0774" w:rsidRDefault="00E61375" w:rsidP="00E61375">
            <w:pPr>
              <w:pStyle w:val="Tablehead"/>
            </w:pPr>
            <w:r w:rsidRPr="003B0774"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1375" w:rsidRPr="003B0774" w:rsidRDefault="00E61375" w:rsidP="00E61375">
            <w:pPr>
              <w:pStyle w:val="Tablehead"/>
            </w:pPr>
            <w:r w:rsidRPr="003B0774">
              <w:t>2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1375" w:rsidRPr="003B0774" w:rsidRDefault="00E61375" w:rsidP="00E61375">
            <w:pPr>
              <w:pStyle w:val="Tablehead"/>
            </w:pPr>
            <w:r w:rsidRPr="003B0774">
              <w:t>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61375" w:rsidRPr="003B0774" w:rsidRDefault="00E61375" w:rsidP="00E61375">
            <w:pPr>
              <w:pStyle w:val="Tablehead"/>
            </w:pPr>
            <w:r w:rsidRPr="003B0774">
              <w:t>4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tcBorders>
              <w:top w:val="single" w:sz="12" w:space="0" w:color="auto"/>
            </w:tcBorders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  <w:lang w:val="en-US"/>
              </w:rPr>
            </w:pPr>
            <w:bookmarkStart w:id="11" w:name="lt_pId069"/>
            <w:r w:rsidRPr="00195818">
              <w:rPr>
                <w:b/>
                <w:bCs/>
              </w:rPr>
              <w:t>ALB</w:t>
            </w:r>
            <w:bookmarkEnd w:id="11"/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E61375" w:rsidRPr="003B0774" w:rsidRDefault="00E61375" w:rsidP="00E61375">
            <w:pPr>
              <w:pStyle w:val="Tabletext"/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  <w:lang w:val="en-US"/>
              </w:rPr>
            </w:pPr>
            <w:bookmarkStart w:id="12" w:name="lt_pId070"/>
            <w:r w:rsidRPr="00195818">
              <w:rPr>
                <w:b/>
                <w:bCs/>
              </w:rPr>
              <w:t>AND</w:t>
            </w:r>
            <w:bookmarkEnd w:id="12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13" w:name="lt_pId071"/>
            <w:r w:rsidRPr="00195818">
              <w:rPr>
                <w:b/>
                <w:bCs/>
              </w:rPr>
              <w:t>AUT</w:t>
            </w:r>
            <w:bookmarkEnd w:id="13"/>
          </w:p>
        </w:tc>
        <w:tc>
          <w:tcPr>
            <w:tcW w:w="517" w:type="dxa"/>
            <w:shd w:val="clear" w:color="auto" w:fill="auto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14" w:name="lt_pId072"/>
            <w:r w:rsidRPr="00195818">
              <w:rPr>
                <w:b/>
                <w:bCs/>
              </w:rPr>
              <w:t>AZE</w:t>
            </w:r>
            <w:bookmarkEnd w:id="14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15" w:name="lt_pId073"/>
            <w:r w:rsidRPr="00195818">
              <w:rPr>
                <w:b/>
                <w:bCs/>
              </w:rPr>
              <w:t>BEL</w:t>
            </w:r>
            <w:bookmarkEnd w:id="15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16" w:name="lt_pId074"/>
            <w:r w:rsidRPr="00195818">
              <w:rPr>
                <w:b/>
                <w:bCs/>
              </w:rPr>
              <w:t>BIH</w:t>
            </w:r>
            <w:bookmarkEnd w:id="16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17" w:name="lt_pId075"/>
            <w:r w:rsidRPr="00195818">
              <w:rPr>
                <w:b/>
                <w:bCs/>
              </w:rPr>
              <w:t>BLR</w:t>
            </w:r>
            <w:bookmarkEnd w:id="17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shd w:val="clear" w:color="auto" w:fill="auto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18" w:name="lt_pId076"/>
            <w:r w:rsidRPr="00195818">
              <w:rPr>
                <w:b/>
                <w:bCs/>
              </w:rPr>
              <w:t>BUL</w:t>
            </w:r>
            <w:bookmarkEnd w:id="18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19" w:name="lt_pId081"/>
            <w:r w:rsidRPr="00195818">
              <w:rPr>
                <w:b/>
                <w:bCs/>
              </w:rPr>
              <w:t>CVA</w:t>
            </w:r>
            <w:bookmarkEnd w:id="19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0" w:name="lt_pId082"/>
            <w:r w:rsidRPr="00195818">
              <w:rPr>
                <w:b/>
                <w:bCs/>
              </w:rPr>
              <w:t>CYP</w:t>
            </w:r>
            <w:bookmarkEnd w:id="20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1" w:name="lt_pId083"/>
            <w:r w:rsidRPr="00195818">
              <w:rPr>
                <w:b/>
                <w:bCs/>
              </w:rPr>
              <w:t>CZE</w:t>
            </w:r>
            <w:bookmarkEnd w:id="21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vAlign w:val="bottom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2" w:name="lt_pId088"/>
            <w:r w:rsidRPr="00195818">
              <w:rPr>
                <w:b/>
                <w:bCs/>
              </w:rPr>
              <w:t>D</w:t>
            </w:r>
            <w:bookmarkEnd w:id="22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shd w:val="clear" w:color="auto" w:fill="auto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3" w:name="lt_pId093"/>
            <w:r w:rsidRPr="00195818">
              <w:rPr>
                <w:b/>
                <w:bCs/>
              </w:rPr>
              <w:t>DNK</w:t>
            </w:r>
            <w:bookmarkEnd w:id="23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4" w:name="lt_pId094"/>
            <w:r w:rsidRPr="00195818">
              <w:rPr>
                <w:b/>
                <w:bCs/>
              </w:rPr>
              <w:t>E</w:t>
            </w:r>
            <w:bookmarkEnd w:id="24"/>
            <w:r w:rsidRPr="00195818">
              <w:rPr>
                <w:b/>
                <w:bCs/>
              </w:rPr>
              <w:t xml:space="preserve"> 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5" w:name="lt_pId095"/>
            <w:r w:rsidRPr="00195818">
              <w:rPr>
                <w:b/>
                <w:bCs/>
              </w:rPr>
              <w:t>EST</w:t>
            </w:r>
            <w:bookmarkEnd w:id="25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vAlign w:val="bottom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6" w:name="lt_pId096"/>
            <w:r w:rsidRPr="00195818">
              <w:rPr>
                <w:b/>
                <w:bCs/>
              </w:rPr>
              <w:t>F</w:t>
            </w:r>
            <w:bookmarkEnd w:id="26"/>
            <w:r w:rsidRPr="00195818">
              <w:rPr>
                <w:b/>
                <w:bCs/>
              </w:rPr>
              <w:t xml:space="preserve"> 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7" w:name="lt_pId101"/>
            <w:r w:rsidRPr="00195818">
              <w:rPr>
                <w:b/>
                <w:bCs/>
              </w:rPr>
              <w:t>FIN</w:t>
            </w:r>
            <w:bookmarkEnd w:id="27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8" w:name="lt_pId106"/>
            <w:r w:rsidRPr="00195818">
              <w:rPr>
                <w:b/>
                <w:bCs/>
              </w:rPr>
              <w:t>G</w:t>
            </w:r>
            <w:bookmarkEnd w:id="28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29" w:name="lt_pId111"/>
            <w:r w:rsidRPr="00195818">
              <w:rPr>
                <w:b/>
                <w:bCs/>
              </w:rPr>
              <w:t>GEO</w:t>
            </w:r>
            <w:bookmarkEnd w:id="29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0" w:name="lt_pId112"/>
            <w:r w:rsidRPr="00195818">
              <w:rPr>
                <w:b/>
                <w:bCs/>
              </w:rPr>
              <w:t>GRC</w:t>
            </w:r>
            <w:bookmarkEnd w:id="30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1" w:name="lt_pId117"/>
            <w:r w:rsidRPr="00195818">
              <w:rPr>
                <w:b/>
                <w:bCs/>
              </w:rPr>
              <w:t>HNG</w:t>
            </w:r>
            <w:bookmarkEnd w:id="31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vAlign w:val="bottom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2" w:name="lt_pId118"/>
            <w:r w:rsidRPr="00195818">
              <w:rPr>
                <w:b/>
                <w:bCs/>
              </w:rPr>
              <w:t>HOL</w:t>
            </w:r>
            <w:bookmarkEnd w:id="32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3" w:name="lt_pId123"/>
            <w:r w:rsidRPr="00195818">
              <w:rPr>
                <w:b/>
                <w:bCs/>
              </w:rPr>
              <w:t>HRV</w:t>
            </w:r>
            <w:bookmarkEnd w:id="33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4" w:name="lt_pId124"/>
            <w:r w:rsidRPr="00195818">
              <w:rPr>
                <w:b/>
                <w:bCs/>
              </w:rPr>
              <w:t>I</w:t>
            </w:r>
            <w:bookmarkEnd w:id="34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  <w:shd w:val="clear" w:color="auto" w:fill="FFFFFF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5" w:name="lt_pId129"/>
            <w:r w:rsidRPr="00195818">
              <w:rPr>
                <w:b/>
                <w:bCs/>
              </w:rPr>
              <w:t>IRL</w:t>
            </w:r>
            <w:bookmarkEnd w:id="35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6" w:name="lt_pId130"/>
            <w:r w:rsidRPr="00195818">
              <w:rPr>
                <w:b/>
                <w:bCs/>
              </w:rPr>
              <w:t>ISL</w:t>
            </w:r>
            <w:bookmarkEnd w:id="36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7" w:name="lt_pId131"/>
            <w:r w:rsidRPr="00195818">
              <w:rPr>
                <w:b/>
                <w:bCs/>
              </w:rPr>
              <w:t>LIE</w:t>
            </w:r>
            <w:bookmarkEnd w:id="37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8" w:name="lt_pId132"/>
            <w:r w:rsidRPr="00195818">
              <w:rPr>
                <w:b/>
                <w:bCs/>
              </w:rPr>
              <w:t>LTU</w:t>
            </w:r>
            <w:bookmarkEnd w:id="38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39" w:name="lt_pId133"/>
            <w:r w:rsidRPr="00195818">
              <w:rPr>
                <w:b/>
                <w:bCs/>
              </w:rPr>
              <w:t>LUX</w:t>
            </w:r>
            <w:bookmarkEnd w:id="39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40" w:name="lt_pId134"/>
            <w:r w:rsidRPr="00195818">
              <w:rPr>
                <w:b/>
                <w:bCs/>
              </w:rPr>
              <w:t>LVA</w:t>
            </w:r>
            <w:bookmarkEnd w:id="40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41" w:name="lt_pId135"/>
            <w:r w:rsidRPr="00195818">
              <w:rPr>
                <w:b/>
                <w:bCs/>
              </w:rPr>
              <w:t>MCO</w:t>
            </w:r>
            <w:bookmarkEnd w:id="41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  <w:lang w:val="en-US"/>
              </w:rPr>
            </w:pPr>
            <w:bookmarkStart w:id="42" w:name="lt_pId136"/>
            <w:r w:rsidRPr="00195818">
              <w:rPr>
                <w:b/>
                <w:bCs/>
              </w:rPr>
              <w:lastRenderedPageBreak/>
              <w:t>MDA</w:t>
            </w:r>
            <w:bookmarkEnd w:id="42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43" w:name="lt_pId137"/>
            <w:r w:rsidRPr="00195818">
              <w:rPr>
                <w:b/>
                <w:bCs/>
              </w:rPr>
              <w:t>MKD</w:t>
            </w:r>
            <w:bookmarkEnd w:id="43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44" w:name="lt_pId138"/>
            <w:r w:rsidRPr="00195818">
              <w:rPr>
                <w:b/>
                <w:bCs/>
              </w:rPr>
              <w:t>MLT</w:t>
            </w:r>
            <w:bookmarkEnd w:id="44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45" w:name="lt_pId143"/>
            <w:r w:rsidRPr="00195818">
              <w:rPr>
                <w:b/>
                <w:bCs/>
              </w:rPr>
              <w:t>MNE</w:t>
            </w:r>
            <w:bookmarkEnd w:id="45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46" w:name="lt_pId144"/>
            <w:r w:rsidRPr="00195818">
              <w:rPr>
                <w:b/>
                <w:bCs/>
              </w:rPr>
              <w:t>NOR</w:t>
            </w:r>
            <w:bookmarkEnd w:id="46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47" w:name="lt_pId149"/>
            <w:r w:rsidRPr="00195818">
              <w:rPr>
                <w:b/>
                <w:bCs/>
              </w:rPr>
              <w:t>POL</w:t>
            </w:r>
            <w:bookmarkEnd w:id="47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48" w:name="lt_pId150"/>
            <w:r w:rsidRPr="00195818">
              <w:rPr>
                <w:b/>
                <w:bCs/>
              </w:rPr>
              <w:t>POR</w:t>
            </w:r>
            <w:bookmarkEnd w:id="48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shd w:val="clear" w:color="auto" w:fill="auto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49" w:name="lt_pId155"/>
            <w:r w:rsidRPr="00195818">
              <w:rPr>
                <w:b/>
                <w:bCs/>
              </w:rPr>
              <w:t>ROU</w:t>
            </w:r>
            <w:bookmarkEnd w:id="49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50" w:name="lt_pId156"/>
            <w:r w:rsidRPr="00195818">
              <w:rPr>
                <w:b/>
                <w:bCs/>
              </w:rPr>
              <w:t>RUS</w:t>
            </w:r>
            <w:bookmarkEnd w:id="50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51" w:name="lt_pId157"/>
            <w:r w:rsidRPr="00195818">
              <w:rPr>
                <w:b/>
                <w:bCs/>
              </w:rPr>
              <w:t>S</w:t>
            </w:r>
            <w:bookmarkEnd w:id="51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52" w:name="lt_pId162"/>
            <w:r w:rsidRPr="00195818">
              <w:rPr>
                <w:b/>
                <w:bCs/>
              </w:rPr>
              <w:t>SMR</w:t>
            </w:r>
            <w:bookmarkEnd w:id="52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53" w:name="lt_pId163"/>
            <w:r w:rsidRPr="00195818">
              <w:rPr>
                <w:b/>
                <w:bCs/>
              </w:rPr>
              <w:t>SRB</w:t>
            </w:r>
            <w:bookmarkEnd w:id="53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shd w:val="clear" w:color="auto" w:fill="FFFFFF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  <w:rtl/>
              </w:rPr>
            </w:pPr>
            <w:bookmarkStart w:id="54" w:name="lt_pId164"/>
            <w:r w:rsidRPr="00195818">
              <w:rPr>
                <w:b/>
                <w:bCs/>
              </w:rPr>
              <w:t>SUI</w:t>
            </w:r>
            <w:bookmarkEnd w:id="54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55" w:name="lt_pId169"/>
            <w:r w:rsidRPr="00195818">
              <w:rPr>
                <w:b/>
                <w:bCs/>
              </w:rPr>
              <w:t>SVK</w:t>
            </w:r>
            <w:bookmarkEnd w:id="55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56" w:name="lt_pId174"/>
            <w:r w:rsidRPr="00195818">
              <w:rPr>
                <w:b/>
                <w:bCs/>
              </w:rPr>
              <w:t>SVN</w:t>
            </w:r>
            <w:bookmarkEnd w:id="56"/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tcBorders>
              <w:bottom w:val="single" w:sz="4" w:space="0" w:color="auto"/>
            </w:tcBorders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57" w:name="lt_pId179"/>
            <w:r w:rsidRPr="00195818">
              <w:rPr>
                <w:b/>
                <w:bCs/>
              </w:rPr>
              <w:t>TUR</w:t>
            </w:r>
            <w:bookmarkEnd w:id="57"/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3B0774" w:rsidTr="00E61375">
        <w:trPr>
          <w:jc w:val="center"/>
        </w:trPr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</w:tcPr>
          <w:p w:rsidR="00E61375" w:rsidRPr="00195818" w:rsidRDefault="00E61375" w:rsidP="00267A69">
            <w:pPr>
              <w:pStyle w:val="Tabletext"/>
              <w:ind w:left="227" w:right="270"/>
              <w:jc w:val="right"/>
              <w:rPr>
                <w:b/>
                <w:bCs/>
              </w:rPr>
            </w:pPr>
            <w:bookmarkStart w:id="58" w:name="lt_pId180"/>
            <w:r w:rsidRPr="00195818">
              <w:rPr>
                <w:b/>
                <w:bCs/>
              </w:rPr>
              <w:t>UKR</w:t>
            </w:r>
            <w:bookmarkEnd w:id="58"/>
          </w:p>
        </w:tc>
        <w:tc>
          <w:tcPr>
            <w:tcW w:w="517" w:type="dxa"/>
            <w:tcBorders>
              <w:top w:val="single" w:sz="4" w:space="0" w:color="auto"/>
              <w:bottom w:val="double" w:sz="4" w:space="0" w:color="auto"/>
            </w:tcBorders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  <w:r w:rsidRPr="003B0774">
              <w:rPr>
                <w:bCs/>
                <w:rtl/>
              </w:rPr>
              <w:t>نعم</w:t>
            </w:r>
          </w:p>
        </w:tc>
        <w:tc>
          <w:tcPr>
            <w:tcW w:w="517" w:type="dxa"/>
            <w:tcBorders>
              <w:top w:val="single" w:sz="4" w:space="0" w:color="auto"/>
              <w:bottom w:val="double" w:sz="4" w:space="0" w:color="auto"/>
            </w:tcBorders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E61375" w:rsidRPr="003B0774" w:rsidRDefault="00E61375" w:rsidP="00E61375">
            <w:pPr>
              <w:pStyle w:val="Tabletext"/>
              <w:rPr>
                <w:bCs/>
              </w:rPr>
            </w:pPr>
          </w:p>
        </w:tc>
      </w:tr>
      <w:tr w:rsidR="00E61375" w:rsidRPr="00267A69" w:rsidTr="00E61375">
        <w:trPr>
          <w:jc w:val="center"/>
        </w:trPr>
        <w:tc>
          <w:tcPr>
            <w:tcW w:w="1503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E61375" w:rsidRPr="00195818" w:rsidRDefault="00E61375" w:rsidP="00267A69">
            <w:pPr>
              <w:pStyle w:val="Tabletext"/>
              <w:ind w:left="227"/>
              <w:rPr>
                <w:b/>
                <w:bCs/>
                <w:lang w:val="en-GB"/>
              </w:rPr>
            </w:pPr>
            <w:r w:rsidRPr="00195818">
              <w:rPr>
                <w:rFonts w:hint="cs"/>
                <w:b/>
                <w:bCs/>
                <w:rtl/>
                <w:lang w:val="en-GB"/>
              </w:rPr>
              <w:t>المجموع</w:t>
            </w:r>
          </w:p>
        </w:tc>
        <w:tc>
          <w:tcPr>
            <w:tcW w:w="517" w:type="dxa"/>
            <w:tcBorders>
              <w:top w:val="double" w:sz="4" w:space="0" w:color="auto"/>
              <w:bottom w:val="single" w:sz="12" w:space="0" w:color="auto"/>
            </w:tcBorders>
          </w:tcPr>
          <w:p w:rsidR="00E61375" w:rsidRPr="00267A69" w:rsidRDefault="00E61375" w:rsidP="00E61375">
            <w:pPr>
              <w:pStyle w:val="Tabletext"/>
              <w:rPr>
                <w:b/>
                <w:lang w:val="en-GB"/>
              </w:rPr>
            </w:pPr>
            <w:r w:rsidRPr="00267A69">
              <w:rPr>
                <w:b/>
                <w:lang w:val="en-GB"/>
              </w:rPr>
              <w:t>17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E61375" w:rsidRPr="00267A69" w:rsidRDefault="00E61375" w:rsidP="00E61375">
            <w:pPr>
              <w:pStyle w:val="Tabletext"/>
              <w:rPr>
                <w:b/>
                <w:lang w:val="en-GB"/>
              </w:rPr>
            </w:pPr>
            <w:r w:rsidRPr="00267A69">
              <w:rPr>
                <w:b/>
                <w:lang w:val="en-GB"/>
              </w:rPr>
              <w:t>17</w:t>
            </w:r>
          </w:p>
        </w:tc>
        <w:tc>
          <w:tcPr>
            <w:tcW w:w="517" w:type="dxa"/>
            <w:tcBorders>
              <w:top w:val="double" w:sz="4" w:space="0" w:color="auto"/>
              <w:bottom w:val="single" w:sz="12" w:space="0" w:color="auto"/>
            </w:tcBorders>
          </w:tcPr>
          <w:p w:rsidR="00E61375" w:rsidRPr="00267A69" w:rsidRDefault="00E61375" w:rsidP="00E61375">
            <w:pPr>
              <w:pStyle w:val="Tabletext"/>
              <w:rPr>
                <w:b/>
                <w:lang w:val="en-GB"/>
              </w:rPr>
            </w:pPr>
            <w:r w:rsidRPr="00267A69">
              <w:rPr>
                <w:b/>
                <w:lang w:val="en-GB"/>
              </w:rPr>
              <w:t>16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E61375" w:rsidRPr="00267A69" w:rsidRDefault="00E61375" w:rsidP="00E61375">
            <w:pPr>
              <w:pStyle w:val="Tabletext"/>
              <w:rPr>
                <w:b/>
                <w:lang w:val="en-GB"/>
              </w:rPr>
            </w:pPr>
            <w:r w:rsidRPr="00267A69">
              <w:rPr>
                <w:b/>
                <w:lang w:val="en-GB"/>
              </w:rPr>
              <w:t>16</w:t>
            </w:r>
          </w:p>
        </w:tc>
      </w:tr>
    </w:tbl>
    <w:p w:rsidR="00071F34" w:rsidRDefault="00E61375" w:rsidP="00E61375">
      <w:pPr>
        <w:spacing w:before="600"/>
        <w:jc w:val="center"/>
        <w:rPr>
          <w:rtl/>
          <w:lang w:bidi="ar-EG"/>
        </w:rPr>
      </w:pPr>
      <w:r w:rsidRPr="003B0774">
        <w:rPr>
          <w:rtl/>
          <w:lang w:bidi="ar-EG"/>
        </w:rPr>
        <w:t>___________</w:t>
      </w:r>
    </w:p>
    <w:sectPr w:rsidR="00071F34" w:rsidSect="00E07379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DA" w:rsidRDefault="00C265DA" w:rsidP="00E07379">
      <w:pPr>
        <w:spacing w:before="0" w:line="240" w:lineRule="auto"/>
      </w:pPr>
      <w:r>
        <w:separator/>
      </w:r>
    </w:p>
  </w:endnote>
  <w:endnote w:type="continuationSeparator" w:id="0">
    <w:p w:rsidR="00C265DA" w:rsidRDefault="00C265D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176E1E" w:rsidRDefault="00176E1E" w:rsidP="00176E1E">
    <w:pPr>
      <w:pStyle w:val="Footer"/>
      <w:rPr>
        <w:lang w:val="fr-CH"/>
      </w:rPr>
    </w:pPr>
    <w:r w:rsidRPr="00176E1E">
      <w:rPr>
        <w:lang w:val="fr-CH"/>
      </w:rPr>
      <w:t>ITU-T\CONF-T\WTSA16\000\045</w:t>
    </w:r>
    <w:r>
      <w:rPr>
        <w:lang w:val="fr-CH"/>
      </w:rPr>
      <w:t>A</w:t>
    </w:r>
    <w:r w:rsidRPr="00176E1E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781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701"/>
      <w:gridCol w:w="4536"/>
      <w:gridCol w:w="3544"/>
    </w:tblGrid>
    <w:tr w:rsidR="00902F8C" w:rsidRPr="0083769E" w:rsidTr="0041499A">
      <w:trPr>
        <w:cantSplit/>
        <w:trHeight w:val="204"/>
        <w:jc w:val="center"/>
      </w:trPr>
      <w:tc>
        <w:tcPr>
          <w:tcW w:w="1701" w:type="dxa"/>
          <w:tcBorders>
            <w:top w:val="single" w:sz="12" w:space="0" w:color="auto"/>
            <w:bottom w:val="single" w:sz="12" w:space="0" w:color="auto"/>
          </w:tcBorders>
        </w:tcPr>
        <w:p w:rsidR="00902F8C" w:rsidRPr="00C118D2" w:rsidRDefault="00902F8C" w:rsidP="00902F8C">
          <w:pPr>
            <w:pStyle w:val="tablefooter"/>
            <w:rPr>
              <w:b/>
              <w:bCs/>
              <w:rtl/>
              <w:lang w:bidi="ar-EG"/>
            </w:rPr>
          </w:pPr>
          <w:r w:rsidRPr="00C118D2">
            <w:rPr>
              <w:rFonts w:hint="cs"/>
              <w:b/>
              <w:bCs/>
              <w:rtl/>
            </w:rPr>
            <w:t>للاتصال:</w:t>
          </w:r>
        </w:p>
      </w:tc>
      <w:tc>
        <w:tcPr>
          <w:tcW w:w="4536" w:type="dxa"/>
          <w:tcBorders>
            <w:top w:val="single" w:sz="12" w:space="0" w:color="auto"/>
            <w:bottom w:val="single" w:sz="12" w:space="0" w:color="auto"/>
          </w:tcBorders>
        </w:tcPr>
        <w:p w:rsidR="00902F8C" w:rsidRDefault="00902F8C" w:rsidP="00902F8C">
          <w:pPr>
            <w:pStyle w:val="tablefooter"/>
            <w:spacing w:before="120"/>
            <w:rPr>
              <w:rtl/>
              <w:lang w:val="fr-CH"/>
            </w:rPr>
          </w:pPr>
          <w:r>
            <w:rPr>
              <w:rFonts w:hint="cs"/>
              <w:rtl/>
              <w:lang w:val="en-US"/>
            </w:rPr>
            <w:t xml:space="preserve">السيد </w:t>
          </w:r>
          <w:r w:rsidRPr="00902F8C">
            <w:rPr>
              <w:lang w:val="fr-CH"/>
            </w:rPr>
            <w:t>Manuel da Costa Cabral</w:t>
          </w:r>
        </w:p>
        <w:p w:rsidR="00902F8C" w:rsidRPr="00902F8C" w:rsidRDefault="00902F8C" w:rsidP="00902F8C">
          <w:pPr>
            <w:pStyle w:val="tablefooter"/>
            <w:spacing w:before="0"/>
            <w:jc w:val="left"/>
            <w:rPr>
              <w:lang w:val="en-US"/>
            </w:rPr>
          </w:pPr>
          <w:r>
            <w:rPr>
              <w:rFonts w:hint="cs"/>
              <w:rtl/>
              <w:lang w:val="fr-CH"/>
            </w:rPr>
            <w:t>رئيس اللجنة المعنية بسياسات الاتحاد الدولي للاتصالات/</w:t>
          </w:r>
          <w:r>
            <w:rPr>
              <w:lang w:val="fr-CH"/>
            </w:rPr>
            <w:br/>
          </w:r>
          <w:r w:rsidRPr="00902F8C">
            <w:rPr>
              <w:rFonts w:hint="cs"/>
              <w:spacing w:val="-2"/>
              <w:rtl/>
              <w:lang w:val="fr-CH"/>
            </w:rPr>
            <w:t xml:space="preserve">الرئيس المشارك للمؤتمر الأوروبي لإدارات البريد والاتصالات </w:t>
          </w:r>
          <w:r w:rsidRPr="00902F8C">
            <w:rPr>
              <w:spacing w:val="-2"/>
              <w:lang w:val="en-US"/>
            </w:rPr>
            <w:t>(CEPT)</w:t>
          </w:r>
        </w:p>
      </w:tc>
      <w:tc>
        <w:tcPr>
          <w:tcW w:w="3544" w:type="dxa"/>
          <w:tcBorders>
            <w:top w:val="single" w:sz="12" w:space="0" w:color="auto"/>
            <w:bottom w:val="single" w:sz="12" w:space="0" w:color="auto"/>
          </w:tcBorders>
        </w:tcPr>
        <w:p w:rsidR="00902F8C" w:rsidRPr="008642C2" w:rsidRDefault="00902F8C" w:rsidP="00902F8C">
          <w:pPr>
            <w:pStyle w:val="tablefooter"/>
            <w:tabs>
              <w:tab w:val="clear" w:pos="1134"/>
              <w:tab w:val="left" w:pos="1303"/>
            </w:tabs>
            <w:rPr>
              <w:rtl/>
              <w:lang w:bidi="ar-EG"/>
            </w:rPr>
          </w:pPr>
          <w:r w:rsidRPr="00DC577E">
            <w:rPr>
              <w:rFonts w:hint="cs"/>
              <w:rtl/>
            </w:rPr>
            <w:t>البريد الإلكتروني:</w:t>
          </w:r>
          <w:r w:rsidRPr="00DC577E">
            <w:tab/>
          </w:r>
          <w:hyperlink r:id="rId1" w:history="1">
            <w:r w:rsidRPr="00902F8C">
              <w:rPr>
                <w:rStyle w:val="Hyperlink"/>
                <w:lang w:val="fr-CH"/>
              </w:rPr>
              <w:t>manuel.costa@anacom.pt</w:t>
            </w:r>
          </w:hyperlink>
        </w:p>
      </w:tc>
    </w:tr>
    <w:tr w:rsidR="00902F8C" w:rsidRPr="0083769E" w:rsidTr="0041499A">
      <w:trPr>
        <w:cantSplit/>
        <w:trHeight w:val="204"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902F8C" w:rsidRPr="00C118D2" w:rsidRDefault="00902F8C" w:rsidP="00902F8C">
          <w:pPr>
            <w:pStyle w:val="tablefooter"/>
            <w:rPr>
              <w:b/>
              <w:bCs/>
            </w:rPr>
          </w:pPr>
          <w:r w:rsidRPr="00C118D2">
            <w:rPr>
              <w:rFonts w:hint="cs"/>
              <w:b/>
              <w:bCs/>
              <w:rtl/>
            </w:rPr>
            <w:t>للاتصال:</w:t>
          </w:r>
        </w:p>
      </w:tc>
      <w:tc>
        <w:tcPr>
          <w:tcW w:w="4536" w:type="dxa"/>
          <w:tcBorders>
            <w:top w:val="single" w:sz="12" w:space="0" w:color="auto"/>
          </w:tcBorders>
        </w:tcPr>
        <w:p w:rsidR="00902F8C" w:rsidRPr="00902F8C" w:rsidRDefault="00902F8C" w:rsidP="00902F8C">
          <w:pPr>
            <w:pStyle w:val="tablefooter"/>
            <w:spacing w:before="120"/>
            <w:rPr>
              <w:rtl/>
              <w:lang w:val="fr-CH"/>
            </w:rPr>
          </w:pPr>
          <w:r>
            <w:rPr>
              <w:rFonts w:hint="cs"/>
              <w:rtl/>
              <w:lang w:val="en-US"/>
            </w:rPr>
            <w:t xml:space="preserve">السيد </w:t>
          </w:r>
          <w:r w:rsidRPr="00902F8C">
            <w:rPr>
              <w:lang w:val="fr-CH"/>
            </w:rPr>
            <w:t xml:space="preserve">Reiner </w:t>
          </w:r>
          <w:proofErr w:type="spellStart"/>
          <w:r w:rsidRPr="00902F8C">
            <w:rPr>
              <w:lang w:val="fr-CH"/>
            </w:rPr>
            <w:t>Liebler</w:t>
          </w:r>
          <w:proofErr w:type="spellEnd"/>
        </w:p>
      </w:tc>
      <w:tc>
        <w:tcPr>
          <w:tcW w:w="3544" w:type="dxa"/>
          <w:tcBorders>
            <w:top w:val="single" w:sz="12" w:space="0" w:color="auto"/>
          </w:tcBorders>
        </w:tcPr>
        <w:p w:rsidR="00902F8C" w:rsidRPr="00902F8C" w:rsidRDefault="00902F8C" w:rsidP="00902F8C">
          <w:pPr>
            <w:pStyle w:val="tablefooter"/>
            <w:tabs>
              <w:tab w:val="clear" w:pos="1134"/>
              <w:tab w:val="left" w:pos="1303"/>
            </w:tabs>
            <w:rPr>
              <w:spacing w:val="-4"/>
              <w:rtl/>
              <w:lang w:bidi="ar-EG"/>
            </w:rPr>
          </w:pPr>
          <w:r w:rsidRPr="00902F8C">
            <w:rPr>
              <w:rFonts w:hint="cs"/>
              <w:spacing w:val="-4"/>
              <w:rtl/>
            </w:rPr>
            <w:t>البريد الإلكتروني:</w:t>
          </w:r>
          <w:r w:rsidRPr="00902F8C">
            <w:rPr>
              <w:spacing w:val="-4"/>
            </w:rPr>
            <w:tab/>
          </w:r>
          <w:hyperlink r:id="rId2" w:history="1">
            <w:r w:rsidRPr="00D93274">
              <w:rPr>
                <w:rStyle w:val="Hyperlink"/>
                <w:spacing w:val="-4"/>
                <w:lang w:val="fr-CH"/>
              </w:rPr>
              <w:t>reiner.liebler@BNetzA.de</w:t>
            </w:r>
          </w:hyperlink>
        </w:p>
      </w:tc>
    </w:tr>
  </w:tbl>
  <w:p w:rsidR="00E07379" w:rsidRPr="00E61375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DA" w:rsidRDefault="00C265DA" w:rsidP="00E07379">
      <w:pPr>
        <w:spacing w:before="0" w:line="240" w:lineRule="auto"/>
      </w:pPr>
      <w:r>
        <w:separator/>
      </w:r>
    </w:p>
  </w:footnote>
  <w:footnote w:type="continuationSeparator" w:id="0">
    <w:p w:rsidR="00C265DA" w:rsidRDefault="00C265DA" w:rsidP="00E07379">
      <w:pPr>
        <w:spacing w:before="0" w:line="240" w:lineRule="auto"/>
      </w:pPr>
      <w:r>
        <w:continuationSeparator/>
      </w:r>
    </w:p>
  </w:footnote>
  <w:footnote w:id="1">
    <w:p w:rsidR="002870D4" w:rsidRDefault="002870D4" w:rsidP="009D23AD">
      <w:pPr>
        <w:pStyle w:val="FootnoteText"/>
        <w:rPr>
          <w:rtl/>
        </w:rPr>
      </w:pPr>
      <w:r w:rsidRPr="005B160B">
        <w:rPr>
          <w:rStyle w:val="FootnoteReference"/>
          <w:rtl/>
        </w:rPr>
        <w:t>1</w:t>
      </w:r>
      <w:r w:rsidRPr="005B160B">
        <w:rPr>
          <w:rtl/>
        </w:rPr>
        <w:t xml:space="preserve"> </w:t>
      </w:r>
      <w:r w:rsidRPr="005B160B">
        <w:tab/>
      </w:r>
      <w:r w:rsidR="005B160B">
        <w:rPr>
          <w:rFonts w:hint="cs"/>
          <w:rtl/>
        </w:rPr>
        <w:t xml:space="preserve">تم تقديم المجموعة الأولى من المقترحات الأوروبية المشتركة في يونيو </w:t>
      </w:r>
      <w:r w:rsidR="005B160B">
        <w:t>2016</w:t>
      </w:r>
      <w:r w:rsidR="005B160B">
        <w:rPr>
          <w:rFonts w:hint="cs"/>
          <w:rtl/>
        </w:rPr>
        <w:t xml:space="preserve"> (المقترحات من </w:t>
      </w:r>
      <w:r w:rsidR="005B160B">
        <w:t>1</w:t>
      </w:r>
      <w:r w:rsidR="005B160B">
        <w:rPr>
          <w:rFonts w:hint="cs"/>
          <w:rtl/>
        </w:rPr>
        <w:t xml:space="preserve"> إلى </w:t>
      </w:r>
      <w:r w:rsidR="005B160B">
        <w:t>4</w:t>
      </w:r>
      <w:r w:rsidR="005B160B">
        <w:rPr>
          <w:rFonts w:hint="cs"/>
          <w:rtl/>
        </w:rPr>
        <w:t>)، وستقدم المجموعة الثانية في</w:t>
      </w:r>
      <w:r w:rsidR="009D23AD">
        <w:rPr>
          <w:rFonts w:hint="eastAsia"/>
          <w:rtl/>
        </w:rPr>
        <w:t> </w:t>
      </w:r>
      <w:r w:rsidR="005B160B">
        <w:rPr>
          <w:rFonts w:hint="cs"/>
          <w:rtl/>
        </w:rPr>
        <w:t>سبتمبر</w:t>
      </w:r>
      <w:r w:rsidR="009D23AD">
        <w:rPr>
          <w:rFonts w:hint="eastAsia"/>
          <w:rtl/>
        </w:rPr>
        <w:t> </w:t>
      </w:r>
      <w:r w:rsidR="005B160B">
        <w:t>2016</w:t>
      </w:r>
      <w:r w:rsidR="005B160B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76E1E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WTSA16/45-A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1D06"/>
    <w:rsid w:val="00046444"/>
    <w:rsid w:val="0006023B"/>
    <w:rsid w:val="00071F34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73915"/>
    <w:rsid w:val="00176E1E"/>
    <w:rsid w:val="00195818"/>
    <w:rsid w:val="0022345D"/>
    <w:rsid w:val="00225854"/>
    <w:rsid w:val="0023283D"/>
    <w:rsid w:val="00252E0C"/>
    <w:rsid w:val="00255644"/>
    <w:rsid w:val="00267A69"/>
    <w:rsid w:val="00276881"/>
    <w:rsid w:val="002870D4"/>
    <w:rsid w:val="002978F4"/>
    <w:rsid w:val="002B028D"/>
    <w:rsid w:val="002B435E"/>
    <w:rsid w:val="002C4DAE"/>
    <w:rsid w:val="002E6541"/>
    <w:rsid w:val="002F5560"/>
    <w:rsid w:val="0030486B"/>
    <w:rsid w:val="003275AC"/>
    <w:rsid w:val="00333D29"/>
    <w:rsid w:val="003409F4"/>
    <w:rsid w:val="00357185"/>
    <w:rsid w:val="003B0774"/>
    <w:rsid w:val="003C475F"/>
    <w:rsid w:val="003C6E2B"/>
    <w:rsid w:val="003E4132"/>
    <w:rsid w:val="003F678F"/>
    <w:rsid w:val="0041499A"/>
    <w:rsid w:val="0042686F"/>
    <w:rsid w:val="004367CE"/>
    <w:rsid w:val="00443869"/>
    <w:rsid w:val="004712C6"/>
    <w:rsid w:val="00497703"/>
    <w:rsid w:val="004F0F06"/>
    <w:rsid w:val="00501E0E"/>
    <w:rsid w:val="005204D7"/>
    <w:rsid w:val="00552BC5"/>
    <w:rsid w:val="0055516A"/>
    <w:rsid w:val="0056374C"/>
    <w:rsid w:val="0056614F"/>
    <w:rsid w:val="0057656F"/>
    <w:rsid w:val="00576731"/>
    <w:rsid w:val="0059285F"/>
    <w:rsid w:val="005A24B1"/>
    <w:rsid w:val="005B160B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E4C15"/>
    <w:rsid w:val="007F29E2"/>
    <w:rsid w:val="007F646C"/>
    <w:rsid w:val="00803D7E"/>
    <w:rsid w:val="00803F08"/>
    <w:rsid w:val="008235CD"/>
    <w:rsid w:val="00823A07"/>
    <w:rsid w:val="00835FEC"/>
    <w:rsid w:val="008513CB"/>
    <w:rsid w:val="00874D9C"/>
    <w:rsid w:val="008A1810"/>
    <w:rsid w:val="00902F8C"/>
    <w:rsid w:val="00917694"/>
    <w:rsid w:val="009263CD"/>
    <w:rsid w:val="00930E6D"/>
    <w:rsid w:val="00972CA2"/>
    <w:rsid w:val="00982B28"/>
    <w:rsid w:val="00992593"/>
    <w:rsid w:val="009C17E1"/>
    <w:rsid w:val="009C35ED"/>
    <w:rsid w:val="009D23AD"/>
    <w:rsid w:val="009F1C12"/>
    <w:rsid w:val="00A25A43"/>
    <w:rsid w:val="00A3295B"/>
    <w:rsid w:val="00A36178"/>
    <w:rsid w:val="00A42AE5"/>
    <w:rsid w:val="00A44942"/>
    <w:rsid w:val="00A52B61"/>
    <w:rsid w:val="00A64820"/>
    <w:rsid w:val="00A71DD6"/>
    <w:rsid w:val="00A723C7"/>
    <w:rsid w:val="00A97F94"/>
    <w:rsid w:val="00AB1309"/>
    <w:rsid w:val="00AC2C52"/>
    <w:rsid w:val="00AD1503"/>
    <w:rsid w:val="00AD3259"/>
    <w:rsid w:val="00AE7244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D123C"/>
    <w:rsid w:val="00CD2085"/>
    <w:rsid w:val="00CE2EE1"/>
    <w:rsid w:val="00CF3FFD"/>
    <w:rsid w:val="00D008B0"/>
    <w:rsid w:val="00D0494C"/>
    <w:rsid w:val="00D14BEB"/>
    <w:rsid w:val="00D21C89"/>
    <w:rsid w:val="00D45542"/>
    <w:rsid w:val="00D77D0F"/>
    <w:rsid w:val="00DA1CF0"/>
    <w:rsid w:val="00DB2271"/>
    <w:rsid w:val="00DB5659"/>
    <w:rsid w:val="00DB6E76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2590"/>
    <w:rsid w:val="00E45211"/>
    <w:rsid w:val="00E61375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blefooter">
    <w:name w:val="table_footer"/>
    <w:basedOn w:val="Normal"/>
    <w:qFormat/>
    <w:rsid w:val="00902F8C"/>
    <w:pPr>
      <w:spacing w:before="80" w:line="168" w:lineRule="auto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iner.liebler@bnetza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anuel.costa@anacom.pt" TargetMode="External"/><Relationship Id="rId17" Type="http://schemas.openxmlformats.org/officeDocument/2006/relationships/hyperlink" Target="mailto:dominique.wurges@orang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livier.dubuisson@orange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johannes.schmidt@bnetza.de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mi.arquevaux@finances.gouv.f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iner.liebler@BNetzA.de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5a34fe8-618a-4b3e-ad49-a6f52c813c3a">Documents Proposals Manager (DPM)</DPM_x0020_Author>
    <DPM_x0020_File_x0020_name xmlns="25a34fe8-618a-4b3e-ad49-a6f52c813c3a">T13-WTSA.16-C-0045!!MSW-A</DPM_x0020_File_x0020_name>
    <DPM_x0020_Version xmlns="25a34fe8-618a-4b3e-ad49-a6f52c813c3a">DPM_v2016.7.7.1_prod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5a34fe8-618a-4b3e-ad49-a6f52c813c3a" targetNamespace="http://schemas.microsoft.com/office/2006/metadata/properties" ma:root="true" ma:fieldsID="d41af5c836d734370eb92e7ee5f83852" ns2:_="" ns3:_="">
    <xsd:import namespace="996b2e75-67fd-4955-a3b0-5ab9934cb50b"/>
    <xsd:import namespace="25a34fe8-618a-4b3e-ad49-a6f52c813c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34fe8-618a-4b3e-ad49-a6f52c813c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dcmitype/"/>
    <ds:schemaRef ds:uri="http://purl.org/dc/terms/"/>
    <ds:schemaRef ds:uri="996b2e75-67fd-4955-a3b0-5ab9934cb50b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5a34fe8-618a-4b3e-ad49-a6f52c813c3a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5a34fe8-618a-4b3e-ad49-a6f52c813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43DDC-5A9E-4099-8D65-FF3F57ED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T13-WTSA.16-C-0045!!MSW-A</vt:lpstr>
    </vt:vector>
  </TitlesOfParts>
  <Company>International Telecommunication Union (ITU)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T13-WTSA.16-C-0045!!MSW-A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Clark, Robert</cp:lastModifiedBy>
  <cp:revision>12</cp:revision>
  <cp:lastPrinted>2016-06-07T13:25:00Z</cp:lastPrinted>
  <dcterms:created xsi:type="dcterms:W3CDTF">2016-07-13T12:43:00Z</dcterms:created>
  <dcterms:modified xsi:type="dcterms:W3CDTF">2016-08-17T12:31:00Z</dcterms:modified>
  <cp:category>Conference document</cp:category>
</cp:coreProperties>
</file>