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2F0928">
            <w:pPr>
              <w:spacing w:after="160"/>
              <w:rPr>
                <w:rFonts w:ascii="Verdana" w:hAnsi="Verdana" w:cs="Times New Roman Bold"/>
                <w:b/>
                <w:bCs/>
                <w:sz w:val="22"/>
                <w:szCs w:val="22"/>
              </w:rPr>
            </w:pPr>
            <w:r w:rsidRPr="00031E6B">
              <w:rPr>
                <w:noProof/>
                <w:lang w:val="en-US" w:eastAsia="zh-CN"/>
              </w:rPr>
              <w:drawing>
                <wp:inline distT="0" distB="0" distL="0" distR="0" wp14:anchorId="731CA741" wp14:editId="2D495423">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2F0928">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2F0928">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2F0928">
            <w:pPr>
              <w:spacing w:after="160"/>
              <w:jc w:val="right"/>
              <w:rPr>
                <w:sz w:val="22"/>
                <w:szCs w:val="22"/>
              </w:rPr>
            </w:pPr>
            <w:r w:rsidRPr="00031E6B">
              <w:rPr>
                <w:noProof/>
                <w:lang w:val="en-US" w:eastAsia="zh-CN"/>
              </w:rPr>
              <w:drawing>
                <wp:inline distT="0" distB="0" distL="0" distR="0" wp14:anchorId="712D8F5D" wp14:editId="7BE1DC04">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2F0928">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2F0928">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2F0928">
            <w:pPr>
              <w:spacing w:before="0"/>
              <w:rPr>
                <w:rFonts w:eastAsia="Times New Roman"/>
              </w:rPr>
            </w:pPr>
          </w:p>
        </w:tc>
        <w:tc>
          <w:tcPr>
            <w:tcW w:w="3197" w:type="dxa"/>
          </w:tcPr>
          <w:p w:rsidR="009759FE" w:rsidRPr="00031E6B" w:rsidRDefault="009759FE" w:rsidP="002F0928">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2F0928">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2F0928">
            <w:pPr>
              <w:spacing w:before="0"/>
              <w:rPr>
                <w:rFonts w:ascii="Verdana" w:hAnsi="Verdana"/>
                <w:sz w:val="20"/>
              </w:rPr>
            </w:pPr>
            <w:proofErr w:type="spellStart"/>
            <w:r>
              <w:rPr>
                <w:rFonts w:ascii="Verdana" w:hAnsi="Verdana"/>
                <w:b/>
                <w:sz w:val="20"/>
              </w:rPr>
              <w:t>文件</w:t>
            </w:r>
            <w:proofErr w:type="spellEnd"/>
            <w:r w:rsidR="00AF27E0">
              <w:rPr>
                <w:rFonts w:ascii="Verdana" w:hAnsi="Verdana"/>
                <w:b/>
                <w:sz w:val="20"/>
              </w:rPr>
              <w:t xml:space="preserve"> 44</w:t>
            </w:r>
            <w:r>
              <w:rPr>
                <w:rFonts w:ascii="Verdana" w:hAnsi="Verdana"/>
                <w:b/>
                <w:sz w:val="20"/>
              </w:rPr>
              <w:t>(Add.19)</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2F0928">
            <w:pPr>
              <w:spacing w:before="0"/>
              <w:rPr>
                <w:rFonts w:ascii="Verdana" w:hAnsi="Verdana"/>
                <w:b/>
                <w:smallCaps/>
                <w:sz w:val="20"/>
              </w:rPr>
            </w:pPr>
          </w:p>
        </w:tc>
        <w:tc>
          <w:tcPr>
            <w:tcW w:w="3197" w:type="dxa"/>
            <w:hideMark/>
          </w:tcPr>
          <w:p w:rsidR="000A3B30" w:rsidRPr="00622560" w:rsidRDefault="000A3B30" w:rsidP="002F0928">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2F0928">
            <w:pPr>
              <w:spacing w:before="0"/>
              <w:rPr>
                <w:sz w:val="22"/>
                <w:szCs w:val="22"/>
              </w:rPr>
            </w:pPr>
          </w:p>
        </w:tc>
        <w:tc>
          <w:tcPr>
            <w:tcW w:w="3197" w:type="dxa"/>
            <w:hideMark/>
          </w:tcPr>
          <w:p w:rsidR="000A3B30" w:rsidRPr="00622560" w:rsidRDefault="000A3B30" w:rsidP="002F0928">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2F0928">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2F0928">
            <w:pPr>
              <w:pStyle w:val="Source"/>
              <w:rPr>
                <w:lang w:eastAsia="zh-CN"/>
              </w:rPr>
            </w:pPr>
            <w:r w:rsidRPr="000273B7">
              <w:rPr>
                <w:lang w:eastAsia="zh-CN"/>
              </w:rPr>
              <w:t>亚太电信组织各成员国主管部门</w:t>
            </w:r>
          </w:p>
        </w:tc>
      </w:tr>
      <w:tr w:rsidR="000A3B30" w:rsidTr="00E2414B">
        <w:trPr>
          <w:cantSplit/>
        </w:trPr>
        <w:tc>
          <w:tcPr>
            <w:tcW w:w="9811" w:type="dxa"/>
            <w:gridSpan w:val="3"/>
            <w:hideMark/>
          </w:tcPr>
          <w:p w:rsidR="000A3B30" w:rsidRPr="00400909" w:rsidRDefault="00C547EC" w:rsidP="002F0928">
            <w:pPr>
              <w:pStyle w:val="Title1"/>
              <w:rPr>
                <w:rFonts w:ascii="Verdana" w:hAnsi="Verdana"/>
                <w:lang w:eastAsia="zh-CN"/>
              </w:rPr>
            </w:pPr>
            <w:r>
              <w:rPr>
                <w:lang w:eastAsia="zh-CN"/>
              </w:rPr>
              <w:t>WTSA-12</w:t>
            </w:r>
            <w:r>
              <w:rPr>
                <w:rFonts w:hint="eastAsia"/>
                <w:lang w:eastAsia="zh-CN"/>
              </w:rPr>
              <w:t>第</w:t>
            </w:r>
            <w:r w:rsidR="000A3B30" w:rsidRPr="000273B7">
              <w:rPr>
                <w:lang w:eastAsia="zh-CN"/>
              </w:rPr>
              <w:t>72</w:t>
            </w:r>
            <w:r>
              <w:rPr>
                <w:rFonts w:hint="eastAsia"/>
                <w:lang w:eastAsia="zh-CN"/>
              </w:rPr>
              <w:t>号</w:t>
            </w:r>
            <w:r>
              <w:rPr>
                <w:lang w:eastAsia="zh-CN"/>
              </w:rPr>
              <w:t>决议</w:t>
            </w:r>
            <w:r>
              <w:rPr>
                <w:rFonts w:hint="eastAsia"/>
                <w:lang w:eastAsia="zh-CN"/>
              </w:rPr>
              <w:t xml:space="preserve"> </w:t>
            </w:r>
            <w:r>
              <w:rPr>
                <w:lang w:eastAsia="zh-CN"/>
              </w:rPr>
              <w:t>–</w:t>
            </w:r>
            <w:r>
              <w:rPr>
                <w:rFonts w:hint="eastAsia"/>
                <w:lang w:eastAsia="zh-CN"/>
              </w:rPr>
              <w:t xml:space="preserve"> </w:t>
            </w:r>
            <w:r>
              <w:rPr>
                <w:rFonts w:hint="eastAsia"/>
                <w:lang w:eastAsia="zh-CN"/>
              </w:rPr>
              <w:t>有关</w:t>
            </w:r>
            <w:r>
              <w:rPr>
                <w:lang w:eastAsia="zh-CN"/>
              </w:rPr>
              <w:t>人体暴露于</w:t>
            </w:r>
            <w:r>
              <w:rPr>
                <w:rFonts w:hint="eastAsia"/>
                <w:lang w:eastAsia="zh-CN"/>
              </w:rPr>
              <w:t>电磁场</w:t>
            </w:r>
            <w:r>
              <w:rPr>
                <w:lang w:eastAsia="zh-CN"/>
              </w:rPr>
              <w:t>的测量问题</w:t>
            </w:r>
            <w:r>
              <w:rPr>
                <w:rFonts w:hint="eastAsia"/>
                <w:lang w:eastAsia="zh-CN"/>
              </w:rPr>
              <w:t xml:space="preserve"> </w:t>
            </w:r>
            <w:r>
              <w:rPr>
                <w:lang w:eastAsia="zh-CN"/>
              </w:rPr>
              <w:t>–</w:t>
            </w:r>
            <w:r>
              <w:rPr>
                <w:rFonts w:hint="eastAsia"/>
                <w:lang w:eastAsia="zh-CN"/>
              </w:rPr>
              <w:t xml:space="preserve"> </w:t>
            </w:r>
            <w:r>
              <w:rPr>
                <w:rFonts w:hint="eastAsia"/>
                <w:lang w:eastAsia="zh-CN"/>
              </w:rPr>
              <w:t>的</w:t>
            </w:r>
            <w:r>
              <w:rPr>
                <w:lang w:eastAsia="zh-CN"/>
              </w:rPr>
              <w:t>拟议修改</w:t>
            </w:r>
          </w:p>
        </w:tc>
      </w:tr>
      <w:tr w:rsidR="000A3B30" w:rsidTr="00E2414B">
        <w:trPr>
          <w:cantSplit/>
        </w:trPr>
        <w:tc>
          <w:tcPr>
            <w:tcW w:w="9811" w:type="dxa"/>
            <w:gridSpan w:val="3"/>
            <w:hideMark/>
          </w:tcPr>
          <w:p w:rsidR="000A3B30" w:rsidRPr="00400909" w:rsidRDefault="000A3B30" w:rsidP="002F0928">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2F0928">
            <w:pPr>
              <w:pStyle w:val="Agendaitem"/>
            </w:pPr>
          </w:p>
        </w:tc>
      </w:tr>
    </w:tbl>
    <w:p w:rsidR="003556C0" w:rsidRDefault="003556C0" w:rsidP="002F0928">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2F0928">
            <w:proofErr w:type="spellStart"/>
            <w:r w:rsidRPr="001051B1">
              <w:rPr>
                <w:rFonts w:hint="eastAsia"/>
                <w:b/>
                <w:bCs/>
              </w:rPr>
              <w:t>摘要</w:t>
            </w:r>
            <w:proofErr w:type="spellEnd"/>
            <w:r w:rsidRPr="008F7104">
              <w:rPr>
                <w:b/>
                <w:bCs/>
              </w:rPr>
              <w:t>:</w:t>
            </w:r>
          </w:p>
        </w:tc>
        <w:sdt>
          <w:sdtPr>
            <w:rPr>
              <w:rFonts w:eastAsia="Times New Roman"/>
              <w:color w:val="000000"/>
              <w:lang w:val="en-US"/>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C547EC" w:rsidP="002F0928">
                <w:pPr>
                  <w:rPr>
                    <w:lang w:eastAsia="zh-CN"/>
                  </w:rPr>
                </w:pPr>
                <w:r w:rsidRPr="00C547EC">
                  <w:rPr>
                    <w:rFonts w:eastAsiaTheme="minorEastAsia" w:hint="eastAsia"/>
                    <w:color w:val="000000"/>
                    <w:lang w:val="en-US" w:eastAsia="zh-CN"/>
                  </w:rPr>
                  <w:t>亚太</w:t>
                </w:r>
                <w:r w:rsidRPr="00C547EC">
                  <w:rPr>
                    <w:rFonts w:eastAsiaTheme="minorEastAsia"/>
                    <w:color w:val="000000"/>
                    <w:lang w:val="en-US" w:eastAsia="zh-CN"/>
                  </w:rPr>
                  <w:t>电信组织各成员</w:t>
                </w:r>
                <w:r w:rsidRPr="00C547EC">
                  <w:rPr>
                    <w:rFonts w:eastAsiaTheme="minorEastAsia" w:hint="eastAsia"/>
                    <w:color w:val="000000"/>
                    <w:lang w:val="en-US" w:eastAsia="zh-CN"/>
                  </w:rPr>
                  <w:t>国</w:t>
                </w:r>
                <w:r w:rsidRPr="00C547EC">
                  <w:rPr>
                    <w:rFonts w:eastAsiaTheme="minorEastAsia"/>
                    <w:color w:val="000000"/>
                    <w:lang w:val="en-US" w:eastAsia="zh-CN"/>
                  </w:rPr>
                  <w:t>主管部门通过本文件提议修改第</w:t>
                </w:r>
                <w:r w:rsidRPr="00C547EC">
                  <w:rPr>
                    <w:rFonts w:eastAsiaTheme="minorEastAsia" w:hint="eastAsia"/>
                    <w:color w:val="000000"/>
                    <w:lang w:val="en-US" w:eastAsia="zh-CN"/>
                  </w:rPr>
                  <w:t>72</w:t>
                </w:r>
                <w:r w:rsidRPr="00C547EC">
                  <w:rPr>
                    <w:rFonts w:eastAsiaTheme="minorEastAsia" w:hint="eastAsia"/>
                    <w:color w:val="000000"/>
                    <w:lang w:val="en-US" w:eastAsia="zh-CN"/>
                  </w:rPr>
                  <w:t>号决议</w:t>
                </w:r>
                <w:r w:rsidRPr="00C547EC">
                  <w:rPr>
                    <w:rFonts w:eastAsiaTheme="minorEastAsia"/>
                    <w:color w:val="000000"/>
                    <w:lang w:val="en-US" w:eastAsia="zh-CN"/>
                  </w:rPr>
                  <w:t>。</w:t>
                </w:r>
              </w:p>
            </w:tc>
          </w:sdtContent>
        </w:sdt>
      </w:tr>
    </w:tbl>
    <w:p w:rsidR="00A94FBC" w:rsidRDefault="00A94FBC" w:rsidP="00A94FBC">
      <w:pPr>
        <w:rPr>
          <w:lang w:eastAsia="zh-CN"/>
        </w:rPr>
      </w:pPr>
    </w:p>
    <w:p w:rsidR="00AF27E0" w:rsidRPr="00C547EC" w:rsidRDefault="00C547EC" w:rsidP="002F0928">
      <w:pPr>
        <w:pStyle w:val="Headingb"/>
        <w:rPr>
          <w:lang w:eastAsia="zh-CN"/>
        </w:rPr>
      </w:pPr>
      <w:r>
        <w:rPr>
          <w:rFonts w:hint="eastAsia"/>
          <w:lang w:eastAsia="zh-CN"/>
        </w:rPr>
        <w:t>引言</w:t>
      </w:r>
    </w:p>
    <w:p w:rsidR="00AF27E0" w:rsidRPr="00C2141D" w:rsidRDefault="00C547EC" w:rsidP="002F0928">
      <w:pPr>
        <w:ind w:firstLineChars="200" w:firstLine="480"/>
        <w:rPr>
          <w:rFonts w:eastAsia="Times New Roman"/>
          <w:lang w:eastAsia="zh-CN"/>
        </w:rPr>
      </w:pPr>
      <w:bookmarkStart w:id="0" w:name="_InMacro_"/>
      <w:r>
        <w:rPr>
          <w:rFonts w:eastAsiaTheme="minorEastAsia" w:hint="eastAsia"/>
          <w:lang w:eastAsia="zh-CN"/>
        </w:rPr>
        <w:t>第</w:t>
      </w:r>
      <w:r w:rsidR="00AF27E0" w:rsidRPr="00C2141D">
        <w:rPr>
          <w:rFonts w:eastAsia="Times New Roman"/>
          <w:lang w:eastAsia="zh-CN"/>
        </w:rPr>
        <w:t>72</w:t>
      </w:r>
      <w:r>
        <w:rPr>
          <w:rFonts w:eastAsiaTheme="minorEastAsia" w:hint="eastAsia"/>
          <w:lang w:eastAsia="zh-CN"/>
        </w:rPr>
        <w:t>号决议</w:t>
      </w:r>
      <w:r>
        <w:rPr>
          <w:rFonts w:eastAsiaTheme="minorEastAsia"/>
          <w:lang w:eastAsia="zh-CN"/>
        </w:rPr>
        <w:t>由</w:t>
      </w:r>
      <w:r>
        <w:rPr>
          <w:rFonts w:eastAsia="Times New Roman"/>
          <w:lang w:eastAsia="zh-CN"/>
        </w:rPr>
        <w:t>WTSA</w:t>
      </w:r>
      <w:r w:rsidRPr="00C2141D">
        <w:rPr>
          <w:rFonts w:eastAsia="Times New Roman"/>
          <w:lang w:eastAsia="zh-CN"/>
        </w:rPr>
        <w:t>-</w:t>
      </w:r>
      <w:r w:rsidR="00AF27E0" w:rsidRPr="00C2141D">
        <w:rPr>
          <w:rFonts w:eastAsia="Times New Roman"/>
          <w:lang w:eastAsia="zh-CN"/>
        </w:rPr>
        <w:t>2008</w:t>
      </w:r>
      <w:r>
        <w:rPr>
          <w:rFonts w:eastAsiaTheme="minorEastAsia" w:hint="eastAsia"/>
          <w:lang w:eastAsia="zh-CN"/>
        </w:rPr>
        <w:t>通过</w:t>
      </w:r>
      <w:r>
        <w:rPr>
          <w:rFonts w:eastAsiaTheme="minorEastAsia"/>
          <w:lang w:eastAsia="zh-CN"/>
        </w:rPr>
        <w:t>并于</w:t>
      </w:r>
      <w:r>
        <w:rPr>
          <w:rFonts w:eastAsiaTheme="minorEastAsia" w:hint="eastAsia"/>
          <w:lang w:eastAsia="zh-CN"/>
        </w:rPr>
        <w:t>2012</w:t>
      </w:r>
      <w:r>
        <w:rPr>
          <w:rFonts w:eastAsiaTheme="minorEastAsia" w:hint="eastAsia"/>
          <w:lang w:eastAsia="zh-CN"/>
        </w:rPr>
        <w:t>年</w:t>
      </w:r>
      <w:r>
        <w:rPr>
          <w:rFonts w:eastAsiaTheme="minorEastAsia"/>
          <w:lang w:eastAsia="zh-CN"/>
        </w:rPr>
        <w:t>得到修订和同意。自</w:t>
      </w:r>
      <w:r w:rsidRPr="00C2141D">
        <w:rPr>
          <w:rFonts w:eastAsia="Times New Roman"/>
          <w:lang w:eastAsia="zh-CN"/>
        </w:rPr>
        <w:t>WTSA-12</w:t>
      </w:r>
      <w:r>
        <w:rPr>
          <w:rFonts w:eastAsiaTheme="minorEastAsia" w:hint="eastAsia"/>
          <w:lang w:eastAsia="zh-CN"/>
        </w:rPr>
        <w:t>以来，</w:t>
      </w:r>
      <w:r w:rsidRPr="00C2141D">
        <w:rPr>
          <w:rFonts w:eastAsia="Times New Roman"/>
          <w:lang w:eastAsia="zh-CN"/>
        </w:rPr>
        <w:t>ITU</w:t>
      </w:r>
      <w:r w:rsidRPr="00C2141D">
        <w:rPr>
          <w:rFonts w:eastAsia="Times New Roman"/>
          <w:lang w:eastAsia="zh-CN"/>
        </w:rPr>
        <w:noBreakHyphen/>
        <w:t>T</w:t>
      </w:r>
      <w:r>
        <w:rPr>
          <w:rFonts w:eastAsiaTheme="minorEastAsia" w:hint="eastAsia"/>
          <w:lang w:eastAsia="zh-CN"/>
        </w:rPr>
        <w:t>（</w:t>
      </w:r>
      <w:r>
        <w:rPr>
          <w:rFonts w:eastAsiaTheme="minorEastAsia"/>
          <w:lang w:eastAsia="zh-CN"/>
        </w:rPr>
        <w:t>第</w:t>
      </w:r>
      <w:r>
        <w:rPr>
          <w:rFonts w:eastAsiaTheme="minorEastAsia" w:hint="eastAsia"/>
          <w:lang w:eastAsia="zh-CN"/>
        </w:rPr>
        <w:t>5</w:t>
      </w:r>
      <w:r>
        <w:rPr>
          <w:rFonts w:eastAsiaTheme="minorEastAsia" w:hint="eastAsia"/>
          <w:lang w:eastAsia="zh-CN"/>
        </w:rPr>
        <w:t>研究组</w:t>
      </w:r>
      <w:r>
        <w:rPr>
          <w:rFonts w:eastAsiaTheme="minorEastAsia"/>
          <w:lang w:eastAsia="zh-CN"/>
        </w:rPr>
        <w:t>）在制定和更新若干建议书方面取得了进展，这些建议书不仅</w:t>
      </w:r>
      <w:r w:rsidR="00C94906">
        <w:rPr>
          <w:rFonts w:eastAsiaTheme="minorEastAsia" w:hint="eastAsia"/>
          <w:lang w:eastAsia="zh-CN"/>
        </w:rPr>
        <w:t>阐述</w:t>
      </w:r>
      <w:r>
        <w:rPr>
          <w:rFonts w:eastAsiaTheme="minorEastAsia"/>
          <w:lang w:eastAsia="zh-CN"/>
        </w:rPr>
        <w:t>有关人体电磁场（</w:t>
      </w:r>
      <w:r>
        <w:rPr>
          <w:rFonts w:eastAsiaTheme="minorEastAsia"/>
          <w:lang w:eastAsia="zh-CN"/>
        </w:rPr>
        <w:t>EMF</w:t>
      </w:r>
      <w:r>
        <w:rPr>
          <w:rFonts w:eastAsiaTheme="minorEastAsia"/>
          <w:lang w:eastAsia="zh-CN"/>
        </w:rPr>
        <w:t>）暴露的测量问题，而且提出</w:t>
      </w:r>
      <w:r w:rsidR="00C94906">
        <w:rPr>
          <w:rFonts w:eastAsiaTheme="minorEastAsia" w:hint="eastAsia"/>
          <w:lang w:eastAsia="zh-CN"/>
        </w:rPr>
        <w:t>评估</w:t>
      </w:r>
      <w:r>
        <w:rPr>
          <w:rFonts w:eastAsiaTheme="minorEastAsia"/>
          <w:lang w:eastAsia="zh-CN"/>
        </w:rPr>
        <w:t>EMF</w:t>
      </w:r>
      <w:r>
        <w:rPr>
          <w:rFonts w:eastAsiaTheme="minorEastAsia" w:hint="eastAsia"/>
          <w:lang w:eastAsia="zh-CN"/>
        </w:rPr>
        <w:t>暴露</w:t>
      </w:r>
      <w:r>
        <w:rPr>
          <w:rFonts w:eastAsiaTheme="minorEastAsia"/>
          <w:lang w:eastAsia="zh-CN"/>
        </w:rPr>
        <w:t>的数字预测、</w:t>
      </w:r>
      <w:r w:rsidR="00C94906">
        <w:rPr>
          <w:rFonts w:eastAsiaTheme="minorEastAsia" w:hint="eastAsia"/>
          <w:lang w:eastAsia="zh-CN"/>
        </w:rPr>
        <w:t>估算</w:t>
      </w:r>
      <w:r>
        <w:rPr>
          <w:rFonts w:eastAsiaTheme="minorEastAsia"/>
          <w:lang w:eastAsia="zh-CN"/>
        </w:rPr>
        <w:t>和计算技术。</w:t>
      </w:r>
      <w:r w:rsidR="00C94906">
        <w:rPr>
          <w:rFonts w:eastAsiaTheme="minorEastAsia" w:hint="eastAsia"/>
          <w:lang w:eastAsia="zh-CN"/>
        </w:rPr>
        <w:t>此外</w:t>
      </w:r>
      <w:r w:rsidR="00C94906">
        <w:rPr>
          <w:rFonts w:eastAsiaTheme="minorEastAsia"/>
          <w:lang w:eastAsia="zh-CN"/>
        </w:rPr>
        <w:t>，</w:t>
      </w:r>
      <w:r w:rsidR="00C94906">
        <w:rPr>
          <w:rFonts w:eastAsiaTheme="minorEastAsia" w:hint="eastAsia"/>
          <w:lang w:eastAsia="zh-CN"/>
        </w:rPr>
        <w:t>还进行</w:t>
      </w:r>
      <w:r w:rsidR="00C94906">
        <w:rPr>
          <w:rFonts w:eastAsiaTheme="minorEastAsia"/>
          <w:lang w:eastAsia="zh-CN"/>
        </w:rPr>
        <w:t>过多种不同有关</w:t>
      </w:r>
      <w:r w:rsidR="00C94906">
        <w:rPr>
          <w:rFonts w:eastAsiaTheme="minorEastAsia" w:hint="eastAsia"/>
          <w:lang w:eastAsia="zh-CN"/>
        </w:rPr>
        <w:t>缓解</w:t>
      </w:r>
      <w:r w:rsidR="00C94906">
        <w:rPr>
          <w:rFonts w:eastAsiaTheme="minorEastAsia"/>
          <w:lang w:eastAsia="zh-CN"/>
        </w:rPr>
        <w:t>暴露</w:t>
      </w:r>
      <w:r w:rsidR="00C94906">
        <w:rPr>
          <w:rFonts w:eastAsiaTheme="minorEastAsia" w:hint="eastAsia"/>
          <w:lang w:eastAsia="zh-CN"/>
        </w:rPr>
        <w:t>的研究</w:t>
      </w:r>
      <w:r w:rsidR="00C94906">
        <w:rPr>
          <w:rFonts w:eastAsiaTheme="minorEastAsia"/>
          <w:lang w:eastAsia="zh-CN"/>
        </w:rPr>
        <w:t>，</w:t>
      </w:r>
      <w:r w:rsidR="00C94906">
        <w:rPr>
          <w:rFonts w:eastAsiaTheme="minorEastAsia" w:hint="eastAsia"/>
          <w:lang w:eastAsia="zh-CN"/>
        </w:rPr>
        <w:t>并</w:t>
      </w:r>
      <w:r w:rsidR="00C94906">
        <w:rPr>
          <w:rFonts w:eastAsiaTheme="minorEastAsia"/>
          <w:lang w:eastAsia="zh-CN"/>
        </w:rPr>
        <w:t>制定了长期的</w:t>
      </w:r>
      <w:r w:rsidR="00C94906">
        <w:rPr>
          <w:rFonts w:eastAsiaTheme="minorEastAsia" w:hint="eastAsia"/>
          <w:lang w:eastAsia="zh-CN"/>
        </w:rPr>
        <w:t>监测</w:t>
      </w:r>
      <w:r w:rsidR="00C94906">
        <w:rPr>
          <w:rFonts w:eastAsiaTheme="minorEastAsia"/>
          <w:lang w:eastAsia="zh-CN"/>
        </w:rPr>
        <w:t>和</w:t>
      </w:r>
      <w:r w:rsidR="00C94906">
        <w:rPr>
          <w:rFonts w:eastAsiaTheme="minorEastAsia" w:hint="eastAsia"/>
          <w:lang w:eastAsia="zh-CN"/>
        </w:rPr>
        <w:t>辐射</w:t>
      </w:r>
      <w:r w:rsidR="00C94906">
        <w:rPr>
          <w:rFonts w:eastAsiaTheme="minorEastAsia"/>
          <w:lang w:eastAsia="zh-CN"/>
        </w:rPr>
        <w:t>图。这些</w:t>
      </w:r>
      <w:r w:rsidR="00C94906">
        <w:rPr>
          <w:rFonts w:eastAsiaTheme="minorEastAsia" w:hint="eastAsia"/>
          <w:lang w:eastAsia="zh-CN"/>
        </w:rPr>
        <w:t>关键性</w:t>
      </w:r>
      <w:r w:rsidR="00C94906">
        <w:rPr>
          <w:rFonts w:eastAsiaTheme="minorEastAsia"/>
          <w:lang w:eastAsia="zh-CN"/>
        </w:rPr>
        <w:t>成果为人体</w:t>
      </w:r>
      <w:r w:rsidR="00C94906">
        <w:rPr>
          <w:rFonts w:eastAsiaTheme="minorEastAsia"/>
          <w:lang w:eastAsia="zh-CN"/>
        </w:rPr>
        <w:t>EMF</w:t>
      </w:r>
      <w:r w:rsidR="00C94906">
        <w:rPr>
          <w:rFonts w:eastAsiaTheme="minorEastAsia"/>
          <w:lang w:eastAsia="zh-CN"/>
        </w:rPr>
        <w:t>的暴露</w:t>
      </w:r>
      <w:r w:rsidR="00C94906">
        <w:rPr>
          <w:rFonts w:eastAsiaTheme="minorEastAsia" w:hint="eastAsia"/>
          <w:lang w:eastAsia="zh-CN"/>
        </w:rPr>
        <w:t>评估</w:t>
      </w:r>
      <w:r w:rsidR="00C94906">
        <w:rPr>
          <w:rFonts w:eastAsiaTheme="minorEastAsia"/>
          <w:lang w:eastAsia="zh-CN"/>
        </w:rPr>
        <w:t>提供了高层框架</w:t>
      </w:r>
      <w:r w:rsidR="005E1931">
        <w:rPr>
          <w:rFonts w:eastAsiaTheme="minorEastAsia" w:hint="eastAsia"/>
          <w:lang w:eastAsia="zh-CN"/>
        </w:rPr>
        <w:t>，</w:t>
      </w:r>
      <w:r w:rsidR="00C94906">
        <w:rPr>
          <w:rFonts w:eastAsiaTheme="minorEastAsia" w:hint="eastAsia"/>
          <w:lang w:eastAsia="zh-CN"/>
        </w:rPr>
        <w:t>因此</w:t>
      </w:r>
      <w:r w:rsidR="00C94906">
        <w:rPr>
          <w:rFonts w:eastAsiaTheme="minorEastAsia"/>
          <w:lang w:eastAsia="zh-CN"/>
        </w:rPr>
        <w:t>，应修订该建议书的标题，以反映迄今为止已取得的工作进展。</w:t>
      </w:r>
    </w:p>
    <w:p w:rsidR="00AF27E0" w:rsidRDefault="00C94906" w:rsidP="002F0928">
      <w:pPr>
        <w:ind w:firstLineChars="200" w:firstLine="480"/>
        <w:rPr>
          <w:rFonts w:eastAsia="Times New Roman"/>
          <w:lang w:eastAsia="zh-CN"/>
        </w:rPr>
      </w:pPr>
      <w:r>
        <w:rPr>
          <w:rFonts w:eastAsiaTheme="minorEastAsia" w:hint="eastAsia"/>
          <w:lang w:eastAsia="zh-CN"/>
        </w:rPr>
        <w:t>全权代表</w:t>
      </w:r>
      <w:r>
        <w:rPr>
          <w:rFonts w:eastAsiaTheme="minorEastAsia"/>
          <w:lang w:eastAsia="zh-CN"/>
        </w:rPr>
        <w:t>大会和</w:t>
      </w:r>
      <w:r>
        <w:rPr>
          <w:rFonts w:eastAsiaTheme="minorEastAsia" w:hint="eastAsia"/>
          <w:lang w:eastAsia="zh-CN"/>
        </w:rPr>
        <w:t>2014</w:t>
      </w:r>
      <w:r>
        <w:rPr>
          <w:rFonts w:eastAsiaTheme="minorEastAsia" w:hint="eastAsia"/>
          <w:lang w:eastAsia="zh-CN"/>
        </w:rPr>
        <w:t>年</w:t>
      </w:r>
      <w:r>
        <w:rPr>
          <w:rFonts w:eastAsiaTheme="minorEastAsia"/>
          <w:lang w:eastAsia="zh-CN"/>
        </w:rPr>
        <w:t>世界电信发展大会（</w:t>
      </w:r>
      <w:r w:rsidRPr="00C2141D">
        <w:rPr>
          <w:rFonts w:eastAsia="Times New Roman"/>
          <w:lang w:eastAsia="zh-CN"/>
        </w:rPr>
        <w:t>WTDC</w:t>
      </w:r>
      <w:r>
        <w:rPr>
          <w:rFonts w:eastAsiaTheme="minorEastAsia" w:hint="eastAsia"/>
          <w:lang w:eastAsia="zh-CN"/>
        </w:rPr>
        <w:t>）</w:t>
      </w:r>
      <w:r>
        <w:rPr>
          <w:rFonts w:eastAsiaTheme="minorEastAsia"/>
          <w:lang w:eastAsia="zh-CN"/>
        </w:rPr>
        <w:t>已分别更新了与人体电磁场暴露有关的第</w:t>
      </w:r>
      <w:r>
        <w:rPr>
          <w:rFonts w:eastAsiaTheme="minorEastAsia" w:hint="eastAsia"/>
          <w:lang w:eastAsia="zh-CN"/>
        </w:rPr>
        <w:t>176</w:t>
      </w:r>
      <w:r>
        <w:rPr>
          <w:rFonts w:eastAsiaTheme="minorEastAsia" w:hint="eastAsia"/>
          <w:lang w:eastAsia="zh-CN"/>
        </w:rPr>
        <w:t>号</w:t>
      </w:r>
      <w:r>
        <w:rPr>
          <w:rFonts w:eastAsiaTheme="minorEastAsia"/>
          <w:lang w:eastAsia="zh-CN"/>
        </w:rPr>
        <w:t>决议（</w:t>
      </w:r>
      <w:r>
        <w:rPr>
          <w:rFonts w:eastAsiaTheme="minorEastAsia" w:hint="eastAsia"/>
          <w:lang w:eastAsia="zh-CN"/>
        </w:rPr>
        <w:t>2014</w:t>
      </w:r>
      <w:r>
        <w:rPr>
          <w:rFonts w:eastAsiaTheme="minorEastAsia" w:hint="eastAsia"/>
          <w:lang w:eastAsia="zh-CN"/>
        </w:rPr>
        <w:t>年</w:t>
      </w:r>
      <w:r>
        <w:rPr>
          <w:rFonts w:eastAsiaTheme="minorEastAsia"/>
          <w:lang w:eastAsia="zh-CN"/>
        </w:rPr>
        <w:t>，釜山，修订版）和第</w:t>
      </w:r>
      <w:r>
        <w:rPr>
          <w:rFonts w:eastAsiaTheme="minorEastAsia" w:hint="eastAsia"/>
          <w:lang w:eastAsia="zh-CN"/>
        </w:rPr>
        <w:t>62</w:t>
      </w:r>
      <w:r>
        <w:rPr>
          <w:rFonts w:eastAsiaTheme="minorEastAsia" w:hint="eastAsia"/>
          <w:lang w:eastAsia="zh-CN"/>
        </w:rPr>
        <w:t>号</w:t>
      </w:r>
      <w:r>
        <w:rPr>
          <w:rFonts w:eastAsiaTheme="minorEastAsia"/>
          <w:lang w:eastAsia="zh-CN"/>
        </w:rPr>
        <w:t>决议，因此，</w:t>
      </w:r>
      <w:r>
        <w:rPr>
          <w:lang w:eastAsia="zh-CN"/>
        </w:rPr>
        <w:t>有必要为监管</w:t>
      </w:r>
      <w:r w:rsidR="005E1931">
        <w:rPr>
          <w:rFonts w:hint="eastAsia"/>
          <w:lang w:eastAsia="zh-CN"/>
        </w:rPr>
        <w:t>机构</w:t>
      </w:r>
      <w:r>
        <w:rPr>
          <w:lang w:eastAsia="zh-CN"/>
        </w:rPr>
        <w:t>和政策制定</w:t>
      </w:r>
      <w:r>
        <w:rPr>
          <w:rFonts w:hint="eastAsia"/>
          <w:lang w:eastAsia="zh-CN"/>
        </w:rPr>
        <w:t>机构统一</w:t>
      </w:r>
      <w:r>
        <w:rPr>
          <w:lang w:eastAsia="zh-CN"/>
        </w:rPr>
        <w:t>有关</w:t>
      </w:r>
      <w:r w:rsidR="00AF27E0">
        <w:rPr>
          <w:lang w:eastAsia="zh-CN"/>
        </w:rPr>
        <w:t>EMF</w:t>
      </w:r>
      <w:r>
        <w:rPr>
          <w:rFonts w:hint="eastAsia"/>
          <w:lang w:eastAsia="zh-CN"/>
        </w:rPr>
        <w:t>的</w:t>
      </w:r>
      <w:r>
        <w:rPr>
          <w:lang w:eastAsia="zh-CN"/>
        </w:rPr>
        <w:t>导则，以帮助他们</w:t>
      </w:r>
      <w:r>
        <w:rPr>
          <w:rFonts w:hint="eastAsia"/>
          <w:lang w:eastAsia="zh-CN"/>
        </w:rPr>
        <w:t>确立</w:t>
      </w:r>
      <w:r w:rsidR="00AF27E0">
        <w:rPr>
          <w:lang w:eastAsia="zh-CN"/>
        </w:rPr>
        <w:t>国家标准</w:t>
      </w:r>
      <w:r>
        <w:rPr>
          <w:rFonts w:hint="eastAsia"/>
          <w:lang w:eastAsia="zh-CN"/>
        </w:rPr>
        <w:t>。此外</w:t>
      </w:r>
      <w:r>
        <w:rPr>
          <w:lang w:eastAsia="zh-CN"/>
        </w:rPr>
        <w:t>，最近</w:t>
      </w:r>
      <w:r>
        <w:rPr>
          <w:rFonts w:hint="eastAsia"/>
          <w:lang w:eastAsia="zh-CN"/>
        </w:rPr>
        <w:t>四年来</w:t>
      </w:r>
      <w:r>
        <w:rPr>
          <w:lang w:eastAsia="zh-CN"/>
        </w:rPr>
        <w:t>，发展中国家的信息通信技术（</w:t>
      </w:r>
      <w:r>
        <w:rPr>
          <w:lang w:eastAsia="zh-CN"/>
        </w:rPr>
        <w:t>ICT</w:t>
      </w:r>
      <w:r>
        <w:rPr>
          <w:lang w:eastAsia="zh-CN"/>
        </w:rPr>
        <w:t>）基础设施持续发展，因此，这些国家的监管机构</w:t>
      </w:r>
      <w:r w:rsidR="00512329">
        <w:rPr>
          <w:rFonts w:hint="eastAsia"/>
          <w:lang w:eastAsia="zh-CN"/>
        </w:rPr>
        <w:t>、</w:t>
      </w:r>
      <w:r w:rsidR="00512329">
        <w:rPr>
          <w:lang w:eastAsia="zh-CN"/>
        </w:rPr>
        <w:t>运营商和公众也需要应对人体电磁场暴露问题。</w:t>
      </w:r>
    </w:p>
    <w:p w:rsidR="00AF27E0" w:rsidRPr="00C2141D" w:rsidRDefault="006A136F" w:rsidP="002F0928">
      <w:pPr>
        <w:ind w:firstLineChars="200" w:firstLine="480"/>
        <w:rPr>
          <w:rFonts w:eastAsia="Times New Roman"/>
          <w:lang w:eastAsia="zh-CN"/>
        </w:rPr>
      </w:pPr>
      <w:r>
        <w:rPr>
          <w:rFonts w:eastAsiaTheme="minorEastAsia" w:hint="eastAsia"/>
          <w:lang w:eastAsia="zh-CN"/>
        </w:rPr>
        <w:t>有必要</w:t>
      </w:r>
      <w:r>
        <w:rPr>
          <w:rFonts w:eastAsiaTheme="minorEastAsia"/>
          <w:lang w:eastAsia="zh-CN"/>
        </w:rPr>
        <w:t>更新第</w:t>
      </w:r>
      <w:r>
        <w:rPr>
          <w:rFonts w:eastAsiaTheme="minorEastAsia" w:hint="eastAsia"/>
          <w:lang w:eastAsia="zh-CN"/>
        </w:rPr>
        <w:t>72</w:t>
      </w:r>
      <w:r>
        <w:rPr>
          <w:rFonts w:eastAsiaTheme="minorEastAsia" w:hint="eastAsia"/>
          <w:lang w:eastAsia="zh-CN"/>
        </w:rPr>
        <w:t>号</w:t>
      </w:r>
      <w:r>
        <w:rPr>
          <w:rFonts w:eastAsiaTheme="minorEastAsia"/>
          <w:lang w:eastAsia="zh-CN"/>
        </w:rPr>
        <w:t>决议，以总体反应这些需求</w:t>
      </w:r>
      <w:r>
        <w:rPr>
          <w:rFonts w:eastAsiaTheme="minorEastAsia" w:hint="eastAsia"/>
          <w:lang w:eastAsia="zh-CN"/>
        </w:rPr>
        <w:t>以及</w:t>
      </w:r>
      <w:r w:rsidRPr="00C2141D">
        <w:rPr>
          <w:rFonts w:eastAsia="Times New Roman"/>
          <w:lang w:eastAsia="zh-CN"/>
        </w:rPr>
        <w:t>ITU-T</w:t>
      </w:r>
      <w:r>
        <w:rPr>
          <w:rFonts w:eastAsiaTheme="minorEastAsia" w:hint="eastAsia"/>
          <w:lang w:eastAsia="zh-CN"/>
        </w:rPr>
        <w:t>迄今为止</w:t>
      </w:r>
      <w:r>
        <w:rPr>
          <w:rFonts w:eastAsiaTheme="minorEastAsia"/>
          <w:lang w:eastAsia="zh-CN"/>
        </w:rPr>
        <w:t>所</w:t>
      </w:r>
      <w:r w:rsidR="005E1931">
        <w:rPr>
          <w:rFonts w:eastAsiaTheme="minorEastAsia" w:hint="eastAsia"/>
          <w:lang w:eastAsia="zh-CN"/>
        </w:rPr>
        <w:t>开展</w:t>
      </w:r>
      <w:r>
        <w:rPr>
          <w:rFonts w:eastAsiaTheme="minorEastAsia"/>
          <w:lang w:eastAsia="zh-CN"/>
        </w:rPr>
        <w:t>工作范围的变化。</w:t>
      </w:r>
    </w:p>
    <w:p w:rsidR="00AF27E0" w:rsidRPr="00C2141D" w:rsidRDefault="006A136F" w:rsidP="002F0928">
      <w:pPr>
        <w:ind w:firstLineChars="200" w:firstLine="480"/>
        <w:rPr>
          <w:rFonts w:eastAsia="Times New Roman"/>
          <w:lang w:eastAsia="zh-CN"/>
        </w:rPr>
      </w:pPr>
      <w:r>
        <w:rPr>
          <w:rFonts w:eastAsiaTheme="minorEastAsia" w:hint="eastAsia"/>
          <w:lang w:eastAsia="zh-CN"/>
        </w:rPr>
        <w:t>此外</w:t>
      </w:r>
      <w:r>
        <w:rPr>
          <w:rFonts w:eastAsiaTheme="minorEastAsia"/>
          <w:lang w:eastAsia="zh-CN"/>
        </w:rPr>
        <w:t>，</w:t>
      </w:r>
      <w:r>
        <w:rPr>
          <w:rFonts w:eastAsiaTheme="minorEastAsia" w:hint="eastAsia"/>
          <w:lang w:eastAsia="zh-CN"/>
        </w:rPr>
        <w:t>在电信</w:t>
      </w:r>
      <w:r>
        <w:rPr>
          <w:rFonts w:eastAsiaTheme="minorEastAsia"/>
          <w:lang w:eastAsia="zh-CN"/>
        </w:rPr>
        <w:t>标准化</w:t>
      </w:r>
      <w:r>
        <w:rPr>
          <w:rFonts w:eastAsiaTheme="minorEastAsia" w:hint="eastAsia"/>
          <w:lang w:eastAsia="zh-CN"/>
        </w:rPr>
        <w:t>顾问组</w:t>
      </w:r>
      <w:r>
        <w:rPr>
          <w:rFonts w:eastAsiaTheme="minorEastAsia"/>
          <w:lang w:eastAsia="zh-CN"/>
        </w:rPr>
        <w:t>（</w:t>
      </w:r>
      <w:r w:rsidRPr="00C2141D">
        <w:rPr>
          <w:rFonts w:eastAsia="Times New Roman"/>
          <w:lang w:eastAsia="zh-CN"/>
        </w:rPr>
        <w:t>TS</w:t>
      </w:r>
      <w:r>
        <w:rPr>
          <w:rFonts w:eastAsia="Times New Roman"/>
          <w:lang w:eastAsia="zh-CN"/>
        </w:rPr>
        <w:t>AG</w:t>
      </w:r>
      <w:r>
        <w:rPr>
          <w:rFonts w:eastAsiaTheme="minorEastAsia" w:hint="eastAsia"/>
          <w:lang w:eastAsia="zh-CN"/>
        </w:rPr>
        <w:t>）</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7</w:t>
      </w:r>
      <w:r>
        <w:rPr>
          <w:rFonts w:eastAsiaTheme="minorEastAsia" w:hint="eastAsia"/>
          <w:lang w:eastAsia="zh-CN"/>
        </w:rPr>
        <w:t>月</w:t>
      </w:r>
      <w:r>
        <w:rPr>
          <w:rFonts w:eastAsiaTheme="minorEastAsia"/>
          <w:lang w:eastAsia="zh-CN"/>
        </w:rPr>
        <w:t>会议上，电信标准化局介绍了起草</w:t>
      </w:r>
      <w:r w:rsidRPr="00C2141D">
        <w:rPr>
          <w:rFonts w:eastAsia="Times New Roman"/>
          <w:lang w:eastAsia="zh-CN"/>
        </w:rPr>
        <w:t>WTSA</w:t>
      </w:r>
      <w:r>
        <w:rPr>
          <w:rFonts w:eastAsiaTheme="minorEastAsia" w:hint="eastAsia"/>
          <w:lang w:eastAsia="zh-CN"/>
        </w:rPr>
        <w:t>决议的导则，</w:t>
      </w:r>
      <w:r>
        <w:rPr>
          <w:rFonts w:eastAsiaTheme="minorEastAsia"/>
          <w:lang w:eastAsia="zh-CN"/>
        </w:rPr>
        <w:t>该导则表明，决议的执行</w:t>
      </w:r>
      <w:r>
        <w:rPr>
          <w:rFonts w:eastAsiaTheme="minorEastAsia" w:hint="eastAsia"/>
          <w:lang w:eastAsia="zh-CN"/>
        </w:rPr>
        <w:t>部分</w:t>
      </w:r>
      <w:r>
        <w:rPr>
          <w:rFonts w:eastAsiaTheme="minorEastAsia"/>
          <w:lang w:eastAsia="zh-CN"/>
        </w:rPr>
        <w:t>应具体</w:t>
      </w:r>
      <w:r>
        <w:rPr>
          <w:rFonts w:eastAsiaTheme="minorEastAsia" w:hint="eastAsia"/>
          <w:lang w:eastAsia="zh-CN"/>
        </w:rPr>
        <w:t>规定</w:t>
      </w:r>
      <w:r>
        <w:rPr>
          <w:rFonts w:eastAsiaTheme="minorEastAsia"/>
          <w:lang w:eastAsia="zh-CN"/>
        </w:rPr>
        <w:t>报告机制。</w:t>
      </w:r>
      <w:r>
        <w:rPr>
          <w:rFonts w:eastAsiaTheme="minorEastAsia" w:hint="eastAsia"/>
          <w:lang w:eastAsia="zh-CN"/>
        </w:rPr>
        <w:t>这些</w:t>
      </w:r>
      <w:r>
        <w:rPr>
          <w:rFonts w:eastAsiaTheme="minorEastAsia"/>
          <w:lang w:eastAsia="zh-CN"/>
        </w:rPr>
        <w:t>导则有助于起草有效、</w:t>
      </w:r>
      <w:r w:rsidR="005E1931">
        <w:rPr>
          <w:rFonts w:eastAsiaTheme="minorEastAsia" w:hint="eastAsia"/>
          <w:lang w:eastAsia="zh-CN"/>
        </w:rPr>
        <w:t>易</w:t>
      </w:r>
      <w:r>
        <w:rPr>
          <w:rFonts w:eastAsiaTheme="minorEastAsia"/>
          <w:lang w:eastAsia="zh-CN"/>
        </w:rPr>
        <w:t>落实和</w:t>
      </w:r>
      <w:r>
        <w:rPr>
          <w:rFonts w:eastAsiaTheme="minorEastAsia" w:hint="eastAsia"/>
          <w:lang w:eastAsia="zh-CN"/>
        </w:rPr>
        <w:t>言简意赅</w:t>
      </w:r>
      <w:r>
        <w:rPr>
          <w:rFonts w:eastAsiaTheme="minorEastAsia"/>
          <w:lang w:eastAsia="zh-CN"/>
        </w:rPr>
        <w:t>的决议。</w:t>
      </w:r>
    </w:p>
    <w:bookmarkEnd w:id="0"/>
    <w:p w:rsidR="00AF27E0" w:rsidRPr="006A136F" w:rsidRDefault="006A136F" w:rsidP="002F0928">
      <w:pPr>
        <w:pStyle w:val="Headingb"/>
        <w:rPr>
          <w:lang w:eastAsia="zh-CN"/>
        </w:rPr>
      </w:pPr>
      <w:r>
        <w:rPr>
          <w:rFonts w:hint="eastAsia"/>
          <w:lang w:eastAsia="zh-CN"/>
        </w:rPr>
        <w:lastRenderedPageBreak/>
        <w:t>提</w:t>
      </w:r>
      <w:r>
        <w:rPr>
          <w:lang w:eastAsia="zh-CN"/>
        </w:rPr>
        <w:t>案</w:t>
      </w:r>
    </w:p>
    <w:p w:rsidR="00502B2E" w:rsidRDefault="006A136F" w:rsidP="002F0928">
      <w:pPr>
        <w:ind w:firstLineChars="200" w:firstLine="480"/>
        <w:rPr>
          <w:lang w:eastAsia="zh-CN"/>
        </w:rPr>
      </w:pPr>
      <w:r w:rsidRPr="006A136F">
        <w:rPr>
          <w:rFonts w:eastAsiaTheme="minorEastAsia" w:hint="eastAsia"/>
          <w:lang w:eastAsia="zh-CN"/>
        </w:rPr>
        <w:t>亚太</w:t>
      </w:r>
      <w:r w:rsidRPr="006A136F">
        <w:rPr>
          <w:rFonts w:eastAsiaTheme="minorEastAsia"/>
          <w:lang w:eastAsia="zh-CN"/>
        </w:rPr>
        <w:t>电信组织（</w:t>
      </w:r>
      <w:r w:rsidRPr="006A136F">
        <w:rPr>
          <w:rFonts w:eastAsia="Times New Roman"/>
          <w:lang w:eastAsia="zh-CN"/>
        </w:rPr>
        <w:t>APT</w:t>
      </w:r>
      <w:r w:rsidRPr="006A136F">
        <w:rPr>
          <w:rFonts w:eastAsiaTheme="minorEastAsia" w:hint="eastAsia"/>
          <w:lang w:eastAsia="zh-CN"/>
        </w:rPr>
        <w:t>）</w:t>
      </w:r>
      <w:r>
        <w:rPr>
          <w:rFonts w:eastAsiaTheme="minorEastAsia" w:hint="eastAsia"/>
          <w:lang w:eastAsia="zh-CN"/>
        </w:rPr>
        <w:t>各成员</w:t>
      </w:r>
      <w:r>
        <w:rPr>
          <w:rFonts w:eastAsiaTheme="minorEastAsia"/>
          <w:lang w:eastAsia="zh-CN"/>
        </w:rPr>
        <w:t>国主管部门</w:t>
      </w:r>
      <w:r>
        <w:rPr>
          <w:rFonts w:eastAsiaTheme="minorEastAsia" w:hint="eastAsia"/>
          <w:lang w:eastAsia="zh-CN"/>
        </w:rPr>
        <w:t>在此</w:t>
      </w:r>
      <w:r>
        <w:rPr>
          <w:rFonts w:eastAsiaTheme="minorEastAsia"/>
          <w:lang w:eastAsia="zh-CN"/>
        </w:rPr>
        <w:t>提议修订第</w:t>
      </w:r>
      <w:r>
        <w:rPr>
          <w:rFonts w:eastAsiaTheme="minorEastAsia" w:hint="eastAsia"/>
          <w:lang w:eastAsia="zh-CN"/>
        </w:rPr>
        <w:t>72</w:t>
      </w:r>
      <w:r>
        <w:rPr>
          <w:rFonts w:eastAsiaTheme="minorEastAsia" w:hint="eastAsia"/>
          <w:lang w:eastAsia="zh-CN"/>
        </w:rPr>
        <w:t>号</w:t>
      </w:r>
      <w:r>
        <w:rPr>
          <w:rFonts w:eastAsiaTheme="minorEastAsia"/>
          <w:lang w:eastAsia="zh-CN"/>
        </w:rPr>
        <w:t>决议</w:t>
      </w:r>
      <w:r w:rsidR="005E1931">
        <w:rPr>
          <w:rFonts w:eastAsiaTheme="minorEastAsia" w:hint="eastAsia"/>
          <w:lang w:eastAsia="zh-CN"/>
        </w:rPr>
        <w:t>案</w:t>
      </w:r>
      <w:r w:rsidR="007A17F4">
        <w:rPr>
          <w:rFonts w:eastAsiaTheme="minorEastAsia" w:hint="eastAsia"/>
          <w:lang w:eastAsia="zh-CN"/>
        </w:rPr>
        <w:t>文</w:t>
      </w:r>
      <w:r w:rsidR="007A17F4">
        <w:rPr>
          <w:rFonts w:eastAsiaTheme="minorEastAsia"/>
          <w:lang w:eastAsia="zh-CN"/>
        </w:rPr>
        <w:t>，具体见本文附件</w:t>
      </w:r>
      <w:r w:rsidR="007A17F4">
        <w:rPr>
          <w:rFonts w:eastAsiaTheme="minorEastAsia" w:hint="eastAsia"/>
          <w:lang w:eastAsia="zh-CN"/>
        </w:rPr>
        <w:t>。</w:t>
      </w:r>
      <w:r w:rsidR="00502B2E">
        <w:rPr>
          <w:lang w:eastAsia="zh-CN"/>
        </w:rPr>
        <w:br w:type="page"/>
      </w:r>
    </w:p>
    <w:p w:rsidR="005C7B12" w:rsidRDefault="005C7B12" w:rsidP="002F0928">
      <w:pPr>
        <w:tabs>
          <w:tab w:val="clear" w:pos="1134"/>
          <w:tab w:val="clear" w:pos="1871"/>
          <w:tab w:val="clear" w:pos="2268"/>
        </w:tabs>
        <w:overflowPunct/>
        <w:autoSpaceDE/>
        <w:autoSpaceDN/>
        <w:adjustRightInd/>
        <w:spacing w:before="0"/>
        <w:textAlignment w:val="auto"/>
        <w:rPr>
          <w:lang w:eastAsia="zh-CN"/>
        </w:rPr>
      </w:pPr>
    </w:p>
    <w:p w:rsidR="00CA7D29" w:rsidRDefault="005351CA" w:rsidP="002F0928">
      <w:pPr>
        <w:pStyle w:val="Proposal"/>
        <w:rPr>
          <w:lang w:eastAsia="zh-CN"/>
        </w:rPr>
      </w:pPr>
      <w:r>
        <w:rPr>
          <w:lang w:eastAsia="zh-CN"/>
        </w:rPr>
        <w:t>MOD</w:t>
      </w:r>
      <w:r>
        <w:rPr>
          <w:lang w:eastAsia="zh-CN"/>
        </w:rPr>
        <w:tab/>
        <w:t>APT/44A19/1</w:t>
      </w:r>
    </w:p>
    <w:p w:rsidR="002F3272" w:rsidRPr="00E04A5F" w:rsidRDefault="005351CA" w:rsidP="002F0928">
      <w:pPr>
        <w:pStyle w:val="ResNo"/>
        <w:rPr>
          <w:lang w:eastAsia="zh-CN"/>
        </w:rPr>
      </w:pPr>
      <w:bookmarkStart w:id="1" w:name="_Toc219521771"/>
      <w:bookmarkStart w:id="2" w:name="_Toc348252500"/>
      <w:r w:rsidRPr="00C52866">
        <w:rPr>
          <w:rStyle w:val="href"/>
          <w:rFonts w:hint="eastAsia"/>
        </w:rPr>
        <w:t>第</w:t>
      </w:r>
      <w:r w:rsidRPr="00C52866">
        <w:rPr>
          <w:rStyle w:val="href"/>
          <w:rFonts w:hint="eastAsia"/>
        </w:rPr>
        <w:t>72</w:t>
      </w:r>
      <w:r w:rsidRPr="00C52866">
        <w:rPr>
          <w:rStyle w:val="href"/>
          <w:rFonts w:hint="eastAsia"/>
        </w:rPr>
        <w:t>号决议</w:t>
      </w:r>
      <w:bookmarkEnd w:id="1"/>
      <w:r>
        <w:rPr>
          <w:rFonts w:hint="eastAsia"/>
          <w:lang w:eastAsia="zh-CN"/>
        </w:rPr>
        <w:t>（</w:t>
      </w:r>
      <w:r w:rsidR="00AF27E0">
        <w:rPr>
          <w:rFonts w:hint="eastAsia"/>
          <w:lang w:eastAsia="zh-CN"/>
        </w:rPr>
        <w:t>2016</w:t>
      </w:r>
      <w:r w:rsidR="00AF27E0">
        <w:rPr>
          <w:rFonts w:hint="eastAsia"/>
          <w:lang w:eastAsia="zh-CN"/>
        </w:rPr>
        <w:t>年</w:t>
      </w:r>
      <w:r w:rsidR="00AF27E0">
        <w:rPr>
          <w:lang w:eastAsia="zh-CN"/>
        </w:rPr>
        <w:t>，哈马马特</w:t>
      </w:r>
      <w:r w:rsidR="007E0506">
        <w:rPr>
          <w:rFonts w:hint="eastAsia"/>
          <w:lang w:eastAsia="zh-CN"/>
        </w:rPr>
        <w:t>，</w:t>
      </w:r>
      <w:r>
        <w:rPr>
          <w:rFonts w:hint="eastAsia"/>
          <w:lang w:eastAsia="zh-CN"/>
        </w:rPr>
        <w:t>修订版）</w:t>
      </w:r>
      <w:bookmarkEnd w:id="2"/>
    </w:p>
    <w:p w:rsidR="002F3272" w:rsidRPr="00E04A5F" w:rsidRDefault="005351CA" w:rsidP="002F0928">
      <w:pPr>
        <w:pStyle w:val="Restitle"/>
        <w:rPr>
          <w:lang w:eastAsia="zh-CN"/>
        </w:rPr>
      </w:pPr>
      <w:bookmarkStart w:id="3" w:name="_Toc219521772"/>
      <w:bookmarkStart w:id="4" w:name="_Toc348252501"/>
      <w:r w:rsidRPr="00E04A5F">
        <w:rPr>
          <w:rFonts w:hint="eastAsia"/>
          <w:lang w:eastAsia="zh-CN"/>
        </w:rPr>
        <w:t>有关人体暴露于</w:t>
      </w:r>
      <w:r w:rsidR="009263D8">
        <w:rPr>
          <w:rFonts w:hint="eastAsia"/>
          <w:lang w:eastAsia="zh-CN"/>
        </w:rPr>
        <w:t>射频</w:t>
      </w:r>
      <w:r w:rsidRPr="00E04A5F">
        <w:rPr>
          <w:rFonts w:hint="eastAsia"/>
          <w:lang w:eastAsia="zh-CN"/>
        </w:rPr>
        <w:t>电磁场的</w:t>
      </w:r>
      <w:bookmarkEnd w:id="3"/>
      <w:bookmarkEnd w:id="4"/>
      <w:r w:rsidR="009263D8">
        <w:rPr>
          <w:rFonts w:hint="eastAsia"/>
          <w:lang w:eastAsia="zh-CN"/>
        </w:rPr>
        <w:t>评估问题</w:t>
      </w:r>
    </w:p>
    <w:p w:rsidR="002F3272" w:rsidRPr="00240D9C" w:rsidRDefault="005351CA" w:rsidP="002F0928">
      <w:pPr>
        <w:pStyle w:val="Resref"/>
        <w:rPr>
          <w:iCs/>
          <w:lang w:eastAsia="zh-CN"/>
        </w:rPr>
      </w:pPr>
      <w:r w:rsidRPr="00240D9C">
        <w:rPr>
          <w:rFonts w:hint="eastAsia"/>
          <w:iCs/>
          <w:lang w:eastAsia="zh-CN"/>
        </w:rPr>
        <w:t>（</w:t>
      </w:r>
      <w:r w:rsidRPr="00240D9C">
        <w:rPr>
          <w:rFonts w:hint="eastAsia"/>
          <w:iCs/>
          <w:lang w:eastAsia="zh-CN"/>
        </w:rPr>
        <w:t>2008</w:t>
      </w:r>
      <w:r w:rsidRPr="00240D9C">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00A94FBC">
        <w:rPr>
          <w:rFonts w:hint="eastAsia"/>
          <w:iCs/>
          <w:lang w:eastAsia="zh-CN"/>
        </w:rPr>
        <w:t>；</w:t>
      </w:r>
      <w:r w:rsidR="007E0506" w:rsidRPr="007E0506">
        <w:rPr>
          <w:iCs/>
          <w:lang w:eastAsia="zh-CN"/>
        </w:rPr>
        <w:t>2016</w:t>
      </w:r>
      <w:r w:rsidR="007E0506" w:rsidRPr="007E0506">
        <w:rPr>
          <w:rFonts w:hint="eastAsia"/>
          <w:iCs/>
          <w:lang w:eastAsia="zh-CN"/>
        </w:rPr>
        <w:t>年</w:t>
      </w:r>
      <w:r w:rsidR="007E0506" w:rsidRPr="007E0506">
        <w:rPr>
          <w:iCs/>
          <w:lang w:eastAsia="zh-CN"/>
        </w:rPr>
        <w:t>，哈马马特</w:t>
      </w:r>
      <w:r w:rsidR="007E0506">
        <w:rPr>
          <w:rFonts w:hint="eastAsia"/>
          <w:iCs/>
          <w:lang w:eastAsia="zh-CN"/>
        </w:rPr>
        <w:t>）</w:t>
      </w:r>
    </w:p>
    <w:p w:rsidR="002F3272" w:rsidRPr="00E04A5F" w:rsidRDefault="005351CA" w:rsidP="002F0928">
      <w:pPr>
        <w:pStyle w:val="Normalaftertitle0"/>
        <w:rPr>
          <w:lang w:eastAsia="zh-CN"/>
        </w:rPr>
      </w:pPr>
      <w:r w:rsidRPr="00E04A5F">
        <w:rPr>
          <w:rFonts w:hint="eastAsia"/>
          <w:lang w:eastAsia="zh-CN"/>
        </w:rPr>
        <w:t>世界电信标准化全会（</w:t>
      </w:r>
      <w:r w:rsidR="007E0506">
        <w:rPr>
          <w:rFonts w:hint="eastAsia"/>
          <w:lang w:eastAsia="zh-CN"/>
        </w:rPr>
        <w:t>2016</w:t>
      </w:r>
      <w:r w:rsidR="007E0506">
        <w:rPr>
          <w:rFonts w:hint="eastAsia"/>
          <w:lang w:eastAsia="zh-CN"/>
        </w:rPr>
        <w:t>年</w:t>
      </w:r>
      <w:r w:rsidR="007E0506">
        <w:rPr>
          <w:lang w:eastAsia="zh-CN"/>
        </w:rPr>
        <w:t>，哈马马特</w:t>
      </w:r>
      <w:r w:rsidRPr="00E04A5F">
        <w:rPr>
          <w:rFonts w:hint="eastAsia"/>
          <w:lang w:eastAsia="zh-CN"/>
        </w:rPr>
        <w:t>），</w:t>
      </w:r>
    </w:p>
    <w:p w:rsidR="002F3272" w:rsidRPr="00E04A5F" w:rsidRDefault="005351CA" w:rsidP="002F0928">
      <w:pPr>
        <w:pStyle w:val="Call"/>
        <w:rPr>
          <w:lang w:eastAsia="zh-CN"/>
        </w:rPr>
      </w:pPr>
      <w:r w:rsidRPr="00E04A5F">
        <w:rPr>
          <w:rFonts w:hint="eastAsia"/>
          <w:lang w:eastAsia="zh-CN"/>
        </w:rPr>
        <w:t>考虑到</w:t>
      </w:r>
    </w:p>
    <w:p w:rsidR="002F3272" w:rsidRPr="00E04A5F" w:rsidRDefault="00BB0639" w:rsidP="002F0928">
      <w:pPr>
        <w:rPr>
          <w:lang w:eastAsia="zh-CN"/>
        </w:rPr>
      </w:pPr>
    </w:p>
    <w:p w:rsidR="002F3272" w:rsidRPr="00E04A5F" w:rsidRDefault="005351CA" w:rsidP="002F0928">
      <w:pPr>
        <w:rPr>
          <w:lang w:eastAsia="zh-CN"/>
        </w:rPr>
      </w:pPr>
      <w:r>
        <w:rPr>
          <w:i/>
          <w:iCs/>
          <w:lang w:eastAsia="zh-CN"/>
        </w:rPr>
        <w:t>a</w:t>
      </w:r>
      <w:r w:rsidRPr="00240D9C">
        <w:rPr>
          <w:rFonts w:hint="eastAsia"/>
          <w:i/>
          <w:iCs/>
          <w:lang w:eastAsia="zh-CN"/>
        </w:rPr>
        <w:t>)</w:t>
      </w:r>
      <w:r w:rsidRPr="00E04A5F">
        <w:rPr>
          <w:rFonts w:hint="eastAsia"/>
          <w:lang w:eastAsia="zh-CN"/>
        </w:rPr>
        <w:tab/>
      </w:r>
      <w:r w:rsidRPr="00E04A5F">
        <w:rPr>
          <w:rFonts w:hint="eastAsia"/>
          <w:lang w:eastAsia="zh-CN"/>
        </w:rPr>
        <w:t>有助于弥合发达国家和发展中国家</w:t>
      </w:r>
      <w:r w:rsidRPr="002804A4">
        <w:rPr>
          <w:vertAlign w:val="superscript"/>
          <w:lang w:eastAsia="zh-CN"/>
        </w:rPr>
        <w:footnoteReference w:customMarkFollows="1" w:id="1"/>
        <w:t>1</w:t>
      </w:r>
      <w:r w:rsidRPr="00E04A5F">
        <w:rPr>
          <w:rFonts w:hint="eastAsia"/>
          <w:lang w:eastAsia="zh-CN"/>
        </w:rPr>
        <w:t>之间数字鸿沟的诸多基础设施涉及各种无线技术</w:t>
      </w:r>
      <w:r w:rsidR="00154081">
        <w:rPr>
          <w:rFonts w:eastAsiaTheme="minorEastAsia" w:hint="eastAsia"/>
          <w:lang w:eastAsia="zh-CN"/>
        </w:rPr>
        <w:t>和以合适措施安装基站</w:t>
      </w:r>
      <w:r w:rsidR="00154081">
        <w:rPr>
          <w:rFonts w:eastAsiaTheme="minorEastAsia"/>
          <w:lang w:eastAsia="zh-CN"/>
        </w:rPr>
        <w:t>，以确保</w:t>
      </w:r>
      <w:r w:rsidR="00154081">
        <w:rPr>
          <w:rFonts w:eastAsiaTheme="minorEastAsia" w:hint="eastAsia"/>
          <w:lang w:eastAsia="zh-CN"/>
        </w:rPr>
        <w:t>服务</w:t>
      </w:r>
      <w:r w:rsidR="00154081">
        <w:rPr>
          <w:rFonts w:eastAsiaTheme="minorEastAsia"/>
          <w:lang w:eastAsia="zh-CN"/>
        </w:rPr>
        <w:t>质量</w:t>
      </w:r>
      <w:r w:rsidRPr="00E04A5F">
        <w:rPr>
          <w:rFonts w:hint="eastAsia"/>
          <w:lang w:eastAsia="zh-CN"/>
        </w:rPr>
        <w:t>；</w:t>
      </w:r>
    </w:p>
    <w:p w:rsidR="002F3272" w:rsidRPr="00E04A5F" w:rsidRDefault="005351CA" w:rsidP="002F0928">
      <w:pPr>
        <w:rPr>
          <w:lang w:eastAsia="zh-CN"/>
        </w:rPr>
      </w:pPr>
      <w:r>
        <w:rPr>
          <w:i/>
          <w:iCs/>
          <w:lang w:eastAsia="zh-CN"/>
        </w:rPr>
        <w:t>b</w:t>
      </w:r>
      <w:r w:rsidRPr="00240D9C">
        <w:rPr>
          <w:rFonts w:hint="eastAsia"/>
          <w:i/>
          <w:iCs/>
          <w:lang w:eastAsia="zh-CN"/>
        </w:rPr>
        <w:t>)</w:t>
      </w:r>
      <w:r w:rsidRPr="00E04A5F">
        <w:rPr>
          <w:rFonts w:hint="eastAsia"/>
          <w:lang w:eastAsia="zh-CN"/>
        </w:rPr>
        <w:tab/>
      </w:r>
      <w:r w:rsidRPr="00E04A5F">
        <w:rPr>
          <w:rFonts w:hint="eastAsia"/>
          <w:lang w:eastAsia="zh-CN"/>
        </w:rPr>
        <w:t>需要向公众通报有关人体</w:t>
      </w:r>
      <w:r w:rsidR="005E1931">
        <w:rPr>
          <w:rFonts w:hint="eastAsia"/>
          <w:lang w:eastAsia="zh-CN"/>
        </w:rPr>
        <w:t>过度</w:t>
      </w:r>
      <w:r w:rsidRPr="00E04A5F">
        <w:rPr>
          <w:rFonts w:hint="eastAsia"/>
          <w:lang w:eastAsia="zh-CN"/>
        </w:rPr>
        <w:t>暴露于电磁场（</w:t>
      </w:r>
      <w:r w:rsidRPr="00E04A5F">
        <w:rPr>
          <w:lang w:eastAsia="zh-CN"/>
        </w:rPr>
        <w:t>EMF</w:t>
      </w:r>
      <w:r w:rsidRPr="00E04A5F">
        <w:rPr>
          <w:rFonts w:hint="eastAsia"/>
          <w:lang w:eastAsia="zh-CN"/>
        </w:rPr>
        <w:t>）</w:t>
      </w:r>
      <w:r w:rsidR="005E1931">
        <w:rPr>
          <w:rFonts w:hint="eastAsia"/>
          <w:lang w:eastAsia="zh-CN"/>
        </w:rPr>
        <w:t>的</w:t>
      </w:r>
      <w:r w:rsidR="005E1931">
        <w:rPr>
          <w:lang w:eastAsia="zh-CN"/>
        </w:rPr>
        <w:t>EMF</w:t>
      </w:r>
      <w:r w:rsidR="005E1931">
        <w:rPr>
          <w:rFonts w:hint="eastAsia"/>
          <w:lang w:eastAsia="zh-CN"/>
        </w:rPr>
        <w:t>程度</w:t>
      </w:r>
      <w:r w:rsidR="005E1931">
        <w:rPr>
          <w:lang w:eastAsia="zh-CN"/>
        </w:rPr>
        <w:t>、安全限值和</w:t>
      </w:r>
      <w:r w:rsidRPr="00E04A5F">
        <w:rPr>
          <w:rFonts w:hint="eastAsia"/>
          <w:lang w:eastAsia="zh-CN"/>
        </w:rPr>
        <w:t>存在的潜在影响；</w:t>
      </w:r>
    </w:p>
    <w:p w:rsidR="002F3272" w:rsidRPr="00E04A5F" w:rsidRDefault="005351CA" w:rsidP="002F0928">
      <w:pPr>
        <w:rPr>
          <w:lang w:eastAsia="zh-CN"/>
        </w:rPr>
      </w:pPr>
      <w:r>
        <w:rPr>
          <w:i/>
          <w:iCs/>
          <w:lang w:eastAsia="zh-CN"/>
        </w:rPr>
        <w:t>c</w:t>
      </w:r>
      <w:r w:rsidRPr="00240D9C">
        <w:rPr>
          <w:i/>
          <w:iCs/>
          <w:lang w:eastAsia="zh-CN"/>
        </w:rPr>
        <w:t>)</w:t>
      </w:r>
      <w:r w:rsidRPr="00E04A5F">
        <w:rPr>
          <w:rFonts w:hint="eastAsia"/>
          <w:lang w:eastAsia="zh-CN"/>
        </w:rPr>
        <w:tab/>
      </w:r>
      <w:r w:rsidRPr="00E04A5F">
        <w:rPr>
          <w:rFonts w:hint="eastAsia"/>
          <w:lang w:eastAsia="zh-CN"/>
        </w:rPr>
        <w:t>目前已进行了有关无线系统与健康的大量研究，且许多独立专家委员会均已对该研究做出审议；</w:t>
      </w:r>
    </w:p>
    <w:p w:rsidR="002F3272" w:rsidRPr="00E04A5F" w:rsidRDefault="005351CA" w:rsidP="002F0928">
      <w:pPr>
        <w:rPr>
          <w:lang w:eastAsia="zh-CN"/>
        </w:rPr>
      </w:pPr>
      <w:r>
        <w:rPr>
          <w:i/>
          <w:iCs/>
          <w:lang w:eastAsia="zh-CN"/>
        </w:rPr>
        <w:t>d</w:t>
      </w:r>
      <w:r w:rsidRPr="00240D9C">
        <w:rPr>
          <w:i/>
          <w:iCs/>
          <w:lang w:eastAsia="zh-CN"/>
        </w:rPr>
        <w:t>)</w:t>
      </w:r>
      <w:r w:rsidRPr="00E04A5F">
        <w:rPr>
          <w:rFonts w:hint="eastAsia"/>
          <w:lang w:eastAsia="zh-CN"/>
        </w:rPr>
        <w:tab/>
      </w:r>
      <w:r w:rsidRPr="00E04A5F">
        <w:rPr>
          <w:rFonts w:hint="eastAsia"/>
          <w:lang w:eastAsia="zh-CN"/>
        </w:rPr>
        <w:t>国际非电离辐射保护委员会（</w:t>
      </w:r>
      <w:r w:rsidRPr="00E04A5F">
        <w:rPr>
          <w:lang w:eastAsia="zh-CN"/>
        </w:rPr>
        <w:t>ICNIRP</w:t>
      </w:r>
      <w:r w:rsidRPr="00E04A5F">
        <w:rPr>
          <w:rFonts w:hint="eastAsia"/>
          <w:lang w:eastAsia="zh-CN"/>
        </w:rPr>
        <w:t>）、国际电工委员会（</w:t>
      </w:r>
      <w:r w:rsidRPr="00E04A5F">
        <w:rPr>
          <w:lang w:eastAsia="zh-CN"/>
        </w:rPr>
        <w:t>IEC</w:t>
      </w:r>
      <w:r w:rsidRPr="00E04A5F">
        <w:rPr>
          <w:rFonts w:hint="eastAsia"/>
          <w:lang w:eastAsia="zh-CN"/>
        </w:rPr>
        <w:t>）和电气和电子工程师学会（</w:t>
      </w:r>
      <w:r w:rsidRPr="00E04A5F">
        <w:rPr>
          <w:lang w:eastAsia="zh-CN"/>
        </w:rPr>
        <w:t>IEEE</w:t>
      </w:r>
      <w:r w:rsidRPr="00E04A5F">
        <w:rPr>
          <w:rFonts w:hint="eastAsia"/>
          <w:lang w:eastAsia="zh-CN"/>
        </w:rPr>
        <w:t>）是在制定评估人体</w:t>
      </w:r>
      <w:r w:rsidRPr="00E04A5F">
        <w:rPr>
          <w:lang w:eastAsia="zh-CN"/>
        </w:rPr>
        <w:t>EMF</w:t>
      </w:r>
      <w:r w:rsidRPr="00E04A5F">
        <w:rPr>
          <w:rFonts w:hint="eastAsia"/>
          <w:lang w:eastAsia="zh-CN"/>
        </w:rPr>
        <w:t>暴露测量方法方面最为杰出的三家国际机构，且它们已在与诸多标准机构和行业论坛合作；</w:t>
      </w:r>
    </w:p>
    <w:p w:rsidR="002F3272" w:rsidRDefault="005351CA" w:rsidP="002F0928">
      <w:pPr>
        <w:rPr>
          <w:lang w:eastAsia="zh-CN"/>
        </w:rPr>
      </w:pPr>
      <w:r>
        <w:rPr>
          <w:i/>
          <w:iCs/>
          <w:lang w:eastAsia="zh-CN"/>
        </w:rPr>
        <w:t>e</w:t>
      </w:r>
      <w:r w:rsidRPr="00240D9C">
        <w:rPr>
          <w:rFonts w:hint="eastAsia"/>
          <w:i/>
          <w:iCs/>
          <w:lang w:eastAsia="zh-CN"/>
        </w:rPr>
        <w:t>)</w:t>
      </w:r>
      <w:r w:rsidRPr="00E04A5F">
        <w:rPr>
          <w:rFonts w:hint="eastAsia"/>
          <w:lang w:eastAsia="zh-CN"/>
        </w:rPr>
        <w:tab/>
      </w:r>
      <w:r w:rsidRPr="00E04A5F">
        <w:rPr>
          <w:rFonts w:hint="eastAsia"/>
          <w:lang w:eastAsia="zh-CN"/>
        </w:rPr>
        <w:t>世界卫生组织（</w:t>
      </w:r>
      <w:r w:rsidRPr="00E04A5F">
        <w:rPr>
          <w:rFonts w:hint="eastAsia"/>
          <w:lang w:eastAsia="zh-CN"/>
        </w:rPr>
        <w:t>WHO</w:t>
      </w:r>
      <w:r w:rsidRPr="00E04A5F">
        <w:rPr>
          <w:rFonts w:hint="eastAsia"/>
          <w:lang w:eastAsia="zh-CN"/>
        </w:rPr>
        <w:t>）已发表了参引</w:t>
      </w:r>
      <w:r w:rsidRPr="00E04A5F">
        <w:rPr>
          <w:lang w:eastAsia="zh-CN"/>
        </w:rPr>
        <w:t>ICNIRP</w:t>
      </w:r>
      <w:r w:rsidRPr="00E04A5F">
        <w:rPr>
          <w:rFonts w:hint="eastAsia"/>
          <w:lang w:eastAsia="zh-CN"/>
        </w:rPr>
        <w:t>标准的有关</w:t>
      </w:r>
      <w:r>
        <w:rPr>
          <w:rFonts w:hint="eastAsia"/>
          <w:lang w:eastAsia="zh-CN"/>
        </w:rPr>
        <w:t>移动终端、</w:t>
      </w:r>
      <w:r w:rsidRPr="00E04A5F">
        <w:rPr>
          <w:rFonts w:hint="eastAsia"/>
          <w:lang w:eastAsia="zh-CN"/>
        </w:rPr>
        <w:t>基站和无线网络</w:t>
      </w:r>
      <w:r>
        <w:rPr>
          <w:rFonts w:hint="eastAsia"/>
          <w:lang w:eastAsia="zh-CN"/>
        </w:rPr>
        <w:t>等</w:t>
      </w:r>
      <w:r>
        <w:rPr>
          <w:rFonts w:hint="eastAsia"/>
          <w:lang w:eastAsia="zh-CN"/>
        </w:rPr>
        <w:t>EMF</w:t>
      </w:r>
      <w:r>
        <w:rPr>
          <w:rFonts w:hint="eastAsia"/>
          <w:lang w:eastAsia="zh-CN"/>
        </w:rPr>
        <w:t>问题</w:t>
      </w:r>
      <w:r w:rsidRPr="00E04A5F">
        <w:rPr>
          <w:rFonts w:hint="eastAsia"/>
          <w:lang w:eastAsia="zh-CN"/>
        </w:rPr>
        <w:t>的数据表清单</w:t>
      </w:r>
      <w:r>
        <w:rPr>
          <w:rFonts w:hint="eastAsia"/>
          <w:lang w:eastAsia="zh-CN"/>
        </w:rPr>
        <w:t>；</w:t>
      </w:r>
    </w:p>
    <w:p w:rsidR="002F3272" w:rsidRDefault="005351CA" w:rsidP="002F0928">
      <w:pPr>
        <w:rPr>
          <w:lang w:val="en-US" w:eastAsia="zh-CN"/>
        </w:rPr>
      </w:pPr>
      <w:r>
        <w:rPr>
          <w:i/>
          <w:iCs/>
          <w:lang w:val="en-US" w:eastAsia="zh-CN"/>
        </w:rPr>
        <w:t>f</w:t>
      </w:r>
      <w:r w:rsidRPr="00C67833">
        <w:rPr>
          <w:i/>
          <w:iCs/>
          <w:lang w:val="en-US" w:eastAsia="zh-CN"/>
        </w:rPr>
        <w:t>)</w:t>
      </w:r>
      <w:r>
        <w:rPr>
          <w:lang w:val="en-US" w:eastAsia="zh-CN"/>
        </w:rPr>
        <w:tab/>
      </w:r>
      <w:r>
        <w:rPr>
          <w:rFonts w:hint="eastAsia"/>
          <w:lang w:val="en-US" w:eastAsia="zh-CN"/>
        </w:rPr>
        <w:t>关于电磁场对人体的辐射及相关测量的全权代表大会第</w:t>
      </w:r>
      <w:r>
        <w:rPr>
          <w:rFonts w:hint="eastAsia"/>
          <w:lang w:val="en-US" w:eastAsia="zh-CN"/>
        </w:rPr>
        <w:t>176</w:t>
      </w:r>
      <w:r>
        <w:rPr>
          <w:rFonts w:hint="eastAsia"/>
          <w:lang w:val="en-US" w:eastAsia="zh-CN"/>
        </w:rPr>
        <w:t>号决议（</w:t>
      </w:r>
      <w:r>
        <w:rPr>
          <w:rFonts w:hint="eastAsia"/>
          <w:lang w:val="en-US" w:eastAsia="zh-CN"/>
        </w:rPr>
        <w:t>2014</w:t>
      </w:r>
      <w:r>
        <w:rPr>
          <w:rFonts w:hint="eastAsia"/>
          <w:lang w:val="en-US" w:eastAsia="zh-CN"/>
        </w:rPr>
        <w:t>年</w:t>
      </w:r>
      <w:r>
        <w:rPr>
          <w:lang w:val="en-US" w:eastAsia="zh-CN"/>
        </w:rPr>
        <w:t>，釜山，修订版</w:t>
      </w:r>
      <w:r>
        <w:rPr>
          <w:rFonts w:hint="eastAsia"/>
          <w:lang w:val="en-US" w:eastAsia="zh-CN"/>
        </w:rPr>
        <w:t>）；</w:t>
      </w:r>
    </w:p>
    <w:p w:rsidR="002F3272" w:rsidRDefault="005351CA" w:rsidP="002F0928">
      <w:pPr>
        <w:rPr>
          <w:lang w:val="en-US" w:eastAsia="zh-CN"/>
        </w:rPr>
      </w:pPr>
      <w:r>
        <w:rPr>
          <w:i/>
          <w:iCs/>
          <w:lang w:val="en-US" w:eastAsia="zh-CN"/>
        </w:rPr>
        <w:t>g</w:t>
      </w:r>
      <w:r w:rsidRPr="00C67833">
        <w:rPr>
          <w:i/>
          <w:iCs/>
          <w:lang w:val="en-US" w:eastAsia="zh-CN"/>
        </w:rPr>
        <w:t>)</w:t>
      </w:r>
      <w:r w:rsidRPr="00B73C27">
        <w:rPr>
          <w:lang w:val="en-US" w:eastAsia="zh-CN"/>
        </w:rPr>
        <w:tab/>
      </w:r>
      <w:r>
        <w:rPr>
          <w:rFonts w:hint="eastAsia"/>
          <w:lang w:val="en-US" w:eastAsia="zh-CN"/>
        </w:rPr>
        <w:t>涉及</w:t>
      </w:r>
      <w:r w:rsidRPr="004F4C0E">
        <w:rPr>
          <w:rFonts w:hint="eastAsia"/>
          <w:spacing w:val="-6"/>
          <w:lang w:val="en-US" w:eastAsia="zh-CN"/>
        </w:rPr>
        <w:t>电磁场</w:t>
      </w:r>
      <w:r>
        <w:rPr>
          <w:rFonts w:hint="eastAsia"/>
          <w:spacing w:val="-6"/>
          <w:lang w:val="en-US" w:eastAsia="zh-CN"/>
        </w:rPr>
        <w:t>对人体辐射</w:t>
      </w:r>
      <w:r w:rsidRPr="004F4C0E">
        <w:rPr>
          <w:rFonts w:hint="eastAsia"/>
          <w:spacing w:val="-6"/>
          <w:lang w:val="en-US" w:eastAsia="zh-CN"/>
        </w:rPr>
        <w:t>相关测量关切的世界电信发展大会第</w:t>
      </w:r>
      <w:r w:rsidRPr="004F4C0E">
        <w:rPr>
          <w:rFonts w:hint="eastAsia"/>
          <w:spacing w:val="-6"/>
          <w:lang w:val="en-US" w:eastAsia="zh-CN"/>
        </w:rPr>
        <w:t>62</w:t>
      </w:r>
      <w:r w:rsidRPr="004F4C0E">
        <w:rPr>
          <w:rFonts w:hint="eastAsia"/>
          <w:spacing w:val="-6"/>
          <w:lang w:val="en-US" w:eastAsia="zh-CN"/>
        </w:rPr>
        <w:t>号决议（</w:t>
      </w:r>
      <w:r>
        <w:rPr>
          <w:rFonts w:hint="eastAsia"/>
          <w:lang w:val="en-US" w:eastAsia="zh-CN"/>
        </w:rPr>
        <w:t>2014</w:t>
      </w:r>
      <w:r>
        <w:rPr>
          <w:rFonts w:hint="eastAsia"/>
          <w:lang w:val="en-US" w:eastAsia="zh-CN"/>
        </w:rPr>
        <w:t>年</w:t>
      </w:r>
      <w:r>
        <w:rPr>
          <w:lang w:val="en-US" w:eastAsia="zh-CN"/>
        </w:rPr>
        <w:t>，迪拜，修订版</w:t>
      </w:r>
      <w:r>
        <w:rPr>
          <w:rFonts w:hint="eastAsia"/>
          <w:lang w:val="en-US" w:eastAsia="zh-CN"/>
        </w:rPr>
        <w:t>）；</w:t>
      </w:r>
    </w:p>
    <w:p w:rsidR="002F3272" w:rsidRPr="00E04A5F" w:rsidRDefault="005351CA" w:rsidP="002F0928">
      <w:pPr>
        <w:pStyle w:val="Call"/>
        <w:rPr>
          <w:lang w:eastAsia="zh-CN"/>
        </w:rPr>
      </w:pPr>
      <w:r w:rsidRPr="00E04A5F">
        <w:rPr>
          <w:rFonts w:hint="eastAsia"/>
          <w:lang w:eastAsia="zh-CN"/>
        </w:rPr>
        <w:t>认识到</w:t>
      </w:r>
    </w:p>
    <w:p w:rsidR="002F3272" w:rsidRPr="00E04A5F" w:rsidRDefault="005351CA" w:rsidP="002F0928">
      <w:pPr>
        <w:rPr>
          <w:lang w:eastAsia="zh-CN"/>
        </w:rPr>
      </w:pPr>
      <w:r w:rsidRPr="00240D9C">
        <w:rPr>
          <w:rFonts w:hint="eastAsia"/>
          <w:i/>
          <w:iCs/>
          <w:lang w:eastAsia="zh-CN"/>
        </w:rPr>
        <w:t>a</w:t>
      </w:r>
      <w:r w:rsidRPr="00240D9C">
        <w:rPr>
          <w:i/>
          <w:iCs/>
          <w:lang w:eastAsia="zh-CN"/>
        </w:rPr>
        <w:t>)</w:t>
      </w:r>
      <w:r w:rsidRPr="00E04A5F">
        <w:rPr>
          <w:lang w:eastAsia="zh-CN"/>
        </w:rPr>
        <w:tab/>
      </w:r>
      <w:r w:rsidRPr="00E04A5F">
        <w:rPr>
          <w:rFonts w:hint="eastAsia"/>
          <w:lang w:eastAsia="zh-CN"/>
        </w:rPr>
        <w:t>国际电联无线电通信部门（</w:t>
      </w:r>
      <w:r w:rsidRPr="00E04A5F">
        <w:rPr>
          <w:lang w:eastAsia="zh-CN"/>
        </w:rPr>
        <w:t>ITU-R</w:t>
      </w:r>
      <w:r w:rsidRPr="00E04A5F">
        <w:rPr>
          <w:rFonts w:hint="eastAsia"/>
          <w:lang w:eastAsia="zh-CN"/>
        </w:rPr>
        <w:t>）研究组进行的有关无线电波传播、电磁兼容（</w:t>
      </w:r>
      <w:r w:rsidRPr="00E04A5F">
        <w:rPr>
          <w:lang w:eastAsia="zh-CN"/>
        </w:rPr>
        <w:t>EMC</w:t>
      </w:r>
      <w:r w:rsidRPr="00E04A5F">
        <w:rPr>
          <w:rFonts w:hint="eastAsia"/>
          <w:lang w:eastAsia="zh-CN"/>
        </w:rPr>
        <w:t>）和相关问题（包括测量方法）的研究；</w:t>
      </w:r>
    </w:p>
    <w:p w:rsidR="002F3272" w:rsidRPr="00E04A5F" w:rsidRDefault="005351CA" w:rsidP="002F0928">
      <w:pPr>
        <w:rPr>
          <w:lang w:eastAsia="zh-CN"/>
        </w:rPr>
      </w:pPr>
      <w:r w:rsidRPr="00240D9C">
        <w:rPr>
          <w:rFonts w:hint="eastAsia"/>
          <w:i/>
          <w:iCs/>
          <w:lang w:eastAsia="zh-CN"/>
        </w:rPr>
        <w:t>b</w:t>
      </w:r>
      <w:r w:rsidRPr="00240D9C">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研究组开展的有关射频（</w:t>
      </w:r>
      <w:r w:rsidRPr="00E04A5F">
        <w:rPr>
          <w:lang w:eastAsia="zh-CN"/>
        </w:rPr>
        <w:t>RF</w:t>
      </w:r>
      <w:r w:rsidRPr="00E04A5F">
        <w:rPr>
          <w:rFonts w:hint="eastAsia"/>
          <w:lang w:eastAsia="zh-CN"/>
        </w:rPr>
        <w:t>）</w:t>
      </w:r>
      <w:r w:rsidR="005E1931">
        <w:rPr>
          <w:rFonts w:hint="eastAsia"/>
          <w:lang w:eastAsia="zh-CN"/>
        </w:rPr>
        <w:t>评估</w:t>
      </w:r>
      <w:r w:rsidRPr="00E04A5F">
        <w:rPr>
          <w:rFonts w:hint="eastAsia"/>
          <w:lang w:eastAsia="zh-CN"/>
        </w:rPr>
        <w:t>技术的研究；</w:t>
      </w:r>
    </w:p>
    <w:p w:rsidR="002F3272" w:rsidRPr="00E04A5F" w:rsidRDefault="005351CA" w:rsidP="002F0928">
      <w:pPr>
        <w:rPr>
          <w:lang w:eastAsia="zh-CN"/>
        </w:rPr>
      </w:pPr>
      <w:r w:rsidRPr="00240D9C">
        <w:rPr>
          <w:i/>
          <w:iCs/>
          <w:lang w:eastAsia="zh-CN"/>
        </w:rPr>
        <w:t>c)</w:t>
      </w:r>
      <w:r w:rsidRPr="00E04A5F">
        <w:rPr>
          <w:lang w:eastAsia="zh-CN"/>
        </w:rPr>
        <w:tab/>
      </w:r>
      <w:r w:rsidRPr="00E04A5F">
        <w:rPr>
          <w:rFonts w:hint="eastAsia"/>
          <w:lang w:eastAsia="zh-CN"/>
        </w:rPr>
        <w:t>第</w:t>
      </w:r>
      <w:r w:rsidRPr="00E04A5F">
        <w:rPr>
          <w:rFonts w:hint="eastAsia"/>
          <w:lang w:eastAsia="zh-CN"/>
        </w:rPr>
        <w:t>5</w:t>
      </w:r>
      <w:r w:rsidRPr="00E04A5F">
        <w:rPr>
          <w:rFonts w:hint="eastAsia"/>
          <w:lang w:eastAsia="zh-CN"/>
        </w:rPr>
        <w:t>研究组已在与诸多参与标准组织（</w:t>
      </w:r>
      <w:r w:rsidRPr="00E04A5F">
        <w:rPr>
          <w:lang w:eastAsia="zh-CN"/>
        </w:rPr>
        <w:t>PSO</w:t>
      </w:r>
      <w:r w:rsidRPr="00E04A5F">
        <w:rPr>
          <w:rFonts w:hint="eastAsia"/>
          <w:lang w:eastAsia="zh-CN"/>
        </w:rPr>
        <w:t>）合作制定评估人体暴露于</w:t>
      </w:r>
      <w:r w:rsidRPr="00E04A5F">
        <w:rPr>
          <w:lang w:eastAsia="zh-CN"/>
        </w:rPr>
        <w:t>RF</w:t>
      </w:r>
      <w:r w:rsidRPr="00E04A5F">
        <w:rPr>
          <w:rFonts w:hint="eastAsia"/>
          <w:lang w:eastAsia="zh-CN"/>
        </w:rPr>
        <w:t>能量的方法，</w:t>
      </w:r>
    </w:p>
    <w:p w:rsidR="002F3272" w:rsidRPr="00E04A5F" w:rsidRDefault="005351CA" w:rsidP="002F0928">
      <w:pPr>
        <w:pStyle w:val="Call"/>
        <w:rPr>
          <w:lang w:eastAsia="zh-CN"/>
        </w:rPr>
      </w:pPr>
      <w:r w:rsidRPr="00E04A5F">
        <w:rPr>
          <w:rFonts w:hint="eastAsia"/>
          <w:lang w:eastAsia="zh-CN"/>
        </w:rPr>
        <w:lastRenderedPageBreak/>
        <w:t>进一步认识到</w:t>
      </w:r>
    </w:p>
    <w:p w:rsidR="002F3272" w:rsidRPr="00E04A5F" w:rsidRDefault="005351CA" w:rsidP="002F0928">
      <w:pPr>
        <w:rPr>
          <w:lang w:eastAsia="zh-CN"/>
        </w:rPr>
      </w:pPr>
      <w:r w:rsidRPr="00240D9C">
        <w:rPr>
          <w:i/>
          <w:iCs/>
          <w:lang w:eastAsia="zh-CN"/>
        </w:rPr>
        <w:t>a)</w:t>
      </w:r>
      <w:r w:rsidRPr="00E04A5F">
        <w:rPr>
          <w:lang w:eastAsia="zh-CN"/>
        </w:rPr>
        <w:tab/>
      </w:r>
      <w:r w:rsidRPr="00E04A5F">
        <w:rPr>
          <w:rFonts w:hint="eastAsia"/>
          <w:lang w:eastAsia="zh-CN"/>
        </w:rPr>
        <w:t>某些有关</w:t>
      </w:r>
      <w:r w:rsidRPr="00E04A5F">
        <w:rPr>
          <w:lang w:eastAsia="zh-CN"/>
        </w:rPr>
        <w:t>EMF</w:t>
      </w:r>
      <w:r w:rsidRPr="00E04A5F">
        <w:rPr>
          <w:rFonts w:hint="eastAsia"/>
          <w:lang w:eastAsia="zh-CN"/>
        </w:rPr>
        <w:t>对健康的影响出版物使人们，尤其是发展中国家的居民产生了疑虑；</w:t>
      </w:r>
    </w:p>
    <w:p w:rsidR="002F3272" w:rsidRPr="00E04A5F" w:rsidRDefault="005351CA" w:rsidP="002F0928">
      <w:pPr>
        <w:rPr>
          <w:lang w:eastAsia="zh-CN"/>
        </w:rPr>
      </w:pPr>
      <w:r w:rsidRPr="00240D9C">
        <w:rPr>
          <w:i/>
          <w:iCs/>
          <w:lang w:eastAsia="zh-CN"/>
        </w:rPr>
        <w:t>b)</w:t>
      </w:r>
      <w:r w:rsidRPr="00E04A5F">
        <w:rPr>
          <w:lang w:eastAsia="zh-CN"/>
        </w:rPr>
        <w:tab/>
      </w:r>
      <w:r w:rsidRPr="00E04A5F">
        <w:rPr>
          <w:rFonts w:hint="eastAsia"/>
          <w:lang w:eastAsia="zh-CN"/>
        </w:rPr>
        <w:t>由于缺乏监管</w:t>
      </w:r>
      <w:r w:rsidR="005E1931">
        <w:rPr>
          <w:rFonts w:hint="eastAsia"/>
          <w:lang w:eastAsia="zh-CN"/>
        </w:rPr>
        <w:t>和</w:t>
      </w:r>
      <w:r w:rsidR="005E1931">
        <w:rPr>
          <w:lang w:eastAsia="zh-CN"/>
        </w:rPr>
        <w:t>政府结构提供的准确和完整的信息</w:t>
      </w:r>
      <w:r w:rsidRPr="00E04A5F">
        <w:rPr>
          <w:rFonts w:hint="eastAsia"/>
          <w:lang w:eastAsia="zh-CN"/>
        </w:rPr>
        <w:t>，人们，尤其是发展中国家的人们</w:t>
      </w:r>
      <w:r w:rsidR="005E1931">
        <w:rPr>
          <w:rFonts w:hint="eastAsia"/>
          <w:lang w:eastAsia="zh-CN"/>
        </w:rPr>
        <w:t>对</w:t>
      </w:r>
      <w:r w:rsidR="005E1931">
        <w:rPr>
          <w:lang w:eastAsia="zh-CN"/>
        </w:rPr>
        <w:t>长期</w:t>
      </w:r>
      <w:r w:rsidR="005E1931">
        <w:rPr>
          <w:lang w:eastAsia="zh-CN"/>
        </w:rPr>
        <w:t>EMF</w:t>
      </w:r>
      <w:r w:rsidR="005E1931">
        <w:rPr>
          <w:lang w:eastAsia="zh-CN"/>
        </w:rPr>
        <w:t>暴露怀有</w:t>
      </w:r>
      <w:r w:rsidRPr="00E04A5F">
        <w:rPr>
          <w:rFonts w:hint="eastAsia"/>
          <w:lang w:eastAsia="zh-CN"/>
        </w:rPr>
        <w:t>疑虑，因此</w:t>
      </w:r>
      <w:r w:rsidR="005E1931">
        <w:rPr>
          <w:rFonts w:hint="eastAsia"/>
          <w:lang w:eastAsia="zh-CN"/>
        </w:rPr>
        <w:t>可能</w:t>
      </w:r>
      <w:r w:rsidRPr="00E04A5F">
        <w:rPr>
          <w:rFonts w:hint="eastAsia"/>
          <w:lang w:eastAsia="zh-CN"/>
        </w:rPr>
        <w:t>反对在其居住区部署无线电设施；</w:t>
      </w:r>
    </w:p>
    <w:p w:rsidR="002F3272" w:rsidRPr="00E04A5F" w:rsidRDefault="005351CA" w:rsidP="002F0928">
      <w:pPr>
        <w:rPr>
          <w:lang w:eastAsia="zh-CN"/>
        </w:rPr>
      </w:pPr>
      <w:r w:rsidRPr="00240D9C">
        <w:rPr>
          <w:i/>
          <w:iCs/>
          <w:lang w:eastAsia="zh-CN"/>
        </w:rPr>
        <w:t>c)</w:t>
      </w:r>
      <w:r w:rsidRPr="00E04A5F">
        <w:rPr>
          <w:lang w:eastAsia="zh-CN"/>
        </w:rPr>
        <w:tab/>
      </w:r>
      <w:r w:rsidRPr="00E04A5F">
        <w:rPr>
          <w:rFonts w:hint="eastAsia"/>
          <w:lang w:eastAsia="zh-CN"/>
        </w:rPr>
        <w:t>评估人体暴露于</w:t>
      </w:r>
      <w:r w:rsidRPr="00E04A5F">
        <w:rPr>
          <w:lang w:eastAsia="zh-CN"/>
        </w:rPr>
        <w:t>RF</w:t>
      </w:r>
      <w:r w:rsidRPr="00E04A5F">
        <w:rPr>
          <w:rFonts w:hint="eastAsia"/>
          <w:lang w:eastAsia="zh-CN"/>
        </w:rPr>
        <w:t>能量的设备的成本</w:t>
      </w:r>
      <w:r w:rsidR="005E1931">
        <w:rPr>
          <w:rFonts w:hint="eastAsia"/>
          <w:lang w:eastAsia="zh-CN"/>
        </w:rPr>
        <w:t>依然</w:t>
      </w:r>
      <w:r w:rsidRPr="00E04A5F">
        <w:rPr>
          <w:rFonts w:hint="eastAsia"/>
          <w:lang w:eastAsia="zh-CN"/>
        </w:rPr>
        <w:t>高昂，只有发达国家更有可能支付得起这类</w:t>
      </w:r>
      <w:r w:rsidR="005E1931">
        <w:rPr>
          <w:rFonts w:hint="eastAsia"/>
          <w:lang w:eastAsia="zh-CN"/>
        </w:rPr>
        <w:t>先进</w:t>
      </w:r>
      <w:r w:rsidRPr="00E04A5F">
        <w:rPr>
          <w:rFonts w:hint="eastAsia"/>
          <w:lang w:eastAsia="zh-CN"/>
        </w:rPr>
        <w:t>设备；</w:t>
      </w:r>
    </w:p>
    <w:p w:rsidR="002F3272" w:rsidRDefault="005351CA" w:rsidP="002F0928">
      <w:pPr>
        <w:rPr>
          <w:lang w:eastAsia="zh-CN"/>
        </w:rPr>
      </w:pPr>
      <w:r w:rsidRPr="00240D9C">
        <w:rPr>
          <w:i/>
          <w:iCs/>
          <w:lang w:eastAsia="zh-CN"/>
        </w:rPr>
        <w:t>d)</w:t>
      </w:r>
      <w:r w:rsidRPr="00E04A5F">
        <w:rPr>
          <w:lang w:eastAsia="zh-CN"/>
        </w:rPr>
        <w:tab/>
      </w:r>
      <w:r w:rsidRPr="00E04A5F">
        <w:rPr>
          <w:rFonts w:hint="eastAsia"/>
          <w:lang w:eastAsia="zh-CN"/>
        </w:rPr>
        <w:t>实施此类</w:t>
      </w:r>
      <w:r w:rsidR="005E1931">
        <w:rPr>
          <w:rFonts w:hint="eastAsia"/>
          <w:lang w:eastAsia="zh-CN"/>
        </w:rPr>
        <w:t>评估</w:t>
      </w:r>
      <w:r w:rsidRPr="00E04A5F">
        <w:rPr>
          <w:rFonts w:hint="eastAsia"/>
          <w:lang w:eastAsia="zh-CN"/>
        </w:rPr>
        <w:t>对于诸多监管机构，尤其是发展中国家的监管机构监测人体暴露于</w:t>
      </w:r>
      <w:r w:rsidRPr="00E04A5F">
        <w:rPr>
          <w:lang w:eastAsia="zh-CN"/>
        </w:rPr>
        <w:t>RF</w:t>
      </w:r>
      <w:r w:rsidRPr="00E04A5F">
        <w:rPr>
          <w:rFonts w:hint="eastAsia"/>
          <w:lang w:eastAsia="zh-CN"/>
        </w:rPr>
        <w:t>能量的限值至关重要，因此人们呼吁在给不同业务颁发许可时确保这些限值得到遵守</w:t>
      </w:r>
      <w:r w:rsidR="005E1931">
        <w:rPr>
          <w:rFonts w:hint="eastAsia"/>
          <w:lang w:eastAsia="zh-CN"/>
        </w:rPr>
        <w:t>；</w:t>
      </w:r>
    </w:p>
    <w:p w:rsidR="00AF27E0" w:rsidRPr="00C2141D" w:rsidRDefault="00AF27E0" w:rsidP="002F0928">
      <w:pPr>
        <w:jc w:val="both"/>
        <w:rPr>
          <w:rFonts w:eastAsia="Times New Roman"/>
          <w:lang w:eastAsia="zh-CN"/>
        </w:rPr>
      </w:pPr>
      <w:r w:rsidRPr="00C2141D">
        <w:rPr>
          <w:rFonts w:eastAsia="Times New Roman"/>
          <w:i/>
          <w:lang w:eastAsia="zh-CN"/>
        </w:rPr>
        <w:t>e)</w:t>
      </w:r>
      <w:r w:rsidRPr="00C2141D">
        <w:rPr>
          <w:rFonts w:eastAsia="Times New Roman"/>
          <w:lang w:eastAsia="zh-CN"/>
        </w:rPr>
        <w:tab/>
      </w:r>
      <w:r w:rsidR="009515F4">
        <w:rPr>
          <w:rFonts w:eastAsiaTheme="minorEastAsia" w:hint="eastAsia"/>
          <w:lang w:eastAsia="zh-CN"/>
        </w:rPr>
        <w:t>在一些</w:t>
      </w:r>
      <w:r w:rsidR="009515F4">
        <w:rPr>
          <w:rFonts w:eastAsiaTheme="minorEastAsia"/>
          <w:lang w:eastAsia="zh-CN"/>
        </w:rPr>
        <w:t>国家落实相关政策过程中，对电磁场辐射予以评估十分重要；</w:t>
      </w:r>
    </w:p>
    <w:p w:rsidR="00AF27E0" w:rsidRPr="00C2141D" w:rsidRDefault="00AF27E0" w:rsidP="002F0928">
      <w:pPr>
        <w:jc w:val="both"/>
        <w:rPr>
          <w:rFonts w:eastAsia="Times New Roman"/>
          <w:lang w:eastAsia="zh-CN"/>
        </w:rPr>
      </w:pPr>
      <w:r w:rsidRPr="00C2141D">
        <w:rPr>
          <w:rFonts w:eastAsia="Times New Roman"/>
          <w:i/>
          <w:lang w:eastAsia="zh-CN"/>
        </w:rPr>
        <w:t>f)</w:t>
      </w:r>
      <w:r w:rsidRPr="00C2141D">
        <w:rPr>
          <w:rFonts w:eastAsia="Times New Roman"/>
          <w:lang w:eastAsia="zh-CN"/>
        </w:rPr>
        <w:tab/>
      </w:r>
      <w:r w:rsidR="009515F4">
        <w:rPr>
          <w:rFonts w:eastAsiaTheme="minorEastAsia"/>
          <w:lang w:eastAsia="zh-CN"/>
        </w:rPr>
        <w:t>一些国家</w:t>
      </w:r>
      <w:r w:rsidR="009515F4">
        <w:rPr>
          <w:rFonts w:eastAsiaTheme="minorEastAsia" w:hint="eastAsia"/>
          <w:lang w:eastAsia="zh-CN"/>
        </w:rPr>
        <w:t>推</w:t>
      </w:r>
      <w:r w:rsidR="009515F4">
        <w:rPr>
          <w:rFonts w:eastAsiaTheme="minorEastAsia"/>
          <w:lang w:eastAsia="zh-CN"/>
        </w:rPr>
        <w:t>出的更多标识或分类</w:t>
      </w:r>
      <w:r w:rsidR="009515F4">
        <w:rPr>
          <w:rFonts w:eastAsiaTheme="minorEastAsia" w:hint="eastAsia"/>
          <w:lang w:eastAsia="zh-CN"/>
        </w:rPr>
        <w:t>等级</w:t>
      </w:r>
      <w:r w:rsidR="009515F4">
        <w:rPr>
          <w:rFonts w:eastAsiaTheme="minorEastAsia"/>
          <w:lang w:eastAsia="zh-CN"/>
        </w:rPr>
        <w:t>可能会加剧人们对</w:t>
      </w:r>
      <w:r w:rsidR="005E1931">
        <w:rPr>
          <w:rFonts w:eastAsiaTheme="minorEastAsia" w:hint="eastAsia"/>
          <w:lang w:eastAsia="zh-CN"/>
        </w:rPr>
        <w:t>EMF</w:t>
      </w:r>
      <w:r w:rsidR="009515F4">
        <w:rPr>
          <w:rFonts w:eastAsiaTheme="minorEastAsia"/>
          <w:lang w:eastAsia="zh-CN"/>
        </w:rPr>
        <w:t>及其影响的恐惧并使</w:t>
      </w:r>
      <w:r w:rsidR="009515F4">
        <w:rPr>
          <w:rFonts w:eastAsiaTheme="minorEastAsia" w:hint="eastAsia"/>
          <w:lang w:eastAsia="zh-CN"/>
        </w:rPr>
        <w:t>他</w:t>
      </w:r>
      <w:r w:rsidR="009515F4">
        <w:rPr>
          <w:rFonts w:eastAsiaTheme="minorEastAsia"/>
          <w:lang w:eastAsia="zh-CN"/>
        </w:rPr>
        <w:t>们更加困惑；</w:t>
      </w:r>
    </w:p>
    <w:p w:rsidR="00AF27E0" w:rsidRPr="00C2141D" w:rsidRDefault="00AF27E0" w:rsidP="002F0928">
      <w:pPr>
        <w:rPr>
          <w:rFonts w:eastAsia="Times New Roman"/>
          <w:lang w:eastAsia="zh-CN"/>
        </w:rPr>
      </w:pPr>
      <w:r w:rsidRPr="00C2141D">
        <w:rPr>
          <w:rFonts w:eastAsia="Times New Roman"/>
          <w:i/>
          <w:lang w:eastAsia="zh-CN"/>
        </w:rPr>
        <w:t>g)</w:t>
      </w:r>
      <w:r w:rsidRPr="00C2141D">
        <w:rPr>
          <w:rFonts w:eastAsia="Times New Roman"/>
          <w:lang w:eastAsia="zh-CN"/>
        </w:rPr>
        <w:tab/>
      </w:r>
      <w:r w:rsidR="009515F4">
        <w:rPr>
          <w:rFonts w:eastAsiaTheme="minorEastAsia" w:hint="eastAsia"/>
          <w:lang w:eastAsia="zh-CN"/>
        </w:rPr>
        <w:t>一些</w:t>
      </w:r>
      <w:r w:rsidR="009515F4">
        <w:rPr>
          <w:rFonts w:eastAsiaTheme="minorEastAsia"/>
          <w:lang w:eastAsia="zh-CN"/>
        </w:rPr>
        <w:t>国家正在推出其本国可接受的</w:t>
      </w:r>
      <w:r w:rsidR="005E1931">
        <w:rPr>
          <w:rFonts w:eastAsiaTheme="minorEastAsia" w:hint="eastAsia"/>
          <w:lang w:eastAsia="zh-CN"/>
        </w:rPr>
        <w:t>EMF</w:t>
      </w:r>
      <w:r w:rsidR="009515F4">
        <w:rPr>
          <w:rFonts w:eastAsiaTheme="minorEastAsia"/>
          <w:lang w:eastAsia="zh-CN"/>
        </w:rPr>
        <w:t>辐射限值，</w:t>
      </w:r>
    </w:p>
    <w:p w:rsidR="002F3272" w:rsidRPr="00E04A5F" w:rsidRDefault="005351CA" w:rsidP="002F0928">
      <w:pPr>
        <w:pStyle w:val="Call"/>
        <w:rPr>
          <w:lang w:eastAsia="zh-CN"/>
        </w:rPr>
      </w:pPr>
      <w:r w:rsidRPr="00E04A5F">
        <w:rPr>
          <w:rFonts w:hint="eastAsia"/>
          <w:lang w:eastAsia="zh-CN"/>
        </w:rPr>
        <w:t>注意到</w:t>
      </w:r>
    </w:p>
    <w:p w:rsidR="002F3272" w:rsidRPr="00E04A5F" w:rsidRDefault="005351CA" w:rsidP="002F0928">
      <w:pPr>
        <w:ind w:firstLineChars="200" w:firstLine="480"/>
        <w:rPr>
          <w:lang w:eastAsia="zh-CN"/>
        </w:rPr>
      </w:pPr>
      <w:r w:rsidRPr="00E04A5F">
        <w:rPr>
          <w:rFonts w:hint="eastAsia"/>
          <w:lang w:eastAsia="zh-CN"/>
        </w:rPr>
        <w:t>其它国家、区域性和国际标准制定组织（</w:t>
      </w:r>
      <w:r w:rsidRPr="00E04A5F">
        <w:rPr>
          <w:lang w:eastAsia="zh-CN"/>
        </w:rPr>
        <w:t>SDO</w:t>
      </w:r>
      <w:r w:rsidRPr="00E04A5F">
        <w:rPr>
          <w:rFonts w:hint="eastAsia"/>
          <w:lang w:eastAsia="zh-CN"/>
        </w:rPr>
        <w:t>）开展的类似活动，</w:t>
      </w:r>
    </w:p>
    <w:p w:rsidR="002F3272" w:rsidRPr="00E04A5F" w:rsidRDefault="005351CA" w:rsidP="002F0928">
      <w:pPr>
        <w:pStyle w:val="Call"/>
        <w:rPr>
          <w:lang w:eastAsia="zh-CN"/>
        </w:rPr>
      </w:pPr>
      <w:r w:rsidRPr="00E04A5F">
        <w:rPr>
          <w:rFonts w:hint="eastAsia"/>
          <w:lang w:eastAsia="zh-CN"/>
        </w:rPr>
        <w:t>做出决议</w:t>
      </w:r>
    </w:p>
    <w:p w:rsidR="002F3272" w:rsidRPr="00E04A5F" w:rsidRDefault="005351CA" w:rsidP="002F0928">
      <w:pPr>
        <w:ind w:firstLineChars="200" w:firstLine="480"/>
        <w:rPr>
          <w:lang w:eastAsia="zh-CN"/>
        </w:rPr>
      </w:pPr>
      <w:r w:rsidRPr="00E04A5F">
        <w:rPr>
          <w:rFonts w:hint="eastAsia"/>
          <w:lang w:eastAsia="zh-CN"/>
        </w:rPr>
        <w:t>请</w:t>
      </w:r>
      <w:r w:rsidRPr="00E04A5F">
        <w:rPr>
          <w:lang w:eastAsia="zh-CN"/>
        </w:rPr>
        <w:t>ITU-T</w:t>
      </w:r>
      <w:r w:rsidRPr="00E04A5F">
        <w:rPr>
          <w:rFonts w:hint="eastAsia"/>
          <w:lang w:eastAsia="zh-CN"/>
        </w:rPr>
        <w:t>，尤其是第</w:t>
      </w:r>
      <w:r w:rsidRPr="00E04A5F">
        <w:rPr>
          <w:rFonts w:hint="eastAsia"/>
          <w:lang w:eastAsia="zh-CN"/>
        </w:rPr>
        <w:t>5</w:t>
      </w:r>
      <w:r w:rsidRPr="00E04A5F">
        <w:rPr>
          <w:rFonts w:hint="eastAsia"/>
          <w:lang w:eastAsia="zh-CN"/>
        </w:rPr>
        <w:t>研究组，扩大、</w:t>
      </w:r>
      <w:r>
        <w:rPr>
          <w:rFonts w:hint="eastAsia"/>
          <w:lang w:eastAsia="zh-CN"/>
        </w:rPr>
        <w:t>延续</w:t>
      </w:r>
      <w:r w:rsidRPr="00E04A5F">
        <w:rPr>
          <w:rFonts w:hint="eastAsia"/>
          <w:lang w:eastAsia="zh-CN"/>
        </w:rPr>
        <w:t>并支持此领域中下列各项工作，但不局限于此：</w:t>
      </w:r>
    </w:p>
    <w:p w:rsidR="002F3272" w:rsidRPr="00E04A5F" w:rsidRDefault="005351CA" w:rsidP="002F0928">
      <w:pPr>
        <w:pStyle w:val="enumlev10"/>
        <w:rPr>
          <w:lang w:eastAsia="zh-CN"/>
        </w:rPr>
      </w:pPr>
      <w:proofErr w:type="spellStart"/>
      <w:r w:rsidRPr="00E04A5F">
        <w:rPr>
          <w:rFonts w:hint="eastAsia"/>
          <w:lang w:eastAsia="zh-CN"/>
        </w:rPr>
        <w:t>i</w:t>
      </w:r>
      <w:proofErr w:type="spellEnd"/>
      <w:r w:rsidRPr="00E04A5F">
        <w:rPr>
          <w:rFonts w:hint="eastAsia"/>
          <w:lang w:eastAsia="zh-CN"/>
        </w:rPr>
        <w:t>)</w:t>
      </w:r>
      <w:r w:rsidRPr="00E04A5F">
        <w:rPr>
          <w:lang w:eastAsia="zh-CN"/>
        </w:rPr>
        <w:tab/>
      </w:r>
      <w:r w:rsidRPr="00E04A5F">
        <w:rPr>
          <w:rFonts w:hint="eastAsia"/>
          <w:lang w:eastAsia="zh-CN"/>
        </w:rPr>
        <w:t>通过为发展中国家的监管机构、运营商和任何感兴趣的利益攸关方举办</w:t>
      </w:r>
      <w:r w:rsidR="005E1931">
        <w:rPr>
          <w:rFonts w:hint="eastAsia"/>
          <w:lang w:eastAsia="zh-CN"/>
        </w:rPr>
        <w:t>培训</w:t>
      </w:r>
      <w:r w:rsidR="005E1931">
        <w:rPr>
          <w:lang w:eastAsia="zh-CN"/>
        </w:rPr>
        <w:t>项目、</w:t>
      </w:r>
      <w:r w:rsidRPr="00E04A5F">
        <w:rPr>
          <w:rFonts w:hint="eastAsia"/>
          <w:lang w:eastAsia="zh-CN"/>
        </w:rPr>
        <w:t>讲习班和研讨会，</w:t>
      </w:r>
      <w:r w:rsidR="00122A42">
        <w:rPr>
          <w:rFonts w:hint="eastAsia"/>
          <w:lang w:eastAsia="zh-CN"/>
        </w:rPr>
        <w:t>制定</w:t>
      </w:r>
      <w:r w:rsidR="00122A42">
        <w:rPr>
          <w:lang w:eastAsia="zh-CN"/>
        </w:rPr>
        <w:t>、</w:t>
      </w:r>
      <w:r w:rsidR="005E1931">
        <w:rPr>
          <w:rFonts w:hint="eastAsia"/>
          <w:lang w:eastAsia="zh-CN"/>
        </w:rPr>
        <w:t>促进</w:t>
      </w:r>
      <w:r w:rsidR="005E1931">
        <w:rPr>
          <w:lang w:eastAsia="zh-CN"/>
        </w:rPr>
        <w:t>并</w:t>
      </w:r>
      <w:r w:rsidRPr="00E04A5F">
        <w:rPr>
          <w:rFonts w:hint="eastAsia"/>
          <w:lang w:eastAsia="zh-CN"/>
        </w:rPr>
        <w:t>传播与此议题有关的信息；</w:t>
      </w:r>
    </w:p>
    <w:p w:rsidR="002F3272" w:rsidRPr="00E04A5F" w:rsidRDefault="005351CA" w:rsidP="002F0928">
      <w:pPr>
        <w:pStyle w:val="enumlev10"/>
        <w:rPr>
          <w:lang w:eastAsia="zh-CN"/>
        </w:rPr>
      </w:pPr>
      <w:r w:rsidRPr="00E04A5F">
        <w:rPr>
          <w:rFonts w:hint="eastAsia"/>
          <w:lang w:eastAsia="zh-CN"/>
        </w:rPr>
        <w:t>ii)</w:t>
      </w:r>
      <w:r w:rsidRPr="00E04A5F">
        <w:rPr>
          <w:lang w:eastAsia="zh-CN"/>
        </w:rPr>
        <w:tab/>
      </w:r>
      <w:r w:rsidRPr="00E04A5F">
        <w:rPr>
          <w:rFonts w:hint="eastAsia"/>
          <w:lang w:eastAsia="zh-CN"/>
        </w:rPr>
        <w:t>继续与其它从事该议题工作的组织进行合作和协作，并充分利用他们的工作成果</w:t>
      </w:r>
      <w:r>
        <w:rPr>
          <w:rFonts w:hint="eastAsia"/>
          <w:lang w:eastAsia="zh-CN"/>
        </w:rPr>
        <w:t>，尤其注重帮助发展中国家制定标准，并监督标准符合情况，特别是在电信</w:t>
      </w:r>
      <w:r w:rsidR="00122A42">
        <w:rPr>
          <w:rFonts w:hint="eastAsia"/>
          <w:lang w:eastAsia="zh-CN"/>
        </w:rPr>
        <w:t>设施</w:t>
      </w:r>
      <w:r w:rsidR="00122A42">
        <w:rPr>
          <w:lang w:eastAsia="zh-CN"/>
        </w:rPr>
        <w:t>和</w:t>
      </w:r>
      <w:r>
        <w:rPr>
          <w:rFonts w:hint="eastAsia"/>
          <w:lang w:eastAsia="zh-CN"/>
        </w:rPr>
        <w:t>终端方面；</w:t>
      </w:r>
    </w:p>
    <w:p w:rsidR="002F3272" w:rsidRDefault="005351CA" w:rsidP="002F0928">
      <w:pPr>
        <w:pStyle w:val="enumlev10"/>
        <w:rPr>
          <w:lang w:eastAsia="zh-CN"/>
        </w:rPr>
      </w:pPr>
      <w:r w:rsidRPr="00E04A5F">
        <w:rPr>
          <w:rFonts w:hint="eastAsia"/>
          <w:lang w:eastAsia="zh-CN"/>
        </w:rPr>
        <w:t>iii)</w:t>
      </w:r>
      <w:r w:rsidRPr="00E04A5F">
        <w:rPr>
          <w:lang w:eastAsia="zh-CN"/>
        </w:rPr>
        <w:tab/>
      </w:r>
      <w:r w:rsidRPr="00E04A5F">
        <w:rPr>
          <w:rFonts w:hint="eastAsia"/>
          <w:lang w:eastAsia="zh-CN"/>
        </w:rPr>
        <w:t>就这些问题与</w:t>
      </w:r>
      <w:r w:rsidRPr="00E04A5F">
        <w:rPr>
          <w:rFonts w:hint="eastAsia"/>
          <w:lang w:eastAsia="zh-CN"/>
        </w:rPr>
        <w:t>ITU-R</w:t>
      </w:r>
      <w:r w:rsidRPr="00E04A5F">
        <w:rPr>
          <w:rFonts w:hint="eastAsia"/>
          <w:lang w:eastAsia="zh-CN"/>
        </w:rPr>
        <w:t>第</w:t>
      </w:r>
      <w:r w:rsidRPr="00E04A5F">
        <w:rPr>
          <w:rFonts w:hint="eastAsia"/>
          <w:lang w:eastAsia="zh-CN"/>
        </w:rPr>
        <w:t>1</w:t>
      </w:r>
      <w:r w:rsidRPr="00E04A5F">
        <w:rPr>
          <w:rFonts w:hint="eastAsia"/>
          <w:lang w:eastAsia="zh-CN"/>
        </w:rPr>
        <w:t>和第</w:t>
      </w:r>
      <w:r w:rsidRPr="00E04A5F">
        <w:rPr>
          <w:rFonts w:hint="eastAsia"/>
          <w:lang w:eastAsia="zh-CN"/>
        </w:rPr>
        <w:t>6</w:t>
      </w:r>
      <w:r w:rsidRPr="00E04A5F">
        <w:rPr>
          <w:rFonts w:hint="eastAsia"/>
          <w:lang w:eastAsia="zh-CN"/>
        </w:rPr>
        <w:t>研究组合作以及在第</w:t>
      </w:r>
      <w:r w:rsidR="00AF27E0" w:rsidRPr="00C2141D">
        <w:rPr>
          <w:rFonts w:eastAsia="Times New Roman"/>
          <w:lang w:eastAsia="zh-CN"/>
        </w:rPr>
        <w:t>7/2</w:t>
      </w:r>
      <w:r w:rsidRPr="00E04A5F">
        <w:rPr>
          <w:rFonts w:hint="eastAsia"/>
          <w:lang w:eastAsia="zh-CN"/>
        </w:rPr>
        <w:t>号课题框架范围内与国际电联电信发展部门（</w:t>
      </w:r>
      <w:r w:rsidRPr="00E04A5F">
        <w:rPr>
          <w:lang w:eastAsia="zh-CN"/>
        </w:rPr>
        <w:t>ITU-D</w:t>
      </w:r>
      <w:r w:rsidRPr="00E04A5F">
        <w:rPr>
          <w:rFonts w:hint="eastAsia"/>
          <w:lang w:eastAsia="zh-CN"/>
        </w:rPr>
        <w:t>）第</w:t>
      </w:r>
      <w:r>
        <w:rPr>
          <w:rFonts w:hint="eastAsia"/>
          <w:lang w:eastAsia="zh-CN"/>
        </w:rPr>
        <w:t>1</w:t>
      </w:r>
      <w:r w:rsidRPr="00E04A5F">
        <w:rPr>
          <w:rFonts w:hint="eastAsia"/>
          <w:lang w:eastAsia="zh-CN"/>
        </w:rPr>
        <w:t>研究组合作；</w:t>
      </w:r>
    </w:p>
    <w:p w:rsidR="002F3272" w:rsidRPr="00E04A5F" w:rsidRDefault="005351CA" w:rsidP="002F0928">
      <w:pPr>
        <w:pStyle w:val="enumlev10"/>
        <w:rPr>
          <w:lang w:eastAsia="zh-CN"/>
        </w:rPr>
      </w:pPr>
      <w:r>
        <w:rPr>
          <w:rFonts w:hint="eastAsia"/>
          <w:lang w:eastAsia="zh-CN"/>
        </w:rPr>
        <w:t>iv)</w:t>
      </w:r>
      <w:r>
        <w:rPr>
          <w:rFonts w:hint="eastAsia"/>
          <w:lang w:eastAsia="zh-CN"/>
        </w:rPr>
        <w:tab/>
      </w:r>
      <w:r w:rsidR="00122A42">
        <w:rPr>
          <w:rFonts w:hint="eastAsia"/>
          <w:lang w:eastAsia="zh-CN"/>
        </w:rPr>
        <w:t>在</w:t>
      </w:r>
      <w:r w:rsidR="00122A42">
        <w:rPr>
          <w:lang w:eastAsia="zh-CN"/>
        </w:rPr>
        <w:t>EMF</w:t>
      </w:r>
      <w:r w:rsidR="00122A42">
        <w:rPr>
          <w:lang w:eastAsia="zh-CN"/>
        </w:rPr>
        <w:t>项目方面</w:t>
      </w:r>
      <w:r>
        <w:rPr>
          <w:rFonts w:hint="eastAsia"/>
          <w:lang w:eastAsia="zh-CN"/>
        </w:rPr>
        <w:t>与世界卫生组织加强协调，以便有关人体电磁场暴露的</w:t>
      </w:r>
      <w:r w:rsidR="00122A42">
        <w:rPr>
          <w:rFonts w:hint="eastAsia"/>
          <w:lang w:eastAsia="zh-CN"/>
        </w:rPr>
        <w:t>出版物</w:t>
      </w:r>
      <w:r>
        <w:rPr>
          <w:rFonts w:hint="eastAsia"/>
          <w:lang w:eastAsia="zh-CN"/>
        </w:rPr>
        <w:t>一</w:t>
      </w:r>
      <w:r w:rsidR="00122A42">
        <w:rPr>
          <w:rFonts w:hint="eastAsia"/>
          <w:lang w:eastAsia="zh-CN"/>
        </w:rPr>
        <w:t>经</w:t>
      </w:r>
      <w:r>
        <w:rPr>
          <w:rFonts w:hint="eastAsia"/>
          <w:lang w:eastAsia="zh-CN"/>
        </w:rPr>
        <w:t>发布即分发给成员国，</w:t>
      </w:r>
    </w:p>
    <w:p w:rsidR="002F3272" w:rsidRDefault="005351CA" w:rsidP="002F0928">
      <w:pPr>
        <w:pStyle w:val="Call"/>
        <w:rPr>
          <w:lang w:eastAsia="zh-CN"/>
        </w:rPr>
      </w:pPr>
      <w:r w:rsidRPr="00E04A5F">
        <w:rPr>
          <w:rFonts w:hint="eastAsia"/>
          <w:lang w:eastAsia="zh-CN"/>
        </w:rPr>
        <w:t>责成电信标准化局主任与其它两个局的主任密切协作并在可用财务资源范围内</w:t>
      </w:r>
    </w:p>
    <w:p w:rsidR="002F3272" w:rsidRDefault="005351CA" w:rsidP="002F0928">
      <w:pPr>
        <w:rPr>
          <w:lang w:val="en-US" w:eastAsia="zh-CN"/>
        </w:rPr>
      </w:pPr>
      <w:r w:rsidRPr="008E6462">
        <w:rPr>
          <w:lang w:val="en-US" w:eastAsia="zh-CN"/>
        </w:rPr>
        <w:t>1</w:t>
      </w:r>
      <w:r w:rsidRPr="008E6462">
        <w:rPr>
          <w:lang w:val="en-US" w:eastAsia="zh-CN"/>
        </w:rPr>
        <w:tab/>
      </w:r>
      <w:r>
        <w:rPr>
          <w:rFonts w:hint="eastAsia"/>
          <w:lang w:val="en-US" w:eastAsia="zh-CN"/>
        </w:rPr>
        <w:t>支持编写确定发展中国家有关评估人体电磁场暴露问题需求的报告，并将报告尽快提交</w:t>
      </w:r>
      <w:r>
        <w:rPr>
          <w:rFonts w:hint="eastAsia"/>
          <w:lang w:val="en-US" w:eastAsia="zh-CN"/>
        </w:rPr>
        <w:t>ITU-T</w:t>
      </w:r>
      <w:r>
        <w:rPr>
          <w:rFonts w:hint="eastAsia"/>
          <w:lang w:val="en-US" w:eastAsia="zh-CN"/>
        </w:rPr>
        <w:t>第</w:t>
      </w:r>
      <w:r>
        <w:rPr>
          <w:rFonts w:hint="eastAsia"/>
          <w:lang w:val="en-US" w:eastAsia="zh-CN"/>
        </w:rPr>
        <w:t>5</w:t>
      </w:r>
      <w:r>
        <w:rPr>
          <w:rFonts w:hint="eastAsia"/>
          <w:lang w:val="en-US" w:eastAsia="zh-CN"/>
        </w:rPr>
        <w:t>研究组审议并根据其职责范围采取行动；</w:t>
      </w:r>
    </w:p>
    <w:p w:rsidR="002F3272" w:rsidRDefault="00A94FBC" w:rsidP="002F0928">
      <w:pPr>
        <w:rPr>
          <w:lang w:val="en-US" w:eastAsia="zh-CN"/>
        </w:rPr>
      </w:pPr>
      <w:r w:rsidRPr="00C2141D">
        <w:rPr>
          <w:rFonts w:eastAsia="Times New Roman"/>
          <w:lang w:eastAsia="zh-CN"/>
        </w:rPr>
        <w:t>2</w:t>
      </w:r>
      <w:r w:rsidR="00AF27E0" w:rsidRPr="00C2141D">
        <w:rPr>
          <w:rFonts w:eastAsia="Times New Roman"/>
          <w:lang w:eastAsia="zh-CN"/>
        </w:rPr>
        <w:tab/>
      </w:r>
      <w:r w:rsidR="003211FD">
        <w:rPr>
          <w:rFonts w:eastAsiaTheme="minorEastAsia" w:hint="eastAsia"/>
          <w:lang w:eastAsia="zh-CN"/>
        </w:rPr>
        <w:t>定期</w:t>
      </w:r>
      <w:r w:rsidR="003211FD">
        <w:rPr>
          <w:rFonts w:eastAsiaTheme="minorEastAsia"/>
          <w:lang w:eastAsia="zh-CN"/>
        </w:rPr>
        <w:t>更新</w:t>
      </w:r>
      <w:r w:rsidR="003211FD" w:rsidRPr="00C2141D">
        <w:rPr>
          <w:rFonts w:eastAsia="Times New Roman"/>
          <w:lang w:eastAsia="zh-CN"/>
        </w:rPr>
        <w:t>ITU-T</w:t>
      </w:r>
      <w:r w:rsidR="003211FD">
        <w:rPr>
          <w:rFonts w:eastAsiaTheme="minorEastAsia" w:hint="eastAsia"/>
          <w:lang w:eastAsia="zh-CN"/>
        </w:rPr>
        <w:t>有关电磁场</w:t>
      </w:r>
      <w:r w:rsidR="003211FD">
        <w:rPr>
          <w:rFonts w:eastAsiaTheme="minorEastAsia"/>
          <w:lang w:eastAsia="zh-CN"/>
        </w:rPr>
        <w:t>暴露活动的门户网站，包括但不限于国际电联有关</w:t>
      </w:r>
      <w:r w:rsidR="00122A42">
        <w:rPr>
          <w:rFonts w:eastAsiaTheme="minorEastAsia" w:hint="eastAsia"/>
          <w:lang w:eastAsia="zh-CN"/>
        </w:rPr>
        <w:t>EMF</w:t>
      </w:r>
      <w:r w:rsidR="003211FD">
        <w:rPr>
          <w:rFonts w:eastAsiaTheme="minorEastAsia"/>
          <w:lang w:eastAsia="zh-CN"/>
        </w:rPr>
        <w:t>的指南、网站和单页宣传材料；</w:t>
      </w:r>
      <w:r w:rsidR="00AF27E0" w:rsidRPr="00C2141D">
        <w:rPr>
          <w:rFonts w:eastAsia="Times New Roman"/>
          <w:lang w:eastAsia="zh-CN"/>
        </w:rPr>
        <w:t>3</w:t>
      </w:r>
      <w:r w:rsidR="005351CA" w:rsidRPr="008E6462">
        <w:rPr>
          <w:lang w:val="en-US" w:eastAsia="zh-CN"/>
        </w:rPr>
        <w:tab/>
      </w:r>
      <w:r w:rsidR="005351CA">
        <w:rPr>
          <w:rFonts w:hint="eastAsia"/>
          <w:lang w:val="en-US" w:eastAsia="zh-CN"/>
        </w:rPr>
        <w:t>在发展中国家举办讲习班，对评估人体暴露于</w:t>
      </w:r>
      <w:r w:rsidR="005351CA">
        <w:rPr>
          <w:rFonts w:hint="eastAsia"/>
          <w:lang w:val="en-US" w:eastAsia="zh-CN"/>
        </w:rPr>
        <w:t>RF</w:t>
      </w:r>
      <w:r w:rsidR="005351CA">
        <w:rPr>
          <w:rFonts w:hint="eastAsia"/>
          <w:lang w:val="en-US" w:eastAsia="zh-CN"/>
        </w:rPr>
        <w:t>能量所用设备的使用方法进行介绍和培训；</w:t>
      </w:r>
    </w:p>
    <w:p w:rsidR="002F3272" w:rsidRDefault="00AF27E0" w:rsidP="002F0928">
      <w:pPr>
        <w:rPr>
          <w:lang w:val="en-US" w:eastAsia="zh-CN"/>
        </w:rPr>
      </w:pPr>
      <w:r w:rsidRPr="00C2141D">
        <w:rPr>
          <w:rFonts w:eastAsia="Times New Roman"/>
          <w:lang w:eastAsia="zh-CN"/>
        </w:rPr>
        <w:t>4</w:t>
      </w:r>
      <w:r w:rsidR="005351CA" w:rsidRPr="008E6462">
        <w:rPr>
          <w:lang w:val="en-US" w:eastAsia="zh-CN"/>
        </w:rPr>
        <w:tab/>
      </w:r>
      <w:r w:rsidR="005351CA">
        <w:rPr>
          <w:rFonts w:hint="eastAsia"/>
          <w:lang w:val="en-US" w:eastAsia="zh-CN"/>
        </w:rPr>
        <w:t>在发展中国家利用本届全会</w:t>
      </w:r>
      <w:r w:rsidR="005351CA" w:rsidRPr="00E42677">
        <w:rPr>
          <w:rFonts w:hint="eastAsia"/>
          <w:lang w:val="en-US" w:eastAsia="zh-CN"/>
        </w:rPr>
        <w:t>第</w:t>
      </w:r>
      <w:r w:rsidR="005351CA" w:rsidRPr="00E42677">
        <w:rPr>
          <w:lang w:val="en-US" w:eastAsia="zh-CN"/>
        </w:rPr>
        <w:t>44</w:t>
      </w:r>
      <w:r w:rsidR="005351CA">
        <w:rPr>
          <w:rFonts w:hint="eastAsia"/>
          <w:lang w:val="en-US" w:eastAsia="zh-CN"/>
        </w:rPr>
        <w:t>号决议（</w:t>
      </w:r>
      <w:r w:rsidR="005351CA">
        <w:rPr>
          <w:rFonts w:hint="eastAsia"/>
          <w:lang w:val="en-US" w:eastAsia="zh-CN"/>
        </w:rPr>
        <w:t>2012</w:t>
      </w:r>
      <w:r w:rsidR="005351CA">
        <w:rPr>
          <w:rFonts w:hint="eastAsia"/>
          <w:lang w:val="en-US" w:eastAsia="zh-CN"/>
        </w:rPr>
        <w:t>年，迪拜，修订版）</w:t>
      </w:r>
      <w:r w:rsidR="005351CA" w:rsidRPr="00E42677">
        <w:rPr>
          <w:rFonts w:hint="eastAsia"/>
          <w:lang w:val="en-US" w:eastAsia="zh-CN"/>
        </w:rPr>
        <w:t>和</w:t>
      </w:r>
      <w:r w:rsidR="005351CA">
        <w:rPr>
          <w:rFonts w:hint="eastAsia"/>
          <w:lang w:val="en-US" w:eastAsia="zh-CN"/>
        </w:rPr>
        <w:t>第</w:t>
      </w:r>
      <w:r w:rsidR="005351CA" w:rsidRPr="00E42677">
        <w:rPr>
          <w:lang w:val="en-US" w:eastAsia="zh-CN"/>
        </w:rPr>
        <w:t>76</w:t>
      </w:r>
      <w:r w:rsidR="005351CA" w:rsidRPr="00E42677">
        <w:rPr>
          <w:rFonts w:hint="eastAsia"/>
          <w:lang w:val="en-US" w:eastAsia="zh-CN"/>
        </w:rPr>
        <w:t>号</w:t>
      </w:r>
      <w:r w:rsidR="005351CA">
        <w:rPr>
          <w:rFonts w:hint="eastAsia"/>
          <w:lang w:val="en-US" w:eastAsia="zh-CN"/>
        </w:rPr>
        <w:t>决议（</w:t>
      </w:r>
      <w:r w:rsidR="005351CA">
        <w:rPr>
          <w:rFonts w:hint="eastAsia"/>
          <w:lang w:val="en-US" w:eastAsia="zh-CN"/>
        </w:rPr>
        <w:t>2012</w:t>
      </w:r>
      <w:r w:rsidR="005351CA">
        <w:rPr>
          <w:rFonts w:hint="eastAsia"/>
          <w:lang w:val="en-US" w:eastAsia="zh-CN"/>
        </w:rPr>
        <w:t>年，迪拜，修订版）所述方法和根据全权代表大会第</w:t>
      </w:r>
      <w:r w:rsidR="005351CA">
        <w:rPr>
          <w:rFonts w:hint="eastAsia"/>
          <w:lang w:val="en-US" w:eastAsia="zh-CN"/>
        </w:rPr>
        <w:t>177</w:t>
      </w:r>
      <w:r w:rsidR="005351CA">
        <w:rPr>
          <w:rFonts w:hint="eastAsia"/>
          <w:lang w:val="en-US" w:eastAsia="zh-CN"/>
        </w:rPr>
        <w:t>号决议（</w:t>
      </w:r>
      <w:r w:rsidR="00122A42">
        <w:rPr>
          <w:rFonts w:hint="eastAsia"/>
          <w:lang w:val="en-US" w:eastAsia="zh-CN"/>
        </w:rPr>
        <w:t>2014</w:t>
      </w:r>
      <w:r w:rsidR="00122A42">
        <w:rPr>
          <w:rFonts w:hint="eastAsia"/>
          <w:lang w:val="en-US" w:eastAsia="zh-CN"/>
        </w:rPr>
        <w:t>年</w:t>
      </w:r>
      <w:r w:rsidR="00122A42">
        <w:rPr>
          <w:lang w:val="en-US" w:eastAsia="zh-CN"/>
        </w:rPr>
        <w:t>，釜山，修订版</w:t>
      </w:r>
      <w:r w:rsidR="005351CA">
        <w:rPr>
          <w:rFonts w:hint="eastAsia"/>
          <w:lang w:val="en-US" w:eastAsia="zh-CN"/>
        </w:rPr>
        <w:t>），建设配备用于</w:t>
      </w:r>
      <w:r w:rsidR="00122A42">
        <w:rPr>
          <w:rFonts w:hint="eastAsia"/>
          <w:lang w:val="en-US" w:eastAsia="zh-CN"/>
        </w:rPr>
        <w:t>继续</w:t>
      </w:r>
      <w:r w:rsidR="005351CA">
        <w:rPr>
          <w:rFonts w:hint="eastAsia"/>
          <w:lang w:val="en-US" w:eastAsia="zh-CN"/>
        </w:rPr>
        <w:t>监测</w:t>
      </w:r>
      <w:r w:rsidR="00122A42">
        <w:rPr>
          <w:rFonts w:hint="eastAsia"/>
          <w:lang w:val="en-US" w:eastAsia="zh-CN"/>
        </w:rPr>
        <w:t>EMF</w:t>
      </w:r>
      <w:r w:rsidR="00122A42">
        <w:rPr>
          <w:lang w:val="en-US" w:eastAsia="zh-CN"/>
        </w:rPr>
        <w:t>程度（特别在</w:t>
      </w:r>
      <w:r w:rsidR="00122A42">
        <w:rPr>
          <w:rFonts w:hint="eastAsia"/>
          <w:lang w:val="en-US" w:eastAsia="zh-CN"/>
        </w:rPr>
        <w:t>公众</w:t>
      </w:r>
      <w:r w:rsidR="00122A42">
        <w:rPr>
          <w:lang w:val="en-US" w:eastAsia="zh-CN"/>
        </w:rPr>
        <w:t>重点关注地区，并透明向广大公众提供相关数据）</w:t>
      </w:r>
      <w:r w:rsidR="005351CA">
        <w:rPr>
          <w:rFonts w:hint="eastAsia"/>
          <w:lang w:val="en-US" w:eastAsia="zh-CN"/>
        </w:rPr>
        <w:t>的测试台的区域中心时，予以支持</w:t>
      </w:r>
      <w:r w:rsidR="00A94FBC">
        <w:rPr>
          <w:rFonts w:hint="eastAsia"/>
          <w:lang w:val="en-US" w:eastAsia="zh-CN"/>
        </w:rPr>
        <w:t>；</w:t>
      </w:r>
    </w:p>
    <w:p w:rsidR="00AF27E0" w:rsidRPr="00C2141D" w:rsidRDefault="00E74FF2" w:rsidP="002F0928">
      <w:pPr>
        <w:jc w:val="both"/>
        <w:rPr>
          <w:rFonts w:ascii="Calibri" w:eastAsia="Times New Roman" w:hAnsi="Calibri"/>
          <w:b/>
          <w:color w:val="800000"/>
          <w:lang w:eastAsia="zh-CN"/>
        </w:rPr>
      </w:pPr>
      <w:r w:rsidRPr="00C2141D">
        <w:rPr>
          <w:rFonts w:eastAsia="Times New Roman"/>
          <w:lang w:eastAsia="zh-CN"/>
        </w:rPr>
        <w:lastRenderedPageBreak/>
        <w:t>5</w:t>
      </w:r>
      <w:r w:rsidR="00AF27E0" w:rsidRPr="00C2141D">
        <w:rPr>
          <w:rFonts w:eastAsia="Times New Roman"/>
          <w:lang w:eastAsia="zh-CN"/>
        </w:rPr>
        <w:tab/>
      </w:r>
      <w:r w:rsidR="005351CA">
        <w:rPr>
          <w:lang w:eastAsia="zh-CN"/>
        </w:rPr>
        <w:t>向下届</w:t>
      </w:r>
      <w:r w:rsidR="00122A42">
        <w:rPr>
          <w:rFonts w:hint="eastAsia"/>
          <w:lang w:eastAsia="zh-CN"/>
        </w:rPr>
        <w:t>WTSA</w:t>
      </w:r>
      <w:r w:rsidR="005351CA">
        <w:rPr>
          <w:lang w:eastAsia="zh-CN"/>
        </w:rPr>
        <w:t>提交</w:t>
      </w:r>
      <w:r w:rsidR="005351CA">
        <w:rPr>
          <w:rFonts w:hint="eastAsia"/>
          <w:lang w:eastAsia="zh-CN"/>
        </w:rPr>
        <w:t>有关已</w:t>
      </w:r>
      <w:r w:rsidR="005351CA">
        <w:rPr>
          <w:lang w:eastAsia="zh-CN"/>
        </w:rPr>
        <w:t>采取的</w:t>
      </w:r>
      <w:r w:rsidR="00122A42">
        <w:rPr>
          <w:rFonts w:hint="eastAsia"/>
          <w:lang w:eastAsia="zh-CN"/>
        </w:rPr>
        <w:t>本</w:t>
      </w:r>
      <w:r w:rsidR="005351CA" w:rsidRPr="00995BF9">
        <w:rPr>
          <w:lang w:eastAsia="zh-CN"/>
        </w:rPr>
        <w:t>决议落实</w:t>
      </w:r>
      <w:r w:rsidR="005351CA">
        <w:rPr>
          <w:lang w:eastAsia="zh-CN"/>
        </w:rPr>
        <w:t>措施的报告</w:t>
      </w:r>
      <w:r w:rsidR="005351CA">
        <w:rPr>
          <w:rFonts w:hint="eastAsia"/>
          <w:lang w:eastAsia="zh-CN"/>
        </w:rPr>
        <w:t>，</w:t>
      </w:r>
    </w:p>
    <w:p w:rsidR="002F3272" w:rsidRPr="00E04A5F" w:rsidRDefault="005351CA" w:rsidP="002F0928">
      <w:pPr>
        <w:pStyle w:val="Call"/>
        <w:rPr>
          <w:lang w:eastAsia="zh-CN"/>
        </w:rPr>
      </w:pPr>
      <w:r w:rsidRPr="00E04A5F">
        <w:rPr>
          <w:rFonts w:hint="eastAsia"/>
          <w:lang w:eastAsia="zh-CN"/>
        </w:rPr>
        <w:t>请成员国和部门成员</w:t>
      </w:r>
    </w:p>
    <w:p w:rsidR="002F3272" w:rsidRDefault="00A94FBC" w:rsidP="002F0928">
      <w:pPr>
        <w:rPr>
          <w:lang w:val="en-US" w:eastAsia="zh-CN"/>
        </w:rPr>
      </w:pPr>
      <w:r w:rsidRPr="00AF27E0">
        <w:rPr>
          <w:lang w:val="en-US" w:eastAsia="zh-CN"/>
        </w:rPr>
        <w:t>1</w:t>
      </w:r>
      <w:r w:rsidR="00AF27E0" w:rsidRPr="00AF27E0">
        <w:rPr>
          <w:lang w:val="en-US" w:eastAsia="zh-CN"/>
        </w:rPr>
        <w:tab/>
      </w:r>
      <w:r w:rsidR="005351CA" w:rsidRPr="00AF27E0">
        <w:rPr>
          <w:rFonts w:hint="eastAsia"/>
          <w:lang w:val="en-US" w:eastAsia="zh-CN"/>
        </w:rPr>
        <w:t>及时向第</w:t>
      </w:r>
      <w:r w:rsidR="005351CA" w:rsidRPr="00AF27E0">
        <w:rPr>
          <w:rFonts w:hint="eastAsia"/>
          <w:lang w:val="en-US" w:eastAsia="zh-CN"/>
        </w:rPr>
        <w:t>5</w:t>
      </w:r>
      <w:r w:rsidR="005351CA" w:rsidRPr="00AF27E0">
        <w:rPr>
          <w:rFonts w:hint="eastAsia"/>
          <w:lang w:val="en-US" w:eastAsia="zh-CN"/>
        </w:rPr>
        <w:t>研究组提供相关信息，积极为该研究组的工作</w:t>
      </w:r>
      <w:r w:rsidR="00122A42">
        <w:rPr>
          <w:rFonts w:hint="eastAsia"/>
          <w:lang w:val="en-US" w:eastAsia="zh-CN"/>
        </w:rPr>
        <w:t>提交</w:t>
      </w:r>
      <w:r w:rsidR="00122A42">
        <w:rPr>
          <w:lang w:val="en-US" w:eastAsia="zh-CN"/>
        </w:rPr>
        <w:t>文稿</w:t>
      </w:r>
      <w:r w:rsidR="00122A42">
        <w:rPr>
          <w:rFonts w:hint="eastAsia"/>
          <w:lang w:val="en-US" w:eastAsia="zh-CN"/>
        </w:rPr>
        <w:t>，从而帮助发展中国家传播信息，解决人们关注的人体</w:t>
      </w:r>
      <w:r w:rsidR="005351CA" w:rsidRPr="00AF27E0">
        <w:rPr>
          <w:rFonts w:hint="eastAsia"/>
          <w:lang w:val="en-US" w:eastAsia="zh-CN"/>
        </w:rPr>
        <w:t>暴露于</w:t>
      </w:r>
      <w:r w:rsidR="005351CA" w:rsidRPr="00AF27E0">
        <w:rPr>
          <w:lang w:val="en-US" w:eastAsia="zh-CN"/>
        </w:rPr>
        <w:t>RF</w:t>
      </w:r>
      <w:r w:rsidR="005351CA" w:rsidRPr="00AF27E0">
        <w:rPr>
          <w:rFonts w:hint="eastAsia"/>
          <w:lang w:val="en-US" w:eastAsia="zh-CN"/>
        </w:rPr>
        <w:t>能量和电磁场的</w:t>
      </w:r>
      <w:r w:rsidR="00122A42">
        <w:rPr>
          <w:rFonts w:hint="eastAsia"/>
          <w:lang w:val="en-US" w:eastAsia="zh-CN"/>
        </w:rPr>
        <w:t>评估</w:t>
      </w:r>
      <w:r w:rsidR="005351CA" w:rsidRPr="00AF27E0">
        <w:rPr>
          <w:rFonts w:hint="eastAsia"/>
          <w:lang w:val="en-US" w:eastAsia="zh-CN"/>
        </w:rPr>
        <w:t>问题</w:t>
      </w:r>
      <w:r w:rsidR="00E74FF2">
        <w:rPr>
          <w:rFonts w:hint="eastAsia"/>
          <w:lang w:val="en-US" w:eastAsia="zh-CN"/>
        </w:rPr>
        <w:t>；</w:t>
      </w:r>
    </w:p>
    <w:p w:rsidR="00AF27E0" w:rsidRPr="00C2141D" w:rsidRDefault="00A94FBC" w:rsidP="00A94FBC">
      <w:pPr>
        <w:rPr>
          <w:rFonts w:eastAsia="Times New Roman"/>
          <w:lang w:eastAsia="zh-CN"/>
        </w:rPr>
      </w:pPr>
      <w:r w:rsidRPr="00C2141D">
        <w:rPr>
          <w:rFonts w:eastAsia="Times New Roman"/>
          <w:lang w:eastAsia="zh-CN"/>
        </w:rPr>
        <w:t>2</w:t>
      </w:r>
      <w:r w:rsidR="00AF27E0" w:rsidRPr="00C2141D">
        <w:rPr>
          <w:rFonts w:eastAsia="Times New Roman"/>
          <w:lang w:eastAsia="zh-CN"/>
        </w:rPr>
        <w:tab/>
      </w:r>
      <w:r w:rsidR="003211FD">
        <w:rPr>
          <w:rFonts w:eastAsiaTheme="minorEastAsia" w:hint="eastAsia"/>
          <w:lang w:eastAsia="zh-CN"/>
        </w:rPr>
        <w:t>应用</w:t>
      </w:r>
      <w:r w:rsidR="003211FD" w:rsidRPr="00C2141D">
        <w:rPr>
          <w:rFonts w:eastAsia="Times New Roman"/>
          <w:lang w:eastAsia="zh-CN"/>
        </w:rPr>
        <w:t>ITU-T</w:t>
      </w:r>
      <w:r w:rsidR="003211FD">
        <w:rPr>
          <w:rFonts w:eastAsiaTheme="minorEastAsia" w:hint="eastAsia"/>
          <w:lang w:eastAsia="zh-CN"/>
        </w:rPr>
        <w:t>建议书</w:t>
      </w:r>
      <w:r w:rsidR="003211FD">
        <w:rPr>
          <w:rFonts w:eastAsiaTheme="minorEastAsia"/>
          <w:lang w:eastAsia="zh-CN"/>
        </w:rPr>
        <w:t>制定有关评估基站</w:t>
      </w:r>
      <w:r w:rsidR="00122A42">
        <w:rPr>
          <w:rFonts w:eastAsiaTheme="minorEastAsia" w:hint="eastAsia"/>
          <w:lang w:eastAsia="zh-CN"/>
        </w:rPr>
        <w:t>EMF</w:t>
      </w:r>
      <w:r w:rsidR="003211FD">
        <w:rPr>
          <w:rFonts w:eastAsiaTheme="minorEastAsia" w:hint="eastAsia"/>
          <w:lang w:eastAsia="zh-CN"/>
        </w:rPr>
        <w:t>程度</w:t>
      </w:r>
      <w:r w:rsidR="003211FD">
        <w:rPr>
          <w:rFonts w:eastAsiaTheme="minorEastAsia"/>
          <w:lang w:eastAsia="zh-CN"/>
        </w:rPr>
        <w:t>的国家标准，并告知公众这些标准是否得到实施，</w:t>
      </w:r>
    </w:p>
    <w:p w:rsidR="002F3272" w:rsidRPr="00E04A5F" w:rsidRDefault="005351CA" w:rsidP="002F0928">
      <w:pPr>
        <w:pStyle w:val="Call"/>
        <w:rPr>
          <w:lang w:eastAsia="zh-CN"/>
        </w:rPr>
      </w:pPr>
      <w:r w:rsidRPr="00E04A5F">
        <w:rPr>
          <w:rFonts w:hint="eastAsia"/>
          <w:lang w:eastAsia="zh-CN"/>
        </w:rPr>
        <w:t>进一步请成员国</w:t>
      </w:r>
    </w:p>
    <w:p w:rsidR="002F3272" w:rsidRDefault="00AF27E0" w:rsidP="002F0928">
      <w:pPr>
        <w:rPr>
          <w:lang w:val="en-US" w:eastAsia="zh-CN"/>
        </w:rPr>
      </w:pPr>
      <w:r w:rsidRPr="00AF27E0">
        <w:rPr>
          <w:lang w:val="en-US" w:eastAsia="zh-CN"/>
        </w:rPr>
        <w:t>1</w:t>
      </w:r>
      <w:r w:rsidRPr="00AF27E0">
        <w:rPr>
          <w:lang w:val="en-US" w:eastAsia="zh-CN"/>
        </w:rPr>
        <w:tab/>
      </w:r>
      <w:r w:rsidR="005351CA" w:rsidRPr="00AF27E0">
        <w:rPr>
          <w:rFonts w:hint="eastAsia"/>
          <w:lang w:val="en-US" w:eastAsia="zh-CN"/>
        </w:rPr>
        <w:t>采取适当措施，确保预防</w:t>
      </w:r>
      <w:r w:rsidR="005351CA" w:rsidRPr="00AF27E0">
        <w:rPr>
          <w:lang w:val="en-US" w:eastAsia="zh-CN"/>
        </w:rPr>
        <w:t>EMF</w:t>
      </w:r>
      <w:r w:rsidR="005351CA" w:rsidRPr="00AF27E0">
        <w:rPr>
          <w:rFonts w:hint="eastAsia"/>
          <w:lang w:val="en-US" w:eastAsia="zh-CN"/>
        </w:rPr>
        <w:t>对健康产生不良影响的相关国际建议书得到遵守</w:t>
      </w:r>
      <w:r w:rsidR="00122A42">
        <w:rPr>
          <w:rFonts w:hint="eastAsia"/>
          <w:lang w:val="en-US" w:eastAsia="zh-CN"/>
        </w:rPr>
        <w:t>；</w:t>
      </w:r>
    </w:p>
    <w:p w:rsidR="00AF27E0" w:rsidRDefault="00A94FBC" w:rsidP="002F0928">
      <w:pPr>
        <w:rPr>
          <w:rFonts w:eastAsia="Times New Roman"/>
          <w:lang w:eastAsia="zh-CN"/>
        </w:rPr>
      </w:pPr>
      <w:r w:rsidRPr="00C2141D">
        <w:rPr>
          <w:rFonts w:eastAsia="Times New Roman"/>
          <w:lang w:eastAsia="zh-CN"/>
        </w:rPr>
        <w:t>2</w:t>
      </w:r>
      <w:r w:rsidR="00AF27E0" w:rsidRPr="00C2141D">
        <w:rPr>
          <w:rFonts w:eastAsia="Times New Roman"/>
          <w:lang w:eastAsia="zh-CN"/>
        </w:rPr>
        <w:tab/>
      </w:r>
      <w:r w:rsidR="003211FD">
        <w:rPr>
          <w:rFonts w:eastAsiaTheme="minorEastAsia" w:hint="eastAsia"/>
          <w:lang w:eastAsia="zh-CN"/>
        </w:rPr>
        <w:t>将</w:t>
      </w:r>
      <w:r w:rsidR="003211FD">
        <w:rPr>
          <w:rFonts w:eastAsiaTheme="minorEastAsia"/>
          <w:lang w:eastAsia="zh-CN"/>
        </w:rPr>
        <w:t>通过并非限于公众感知或理解</w:t>
      </w:r>
      <w:r w:rsidR="00122A42">
        <w:rPr>
          <w:rFonts w:eastAsiaTheme="minorEastAsia" w:hint="eastAsia"/>
          <w:lang w:eastAsia="zh-CN"/>
        </w:rPr>
        <w:t>的</w:t>
      </w:r>
      <w:r w:rsidR="003211FD">
        <w:rPr>
          <w:rFonts w:eastAsiaTheme="minorEastAsia"/>
          <w:lang w:eastAsia="zh-CN"/>
        </w:rPr>
        <w:t>评估收集</w:t>
      </w:r>
      <w:r w:rsidR="00122A42">
        <w:rPr>
          <w:rFonts w:eastAsiaTheme="minorEastAsia" w:hint="eastAsia"/>
          <w:lang w:eastAsia="zh-CN"/>
        </w:rPr>
        <w:t>到</w:t>
      </w:r>
      <w:r w:rsidR="003211FD">
        <w:rPr>
          <w:rFonts w:eastAsiaTheme="minorEastAsia"/>
          <w:lang w:eastAsia="zh-CN"/>
        </w:rPr>
        <w:t>的信息作为标准和导则以及实施政策</w:t>
      </w:r>
      <w:r w:rsidR="00FE4178">
        <w:rPr>
          <w:rFonts w:eastAsiaTheme="minorEastAsia" w:hint="eastAsia"/>
          <w:lang w:eastAsia="zh-CN"/>
        </w:rPr>
        <w:t>来在推出</w:t>
      </w:r>
      <w:r w:rsidR="00FE4178">
        <w:rPr>
          <w:rFonts w:eastAsiaTheme="minorEastAsia"/>
          <w:lang w:eastAsia="zh-CN"/>
        </w:rPr>
        <w:t>新的</w:t>
      </w:r>
      <w:r w:rsidR="00122A42">
        <w:rPr>
          <w:rFonts w:eastAsiaTheme="minorEastAsia" w:hint="eastAsia"/>
          <w:lang w:eastAsia="zh-CN"/>
        </w:rPr>
        <w:t>EMF</w:t>
      </w:r>
      <w:r w:rsidR="00FE4178">
        <w:rPr>
          <w:rFonts w:eastAsiaTheme="minorEastAsia"/>
          <w:lang w:eastAsia="zh-CN"/>
        </w:rPr>
        <w:t>暴露导则之前和之后教育公众。</w:t>
      </w:r>
    </w:p>
    <w:p w:rsidR="00BB0639" w:rsidRDefault="00BB0639" w:rsidP="00BB0639">
      <w:pPr>
        <w:pStyle w:val="Reasons"/>
        <w:rPr>
          <w:lang w:eastAsia="zh-CN"/>
        </w:rPr>
      </w:pPr>
    </w:p>
    <w:p w:rsidR="00AF27E0" w:rsidRDefault="00AF27E0" w:rsidP="002F0928">
      <w:pPr>
        <w:jc w:val="center"/>
      </w:pPr>
      <w:bookmarkStart w:id="5" w:name="_GoBack"/>
      <w:bookmarkEnd w:id="5"/>
      <w:r>
        <w:t>______________</w:t>
      </w:r>
    </w:p>
    <w:p w:rsidR="00BB0639" w:rsidRDefault="00BB0639">
      <w:pPr>
        <w:pStyle w:val="Reasons"/>
        <w:rPr>
          <w:lang w:eastAsia="zh-CN"/>
        </w:rPr>
      </w:pPr>
    </w:p>
    <w:sectPr w:rsidR="00BB0639">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351CA" w:rsidRDefault="00B851D4" w:rsidP="00231452">
    <w:pPr>
      <w:pStyle w:val="Footer"/>
      <w:rPr>
        <w:lang w:val="fr-CH"/>
      </w:rPr>
    </w:pPr>
    <w:r>
      <w:fldChar w:fldCharType="begin"/>
    </w:r>
    <w:r w:rsidRPr="005351CA">
      <w:rPr>
        <w:lang w:val="fr-CH"/>
      </w:rPr>
      <w:instrText xml:space="preserve"> FILENAME \p \* MERGEFORMAT </w:instrText>
    </w:r>
    <w:r>
      <w:fldChar w:fldCharType="separate"/>
    </w:r>
    <w:r w:rsidR="009263D8">
      <w:rPr>
        <w:lang w:val="fr-CH"/>
      </w:rPr>
      <w:t>P:\CHI\ITU-T\CONF-T\WTSA16\000\044ADD19C.docx</w:t>
    </w:r>
    <w:r>
      <w:fldChar w:fldCharType="end"/>
    </w:r>
    <w:r w:rsidR="005351CA" w:rsidRPr="005351CA">
      <w:rPr>
        <w:lang w:val="fr-CH"/>
      </w:rPr>
      <w:t xml:space="preserve"> (</w:t>
    </w:r>
    <w:r w:rsidR="005351CA">
      <w:rPr>
        <w:lang w:val="fr-CH"/>
      </w:rPr>
      <w:t>405909</w:t>
    </w:r>
    <w:r w:rsidR="005351CA" w:rsidRPr="005351CA">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CA" w:rsidRPr="005351CA" w:rsidRDefault="005351CA" w:rsidP="005351CA">
    <w:pPr>
      <w:pStyle w:val="Footer"/>
      <w:rPr>
        <w:lang w:val="fr-CH"/>
      </w:rPr>
    </w:pPr>
    <w:r>
      <w:fldChar w:fldCharType="begin"/>
    </w:r>
    <w:r w:rsidRPr="005351CA">
      <w:rPr>
        <w:lang w:val="fr-CH"/>
      </w:rPr>
      <w:instrText xml:space="preserve"> FILENAME \p \* MERGEFORMAT </w:instrText>
    </w:r>
    <w:r>
      <w:fldChar w:fldCharType="separate"/>
    </w:r>
    <w:r w:rsidR="009263D8">
      <w:rPr>
        <w:lang w:val="fr-CH"/>
      </w:rPr>
      <w:t>P:\CHI\ITU-T\CONF-T\WTSA16\000\044ADD19C.docx</w:t>
    </w:r>
    <w:r>
      <w:fldChar w:fldCharType="end"/>
    </w:r>
    <w:r w:rsidRPr="005351CA">
      <w:rPr>
        <w:lang w:val="fr-CH"/>
      </w:rPr>
      <w:t xml:space="preserve"> (</w:t>
    </w:r>
    <w:r>
      <w:rPr>
        <w:lang w:val="fr-CH"/>
      </w:rPr>
      <w:t>405909</w:t>
    </w:r>
    <w:r w:rsidRPr="005351CA">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Default="005351CA" w:rsidP="002F3272">
      <w:pPr>
        <w:pStyle w:val="FootnoteText"/>
        <w:rPr>
          <w:lang w:eastAsia="zh-CN"/>
        </w:rPr>
      </w:pPr>
      <w:r>
        <w:rPr>
          <w:rStyle w:val="FootnoteReference"/>
          <w:lang w:eastAsia="zh-CN"/>
        </w:rPr>
        <w:t>1</w:t>
      </w:r>
      <w:r>
        <w:rPr>
          <w:rFonts w:hint="eastAsia"/>
          <w:szCs w:val="22"/>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B0639">
      <w:rPr>
        <w:rStyle w:val="PageNumber"/>
        <w:noProof/>
      </w:rPr>
      <w:t>4</w:t>
    </w:r>
    <w:r>
      <w:rPr>
        <w:rStyle w:val="PageNumber"/>
      </w:rPr>
      <w:fldChar w:fldCharType="end"/>
    </w:r>
  </w:p>
  <w:p w:rsidR="00B851D4" w:rsidRPr="000A3B30" w:rsidRDefault="00502B2E" w:rsidP="000A3B30">
    <w:pPr>
      <w:pStyle w:val="Header"/>
      <w:rPr>
        <w:lang w:val="en-US"/>
      </w:rPr>
    </w:pPr>
    <w:r>
      <w:t>WTSA16/44(Add.19)-C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2A42"/>
    <w:rsid w:val="00123B64"/>
    <w:rsid w:val="00154081"/>
    <w:rsid w:val="00166859"/>
    <w:rsid w:val="001765EC"/>
    <w:rsid w:val="001853E8"/>
    <w:rsid w:val="001B6360"/>
    <w:rsid w:val="001D46D8"/>
    <w:rsid w:val="001F4EA6"/>
    <w:rsid w:val="00214959"/>
    <w:rsid w:val="00231452"/>
    <w:rsid w:val="00246C4C"/>
    <w:rsid w:val="0028063B"/>
    <w:rsid w:val="002A4C9C"/>
    <w:rsid w:val="002B509B"/>
    <w:rsid w:val="002D162B"/>
    <w:rsid w:val="002D625E"/>
    <w:rsid w:val="002E2A59"/>
    <w:rsid w:val="002F0928"/>
    <w:rsid w:val="00305254"/>
    <w:rsid w:val="003169D2"/>
    <w:rsid w:val="003211FD"/>
    <w:rsid w:val="003468CA"/>
    <w:rsid w:val="003556C0"/>
    <w:rsid w:val="00372FC2"/>
    <w:rsid w:val="003A69EA"/>
    <w:rsid w:val="003B4BEF"/>
    <w:rsid w:val="003C6B45"/>
    <w:rsid w:val="003F0C01"/>
    <w:rsid w:val="00400909"/>
    <w:rsid w:val="0041282E"/>
    <w:rsid w:val="004312A9"/>
    <w:rsid w:val="00437869"/>
    <w:rsid w:val="0044123C"/>
    <w:rsid w:val="00465A34"/>
    <w:rsid w:val="004C4554"/>
    <w:rsid w:val="004D04A4"/>
    <w:rsid w:val="004D2DEC"/>
    <w:rsid w:val="004F2BE6"/>
    <w:rsid w:val="00502B2E"/>
    <w:rsid w:val="00512329"/>
    <w:rsid w:val="00524E4B"/>
    <w:rsid w:val="00527E8A"/>
    <w:rsid w:val="00534930"/>
    <w:rsid w:val="005351CA"/>
    <w:rsid w:val="00536193"/>
    <w:rsid w:val="00542E85"/>
    <w:rsid w:val="00562479"/>
    <w:rsid w:val="00576849"/>
    <w:rsid w:val="005A0ACB"/>
    <w:rsid w:val="005C7B12"/>
    <w:rsid w:val="005E1931"/>
    <w:rsid w:val="005E7FD8"/>
    <w:rsid w:val="00611DCC"/>
    <w:rsid w:val="00622560"/>
    <w:rsid w:val="00637760"/>
    <w:rsid w:val="00644391"/>
    <w:rsid w:val="00647712"/>
    <w:rsid w:val="00662E12"/>
    <w:rsid w:val="00691142"/>
    <w:rsid w:val="006A136F"/>
    <w:rsid w:val="006B6525"/>
    <w:rsid w:val="006B67CE"/>
    <w:rsid w:val="006C38ED"/>
    <w:rsid w:val="006E6182"/>
    <w:rsid w:val="006F3C60"/>
    <w:rsid w:val="006F409E"/>
    <w:rsid w:val="00707454"/>
    <w:rsid w:val="00736415"/>
    <w:rsid w:val="00770D2A"/>
    <w:rsid w:val="00775B71"/>
    <w:rsid w:val="007864F6"/>
    <w:rsid w:val="007A17F4"/>
    <w:rsid w:val="007B7C4B"/>
    <w:rsid w:val="007E0506"/>
    <w:rsid w:val="007E5EC9"/>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263D8"/>
    <w:rsid w:val="009515F4"/>
    <w:rsid w:val="009657F9"/>
    <w:rsid w:val="009759FE"/>
    <w:rsid w:val="0099525B"/>
    <w:rsid w:val="009C72B7"/>
    <w:rsid w:val="009D164C"/>
    <w:rsid w:val="00A0052C"/>
    <w:rsid w:val="00A06370"/>
    <w:rsid w:val="00A16B3A"/>
    <w:rsid w:val="00A219BE"/>
    <w:rsid w:val="00A31B14"/>
    <w:rsid w:val="00A323DC"/>
    <w:rsid w:val="00A815BE"/>
    <w:rsid w:val="00A94FBC"/>
    <w:rsid w:val="00AA5DA1"/>
    <w:rsid w:val="00AB7F81"/>
    <w:rsid w:val="00AE369F"/>
    <w:rsid w:val="00AF27E0"/>
    <w:rsid w:val="00B026CB"/>
    <w:rsid w:val="00B637AD"/>
    <w:rsid w:val="00B851D4"/>
    <w:rsid w:val="00B868FC"/>
    <w:rsid w:val="00B95072"/>
    <w:rsid w:val="00BB0639"/>
    <w:rsid w:val="00BB26CD"/>
    <w:rsid w:val="00C07239"/>
    <w:rsid w:val="00C364B1"/>
    <w:rsid w:val="00C47D87"/>
    <w:rsid w:val="00C547EC"/>
    <w:rsid w:val="00C627F9"/>
    <w:rsid w:val="00C6584D"/>
    <w:rsid w:val="00C929E0"/>
    <w:rsid w:val="00C94906"/>
    <w:rsid w:val="00CA7D29"/>
    <w:rsid w:val="00CB4E5A"/>
    <w:rsid w:val="00CC73D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74FF2"/>
    <w:rsid w:val="00E9167E"/>
    <w:rsid w:val="00E92319"/>
    <w:rsid w:val="00F469EB"/>
    <w:rsid w:val="00F532F9"/>
    <w:rsid w:val="00F65C1D"/>
    <w:rsid w:val="00F66B87"/>
    <w:rsid w:val="00F837F4"/>
    <w:rsid w:val="00FC59C4"/>
    <w:rsid w:val="00FD26E0"/>
    <w:rsid w:val="00FE4178"/>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character" w:styleId="FollowedHyperlink">
    <w:name w:val="FollowedHyperlink"/>
    <w:basedOn w:val="DefaultParagraphFont"/>
    <w:semiHidden/>
    <w:unhideWhenUsed/>
    <w:rsid w:val="00AF27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356509-2fbe-4da6-9a04-eda291c23809" targetNamespace="http://schemas.microsoft.com/office/2006/metadata/properties" ma:root="true" ma:fieldsID="d41af5c836d734370eb92e7ee5f83852" ns2:_="" ns3:_="">
    <xsd:import namespace="996b2e75-67fd-4955-a3b0-5ab9934cb50b"/>
    <xsd:import namespace="bb356509-2fbe-4da6-9a04-eda291c2380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356509-2fbe-4da6-9a04-eda291c2380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b356509-2fbe-4da6-9a04-eda291c23809">Documents Proposals Manager (DPM)</DPM_x0020_Author>
    <DPM_x0020_File_x0020_name xmlns="bb356509-2fbe-4da6-9a04-eda291c23809">T13-WTSA.16-C-0044!A19!MSW-C</DPM_x0020_File_x0020_name>
    <DPM_x0020_Version xmlns="bb356509-2fbe-4da6-9a04-eda291c23809">DPM_v2016.10.6.1_prod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356509-2fbe-4da6-9a04-eda291c23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purl.org/dc/dcmitype/"/>
    <ds:schemaRef ds:uri="996b2e75-67fd-4955-a3b0-5ab9934cb50b"/>
    <ds:schemaRef ds:uri="http://schemas.microsoft.com/office/2006/documentManagement/types"/>
    <ds:schemaRef ds:uri="http://schemas.openxmlformats.org/package/2006/metadata/core-properties"/>
    <ds:schemaRef ds:uri="bb356509-2fbe-4da6-9a04-eda291c2380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2415</Words>
  <Characters>414</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T13-WTSA.16-C-0044!A19!MSW-C</vt:lpstr>
    </vt:vector>
  </TitlesOfParts>
  <Manager>General Secretariat - Pool</Manager>
  <Company>International Telecommunication Union (ITU)</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T13-WTSA.16-C-0044!A19!MSW-C</dc:title>
  <dc:subject>World Telecommunication Standardization Assembly</dc:subject>
  <dc:creator>Documents Proposals Manager (DPM)</dc:creator>
  <cp:keywords>DPM_v2016.10.6.1_prod</cp:keywords>
  <dc:description>Template used by DPM and CPI for the WTSA-16</dc:description>
  <cp:lastModifiedBy>Murphy, Margaret</cp:lastModifiedBy>
  <cp:revision>3</cp:revision>
  <cp:lastPrinted>2016-10-17T12:17:00Z</cp:lastPrinted>
  <dcterms:created xsi:type="dcterms:W3CDTF">2016-10-17T12:57:00Z</dcterms:created>
  <dcterms:modified xsi:type="dcterms:W3CDTF">2016-10-17T13:03:00Z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