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340285">
              <w:rPr>
                <w:rFonts w:ascii="Verdana" w:hAnsi="Verdana"/>
                <w:b/>
                <w:sz w:val="20"/>
              </w:rPr>
              <w:t xml:space="preserve"> 44</w:t>
            </w:r>
            <w:r>
              <w:rPr>
                <w:rFonts w:ascii="Verdana" w:hAnsi="Verdana"/>
                <w:b/>
                <w:sz w:val="20"/>
              </w:rPr>
              <w:t>(Add.11)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836800" w:rsidP="00836800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拟议废止</w:t>
            </w:r>
            <w:r w:rsidR="000A3B30" w:rsidRPr="000273B7">
              <w:rPr>
                <w:lang w:eastAsia="zh-CN"/>
              </w:rPr>
              <w:t>WTSA-12</w:t>
            </w:r>
            <w:r w:rsidR="00340285">
              <w:rPr>
                <w:rFonts w:hint="eastAsia"/>
                <w:lang w:val="es-ES_tradnl" w:eastAsia="zh-CN" w:bidi="ar-EG"/>
              </w:rPr>
              <w:t>第</w:t>
            </w:r>
            <w:r w:rsidR="000A3B30" w:rsidRPr="000273B7">
              <w:rPr>
                <w:lang w:eastAsia="zh-CN"/>
              </w:rPr>
              <w:t>38</w:t>
            </w:r>
            <w:r w:rsidR="00340285">
              <w:rPr>
                <w:rFonts w:hint="eastAsia"/>
                <w:lang w:eastAsia="zh-CN"/>
              </w:rPr>
              <w:t>号</w:t>
            </w:r>
            <w:r w:rsidR="00340285">
              <w:rPr>
                <w:lang w:eastAsia="zh-CN"/>
              </w:rPr>
              <w:t>决议</w:t>
            </w:r>
            <w:r w:rsidR="000C4847" w:rsidRPr="000C4847">
              <w:rPr>
                <w:rFonts w:ascii="SimSun" w:hAnsi="SimSun" w:cs="SimSun" w:hint="eastAsia"/>
                <w:szCs w:val="28"/>
                <w:lang w:val="en-US" w:eastAsia="zh-CN"/>
              </w:rPr>
              <w:t>“</w:t>
            </w:r>
            <w:r w:rsidR="00340285">
              <w:rPr>
                <w:rFonts w:ascii="SimSun" w:hAnsi="CG Times" w:cs="SimSun" w:hint="eastAsia"/>
                <w:szCs w:val="28"/>
                <w:lang w:val="en-US" w:eastAsia="zh-CN"/>
              </w:rPr>
              <w:t>协调国际电联</w:t>
            </w:r>
            <w:r w:rsidR="002376ED">
              <w:rPr>
                <w:rFonts w:ascii="SimSun" w:hAnsi="CG Times" w:cs="SimSun"/>
                <w:szCs w:val="28"/>
                <w:lang w:val="en-US" w:eastAsia="zh-CN"/>
              </w:rPr>
              <w:br/>
            </w:r>
            <w:r w:rsidR="00340285">
              <w:rPr>
                <w:rFonts w:ascii="SimSun" w:hAnsi="CG Times" w:cs="SimSun" w:hint="eastAsia"/>
                <w:szCs w:val="28"/>
                <w:lang w:val="en-US" w:eastAsia="zh-CN"/>
              </w:rPr>
              <w:t>三大部门有关国际移动通信的活动</w:t>
            </w:r>
            <w:r w:rsidR="000C4847" w:rsidRPr="000C4847">
              <w:rPr>
                <w:rFonts w:ascii="SimSun" w:hAnsi="SimSun" w:cs="SimSun"/>
                <w:szCs w:val="28"/>
                <w:lang w:val="en-US" w:eastAsia="zh-CN"/>
              </w:rPr>
              <w:t>”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78"/>
        <w:gridCol w:w="8561"/>
      </w:tblGrid>
      <w:tr w:rsidR="003556C0" w:rsidRPr="00426748" w:rsidTr="000F7B12">
        <w:trPr>
          <w:cantSplit/>
        </w:trPr>
        <w:tc>
          <w:tcPr>
            <w:tcW w:w="1084" w:type="dxa"/>
          </w:tcPr>
          <w:p w:rsidR="003556C0" w:rsidRPr="00426748" w:rsidRDefault="003556C0" w:rsidP="002376ED">
            <w:pPr>
              <w:rPr>
                <w:lang w:eastAsia="zh-CN"/>
              </w:rPr>
            </w:pPr>
            <w:bookmarkStart w:id="0" w:name="_GoBack"/>
            <w:bookmarkEnd w:id="0"/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2376ED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color w:val="000000" w:themeColor="text1"/>
              <w:lang w:val="en-US" w:eastAsia="zh-CN"/>
            </w:rPr>
            <w:alias w:val="Abstract"/>
            <w:tag w:val="Abstract"/>
            <w:id w:val="-1354877894"/>
            <w:placeholder>
              <w:docPart w:val="B98509C25C5B44E0863C584515D3F22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621" w:type="dxa"/>
              </w:tcPr>
              <w:p w:rsidR="003556C0" w:rsidRPr="00231452" w:rsidRDefault="004D1D87" w:rsidP="00836800">
                <w:pPr>
                  <w:rPr>
                    <w:lang w:eastAsia="zh-CN"/>
                  </w:rPr>
                </w:pPr>
                <w:r>
                  <w:rPr>
                    <w:color w:val="000000" w:themeColor="text1"/>
                    <w:lang w:val="en-US" w:eastAsia="zh-CN"/>
                  </w:rPr>
                  <w:t>在本文件中亚太电信组织主管部门建议废止第</w:t>
                </w:r>
                <w:r>
                  <w:rPr>
                    <w:color w:val="000000" w:themeColor="text1"/>
                    <w:lang w:val="en-US" w:eastAsia="zh-CN"/>
                  </w:rPr>
                  <w:t>38</w:t>
                </w:r>
                <w:r>
                  <w:rPr>
                    <w:color w:val="000000" w:themeColor="text1"/>
                    <w:lang w:val="en-US" w:eastAsia="zh-CN"/>
                  </w:rPr>
                  <w:t>号决议。</w:t>
                </w:r>
              </w:p>
            </w:tc>
          </w:sdtContent>
        </w:sdt>
      </w:tr>
    </w:tbl>
    <w:p w:rsidR="00340285" w:rsidRPr="000C4847" w:rsidRDefault="00836800" w:rsidP="000C4847">
      <w:pPr>
        <w:pStyle w:val="Headingb"/>
        <w:rPr>
          <w:lang w:eastAsia="zh-CN"/>
        </w:rPr>
      </w:pPr>
      <w:r w:rsidRPr="000C4847">
        <w:rPr>
          <w:rFonts w:hint="eastAsia"/>
          <w:lang w:eastAsia="zh-CN"/>
        </w:rPr>
        <w:t>引言</w:t>
      </w:r>
    </w:p>
    <w:p w:rsidR="00340285" w:rsidRPr="000C4847" w:rsidRDefault="00836800" w:rsidP="000C4847">
      <w:pPr>
        <w:ind w:firstLineChars="200" w:firstLine="480"/>
        <w:rPr>
          <w:lang w:eastAsia="zh-CN"/>
        </w:rPr>
      </w:pPr>
      <w:r w:rsidRPr="000C4847">
        <w:rPr>
          <w:rFonts w:hint="eastAsia"/>
          <w:lang w:eastAsia="zh-CN"/>
        </w:rPr>
        <w:t>APT</w:t>
      </w:r>
      <w:r w:rsidRPr="000C4847">
        <w:rPr>
          <w:rFonts w:hint="eastAsia"/>
          <w:lang w:eastAsia="zh-CN"/>
        </w:rPr>
        <w:t>成员</w:t>
      </w:r>
      <w:r w:rsidRPr="000C4847">
        <w:rPr>
          <w:lang w:eastAsia="zh-CN"/>
        </w:rPr>
        <w:t>国在</w:t>
      </w:r>
      <w:r w:rsidR="000C4847" w:rsidRPr="00366F5E">
        <w:rPr>
          <w:lang w:eastAsia="zh-CN"/>
        </w:rPr>
        <w:t>WTSA-16</w:t>
      </w:r>
      <w:r w:rsidRPr="000C4847">
        <w:rPr>
          <w:rFonts w:hint="eastAsia"/>
          <w:lang w:eastAsia="zh-CN"/>
        </w:rPr>
        <w:t>的</w:t>
      </w:r>
      <w:r w:rsidRPr="000C4847">
        <w:rPr>
          <w:rFonts w:hint="eastAsia"/>
          <w:lang w:eastAsia="zh-CN"/>
        </w:rPr>
        <w:t>APT</w:t>
      </w:r>
      <w:r w:rsidRPr="000C4847">
        <w:rPr>
          <w:rFonts w:hint="eastAsia"/>
          <w:lang w:eastAsia="zh-CN"/>
        </w:rPr>
        <w:t>筹备</w:t>
      </w:r>
      <w:r w:rsidRPr="000C4847">
        <w:rPr>
          <w:lang w:eastAsia="zh-CN"/>
        </w:rPr>
        <w:t>进程审议过程中</w:t>
      </w:r>
      <w:r w:rsidRPr="000C4847">
        <w:rPr>
          <w:rFonts w:hint="eastAsia"/>
          <w:lang w:eastAsia="zh-CN"/>
        </w:rPr>
        <w:t>同</w:t>
      </w:r>
      <w:r w:rsidRPr="000C4847">
        <w:rPr>
          <w:lang w:eastAsia="zh-CN"/>
        </w:rPr>
        <w:t>意提出一份</w:t>
      </w:r>
      <w:r w:rsidR="002376ED" w:rsidRPr="002376ED">
        <w:rPr>
          <w:rFonts w:ascii="SimSun" w:hAnsi="SimSun"/>
          <w:lang w:eastAsia="zh-CN"/>
        </w:rPr>
        <w:t>“</w:t>
      </w:r>
      <w:r w:rsidRPr="000C4847">
        <w:rPr>
          <w:lang w:eastAsia="zh-CN"/>
        </w:rPr>
        <w:t>有关</w:t>
      </w:r>
      <w:r w:rsidRPr="000C4847">
        <w:rPr>
          <w:lang w:eastAsia="zh-CN"/>
        </w:rPr>
        <w:t>IMT-2020</w:t>
      </w:r>
      <w:r w:rsidR="002376ED" w:rsidRPr="002376ED">
        <w:rPr>
          <w:rFonts w:ascii="SimSun" w:hAnsi="SimSun"/>
          <w:lang w:eastAsia="zh-CN"/>
        </w:rPr>
        <w:t>”</w:t>
      </w:r>
      <w:r w:rsidRPr="000C4847">
        <w:rPr>
          <w:lang w:eastAsia="zh-CN"/>
        </w:rPr>
        <w:t>的新决议，以</w:t>
      </w:r>
      <w:r w:rsidRPr="000C4847">
        <w:rPr>
          <w:rFonts w:hint="eastAsia"/>
          <w:lang w:eastAsia="zh-CN"/>
        </w:rPr>
        <w:t>加强</w:t>
      </w:r>
      <w:r w:rsidRPr="000C4847">
        <w:rPr>
          <w:lang w:eastAsia="zh-CN"/>
        </w:rPr>
        <w:t>并</w:t>
      </w:r>
      <w:r w:rsidRPr="000C4847">
        <w:rPr>
          <w:rFonts w:hint="eastAsia"/>
          <w:lang w:eastAsia="zh-CN"/>
        </w:rPr>
        <w:t>提速</w:t>
      </w:r>
      <w:r w:rsidRPr="000C4847">
        <w:rPr>
          <w:lang w:eastAsia="zh-CN"/>
        </w:rPr>
        <w:t>IMT-2020</w:t>
      </w:r>
      <w:r w:rsidRPr="000C4847">
        <w:rPr>
          <w:rFonts w:hint="eastAsia"/>
          <w:lang w:eastAsia="zh-CN"/>
        </w:rPr>
        <w:t>活动</w:t>
      </w:r>
      <w:r w:rsidRPr="000C4847">
        <w:rPr>
          <w:lang w:eastAsia="zh-CN"/>
        </w:rPr>
        <w:t>的开展。</w:t>
      </w:r>
    </w:p>
    <w:p w:rsidR="00340285" w:rsidRPr="000C4847" w:rsidRDefault="00836800" w:rsidP="000C4847">
      <w:pPr>
        <w:ind w:firstLineChars="200" w:firstLine="480"/>
        <w:rPr>
          <w:lang w:eastAsia="zh-CN"/>
        </w:rPr>
      </w:pPr>
      <w:r w:rsidRPr="000C4847">
        <w:rPr>
          <w:rFonts w:hint="eastAsia"/>
          <w:lang w:eastAsia="zh-CN"/>
        </w:rPr>
        <w:t>本</w:t>
      </w:r>
      <w:r w:rsidRPr="000C4847">
        <w:rPr>
          <w:lang w:eastAsia="zh-CN"/>
        </w:rPr>
        <w:t>文</w:t>
      </w:r>
      <w:r w:rsidRPr="000C4847">
        <w:rPr>
          <w:rFonts w:hint="eastAsia"/>
          <w:lang w:eastAsia="zh-CN"/>
        </w:rPr>
        <w:t>亦</w:t>
      </w:r>
      <w:r w:rsidRPr="000C4847">
        <w:rPr>
          <w:lang w:eastAsia="zh-CN"/>
        </w:rPr>
        <w:t>认识到</w:t>
      </w:r>
      <w:r w:rsidRPr="000C4847">
        <w:rPr>
          <w:rFonts w:hint="eastAsia"/>
          <w:lang w:eastAsia="zh-CN"/>
        </w:rPr>
        <w:t>现</w:t>
      </w:r>
      <w:r w:rsidRPr="000C4847">
        <w:rPr>
          <w:lang w:eastAsia="zh-CN"/>
        </w:rPr>
        <w:t>行</w:t>
      </w:r>
      <w:r w:rsidRPr="000C4847">
        <w:rPr>
          <w:lang w:eastAsia="zh-CN"/>
        </w:rPr>
        <w:t>WTSA</w:t>
      </w:r>
      <w:r w:rsidRPr="000C4847">
        <w:rPr>
          <w:rFonts w:hint="eastAsia"/>
          <w:lang w:eastAsia="zh-CN"/>
        </w:rPr>
        <w:t>第</w:t>
      </w:r>
      <w:r w:rsidRPr="000C4847">
        <w:rPr>
          <w:lang w:eastAsia="zh-CN"/>
        </w:rPr>
        <w:t>38</w:t>
      </w:r>
      <w:r w:rsidRPr="000C4847">
        <w:rPr>
          <w:rFonts w:hint="eastAsia"/>
          <w:lang w:eastAsia="zh-CN"/>
        </w:rPr>
        <w:t>号决议的</w:t>
      </w:r>
      <w:r w:rsidRPr="000C4847">
        <w:rPr>
          <w:lang w:eastAsia="zh-CN"/>
        </w:rPr>
        <w:t>要求</w:t>
      </w:r>
      <w:r w:rsidRPr="000C4847">
        <w:rPr>
          <w:rFonts w:hint="eastAsia"/>
          <w:lang w:eastAsia="zh-CN"/>
        </w:rPr>
        <w:t>已经</w:t>
      </w:r>
      <w:r w:rsidRPr="000C4847">
        <w:rPr>
          <w:lang w:eastAsia="zh-CN"/>
        </w:rPr>
        <w:t>完成</w:t>
      </w:r>
      <w:r w:rsidRPr="000C4847">
        <w:rPr>
          <w:rFonts w:hint="eastAsia"/>
          <w:lang w:eastAsia="zh-CN"/>
        </w:rPr>
        <w:t>，</w:t>
      </w:r>
      <w:r w:rsidR="000C4847" w:rsidRPr="000C4847">
        <w:rPr>
          <w:lang w:eastAsia="zh-CN"/>
        </w:rPr>
        <w:t>可</w:t>
      </w:r>
      <w:r w:rsidRPr="000C4847">
        <w:rPr>
          <w:lang w:eastAsia="zh-CN"/>
        </w:rPr>
        <w:t>通过</w:t>
      </w:r>
      <w:r w:rsidRPr="000C4847">
        <w:rPr>
          <w:rFonts w:hint="eastAsia"/>
          <w:lang w:eastAsia="zh-CN"/>
        </w:rPr>
        <w:t>强化</w:t>
      </w:r>
      <w:r w:rsidRPr="000C4847">
        <w:rPr>
          <w:lang w:eastAsia="zh-CN"/>
        </w:rPr>
        <w:t>第</w:t>
      </w:r>
      <w:r w:rsidRPr="000C4847">
        <w:rPr>
          <w:rFonts w:hint="eastAsia"/>
          <w:lang w:eastAsia="zh-CN"/>
        </w:rPr>
        <w:t>57</w:t>
      </w:r>
      <w:r w:rsidRPr="000C4847">
        <w:rPr>
          <w:rFonts w:hint="eastAsia"/>
          <w:lang w:eastAsia="zh-CN"/>
        </w:rPr>
        <w:t>号</w:t>
      </w:r>
      <w:r w:rsidRPr="000C4847">
        <w:rPr>
          <w:lang w:eastAsia="zh-CN"/>
        </w:rPr>
        <w:t>决议的方式将</w:t>
      </w:r>
      <w:r w:rsidRPr="000C4847">
        <w:rPr>
          <w:rFonts w:hint="eastAsia"/>
          <w:lang w:eastAsia="zh-CN"/>
        </w:rPr>
        <w:t>第</w:t>
      </w:r>
      <w:r w:rsidRPr="000C4847">
        <w:rPr>
          <w:rFonts w:hint="eastAsia"/>
          <w:lang w:eastAsia="zh-CN"/>
        </w:rPr>
        <w:t>38</w:t>
      </w:r>
      <w:r w:rsidRPr="000C4847">
        <w:rPr>
          <w:rFonts w:hint="eastAsia"/>
          <w:lang w:eastAsia="zh-CN"/>
        </w:rPr>
        <w:t>号</w:t>
      </w:r>
      <w:r w:rsidRPr="000C4847">
        <w:rPr>
          <w:lang w:eastAsia="zh-CN"/>
        </w:rPr>
        <w:t>决议的主要内容纳入</w:t>
      </w:r>
      <w:r w:rsidRPr="000C4847">
        <w:rPr>
          <w:rFonts w:hint="eastAsia"/>
          <w:lang w:eastAsia="zh-CN"/>
        </w:rPr>
        <w:t>第</w:t>
      </w:r>
      <w:r w:rsidRPr="000C4847">
        <w:rPr>
          <w:rFonts w:hint="eastAsia"/>
          <w:lang w:eastAsia="zh-CN"/>
        </w:rPr>
        <w:t>57</w:t>
      </w:r>
      <w:r w:rsidRPr="000C4847">
        <w:rPr>
          <w:rFonts w:hint="eastAsia"/>
          <w:lang w:eastAsia="zh-CN"/>
        </w:rPr>
        <w:t>号</w:t>
      </w:r>
      <w:r w:rsidRPr="000C4847">
        <w:rPr>
          <w:lang w:eastAsia="zh-CN"/>
        </w:rPr>
        <w:t>决议，从而将</w:t>
      </w:r>
      <w:r w:rsidRPr="000C4847">
        <w:rPr>
          <w:lang w:eastAsia="zh-CN"/>
        </w:rPr>
        <w:t>WTSA</w:t>
      </w:r>
      <w:r w:rsidRPr="000C4847">
        <w:rPr>
          <w:rFonts w:hint="eastAsia"/>
          <w:lang w:eastAsia="zh-CN"/>
        </w:rPr>
        <w:t>第</w:t>
      </w:r>
      <w:r w:rsidRPr="000C4847">
        <w:rPr>
          <w:lang w:eastAsia="zh-CN"/>
        </w:rPr>
        <w:t>38</w:t>
      </w:r>
      <w:r w:rsidRPr="000C4847">
        <w:rPr>
          <w:rFonts w:hint="eastAsia"/>
          <w:lang w:eastAsia="zh-CN"/>
        </w:rPr>
        <w:t>号决议废止</w:t>
      </w:r>
      <w:r w:rsidRPr="000C4847">
        <w:rPr>
          <w:lang w:eastAsia="zh-CN"/>
        </w:rPr>
        <w:t>。</w:t>
      </w:r>
    </w:p>
    <w:p w:rsidR="00340285" w:rsidRPr="00DB5597" w:rsidRDefault="00836800" w:rsidP="000C4847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提案</w:t>
      </w:r>
    </w:p>
    <w:p w:rsidR="00340285" w:rsidRPr="00DB5597" w:rsidRDefault="00340285" w:rsidP="000C4847">
      <w:pPr>
        <w:ind w:firstLineChars="200" w:firstLine="480"/>
        <w:rPr>
          <w:rFonts w:eastAsia="Times New Roman"/>
          <w:lang w:eastAsia="zh-CN"/>
        </w:rPr>
      </w:pPr>
      <w:r w:rsidRPr="00DB5597">
        <w:rPr>
          <w:rFonts w:eastAsia="Times New Roman"/>
          <w:lang w:eastAsia="zh-CN"/>
        </w:rPr>
        <w:t>APT</w:t>
      </w:r>
      <w:r w:rsidR="00836800">
        <w:rPr>
          <w:rFonts w:hint="eastAsia"/>
          <w:lang w:eastAsia="zh-CN"/>
        </w:rPr>
        <w:t>成员</w:t>
      </w:r>
      <w:r w:rsidR="00836800">
        <w:rPr>
          <w:lang w:eastAsia="zh-CN"/>
        </w:rPr>
        <w:t>国主管部门建议废止</w:t>
      </w:r>
      <w:r w:rsidR="00836800" w:rsidRPr="00836800">
        <w:rPr>
          <w:rFonts w:eastAsia="Times New Roman" w:hint="eastAsia"/>
          <w:lang w:eastAsia="zh-CN"/>
        </w:rPr>
        <w:t>WTSA-12</w:t>
      </w:r>
      <w:r w:rsidR="00836800" w:rsidRPr="00836800">
        <w:rPr>
          <w:rFonts w:ascii="SimSun" w:hAnsi="SimSun" w:cs="SimSun" w:hint="eastAsia"/>
          <w:lang w:eastAsia="zh-CN"/>
        </w:rPr>
        <w:t>第</w:t>
      </w:r>
      <w:r w:rsidR="00836800" w:rsidRPr="00836800">
        <w:rPr>
          <w:rFonts w:eastAsia="Times New Roman" w:hint="eastAsia"/>
          <w:lang w:eastAsia="zh-CN"/>
        </w:rPr>
        <w:t>38</w:t>
      </w:r>
      <w:r w:rsidR="00836800" w:rsidRPr="00836800">
        <w:rPr>
          <w:rFonts w:ascii="SimSun" w:hAnsi="SimSun" w:cs="SimSun" w:hint="eastAsia"/>
          <w:lang w:eastAsia="zh-CN"/>
        </w:rPr>
        <w:t>号决议</w:t>
      </w:r>
      <w:r w:rsidR="00836800">
        <w:rPr>
          <w:rFonts w:hint="eastAsia"/>
          <w:lang w:eastAsia="zh-CN"/>
        </w:rPr>
        <w:t>（</w:t>
      </w:r>
      <w:r w:rsidR="00836800">
        <w:rPr>
          <w:rFonts w:hint="eastAsia"/>
          <w:lang w:eastAsia="zh-CN"/>
        </w:rPr>
        <w:t>2012</w:t>
      </w:r>
      <w:r w:rsidR="00836800">
        <w:rPr>
          <w:rFonts w:hint="eastAsia"/>
          <w:lang w:eastAsia="zh-CN"/>
        </w:rPr>
        <w:t>年</w:t>
      </w:r>
      <w:r w:rsidR="00836800">
        <w:rPr>
          <w:lang w:eastAsia="zh-CN"/>
        </w:rPr>
        <w:t>，</w:t>
      </w:r>
      <w:r w:rsidR="00836800">
        <w:rPr>
          <w:rFonts w:hint="eastAsia"/>
          <w:lang w:eastAsia="zh-CN"/>
        </w:rPr>
        <w:t>迪拜</w:t>
      </w:r>
      <w:r w:rsidR="00836800">
        <w:rPr>
          <w:lang w:eastAsia="zh-CN"/>
        </w:rPr>
        <w:t>，修订版</w:t>
      </w:r>
      <w:r w:rsidR="00836800">
        <w:rPr>
          <w:rFonts w:hint="eastAsia"/>
          <w:lang w:eastAsia="zh-CN"/>
        </w:rPr>
        <w:t>）</w:t>
      </w:r>
      <w:r w:rsidR="00836800">
        <w:rPr>
          <w:lang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4C275D" w:rsidRDefault="00340285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APT/44A11/1</w:t>
      </w:r>
    </w:p>
    <w:p w:rsidR="002F3272" w:rsidRPr="00E04A5F" w:rsidRDefault="00340285" w:rsidP="002F3272">
      <w:pPr>
        <w:pStyle w:val="ResNo"/>
        <w:rPr>
          <w:lang w:eastAsia="zh-CN"/>
        </w:rPr>
      </w:pPr>
      <w:bookmarkStart w:id="1" w:name="_Toc219521715"/>
      <w:bookmarkStart w:id="2" w:name="_Toc34825244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38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2"/>
    </w:p>
    <w:p w:rsidR="002F3272" w:rsidRPr="00E04A5F" w:rsidRDefault="00340285" w:rsidP="002F3272">
      <w:pPr>
        <w:pStyle w:val="Restitle"/>
        <w:rPr>
          <w:lang w:eastAsia="zh-CN"/>
        </w:rPr>
      </w:pPr>
      <w:bookmarkStart w:id="3" w:name="_Toc219521716"/>
      <w:bookmarkStart w:id="4" w:name="_Toc348252450"/>
      <w:r w:rsidRPr="00E04A5F">
        <w:rPr>
          <w:rFonts w:hint="eastAsia"/>
          <w:lang w:eastAsia="zh-CN"/>
        </w:rPr>
        <w:t>协调</w:t>
      </w:r>
      <w:r>
        <w:rPr>
          <w:rFonts w:hint="eastAsia"/>
          <w:lang w:eastAsia="zh-CN"/>
        </w:rPr>
        <w:t>国际电联三大部门</w:t>
      </w:r>
      <w:r w:rsidRPr="00E04A5F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国际移动通信</w:t>
      </w:r>
      <w:r w:rsidRPr="00E04A5F">
        <w:rPr>
          <w:rFonts w:hint="eastAsia"/>
          <w:lang w:eastAsia="zh-CN"/>
        </w:rPr>
        <w:t>的活动</w:t>
      </w:r>
      <w:bookmarkEnd w:id="3"/>
      <w:bookmarkEnd w:id="4"/>
    </w:p>
    <w:p w:rsidR="002F3272" w:rsidRPr="00B54A75" w:rsidRDefault="00340285" w:rsidP="00BC2951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B54A75">
        <w:rPr>
          <w:iCs/>
          <w:lang w:eastAsia="zh-CN"/>
        </w:rPr>
        <w:t>2000</w:t>
      </w:r>
      <w:r w:rsidRPr="00B54A75">
        <w:rPr>
          <w:iCs/>
          <w:lang w:eastAsia="zh-CN"/>
        </w:rPr>
        <w:t>年</w:t>
      </w:r>
      <w:r w:rsidR="002376ED">
        <w:rPr>
          <w:rFonts w:hint="eastAsia"/>
          <w:iCs/>
          <w:lang w:eastAsia="zh-CN"/>
        </w:rPr>
        <w:t>，</w:t>
      </w:r>
      <w:r w:rsidRPr="00B54A75">
        <w:rPr>
          <w:iCs/>
          <w:lang w:eastAsia="zh-CN"/>
        </w:rPr>
        <w:t>蒙特利尔</w:t>
      </w:r>
      <w:r w:rsidR="002376ED">
        <w:rPr>
          <w:rFonts w:hint="eastAsia"/>
          <w:iCs/>
          <w:lang w:eastAsia="zh-CN"/>
        </w:rPr>
        <w:t>；</w:t>
      </w:r>
      <w:r w:rsidRPr="00B54A75">
        <w:rPr>
          <w:iCs/>
          <w:lang w:eastAsia="zh-CN"/>
        </w:rPr>
        <w:t>2004</w:t>
      </w:r>
      <w:r w:rsidRPr="00B54A75">
        <w:rPr>
          <w:rFonts w:hint="eastAsia"/>
          <w:iCs/>
          <w:lang w:eastAsia="zh-CN"/>
        </w:rPr>
        <w:t>年</w:t>
      </w:r>
      <w:r w:rsidR="002376ED">
        <w:rPr>
          <w:rFonts w:hint="eastAsia"/>
          <w:iCs/>
          <w:lang w:eastAsia="zh-CN"/>
        </w:rPr>
        <w:t>，</w:t>
      </w:r>
      <w:r w:rsidRPr="00B54A75">
        <w:rPr>
          <w:rFonts w:hint="eastAsia"/>
          <w:iCs/>
          <w:lang w:eastAsia="zh-CN"/>
        </w:rPr>
        <w:t>弗洛里亚诺波利斯</w:t>
      </w:r>
      <w:r w:rsidR="002376ED">
        <w:rPr>
          <w:rFonts w:hint="eastAsia"/>
          <w:iCs/>
          <w:lang w:eastAsia="zh-CN"/>
        </w:rPr>
        <w:t>；</w:t>
      </w:r>
      <w:r w:rsidRPr="00B54A75">
        <w:rPr>
          <w:iCs/>
          <w:lang w:eastAsia="zh-CN"/>
        </w:rPr>
        <w:t>2008</w:t>
      </w:r>
      <w:r w:rsidRPr="00B54A75">
        <w:rPr>
          <w:rFonts w:hint="eastAsia"/>
          <w:iCs/>
          <w:lang w:eastAsia="zh-CN"/>
        </w:rPr>
        <w:t>年</w:t>
      </w:r>
      <w:r w:rsidR="002376ED">
        <w:rPr>
          <w:rFonts w:hint="eastAsia"/>
          <w:iCs/>
          <w:lang w:eastAsia="zh-CN"/>
        </w:rPr>
        <w:t>，</w:t>
      </w:r>
      <w:r w:rsidRPr="00B54A75">
        <w:rPr>
          <w:rFonts w:hint="eastAsia"/>
          <w:iCs/>
          <w:lang w:eastAsia="zh-CN"/>
        </w:rPr>
        <w:t>约翰内斯堡</w:t>
      </w:r>
      <w:r w:rsidR="002376ED"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</w:t>
      </w:r>
      <w:r w:rsidR="002376ED">
        <w:rPr>
          <w:rFonts w:hint="eastAsia"/>
          <w:iCs/>
          <w:lang w:eastAsia="zh-CN"/>
        </w:rPr>
        <w:t>，</w:t>
      </w:r>
      <w:r>
        <w:rPr>
          <w:rFonts w:hint="eastAsia"/>
          <w:iCs/>
          <w:lang w:eastAsia="zh-CN"/>
        </w:rPr>
        <w:t>迪拜</w:t>
      </w:r>
      <w:r w:rsidRPr="00B54A75">
        <w:rPr>
          <w:rFonts w:hint="eastAsia"/>
          <w:iCs/>
          <w:lang w:eastAsia="zh-CN"/>
        </w:rPr>
        <w:t>）</w:t>
      </w:r>
    </w:p>
    <w:p w:rsidR="002F3272" w:rsidRPr="00E04A5F" w:rsidRDefault="00340285" w:rsidP="002F327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 w:rsidRPr="00CD06D0">
        <w:rPr>
          <w:rFonts w:hint="eastAsia"/>
          <w:lang w:eastAsia="zh-CN"/>
        </w:rPr>
        <w:t>2012</w:t>
      </w:r>
      <w:r w:rsidRPr="00CD06D0"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836800" w:rsidRDefault="00340285" w:rsidP="002376ED">
      <w:pPr>
        <w:pStyle w:val="Reasons"/>
        <w:rPr>
          <w:lang w:eastAsia="zh-CN"/>
        </w:rPr>
      </w:pPr>
      <w:r>
        <w:rPr>
          <w:b/>
          <w:lang w:eastAsia="zh-CN"/>
        </w:rPr>
        <w:t>理由</w:t>
      </w:r>
      <w:r w:rsidR="000C4847">
        <w:rPr>
          <w:rFonts w:hint="eastAsia"/>
          <w:b/>
          <w:lang w:eastAsia="zh-CN"/>
        </w:rPr>
        <w:t>：</w:t>
      </w:r>
      <w:r>
        <w:rPr>
          <w:lang w:eastAsia="zh-CN"/>
        </w:rPr>
        <w:tab/>
      </w:r>
      <w:r w:rsidR="00836800">
        <w:rPr>
          <w:rFonts w:hint="eastAsia"/>
          <w:lang w:eastAsia="zh-CN"/>
        </w:rPr>
        <w:t>见</w:t>
      </w:r>
      <w:r w:rsidR="00836800">
        <w:rPr>
          <w:lang w:eastAsia="zh-CN"/>
        </w:rPr>
        <w:t>第</w:t>
      </w:r>
      <w:r w:rsidR="00836800">
        <w:rPr>
          <w:rFonts w:hint="eastAsia"/>
          <w:lang w:eastAsia="zh-CN"/>
        </w:rPr>
        <w:t>44</w:t>
      </w:r>
      <w:r w:rsidR="00836800">
        <w:rPr>
          <w:rFonts w:hint="eastAsia"/>
          <w:lang w:eastAsia="zh-CN"/>
        </w:rPr>
        <w:t>号</w:t>
      </w:r>
      <w:r w:rsidR="00836800">
        <w:rPr>
          <w:lang w:eastAsia="zh-CN"/>
        </w:rPr>
        <w:t>文件补遗</w:t>
      </w:r>
      <w:r w:rsidR="00836800">
        <w:rPr>
          <w:rFonts w:hint="eastAsia"/>
          <w:lang w:eastAsia="zh-CN"/>
        </w:rPr>
        <w:t>11</w:t>
      </w:r>
      <w:r w:rsidR="00836800">
        <w:rPr>
          <w:lang w:eastAsia="zh-CN"/>
        </w:rPr>
        <w:t>中的</w:t>
      </w:r>
      <w:r w:rsidR="002376ED">
        <w:rPr>
          <w:rFonts w:ascii="SimSun" w:hAnsi="SimSun"/>
          <w:lang w:eastAsia="zh-CN"/>
        </w:rPr>
        <w:t>“</w:t>
      </w:r>
      <w:r w:rsidR="00836800">
        <w:rPr>
          <w:lang w:eastAsia="zh-CN"/>
        </w:rPr>
        <w:t>引言</w:t>
      </w:r>
      <w:r w:rsidR="000C4847" w:rsidRPr="000C4847">
        <w:rPr>
          <w:rFonts w:ascii="SimSun" w:hAnsi="SimSun"/>
          <w:lang w:eastAsia="zh-CN"/>
        </w:rPr>
        <w:t>”</w:t>
      </w:r>
      <w:r w:rsidR="00836800">
        <w:rPr>
          <w:lang w:eastAsia="zh-CN"/>
        </w:rPr>
        <w:t>和</w:t>
      </w:r>
      <w:r w:rsidR="000C4847" w:rsidRPr="000C4847">
        <w:rPr>
          <w:rFonts w:ascii="SimSun" w:hAnsi="SimSun"/>
          <w:lang w:eastAsia="zh-CN"/>
        </w:rPr>
        <w:t>“</w:t>
      </w:r>
      <w:r w:rsidR="00836800">
        <w:rPr>
          <w:rFonts w:hint="eastAsia"/>
          <w:lang w:eastAsia="zh-CN"/>
        </w:rPr>
        <w:t>提案</w:t>
      </w:r>
      <w:r w:rsidR="000C4847" w:rsidRPr="000C4847">
        <w:rPr>
          <w:rFonts w:ascii="SimSun" w:hAnsi="SimSun"/>
          <w:lang w:eastAsia="zh-CN"/>
        </w:rPr>
        <w:t>”</w:t>
      </w:r>
      <w:r w:rsidR="00836800">
        <w:rPr>
          <w:lang w:eastAsia="zh-CN"/>
        </w:rPr>
        <w:t>。</w:t>
      </w:r>
    </w:p>
    <w:p w:rsidR="00507038" w:rsidRDefault="00507038" w:rsidP="002376ED">
      <w:pPr>
        <w:pStyle w:val="Reasons"/>
        <w:rPr>
          <w:lang w:eastAsia="zh-CN"/>
        </w:rPr>
      </w:pPr>
    </w:p>
    <w:p w:rsidR="00507038" w:rsidRDefault="00507038">
      <w:pPr>
        <w:jc w:val="center"/>
      </w:pPr>
      <w:r>
        <w:t>______________</w:t>
      </w:r>
    </w:p>
    <w:sectPr w:rsidR="00507038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85" w:rsidRPr="00340285" w:rsidRDefault="00340285" w:rsidP="00340285">
    <w:pPr>
      <w:pStyle w:val="Footer"/>
      <w:rPr>
        <w:lang w:val="fr-CH"/>
      </w:rPr>
    </w:pPr>
    <w:r>
      <w:fldChar w:fldCharType="begin"/>
    </w:r>
    <w:r w:rsidRPr="00340285">
      <w:rPr>
        <w:lang w:val="fr-CH"/>
      </w:rPr>
      <w:instrText xml:space="preserve"> FILENAME \p \* MERGEFORMAT </w:instrText>
    </w:r>
    <w:r>
      <w:fldChar w:fldCharType="separate"/>
    </w:r>
    <w:r w:rsidR="000C4847">
      <w:rPr>
        <w:lang w:val="fr-CH"/>
      </w:rPr>
      <w:t>P:\CHI\ITU-T\CONF-T\WTSA16\000\044ADD11C.docx</w:t>
    </w:r>
    <w:r>
      <w:fldChar w:fldCharType="end"/>
    </w:r>
    <w:r w:rsidRPr="00340285">
      <w:rPr>
        <w:lang w:val="fr-CH"/>
      </w:rPr>
      <w:t xml:space="preserve"> (</w:t>
    </w:r>
    <w:r>
      <w:rPr>
        <w:lang w:val="fr-CH"/>
      </w:rPr>
      <w:t>405900</w:t>
    </w:r>
    <w:r w:rsidRPr="00340285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340285" w:rsidRDefault="000A3B30" w:rsidP="00231452">
    <w:pPr>
      <w:pStyle w:val="Footer"/>
      <w:rPr>
        <w:lang w:val="fr-CH"/>
      </w:rPr>
    </w:pPr>
    <w:r>
      <w:fldChar w:fldCharType="begin"/>
    </w:r>
    <w:r w:rsidRPr="00340285">
      <w:rPr>
        <w:lang w:val="fr-CH"/>
      </w:rPr>
      <w:instrText xml:space="preserve"> FILENAME \p \* MERGEFORMAT </w:instrText>
    </w:r>
    <w:r>
      <w:fldChar w:fldCharType="separate"/>
    </w:r>
    <w:r w:rsidR="000C4847">
      <w:rPr>
        <w:lang w:val="fr-CH"/>
      </w:rPr>
      <w:t>P:\CHI\ITU-T\CONF-T\WTSA16\000\044ADD11C.docx</w:t>
    </w:r>
    <w:r>
      <w:fldChar w:fldCharType="end"/>
    </w:r>
    <w:r w:rsidR="00340285" w:rsidRPr="00340285">
      <w:rPr>
        <w:lang w:val="fr-CH"/>
      </w:rPr>
      <w:t xml:space="preserve"> (</w:t>
    </w:r>
    <w:r w:rsidR="00340285">
      <w:rPr>
        <w:lang w:val="fr-CH"/>
      </w:rPr>
      <w:t>405900</w:t>
    </w:r>
    <w:r w:rsidR="00340285" w:rsidRPr="00340285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7B1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WTSA16/44(Add.11)-C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230C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4847"/>
    <w:rsid w:val="000C6AA7"/>
    <w:rsid w:val="000E26F6"/>
    <w:rsid w:val="000F7B12"/>
    <w:rsid w:val="00123B64"/>
    <w:rsid w:val="00166859"/>
    <w:rsid w:val="001765EC"/>
    <w:rsid w:val="001853E8"/>
    <w:rsid w:val="001B6360"/>
    <w:rsid w:val="001F4EA6"/>
    <w:rsid w:val="00214959"/>
    <w:rsid w:val="00231452"/>
    <w:rsid w:val="002376ED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0285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275D"/>
    <w:rsid w:val="004C4554"/>
    <w:rsid w:val="004D04A4"/>
    <w:rsid w:val="004D1D87"/>
    <w:rsid w:val="004D2DEC"/>
    <w:rsid w:val="004F2BE6"/>
    <w:rsid w:val="00502B2E"/>
    <w:rsid w:val="00507038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96AD6"/>
    <w:rsid w:val="006B6525"/>
    <w:rsid w:val="006B67CE"/>
    <w:rsid w:val="006C38ED"/>
    <w:rsid w:val="006E6182"/>
    <w:rsid w:val="006F3C60"/>
    <w:rsid w:val="006F409E"/>
    <w:rsid w:val="00707454"/>
    <w:rsid w:val="00724E8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36800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BC2951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8509C25C5B44E0863C584515D3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B427-68AC-4FCF-B7F4-B57E1F5C2D08}"/>
      </w:docPartPr>
      <w:docPartBody>
        <w:p w:rsidR="0004035D" w:rsidRDefault="00DC5F5B" w:rsidP="00DC5F5B">
          <w:pPr>
            <w:pStyle w:val="B98509C25C5B44E0863C584515D3F220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4035D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DC5F5B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F5B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B98509C25C5B44E0863C584515D3F220">
    <w:name w:val="B98509C25C5B44E0863C584515D3F220"/>
    <w:rsid w:val="00DC5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5e8566-cafb-4e22-b69d-0ef994af278d" targetNamespace="http://schemas.microsoft.com/office/2006/metadata/properties" ma:root="true" ma:fieldsID="d41af5c836d734370eb92e7ee5f83852" ns2:_="" ns3:_="">
    <xsd:import namespace="996b2e75-67fd-4955-a3b0-5ab9934cb50b"/>
    <xsd:import namespace="755e8566-cafb-4e22-b69d-0ef994af27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566-cafb-4e22-b69d-0ef994af27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5e8566-cafb-4e22-b69d-0ef994af278d">Documents Proposals Manager (DPM)</DPM_x0020_Author>
    <DPM_x0020_File_x0020_name xmlns="755e8566-cafb-4e22-b69d-0ef994af278d">T13-WTSA.16-C-0044!A11!MSW-C</DPM_x0020_File_x0020_name>
    <DPM_x0020_Version xmlns="755e8566-cafb-4e22-b69d-0ef994af278d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5e8566-cafb-4e22-b69d-0ef994af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55e8566-cafb-4e22-b69d-0ef994af278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T13-WTSA.16-C-0044!A11!MSW-C</vt:lpstr>
    </vt:vector>
  </TitlesOfParts>
  <Manager>General Secretariat - Pool</Manager>
  <Company>International Telecommunication Union (ITU)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T13-WTSA.16-C-0044!A11!MSW-C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An, Changfeng</cp:lastModifiedBy>
  <cp:revision>9</cp:revision>
  <cp:lastPrinted>2016-06-07T13:24:00Z</cp:lastPrinted>
  <dcterms:created xsi:type="dcterms:W3CDTF">2016-10-10T07:12:00Z</dcterms:created>
  <dcterms:modified xsi:type="dcterms:W3CDTF">2016-10-21T14:25:00Z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