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E2414B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E2414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44 (Add.1)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亚太电信组织各成员国主管部门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D66F2D" w:rsidRDefault="008E3344" w:rsidP="00D66F2D">
            <w:pPr>
              <w:pStyle w:val="Title1"/>
              <w:rPr>
                <w:lang w:eastAsia="zh-CN"/>
              </w:rPr>
            </w:pPr>
            <w:r>
              <w:rPr>
                <w:lang w:eastAsia="zh-CN"/>
              </w:rPr>
              <w:t>建议不修改</w:t>
            </w:r>
            <w:r w:rsidR="000A3B30" w:rsidRPr="000273B7">
              <w:rPr>
                <w:lang w:eastAsia="zh-CN"/>
              </w:rPr>
              <w:t>ITU-T A.1</w:t>
            </w:r>
            <w:r>
              <w:rPr>
                <w:lang w:eastAsia="zh-CN"/>
              </w:rPr>
              <w:t>建议书</w:t>
            </w:r>
            <w:r w:rsidR="000A3B30" w:rsidRPr="000273B7">
              <w:rPr>
                <w:lang w:eastAsia="zh-CN"/>
              </w:rPr>
              <w:t xml:space="preserve"> </w:t>
            </w:r>
            <w:r w:rsidR="005D5328">
              <w:rPr>
                <w:lang w:eastAsia="zh-CN"/>
              </w:rPr>
              <w:t>–</w:t>
            </w:r>
            <w:r w:rsidR="00D662C0">
              <w:rPr>
                <w:lang w:eastAsia="zh-CN"/>
              </w:rPr>
              <w:t xml:space="preserve"> </w:t>
            </w:r>
            <w:r w:rsidR="00D66F2D">
              <w:rPr>
                <w:rFonts w:hint="eastAsia"/>
                <w:lang w:eastAsia="zh-CN"/>
              </w:rPr>
              <w:t>国际电联</w:t>
            </w:r>
            <w:r w:rsidR="005D5328">
              <w:rPr>
                <w:lang w:eastAsia="zh-CN"/>
              </w:rPr>
              <w:br/>
            </w:r>
            <w:r w:rsidR="00D66F2D">
              <w:rPr>
                <w:rFonts w:hint="eastAsia"/>
                <w:lang w:eastAsia="zh-CN"/>
              </w:rPr>
              <w:t>电信标准化部门研究组的工作方法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5D5328" w:rsidTr="00E2414B">
        <w:trPr>
          <w:cantSplit/>
        </w:trPr>
        <w:tc>
          <w:tcPr>
            <w:tcW w:w="9811" w:type="dxa"/>
            <w:gridSpan w:val="3"/>
          </w:tcPr>
          <w:p w:rsidR="005D5328" w:rsidRPr="000273B7" w:rsidRDefault="005D5328" w:rsidP="005D5328">
            <w:pPr>
              <w:pStyle w:val="Title2"/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E2414B">
            <w:pPr>
              <w:pStyle w:val="Agendaitem"/>
            </w:pPr>
          </w:p>
        </w:tc>
      </w:tr>
    </w:tbl>
    <w:p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134"/>
        <w:gridCol w:w="8677"/>
      </w:tblGrid>
      <w:tr w:rsidR="003556C0" w:rsidRPr="00426748" w:rsidTr="005D5328">
        <w:trPr>
          <w:cantSplit/>
        </w:trPr>
        <w:tc>
          <w:tcPr>
            <w:tcW w:w="1134" w:type="dxa"/>
          </w:tcPr>
          <w:p w:rsidR="003556C0" w:rsidRPr="00426748" w:rsidRDefault="003556C0" w:rsidP="00193AD1">
            <w:pPr>
              <w:rPr>
                <w:rFonts w:hint="eastAsia"/>
                <w:lang w:eastAsia="zh-CN"/>
              </w:rPr>
            </w:pPr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="005D5328">
              <w:rPr>
                <w:rFonts w:hint="eastAsia"/>
                <w:b/>
                <w:bCs/>
                <w:lang w:eastAsia="zh-CN"/>
              </w:rPr>
              <w:t>：</w:t>
            </w:r>
          </w:p>
        </w:tc>
        <w:sdt>
          <w:sdtPr>
            <w:rPr>
              <w:rFonts w:hint="eastAsia"/>
              <w:color w:val="000000"/>
              <w:lang w:val="en-US" w:eastAsia="zh-CN"/>
            </w:rPr>
            <w:alias w:val="Abstract"/>
            <w:tag w:val="Abstract"/>
            <w:id w:val="-939903723"/>
            <w:placeholder>
              <w:docPart w:val="D6F4CC86FB0D4519B33A4152A00EAE9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677" w:type="dxa"/>
              </w:tcPr>
              <w:p w:rsidR="003556C0" w:rsidRPr="00231452" w:rsidRDefault="008E3344" w:rsidP="00D662C0">
                <w:pPr>
                  <w:rPr>
                    <w:lang w:eastAsia="zh-CN"/>
                  </w:rPr>
                </w:pPr>
                <w:r w:rsidRPr="008E3344">
                  <w:rPr>
                    <w:rFonts w:hint="eastAsia"/>
                    <w:color w:val="000000"/>
                    <w:lang w:val="en-US" w:eastAsia="zh-CN"/>
                  </w:rPr>
                  <w:t>在文件中，</w:t>
                </w:r>
                <w:r>
                  <w:rPr>
                    <w:rFonts w:hint="eastAsia"/>
                    <w:color w:val="000000"/>
                    <w:lang w:val="en-US" w:eastAsia="zh-CN"/>
                  </w:rPr>
                  <w:t>亚太电信组织各成员国主管部门提议不修改</w:t>
                </w:r>
                <w:r w:rsidRPr="0017218B">
                  <w:rPr>
                    <w:color w:val="000000"/>
                    <w:lang w:val="en-US" w:eastAsia="zh-CN"/>
                  </w:rPr>
                  <w:t>ITU-T A.1</w:t>
                </w:r>
                <w:r>
                  <w:rPr>
                    <w:rFonts w:hint="eastAsia"/>
                    <w:color w:val="000000"/>
                    <w:lang w:val="en-US" w:eastAsia="zh-CN"/>
                  </w:rPr>
                  <w:t>建议书。</w:t>
                </w:r>
              </w:p>
            </w:tc>
          </w:sdtContent>
        </w:sdt>
      </w:tr>
    </w:tbl>
    <w:p w:rsidR="005D5328" w:rsidRPr="005D5328" w:rsidRDefault="005D5328" w:rsidP="005D5328"/>
    <w:p w:rsidR="005D5328" w:rsidRPr="005D5328" w:rsidRDefault="00D66F2D" w:rsidP="005D5328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81589C" w:rsidRPr="0081589C" w:rsidRDefault="00D662C0" w:rsidP="00D662C0">
      <w:pPr>
        <w:ind w:firstLineChars="200" w:firstLine="480"/>
        <w:rPr>
          <w:lang w:eastAsia="zh-CN"/>
        </w:rPr>
      </w:pPr>
      <w:r w:rsidRPr="0081589C">
        <w:rPr>
          <w:lang w:eastAsia="zh-CN"/>
        </w:rPr>
        <w:t>TSAG</w:t>
      </w:r>
      <w:r>
        <w:rPr>
          <w:rFonts w:hint="eastAsia"/>
          <w:lang w:eastAsia="zh-CN"/>
        </w:rPr>
        <w:t>在</w:t>
      </w:r>
      <w:r w:rsidR="0081589C" w:rsidRPr="0081589C">
        <w:rPr>
          <w:lang w:eastAsia="zh-CN"/>
        </w:rPr>
        <w:t>2016</w:t>
      </w:r>
      <w:r w:rsidR="0081589C" w:rsidRPr="0081589C">
        <w:rPr>
          <w:lang w:eastAsia="zh-CN"/>
        </w:rPr>
        <w:t>年</w:t>
      </w:r>
      <w:r w:rsidR="0081589C" w:rsidRPr="0081589C">
        <w:rPr>
          <w:lang w:eastAsia="zh-CN"/>
        </w:rPr>
        <w:t>7</w:t>
      </w:r>
      <w:r w:rsidR="0081589C" w:rsidRPr="0081589C">
        <w:rPr>
          <w:lang w:eastAsia="zh-CN"/>
        </w:rPr>
        <w:t>月召开的上一次会议</w:t>
      </w:r>
      <w:r>
        <w:rPr>
          <w:rFonts w:hint="eastAsia"/>
          <w:lang w:eastAsia="zh-CN"/>
        </w:rPr>
        <w:t>上</w:t>
      </w:r>
      <w:r w:rsidR="0081589C" w:rsidRPr="0081589C">
        <w:rPr>
          <w:lang w:eastAsia="zh-CN"/>
        </w:rPr>
        <w:t>对</w:t>
      </w:r>
      <w:r w:rsidR="0081589C" w:rsidRPr="0081589C">
        <w:rPr>
          <w:lang w:eastAsia="zh-CN"/>
        </w:rPr>
        <w:t>ITU-T A.1</w:t>
      </w:r>
      <w:r w:rsidR="0081589C" w:rsidRPr="0081589C">
        <w:rPr>
          <w:lang w:eastAsia="zh-CN"/>
        </w:rPr>
        <w:t>建议书</w:t>
      </w:r>
      <w:r w:rsidRPr="00D662C0">
        <w:rPr>
          <w:rFonts w:ascii="SimSun" w:hAnsi="SimSun"/>
          <w:lang w:eastAsia="zh-CN"/>
        </w:rPr>
        <w:t>“</w:t>
      </w:r>
      <w:r w:rsidR="0081589C" w:rsidRPr="0081589C">
        <w:rPr>
          <w:lang w:eastAsia="zh-CN"/>
        </w:rPr>
        <w:t>国际电联电信标准化部门研究组的工作方法</w:t>
      </w:r>
      <w:r w:rsidR="0081589C" w:rsidRPr="00D662C0">
        <w:rPr>
          <w:rFonts w:ascii="SimSun" w:hAnsi="SimSun"/>
          <w:lang w:eastAsia="zh-CN"/>
        </w:rPr>
        <w:t>”</w:t>
      </w:r>
      <w:r w:rsidR="0081589C" w:rsidRPr="0081589C">
        <w:rPr>
          <w:lang w:eastAsia="zh-CN"/>
        </w:rPr>
        <w:t>进行了广泛讨论，以便进行可能的修订。在修订</w:t>
      </w:r>
      <w:r w:rsidR="0081589C" w:rsidRPr="0081589C">
        <w:rPr>
          <w:lang w:eastAsia="zh-CN"/>
        </w:rPr>
        <w:t>ITU-T A.1</w:t>
      </w:r>
      <w:r w:rsidR="0081589C" w:rsidRPr="0081589C">
        <w:rPr>
          <w:lang w:eastAsia="zh-CN"/>
        </w:rPr>
        <w:t>建议书的若干建议中，</w:t>
      </w:r>
      <w:r w:rsidR="00CC1510" w:rsidRPr="00CC1510">
        <w:rPr>
          <w:rFonts w:hint="eastAsia"/>
          <w:lang w:eastAsia="zh-CN"/>
        </w:rPr>
        <w:t>APT</w:t>
      </w:r>
      <w:r w:rsidR="00CC1510">
        <w:rPr>
          <w:rFonts w:hint="eastAsia"/>
          <w:lang w:eastAsia="zh-CN"/>
        </w:rPr>
        <w:t>在此</w:t>
      </w:r>
      <w:r w:rsidR="00CC1510" w:rsidRPr="00CC1510">
        <w:rPr>
          <w:rFonts w:hint="eastAsia"/>
          <w:lang w:eastAsia="zh-CN"/>
        </w:rPr>
        <w:t>提请</w:t>
      </w:r>
      <w:r w:rsidR="00CC1510">
        <w:rPr>
          <w:rFonts w:hint="eastAsia"/>
          <w:lang w:eastAsia="zh-CN"/>
        </w:rPr>
        <w:t>会议</w:t>
      </w:r>
      <w:r w:rsidR="00CC1510" w:rsidRPr="00CC1510">
        <w:rPr>
          <w:rFonts w:hint="eastAsia"/>
          <w:lang w:eastAsia="zh-CN"/>
        </w:rPr>
        <w:t>注意法国和英国</w:t>
      </w:r>
      <w:r w:rsidR="00CC1510">
        <w:rPr>
          <w:rFonts w:hint="eastAsia"/>
          <w:lang w:eastAsia="zh-CN"/>
        </w:rPr>
        <w:t>建议</w:t>
      </w:r>
      <w:r w:rsidR="00CC1510" w:rsidRPr="00CC1510">
        <w:rPr>
          <w:rFonts w:hint="eastAsia"/>
          <w:lang w:eastAsia="zh-CN"/>
        </w:rPr>
        <w:t>的新工作项目要求</w:t>
      </w:r>
      <w:r w:rsidR="00CC1510">
        <w:rPr>
          <w:rFonts w:hint="eastAsia"/>
          <w:lang w:eastAsia="zh-CN"/>
        </w:rPr>
        <w:t>（</w:t>
      </w:r>
      <w:hyperlink r:id="rId10" w:history="1">
        <w:r w:rsidR="005D5328">
          <w:rPr>
            <w:rFonts w:eastAsia="Times New Roman"/>
            <w:color w:val="0000FF"/>
            <w:u w:val="single"/>
            <w:lang w:eastAsia="zh-CN"/>
          </w:rPr>
          <w:t xml:space="preserve">TSAG </w:t>
        </w:r>
        <w:r w:rsidR="00CC1510" w:rsidRPr="009731F9">
          <w:rPr>
            <w:rFonts w:eastAsia="Times New Roman"/>
            <w:color w:val="0000FF"/>
            <w:u w:val="single"/>
            <w:lang w:eastAsia="zh-CN"/>
          </w:rPr>
          <w:t>C</w:t>
        </w:r>
        <w:r w:rsidR="00CC1510" w:rsidRPr="009731F9">
          <w:rPr>
            <w:rFonts w:eastAsia="Times New Roman"/>
            <w:color w:val="0000FF"/>
            <w:u w:val="single"/>
            <w:lang w:eastAsia="zh-CN"/>
          </w:rPr>
          <w:noBreakHyphen/>
          <w:t>86</w:t>
        </w:r>
      </w:hyperlink>
      <w:r w:rsidR="00CC1510">
        <w:rPr>
          <w:rFonts w:hint="eastAsia"/>
          <w:lang w:eastAsia="zh-CN"/>
        </w:rPr>
        <w:t>号文件）。提出有关该</w:t>
      </w:r>
      <w:r w:rsidR="00CC1510" w:rsidRPr="00CC1510">
        <w:rPr>
          <w:rFonts w:hint="eastAsia"/>
          <w:lang w:eastAsia="zh-CN"/>
        </w:rPr>
        <w:t>新工作项目要求的</w:t>
      </w:r>
      <w:r>
        <w:rPr>
          <w:rFonts w:hint="eastAsia"/>
          <w:lang w:eastAsia="zh-CN"/>
        </w:rPr>
        <w:t>出发点</w:t>
      </w:r>
      <w:r w:rsidR="00CC1510" w:rsidRPr="00CC1510">
        <w:rPr>
          <w:rFonts w:hint="eastAsia"/>
          <w:lang w:eastAsia="zh-CN"/>
        </w:rPr>
        <w:t>是基于对高质量</w:t>
      </w:r>
      <w:r w:rsidR="00356D9C">
        <w:rPr>
          <w:rFonts w:hint="eastAsia"/>
          <w:lang w:eastAsia="zh-CN"/>
        </w:rPr>
        <w:t>、</w:t>
      </w:r>
      <w:r w:rsidR="00CC1510" w:rsidRPr="00CC1510">
        <w:rPr>
          <w:rFonts w:hint="eastAsia"/>
          <w:lang w:eastAsia="zh-CN"/>
        </w:rPr>
        <w:t>需求</w:t>
      </w:r>
      <w:r w:rsidR="00356D9C">
        <w:rPr>
          <w:rFonts w:hint="eastAsia"/>
          <w:lang w:eastAsia="zh-CN"/>
        </w:rPr>
        <w:t>导向</w:t>
      </w:r>
      <w:r w:rsidR="00CC1510" w:rsidRPr="00CC1510">
        <w:rPr>
          <w:rFonts w:hint="eastAsia"/>
          <w:lang w:eastAsia="zh-CN"/>
        </w:rPr>
        <w:t>的国际标准的需要</w:t>
      </w:r>
      <w:r w:rsidR="00356D9C">
        <w:rPr>
          <w:rFonts w:hint="eastAsia"/>
          <w:lang w:eastAsia="zh-CN"/>
        </w:rPr>
        <w:t>。</w:t>
      </w:r>
    </w:p>
    <w:p w:rsidR="00D66F2D" w:rsidRPr="00356D9C" w:rsidRDefault="00356D9C" w:rsidP="00D662C0">
      <w:pPr>
        <w:ind w:firstLineChars="200" w:firstLine="48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在此</w:t>
      </w:r>
      <w:r>
        <w:rPr>
          <w:rFonts w:eastAsiaTheme="minorEastAsia"/>
          <w:lang w:eastAsia="zh-CN"/>
        </w:rPr>
        <w:t>提出</w:t>
      </w:r>
      <w:r>
        <w:rPr>
          <w:rFonts w:eastAsiaTheme="minorEastAsia" w:hint="eastAsia"/>
          <w:lang w:eastAsia="zh-CN"/>
        </w:rPr>
        <w:t>一些</w:t>
      </w:r>
      <w:r>
        <w:rPr>
          <w:rFonts w:eastAsiaTheme="minorEastAsia"/>
          <w:lang w:eastAsia="zh-CN"/>
        </w:rPr>
        <w:t>有关上述建议的</w:t>
      </w:r>
      <w:r>
        <w:rPr>
          <w:rFonts w:eastAsiaTheme="minorEastAsia" w:hint="eastAsia"/>
          <w:lang w:eastAsia="zh-CN"/>
        </w:rPr>
        <w:t>意见：</w:t>
      </w:r>
    </w:p>
    <w:p w:rsidR="00D66F2D" w:rsidRPr="00A54D06" w:rsidRDefault="00D66F2D" w:rsidP="00D662C0">
      <w:pPr>
        <w:tabs>
          <w:tab w:val="left" w:pos="2608"/>
          <w:tab w:val="left" w:pos="3345"/>
        </w:tabs>
        <w:spacing w:before="80"/>
        <w:ind w:left="1134" w:hanging="1134"/>
        <w:rPr>
          <w:rFonts w:eastAsia="Times New Roman"/>
          <w:lang w:eastAsia="zh-CN"/>
        </w:rPr>
      </w:pPr>
      <w:r w:rsidRPr="00A54D06">
        <w:rPr>
          <w:rFonts w:eastAsia="Times New Roman"/>
          <w:lang w:eastAsia="zh-CN"/>
        </w:rPr>
        <w:t>1)</w:t>
      </w:r>
      <w:r w:rsidRPr="00A54D06">
        <w:rPr>
          <w:rFonts w:eastAsia="Times New Roman"/>
          <w:lang w:eastAsia="zh-CN"/>
        </w:rPr>
        <w:tab/>
      </w:r>
      <w:r w:rsidR="00356D9C" w:rsidRPr="00356D9C">
        <w:rPr>
          <w:rFonts w:ascii="SimSun" w:hAnsi="SimSun" w:cs="SimSun" w:hint="eastAsia"/>
          <w:lang w:eastAsia="zh-CN"/>
        </w:rPr>
        <w:t>建议</w:t>
      </w:r>
      <w:r w:rsidR="00D662C0">
        <w:rPr>
          <w:rFonts w:ascii="SimSun" w:hAnsi="SimSun" w:cs="SimSun" w:hint="eastAsia"/>
          <w:lang w:eastAsia="zh-CN"/>
        </w:rPr>
        <w:t>的</w:t>
      </w:r>
      <w:r w:rsidR="00356D9C">
        <w:rPr>
          <w:rFonts w:ascii="SimSun" w:hAnsi="SimSun" w:cs="SimSun" w:hint="eastAsia"/>
          <w:lang w:eastAsia="zh-CN"/>
        </w:rPr>
        <w:t>有关</w:t>
      </w:r>
      <w:r w:rsidR="00356D9C" w:rsidRPr="00356D9C">
        <w:rPr>
          <w:rFonts w:ascii="SimSun" w:hAnsi="SimSun" w:cs="SimSun" w:hint="eastAsia"/>
          <w:lang w:eastAsia="zh-CN"/>
        </w:rPr>
        <w:t>新工作项目的强制性要求</w:t>
      </w:r>
      <w:r w:rsidR="00D662C0">
        <w:rPr>
          <w:rFonts w:ascii="SimSun" w:hAnsi="SimSun" w:cs="SimSun" w:hint="eastAsia"/>
          <w:lang w:eastAsia="zh-CN"/>
        </w:rPr>
        <w:t>是</w:t>
      </w:r>
      <w:r w:rsidR="00356D9C">
        <w:rPr>
          <w:rFonts w:ascii="SimSun" w:hAnsi="SimSun" w:cs="SimSun" w:hint="eastAsia"/>
          <w:lang w:eastAsia="zh-CN"/>
        </w:rPr>
        <w:t>“</w:t>
      </w:r>
      <w:r w:rsidR="00356D9C" w:rsidRPr="00356D9C">
        <w:rPr>
          <w:rFonts w:ascii="SimSun" w:hAnsi="SimSun" w:cs="SimSun" w:hint="eastAsia"/>
          <w:lang w:eastAsia="zh-CN"/>
        </w:rPr>
        <w:t>至少</w:t>
      </w:r>
      <w:r w:rsidR="00356D9C">
        <w:rPr>
          <w:rFonts w:ascii="SimSun" w:hAnsi="SimSun" w:cs="SimSun" w:hint="eastAsia"/>
          <w:lang w:eastAsia="zh-CN"/>
        </w:rPr>
        <w:t>有</w:t>
      </w:r>
      <w:r w:rsidR="00356D9C" w:rsidRPr="00356D9C">
        <w:rPr>
          <w:rFonts w:ascii="SimSun" w:hAnsi="SimSun" w:cs="SimSun" w:hint="eastAsia"/>
          <w:lang w:eastAsia="zh-CN"/>
        </w:rPr>
        <w:t>来自四个不同国家的四个实体</w:t>
      </w:r>
      <w:r w:rsidR="00356D9C">
        <w:rPr>
          <w:rFonts w:ascii="SimSun" w:hAnsi="SimSun" w:cs="SimSun" w:hint="eastAsia"/>
          <w:lang w:eastAsia="zh-CN"/>
        </w:rPr>
        <w:t>”。但这一</w:t>
      </w:r>
      <w:r w:rsidR="00356D9C">
        <w:rPr>
          <w:rFonts w:ascii="SimSun" w:hAnsi="SimSun" w:cs="SimSun"/>
          <w:lang w:eastAsia="zh-CN"/>
        </w:rPr>
        <w:t>“</w:t>
      </w:r>
      <w:r w:rsidR="00356D9C">
        <w:rPr>
          <w:rFonts w:ascii="SimSun" w:hAnsi="SimSun" w:cs="SimSun" w:hint="eastAsia"/>
          <w:lang w:eastAsia="zh-CN"/>
        </w:rPr>
        <w:t>数目</w:t>
      </w:r>
      <w:r w:rsidR="00356D9C">
        <w:rPr>
          <w:rFonts w:ascii="SimSun" w:hAnsi="SimSun" w:cs="SimSun"/>
          <w:lang w:eastAsia="zh-CN"/>
        </w:rPr>
        <w:t>”</w:t>
      </w:r>
      <w:r w:rsidR="00356D9C">
        <w:rPr>
          <w:rFonts w:ascii="SimSun" w:hAnsi="SimSun" w:cs="SimSun" w:hint="eastAsia"/>
          <w:lang w:eastAsia="zh-CN"/>
        </w:rPr>
        <w:t>无法保证</w:t>
      </w:r>
      <w:r w:rsidR="00356D9C" w:rsidRPr="00356D9C">
        <w:rPr>
          <w:rFonts w:ascii="SimSun" w:hAnsi="SimSun" w:cs="SimSun" w:hint="eastAsia"/>
          <w:lang w:eastAsia="zh-CN"/>
        </w:rPr>
        <w:t>建议书的质量</w:t>
      </w:r>
      <w:r w:rsidR="00356D9C">
        <w:rPr>
          <w:rFonts w:ascii="SimSun" w:hAnsi="SimSun" w:cs="SimSun" w:hint="eastAsia"/>
          <w:lang w:eastAsia="zh-CN"/>
        </w:rPr>
        <w:t>。</w:t>
      </w:r>
      <w:r w:rsidR="00356D9C" w:rsidRPr="00356D9C">
        <w:rPr>
          <w:rFonts w:ascii="SimSun" w:hAnsi="SimSun" w:cs="SimSun" w:hint="eastAsia"/>
          <w:lang w:eastAsia="zh-CN"/>
        </w:rPr>
        <w:t>如果主要关注</w:t>
      </w:r>
      <w:r w:rsidR="00356D9C">
        <w:rPr>
          <w:rFonts w:ascii="SimSun" w:hAnsi="SimSun" w:cs="SimSun" w:hint="eastAsia"/>
          <w:lang w:eastAsia="zh-CN"/>
        </w:rPr>
        <w:t>点</w:t>
      </w:r>
      <w:r w:rsidR="00356D9C">
        <w:rPr>
          <w:rFonts w:ascii="SimSun" w:hAnsi="SimSun" w:cs="SimSun"/>
          <w:lang w:eastAsia="zh-CN"/>
        </w:rPr>
        <w:t>在“</w:t>
      </w:r>
      <w:r w:rsidR="00356D9C">
        <w:rPr>
          <w:rFonts w:ascii="SimSun" w:hAnsi="SimSun" w:cs="SimSun" w:hint="eastAsia"/>
          <w:lang w:eastAsia="zh-CN"/>
        </w:rPr>
        <w:t>质量</w:t>
      </w:r>
      <w:r w:rsidR="00356D9C">
        <w:rPr>
          <w:rFonts w:ascii="SimSun" w:hAnsi="SimSun" w:cs="SimSun"/>
          <w:lang w:eastAsia="zh-CN"/>
        </w:rPr>
        <w:t>”</w:t>
      </w:r>
      <w:r w:rsidR="00356D9C">
        <w:rPr>
          <w:rFonts w:ascii="SimSun" w:hAnsi="SimSun" w:cs="SimSun" w:hint="eastAsia"/>
          <w:lang w:eastAsia="zh-CN"/>
        </w:rPr>
        <w:t>，国际电联</w:t>
      </w:r>
      <w:r w:rsidR="00356D9C" w:rsidRPr="00356D9C">
        <w:rPr>
          <w:rFonts w:ascii="SimSun" w:hAnsi="SimSun" w:cs="SimSun" w:hint="eastAsia"/>
          <w:lang w:eastAsia="zh-CN"/>
        </w:rPr>
        <w:t>已</w:t>
      </w:r>
      <w:r w:rsidR="00356D9C">
        <w:rPr>
          <w:rFonts w:ascii="SimSun" w:hAnsi="SimSun" w:cs="SimSun" w:hint="eastAsia"/>
          <w:lang w:eastAsia="zh-CN"/>
        </w:rPr>
        <w:t>有</w:t>
      </w:r>
      <w:r w:rsidR="00356D9C" w:rsidRPr="00356D9C">
        <w:rPr>
          <w:rFonts w:ascii="SimSun" w:hAnsi="SimSun" w:cs="SimSun" w:hint="eastAsia"/>
          <w:lang w:eastAsia="zh-CN"/>
        </w:rPr>
        <w:t>完善的建议书最终批准程序</w:t>
      </w:r>
      <w:r w:rsidR="00356D9C">
        <w:rPr>
          <w:rFonts w:ascii="SimSun" w:hAnsi="SimSun" w:cs="SimSun" w:hint="eastAsia"/>
          <w:lang w:eastAsia="zh-CN"/>
        </w:rPr>
        <w:t>。</w:t>
      </w:r>
      <w:r w:rsidR="00356D9C" w:rsidRPr="00356D9C">
        <w:rPr>
          <w:rFonts w:ascii="SimSun" w:hAnsi="SimSun" w:cs="SimSun" w:hint="eastAsia"/>
          <w:lang w:eastAsia="zh-CN"/>
        </w:rPr>
        <w:t>在上一次</w:t>
      </w:r>
      <w:r w:rsidR="00356D9C" w:rsidRPr="00356D9C">
        <w:rPr>
          <w:rFonts w:eastAsia="Times New Roman" w:hint="eastAsia"/>
          <w:lang w:eastAsia="zh-CN"/>
        </w:rPr>
        <w:t>TSAG</w:t>
      </w:r>
      <w:r w:rsidR="00356D9C" w:rsidRPr="00356D9C">
        <w:rPr>
          <w:rFonts w:ascii="SimSun" w:hAnsi="SimSun" w:cs="SimSun" w:hint="eastAsia"/>
          <w:lang w:eastAsia="zh-CN"/>
        </w:rPr>
        <w:t>会议的讨论</w:t>
      </w:r>
      <w:r w:rsidR="00356D9C">
        <w:rPr>
          <w:rFonts w:ascii="SimSun" w:hAnsi="SimSun" w:cs="SimSun" w:hint="eastAsia"/>
          <w:lang w:eastAsia="zh-CN"/>
        </w:rPr>
        <w:t>中还</w:t>
      </w:r>
      <w:r w:rsidR="00356D9C">
        <w:rPr>
          <w:rFonts w:ascii="SimSun" w:hAnsi="SimSun" w:cs="SimSun"/>
          <w:lang w:eastAsia="zh-CN"/>
        </w:rPr>
        <w:t>提出一</w:t>
      </w:r>
      <w:r w:rsidR="00D662C0">
        <w:rPr>
          <w:rFonts w:ascii="SimSun" w:hAnsi="SimSun" w:cs="SimSun" w:hint="eastAsia"/>
          <w:lang w:eastAsia="zh-CN"/>
        </w:rPr>
        <w:t>项</w:t>
      </w:r>
      <w:r w:rsidR="00356D9C">
        <w:rPr>
          <w:rFonts w:ascii="SimSun" w:hAnsi="SimSun" w:cs="SimSun" w:hint="eastAsia"/>
          <w:lang w:eastAsia="zh-CN"/>
        </w:rPr>
        <w:t>替代建议，</w:t>
      </w:r>
      <w:r w:rsidR="00356D9C" w:rsidRPr="00356D9C">
        <w:rPr>
          <w:rFonts w:ascii="SimSun" w:hAnsi="SimSun" w:cs="SimSun" w:hint="eastAsia"/>
          <w:lang w:eastAsia="zh-CN"/>
        </w:rPr>
        <w:t>指出</w:t>
      </w:r>
      <w:r w:rsidR="00356D9C">
        <w:rPr>
          <w:rFonts w:ascii="SimSun" w:hAnsi="SimSun" w:cs="SimSun" w:hint="eastAsia"/>
          <w:lang w:eastAsia="zh-CN"/>
        </w:rPr>
        <w:t>“一个</w:t>
      </w:r>
      <w:r w:rsidR="00356D9C">
        <w:rPr>
          <w:rFonts w:ascii="SimSun" w:hAnsi="SimSun" w:cs="SimSun"/>
          <w:lang w:eastAsia="zh-CN"/>
        </w:rPr>
        <w:t>以上国家</w:t>
      </w:r>
      <w:r w:rsidR="00356D9C">
        <w:rPr>
          <w:rFonts w:ascii="SimSun" w:hAnsi="SimSun" w:cs="SimSun" w:hint="eastAsia"/>
          <w:lang w:eastAsia="zh-CN"/>
        </w:rPr>
        <w:t>”可</w:t>
      </w:r>
      <w:r w:rsidR="00356D9C">
        <w:rPr>
          <w:rFonts w:ascii="SimSun" w:hAnsi="SimSun" w:cs="SimSun"/>
          <w:lang w:eastAsia="zh-CN"/>
        </w:rPr>
        <w:t>表明为制定国家标准所开展的工作。但</w:t>
      </w:r>
      <w:r w:rsidR="00356D9C" w:rsidRPr="00356D9C">
        <w:rPr>
          <w:rFonts w:ascii="SimSun" w:hAnsi="SimSun" w:cs="SimSun" w:hint="eastAsia"/>
          <w:lang w:eastAsia="zh-CN"/>
        </w:rPr>
        <w:t>建议的</w:t>
      </w:r>
      <w:r w:rsidR="00356D9C">
        <w:rPr>
          <w:rFonts w:ascii="SimSun" w:hAnsi="SimSun" w:cs="SimSun" w:hint="eastAsia"/>
          <w:lang w:eastAsia="zh-CN"/>
        </w:rPr>
        <w:t>数目</w:t>
      </w:r>
      <w:r w:rsidR="00356D9C">
        <w:rPr>
          <w:rFonts w:ascii="SimSun" w:hAnsi="SimSun" w:cs="SimSun"/>
          <w:lang w:eastAsia="zh-CN"/>
        </w:rPr>
        <w:t>“</w:t>
      </w:r>
      <w:r w:rsidR="00356D9C">
        <w:rPr>
          <w:rFonts w:ascii="SimSun" w:hAnsi="SimSun" w:cs="SimSun" w:hint="eastAsia"/>
          <w:lang w:eastAsia="zh-CN"/>
        </w:rPr>
        <w:t>一个</w:t>
      </w:r>
      <w:r w:rsidR="00356D9C">
        <w:rPr>
          <w:rFonts w:ascii="SimSun" w:hAnsi="SimSun" w:cs="SimSun"/>
          <w:lang w:eastAsia="zh-CN"/>
        </w:rPr>
        <w:t>以上”</w:t>
      </w:r>
      <w:r w:rsidR="00356D9C">
        <w:rPr>
          <w:rFonts w:ascii="SimSun" w:hAnsi="SimSun" w:cs="SimSun" w:hint="eastAsia"/>
          <w:lang w:eastAsia="zh-CN"/>
        </w:rPr>
        <w:t>或</w:t>
      </w:r>
      <w:r w:rsidR="00356D9C">
        <w:rPr>
          <w:rFonts w:ascii="SimSun" w:hAnsi="SimSun" w:cs="SimSun"/>
          <w:lang w:eastAsia="zh-CN"/>
        </w:rPr>
        <w:t>“</w:t>
      </w:r>
      <w:r w:rsidR="00356D9C">
        <w:rPr>
          <w:rFonts w:ascii="SimSun" w:hAnsi="SimSun" w:cs="SimSun" w:hint="eastAsia"/>
          <w:lang w:eastAsia="zh-CN"/>
        </w:rPr>
        <w:t>四个</w:t>
      </w:r>
      <w:r w:rsidR="00356D9C">
        <w:rPr>
          <w:rFonts w:ascii="SimSun" w:hAnsi="SimSun" w:cs="SimSun"/>
          <w:lang w:eastAsia="zh-CN"/>
        </w:rPr>
        <w:t>”</w:t>
      </w:r>
      <w:r w:rsidR="00D662C0">
        <w:rPr>
          <w:rFonts w:ascii="SimSun" w:hAnsi="SimSun" w:cs="SimSun" w:hint="eastAsia"/>
          <w:lang w:eastAsia="zh-CN"/>
        </w:rPr>
        <w:t>不能</w:t>
      </w:r>
      <w:r w:rsidR="00356D9C" w:rsidRPr="00356D9C">
        <w:rPr>
          <w:rFonts w:ascii="SimSun" w:hAnsi="SimSun" w:cs="SimSun" w:hint="eastAsia"/>
          <w:lang w:eastAsia="zh-CN"/>
        </w:rPr>
        <w:t>作为保证国际标准质量的</w:t>
      </w:r>
      <w:r w:rsidR="009E0576">
        <w:rPr>
          <w:rFonts w:ascii="SimSun" w:hAnsi="SimSun" w:cs="SimSun" w:hint="eastAsia"/>
          <w:lang w:eastAsia="zh-CN"/>
        </w:rPr>
        <w:t>准则。</w:t>
      </w:r>
    </w:p>
    <w:p w:rsidR="00D66F2D" w:rsidRPr="009E0576" w:rsidRDefault="00D66F2D" w:rsidP="00D662C0">
      <w:pPr>
        <w:tabs>
          <w:tab w:val="left" w:pos="2608"/>
          <w:tab w:val="left" w:pos="3345"/>
        </w:tabs>
        <w:spacing w:before="80"/>
        <w:ind w:left="1134" w:hanging="1134"/>
        <w:rPr>
          <w:rFonts w:eastAsiaTheme="minorEastAsia"/>
          <w:lang w:eastAsia="zh-CN"/>
        </w:rPr>
      </w:pPr>
      <w:r w:rsidRPr="00A54D06">
        <w:rPr>
          <w:rFonts w:eastAsia="Times New Roman"/>
          <w:lang w:eastAsia="zh-CN"/>
        </w:rPr>
        <w:t>2)</w:t>
      </w:r>
      <w:r w:rsidRPr="00A54D06">
        <w:rPr>
          <w:rFonts w:eastAsia="Times New Roman"/>
          <w:lang w:eastAsia="zh-CN"/>
        </w:rPr>
        <w:tab/>
      </w:r>
      <w:r w:rsidR="009E0576" w:rsidRPr="009E0576">
        <w:rPr>
          <w:rFonts w:eastAsiaTheme="minorEastAsia" w:hint="eastAsia"/>
          <w:lang w:eastAsia="zh-CN"/>
        </w:rPr>
        <w:t>一些成员提到</w:t>
      </w:r>
      <w:r w:rsidR="009E0576" w:rsidRPr="00A54D06">
        <w:rPr>
          <w:rFonts w:eastAsia="Times New Roman"/>
          <w:lang w:eastAsia="zh-CN"/>
        </w:rPr>
        <w:t>ISO/IEC JTC 1</w:t>
      </w:r>
      <w:r w:rsidR="009E0576">
        <w:rPr>
          <w:rFonts w:eastAsiaTheme="minorEastAsia" w:hint="eastAsia"/>
          <w:lang w:eastAsia="zh-CN"/>
        </w:rPr>
        <w:t>中</w:t>
      </w:r>
      <w:r w:rsidR="009E0576">
        <w:rPr>
          <w:rFonts w:eastAsiaTheme="minorEastAsia"/>
          <w:lang w:eastAsia="zh-CN"/>
        </w:rPr>
        <w:t>的新工作项目建议的要求。但</w:t>
      </w:r>
      <w:r w:rsidR="009E0576" w:rsidRPr="009E0576">
        <w:rPr>
          <w:rFonts w:eastAsiaTheme="minorEastAsia" w:hint="eastAsia"/>
          <w:lang w:eastAsia="zh-CN"/>
        </w:rPr>
        <w:t>这两个组织的标准审批流程</w:t>
      </w:r>
      <w:r w:rsidR="00D662C0">
        <w:rPr>
          <w:rFonts w:eastAsiaTheme="minorEastAsia" w:hint="eastAsia"/>
          <w:lang w:eastAsia="zh-CN"/>
        </w:rPr>
        <w:t>不同</w:t>
      </w:r>
      <w:r w:rsidR="009E0576">
        <w:rPr>
          <w:rFonts w:eastAsiaTheme="minorEastAsia" w:hint="eastAsia"/>
          <w:lang w:eastAsia="zh-CN"/>
        </w:rPr>
        <w:t>。</w:t>
      </w:r>
      <w:r w:rsidR="009E0576" w:rsidRPr="00A54D06">
        <w:rPr>
          <w:rFonts w:eastAsia="Times New Roman"/>
          <w:lang w:eastAsia="zh-CN"/>
        </w:rPr>
        <w:t>ISO/IEC JTC 1</w:t>
      </w:r>
      <w:r w:rsidR="009E0576">
        <w:rPr>
          <w:rFonts w:eastAsiaTheme="minorEastAsia" w:hint="eastAsia"/>
          <w:lang w:eastAsia="zh-CN"/>
        </w:rPr>
        <w:t>采用</w:t>
      </w:r>
      <w:r w:rsidR="009E0576" w:rsidRPr="009E0576">
        <w:rPr>
          <w:rFonts w:eastAsiaTheme="minorEastAsia" w:hint="eastAsia"/>
          <w:lang w:eastAsia="zh-CN"/>
        </w:rPr>
        <w:t>投票</w:t>
      </w:r>
      <w:r w:rsidR="009E0576">
        <w:rPr>
          <w:rFonts w:eastAsiaTheme="minorEastAsia" w:hint="eastAsia"/>
          <w:lang w:eastAsia="zh-CN"/>
        </w:rPr>
        <w:t>制度，</w:t>
      </w:r>
      <w:r w:rsidR="009E0576" w:rsidRPr="009E0576">
        <w:rPr>
          <w:rFonts w:eastAsiaTheme="minorEastAsia" w:hint="eastAsia"/>
          <w:lang w:eastAsia="zh-CN"/>
        </w:rPr>
        <w:t>而</w:t>
      </w:r>
      <w:r w:rsidR="009E0576" w:rsidRPr="009E0576">
        <w:rPr>
          <w:rFonts w:eastAsiaTheme="minorEastAsia" w:hint="eastAsia"/>
          <w:lang w:eastAsia="zh-CN"/>
        </w:rPr>
        <w:t>ITU-T</w:t>
      </w:r>
      <w:r w:rsidR="009E0576" w:rsidRPr="009E0576">
        <w:rPr>
          <w:rFonts w:eastAsiaTheme="minorEastAsia" w:hint="eastAsia"/>
          <w:lang w:eastAsia="zh-CN"/>
        </w:rPr>
        <w:t>基于共识</w:t>
      </w:r>
      <w:r w:rsidR="009E0576">
        <w:rPr>
          <w:rFonts w:eastAsiaTheme="minorEastAsia" w:hint="eastAsia"/>
          <w:lang w:eastAsia="zh-CN"/>
        </w:rPr>
        <w:t>。</w:t>
      </w:r>
      <w:r w:rsidR="009E0576" w:rsidRPr="009E0576">
        <w:rPr>
          <w:rFonts w:eastAsiaTheme="minorEastAsia" w:hint="eastAsia"/>
          <w:lang w:eastAsia="zh-CN"/>
        </w:rPr>
        <w:t>由于审批程序的根本差异</w:t>
      </w:r>
      <w:r w:rsidR="009E0576">
        <w:rPr>
          <w:rFonts w:eastAsiaTheme="minorEastAsia" w:hint="eastAsia"/>
          <w:lang w:eastAsia="zh-CN"/>
        </w:rPr>
        <w:t>，</w:t>
      </w:r>
      <w:r w:rsidR="00D662C0">
        <w:rPr>
          <w:rFonts w:eastAsiaTheme="minorEastAsia" w:hint="eastAsia"/>
          <w:lang w:eastAsia="zh-CN"/>
        </w:rPr>
        <w:t>在</w:t>
      </w:r>
      <w:r w:rsidR="009E0576" w:rsidRPr="009E0576">
        <w:rPr>
          <w:rFonts w:eastAsiaTheme="minorEastAsia" w:hint="eastAsia"/>
          <w:lang w:eastAsia="zh-CN"/>
        </w:rPr>
        <w:t>确定新的工作项目要求</w:t>
      </w:r>
      <w:r w:rsidR="00D662C0">
        <w:rPr>
          <w:rFonts w:eastAsiaTheme="minorEastAsia" w:hint="eastAsia"/>
          <w:lang w:eastAsia="zh-CN"/>
        </w:rPr>
        <w:t>时</w:t>
      </w:r>
      <w:r w:rsidR="00D662C0">
        <w:rPr>
          <w:rFonts w:eastAsiaTheme="minorEastAsia"/>
          <w:lang w:eastAsia="zh-CN"/>
        </w:rPr>
        <w:t>，</w:t>
      </w:r>
      <w:r w:rsidR="00D662C0" w:rsidRPr="009E0576">
        <w:rPr>
          <w:rFonts w:eastAsiaTheme="minorEastAsia" w:hint="eastAsia"/>
          <w:lang w:eastAsia="zh-CN"/>
        </w:rPr>
        <w:t>两个组织的简单比较</w:t>
      </w:r>
      <w:r w:rsidR="00D662C0">
        <w:rPr>
          <w:rFonts w:eastAsiaTheme="minorEastAsia" w:hint="eastAsia"/>
          <w:lang w:eastAsia="zh-CN"/>
        </w:rPr>
        <w:t>并不适用</w:t>
      </w:r>
      <w:r w:rsidR="009A3363">
        <w:rPr>
          <w:rFonts w:eastAsiaTheme="minorEastAsia" w:hint="eastAsia"/>
          <w:lang w:eastAsia="zh-CN"/>
        </w:rPr>
        <w:t>。</w:t>
      </w:r>
    </w:p>
    <w:p w:rsidR="00D66F2D" w:rsidRPr="00A54D06" w:rsidRDefault="00D66F2D" w:rsidP="00D662C0">
      <w:pPr>
        <w:tabs>
          <w:tab w:val="left" w:pos="2608"/>
          <w:tab w:val="left" w:pos="3345"/>
        </w:tabs>
        <w:spacing w:before="80"/>
        <w:ind w:left="1134" w:hanging="1134"/>
        <w:rPr>
          <w:rFonts w:eastAsia="Times New Roman"/>
          <w:lang w:eastAsia="zh-CN"/>
        </w:rPr>
      </w:pPr>
      <w:r w:rsidRPr="00A54D06">
        <w:rPr>
          <w:rFonts w:eastAsia="Times New Roman"/>
          <w:lang w:eastAsia="zh-CN"/>
        </w:rPr>
        <w:t>3)</w:t>
      </w:r>
      <w:r w:rsidRPr="00A54D06">
        <w:rPr>
          <w:rFonts w:eastAsia="Times New Roman"/>
          <w:lang w:eastAsia="zh-CN"/>
        </w:rPr>
        <w:tab/>
      </w:r>
      <w:r w:rsidR="009A3363" w:rsidRPr="00A54D06">
        <w:rPr>
          <w:rFonts w:eastAsia="Times New Roman"/>
          <w:lang w:eastAsia="zh-CN"/>
        </w:rPr>
        <w:t>ITU-T A.1</w:t>
      </w:r>
      <w:r w:rsidR="009A3363" w:rsidRPr="009A3363">
        <w:rPr>
          <w:rFonts w:ascii="SimSun" w:hAnsi="SimSun" w:cs="SimSun" w:hint="eastAsia"/>
          <w:lang w:eastAsia="zh-CN"/>
        </w:rPr>
        <w:t>附件</w:t>
      </w:r>
      <w:r w:rsidR="009A3363" w:rsidRPr="009A3363">
        <w:rPr>
          <w:rFonts w:eastAsia="Times New Roman" w:hint="eastAsia"/>
          <w:lang w:eastAsia="zh-CN"/>
        </w:rPr>
        <w:t>A</w:t>
      </w:r>
      <w:r w:rsidR="009A3363" w:rsidRPr="009A3363">
        <w:rPr>
          <w:rFonts w:ascii="SimSun" w:hAnsi="SimSun" w:cs="SimSun" w:hint="eastAsia"/>
          <w:lang w:eastAsia="zh-CN"/>
        </w:rPr>
        <w:t>的新工作项目模板是</w:t>
      </w:r>
      <w:r w:rsidR="009A3363" w:rsidRPr="009A3363">
        <w:rPr>
          <w:rFonts w:eastAsia="Times New Roman" w:hint="eastAsia"/>
          <w:lang w:eastAsia="zh-CN"/>
        </w:rPr>
        <w:t>TSAG</w:t>
      </w:r>
      <w:r w:rsidR="009A3363">
        <w:rPr>
          <w:rFonts w:eastAsiaTheme="minorEastAsia" w:hint="eastAsia"/>
          <w:lang w:eastAsia="zh-CN"/>
        </w:rPr>
        <w:t>在</w:t>
      </w:r>
      <w:r w:rsidR="009A3363">
        <w:rPr>
          <w:rFonts w:ascii="SimSun" w:hAnsi="SimSun" w:cs="SimSun" w:hint="eastAsia"/>
          <w:lang w:eastAsia="zh-CN"/>
        </w:rPr>
        <w:t>上一</w:t>
      </w:r>
      <w:r w:rsidR="009A3363" w:rsidRPr="009A3363">
        <w:rPr>
          <w:rFonts w:ascii="SimSun" w:hAnsi="SimSun" w:cs="SimSun" w:hint="eastAsia"/>
          <w:lang w:eastAsia="zh-CN"/>
        </w:rPr>
        <w:t>研究期制定的</w:t>
      </w:r>
      <w:r w:rsidR="009A3363">
        <w:rPr>
          <w:rFonts w:ascii="SimSun" w:hAnsi="SimSun" w:cs="SimSun" w:hint="eastAsia"/>
          <w:lang w:eastAsia="zh-CN"/>
        </w:rPr>
        <w:t>，</w:t>
      </w:r>
      <w:r w:rsidR="00D662C0">
        <w:rPr>
          <w:rFonts w:ascii="SimSun" w:hAnsi="SimSun" w:cs="SimSun" w:hint="eastAsia"/>
          <w:lang w:eastAsia="zh-CN"/>
        </w:rPr>
        <w:t>提出</w:t>
      </w:r>
      <w:r w:rsidR="009A3363" w:rsidRPr="009A3363">
        <w:rPr>
          <w:rFonts w:ascii="SimSun" w:hAnsi="SimSun" w:cs="SimSun" w:hint="eastAsia"/>
          <w:lang w:eastAsia="zh-CN"/>
        </w:rPr>
        <w:t>新工作项目模板</w:t>
      </w:r>
      <w:r w:rsidR="009A3363">
        <w:rPr>
          <w:rFonts w:ascii="SimSun" w:hAnsi="SimSun" w:cs="SimSun" w:hint="eastAsia"/>
          <w:lang w:eastAsia="zh-CN"/>
        </w:rPr>
        <w:t>的初衷是为了</w:t>
      </w:r>
      <w:r w:rsidR="009A3363">
        <w:rPr>
          <w:rFonts w:ascii="SimSun" w:hAnsi="SimSun" w:cs="SimSun"/>
          <w:lang w:eastAsia="zh-CN"/>
        </w:rPr>
        <w:t>确保</w:t>
      </w:r>
      <w:r w:rsidR="009A3363">
        <w:rPr>
          <w:rFonts w:ascii="SimSun" w:hAnsi="SimSun" w:cs="SimSun" w:hint="eastAsia"/>
          <w:lang w:eastAsia="zh-CN"/>
        </w:rPr>
        <w:t>“</w:t>
      </w:r>
      <w:r w:rsidR="009A3363" w:rsidRPr="00D662C0">
        <w:rPr>
          <w:rFonts w:ascii="STKaiti" w:eastAsia="STKaiti" w:hAnsi="STKaiti" w:cs="SimSun" w:hint="eastAsia"/>
          <w:lang w:eastAsia="zh-CN"/>
        </w:rPr>
        <w:t>工作组全体会议和/或</w:t>
      </w:r>
      <w:r w:rsidR="009A3363" w:rsidRPr="00D662C0">
        <w:rPr>
          <w:rFonts w:ascii="STKaiti" w:eastAsia="STKaiti" w:hAnsi="STKaiti" w:cs="SimSun"/>
          <w:lang w:eastAsia="zh-CN"/>
        </w:rPr>
        <w:t>闭幕全体会议</w:t>
      </w:r>
      <w:r w:rsidR="009A3363" w:rsidRPr="00D662C0">
        <w:rPr>
          <w:rFonts w:ascii="STKaiti" w:eastAsia="STKaiti" w:hAnsi="STKaiti" w:cs="SimSun" w:hint="eastAsia"/>
          <w:lang w:eastAsia="zh-CN"/>
        </w:rPr>
        <w:t>期间的顺利讨论以及帮助报告员履行其职责，以确保每个研究组的工作计划的质量和完整性</w:t>
      </w:r>
      <w:r w:rsidR="009A3363">
        <w:rPr>
          <w:rFonts w:ascii="SimSun" w:hAnsi="SimSun" w:cs="SimSun" w:hint="eastAsia"/>
          <w:lang w:eastAsia="zh-CN"/>
        </w:rPr>
        <w:t>”。</w:t>
      </w:r>
    </w:p>
    <w:p w:rsidR="00D66F2D" w:rsidRPr="00A54D06" w:rsidRDefault="00D66F2D" w:rsidP="00D662C0">
      <w:pPr>
        <w:tabs>
          <w:tab w:val="left" w:pos="2608"/>
          <w:tab w:val="left" w:pos="3345"/>
        </w:tabs>
        <w:spacing w:before="80"/>
        <w:ind w:left="1134" w:hanging="1134"/>
        <w:rPr>
          <w:rFonts w:eastAsia="Times New Roman"/>
          <w:lang w:eastAsia="zh-CN"/>
        </w:rPr>
      </w:pPr>
      <w:r w:rsidRPr="00A54D06">
        <w:rPr>
          <w:rFonts w:eastAsia="Times New Roman"/>
          <w:lang w:eastAsia="zh-CN"/>
        </w:rPr>
        <w:lastRenderedPageBreak/>
        <w:tab/>
      </w:r>
      <w:r w:rsidR="009A3363" w:rsidRPr="009A3363">
        <w:rPr>
          <w:rFonts w:ascii="SimSun" w:hAnsi="SimSun" w:cs="SimSun" w:hint="eastAsia"/>
          <w:lang w:eastAsia="zh-CN"/>
        </w:rPr>
        <w:t>但</w:t>
      </w:r>
      <w:r w:rsidR="009A3363">
        <w:rPr>
          <w:rFonts w:ascii="SimSun" w:hAnsi="SimSun" w:cs="SimSun" w:hint="eastAsia"/>
          <w:lang w:eastAsia="zh-CN"/>
        </w:rPr>
        <w:t>如果</w:t>
      </w:r>
      <w:r w:rsidR="009A3363" w:rsidRPr="009A3363">
        <w:rPr>
          <w:rFonts w:ascii="SimSun" w:hAnsi="SimSun" w:cs="SimSun" w:hint="eastAsia"/>
          <w:lang w:eastAsia="zh-CN"/>
        </w:rPr>
        <w:t>增加对新工作项目的强制性要求</w:t>
      </w:r>
      <w:r w:rsidR="009A3363">
        <w:rPr>
          <w:rFonts w:ascii="SimSun" w:hAnsi="SimSun" w:cs="SimSun" w:hint="eastAsia"/>
          <w:lang w:eastAsia="zh-CN"/>
        </w:rPr>
        <w:t>，</w:t>
      </w:r>
      <w:r w:rsidR="009A3363" w:rsidRPr="009A3363">
        <w:rPr>
          <w:rFonts w:ascii="SimSun" w:hAnsi="SimSun" w:cs="SimSun" w:hint="eastAsia"/>
          <w:lang w:eastAsia="zh-CN"/>
        </w:rPr>
        <w:t>模板将成为另一种</w:t>
      </w:r>
      <w:r w:rsidR="009A3363">
        <w:rPr>
          <w:rFonts w:ascii="SimSun" w:hAnsi="SimSun" w:cs="SimSun" w:hint="eastAsia"/>
          <w:lang w:eastAsia="zh-CN"/>
        </w:rPr>
        <w:t>规则</w:t>
      </w:r>
      <w:r w:rsidR="009A3363" w:rsidRPr="009A3363">
        <w:rPr>
          <w:rFonts w:ascii="SimSun" w:hAnsi="SimSun" w:cs="SimSun" w:hint="eastAsia"/>
          <w:lang w:eastAsia="zh-CN"/>
        </w:rPr>
        <w:t>负担</w:t>
      </w:r>
      <w:r w:rsidR="009A3363">
        <w:rPr>
          <w:rFonts w:ascii="SimSun" w:hAnsi="SimSun" w:cs="SimSun" w:hint="eastAsia"/>
          <w:lang w:eastAsia="zh-CN"/>
        </w:rPr>
        <w:t>，</w:t>
      </w:r>
      <w:r w:rsidR="009A3363" w:rsidRPr="009A3363">
        <w:rPr>
          <w:rFonts w:ascii="SimSun" w:hAnsi="SimSun" w:cs="SimSun" w:hint="eastAsia"/>
          <w:lang w:eastAsia="zh-CN"/>
        </w:rPr>
        <w:t>可能</w:t>
      </w:r>
      <w:r w:rsidR="009A3363">
        <w:rPr>
          <w:rFonts w:ascii="SimSun" w:hAnsi="SimSun" w:cs="SimSun" w:hint="eastAsia"/>
          <w:lang w:eastAsia="zh-CN"/>
        </w:rPr>
        <w:t>不利于</w:t>
      </w:r>
      <w:r w:rsidR="009A3363" w:rsidRPr="009A3363">
        <w:rPr>
          <w:rFonts w:ascii="SimSun" w:hAnsi="SimSun" w:cs="SimSun" w:hint="eastAsia"/>
          <w:lang w:eastAsia="zh-CN"/>
        </w:rPr>
        <w:t>成员</w:t>
      </w:r>
      <w:r w:rsidR="009A3363">
        <w:rPr>
          <w:rFonts w:ascii="SimSun" w:hAnsi="SimSun" w:cs="SimSun" w:hint="eastAsia"/>
          <w:lang w:eastAsia="zh-CN"/>
        </w:rPr>
        <w:t>对</w:t>
      </w:r>
      <w:r w:rsidR="009A3363" w:rsidRPr="009A3363">
        <w:rPr>
          <w:rFonts w:ascii="SimSun" w:hAnsi="SimSun" w:cs="SimSun" w:hint="eastAsia"/>
          <w:lang w:eastAsia="zh-CN"/>
        </w:rPr>
        <w:t>建议书制定</w:t>
      </w:r>
      <w:r w:rsidR="009A3363">
        <w:rPr>
          <w:rFonts w:ascii="SimSun" w:hAnsi="SimSun" w:cs="SimSun" w:hint="eastAsia"/>
          <w:lang w:eastAsia="zh-CN"/>
        </w:rPr>
        <w:t>工作</w:t>
      </w:r>
      <w:r w:rsidR="009A3363">
        <w:rPr>
          <w:rFonts w:ascii="SimSun" w:hAnsi="SimSun" w:cs="SimSun"/>
          <w:lang w:eastAsia="zh-CN"/>
        </w:rPr>
        <w:t>的</w:t>
      </w:r>
      <w:r w:rsidR="009A3363" w:rsidRPr="009A3363">
        <w:rPr>
          <w:rFonts w:ascii="SimSun" w:hAnsi="SimSun" w:cs="SimSun" w:hint="eastAsia"/>
          <w:lang w:eastAsia="zh-CN"/>
        </w:rPr>
        <w:t>积极参与</w:t>
      </w:r>
      <w:r w:rsidR="009A3363">
        <w:rPr>
          <w:rFonts w:ascii="SimSun" w:hAnsi="SimSun" w:cs="SimSun" w:hint="eastAsia"/>
          <w:lang w:eastAsia="zh-CN"/>
        </w:rPr>
        <w:t>。此外</w:t>
      </w:r>
      <w:r w:rsidR="009A3363">
        <w:rPr>
          <w:rFonts w:ascii="SimSun" w:hAnsi="SimSun" w:cs="SimSun"/>
          <w:lang w:eastAsia="zh-CN"/>
        </w:rPr>
        <w:t>，</w:t>
      </w:r>
      <w:r w:rsidR="009A3363" w:rsidRPr="009A3363">
        <w:rPr>
          <w:rFonts w:ascii="SimSun" w:hAnsi="SimSun" w:cs="SimSun" w:hint="eastAsia"/>
          <w:lang w:eastAsia="zh-CN"/>
        </w:rPr>
        <w:t>模板可能不适用于正在与其他</w:t>
      </w:r>
      <w:r w:rsidR="009A3363" w:rsidRPr="009A3363">
        <w:rPr>
          <w:rFonts w:eastAsia="Times New Roman" w:hint="eastAsia"/>
          <w:lang w:eastAsia="zh-CN"/>
        </w:rPr>
        <w:t>SDO</w:t>
      </w:r>
      <w:r w:rsidR="009A3363" w:rsidRPr="009A3363">
        <w:rPr>
          <w:rFonts w:ascii="SimSun" w:hAnsi="SimSun" w:cs="SimSun" w:hint="eastAsia"/>
          <w:lang w:eastAsia="zh-CN"/>
        </w:rPr>
        <w:t>制定标准的研究组</w:t>
      </w:r>
      <w:r w:rsidR="009A3363">
        <w:rPr>
          <w:rFonts w:ascii="SimSun" w:hAnsi="SimSun" w:cs="SimSun" w:hint="eastAsia"/>
          <w:lang w:eastAsia="zh-CN"/>
        </w:rPr>
        <w:t>（见</w:t>
      </w:r>
      <w:hyperlink r:id="rId11" w:history="1">
        <w:r w:rsidR="009A3363" w:rsidRPr="009731F9">
          <w:rPr>
            <w:rFonts w:eastAsia="Times New Roman"/>
            <w:color w:val="0000FF"/>
            <w:u w:val="single"/>
            <w:lang w:eastAsia="zh-CN"/>
          </w:rPr>
          <w:t>TSAG C58(2009-2012)</w:t>
        </w:r>
        <w:r w:rsidR="009A3363">
          <w:rPr>
            <w:rFonts w:eastAsiaTheme="minorEastAsia"/>
            <w:color w:val="0000FF"/>
            <w:u w:val="single"/>
            <w:lang w:eastAsia="zh-CN"/>
          </w:rPr>
          <w:t>，法国</w:t>
        </w:r>
      </w:hyperlink>
      <w:r w:rsidR="009A3363">
        <w:rPr>
          <w:rFonts w:ascii="SimSun" w:hAnsi="SimSun" w:cs="SimSun" w:hint="eastAsia"/>
          <w:lang w:eastAsia="zh-CN"/>
        </w:rPr>
        <w:t>）。</w:t>
      </w:r>
    </w:p>
    <w:p w:rsidR="00D66F2D" w:rsidRPr="00A54D06" w:rsidRDefault="00D66F2D" w:rsidP="00D662C0">
      <w:pPr>
        <w:tabs>
          <w:tab w:val="left" w:pos="2608"/>
          <w:tab w:val="left" w:pos="3345"/>
        </w:tabs>
        <w:spacing w:before="80"/>
        <w:ind w:left="1134" w:hanging="1134"/>
        <w:rPr>
          <w:rFonts w:eastAsia="Times New Roman"/>
          <w:lang w:eastAsia="zh-CN"/>
        </w:rPr>
      </w:pPr>
      <w:r w:rsidRPr="00A54D06">
        <w:rPr>
          <w:rFonts w:eastAsia="Times New Roman"/>
          <w:lang w:eastAsia="zh-CN"/>
        </w:rPr>
        <w:tab/>
      </w:r>
      <w:r w:rsidR="009A3363">
        <w:rPr>
          <w:rFonts w:ascii="SimSun" w:hAnsi="SimSun" w:cs="SimSun" w:hint="eastAsia"/>
          <w:lang w:eastAsia="zh-CN"/>
        </w:rPr>
        <w:t>有关修订</w:t>
      </w:r>
      <w:r w:rsidR="009A3363" w:rsidRPr="00A54D06">
        <w:rPr>
          <w:rFonts w:eastAsia="Times New Roman"/>
          <w:lang w:eastAsia="zh-CN"/>
        </w:rPr>
        <w:t>ITU-T A.1</w:t>
      </w:r>
      <w:r w:rsidR="009A3363">
        <w:rPr>
          <w:rFonts w:eastAsiaTheme="minorEastAsia" w:hint="eastAsia"/>
          <w:lang w:eastAsia="zh-CN"/>
        </w:rPr>
        <w:t>建议书</w:t>
      </w:r>
      <w:r w:rsidR="009A3363">
        <w:rPr>
          <w:rFonts w:eastAsiaTheme="minorEastAsia"/>
          <w:lang w:eastAsia="zh-CN"/>
        </w:rPr>
        <w:t>的</w:t>
      </w:r>
      <w:r w:rsidR="009A3363" w:rsidRPr="009A3363">
        <w:rPr>
          <w:rFonts w:eastAsiaTheme="minorEastAsia" w:hint="eastAsia"/>
          <w:lang w:eastAsia="zh-CN"/>
        </w:rPr>
        <w:t>特别会议</w:t>
      </w:r>
      <w:r w:rsidR="009A3363">
        <w:rPr>
          <w:rFonts w:eastAsiaTheme="minorEastAsia" w:hint="eastAsia"/>
          <w:lang w:eastAsia="zh-CN"/>
        </w:rPr>
        <w:t>也提出</w:t>
      </w:r>
      <w:r w:rsidR="009A3363">
        <w:rPr>
          <w:rFonts w:eastAsiaTheme="minorEastAsia"/>
          <w:lang w:eastAsia="zh-CN"/>
        </w:rPr>
        <w:t>了同</w:t>
      </w:r>
      <w:r w:rsidR="009A3363" w:rsidRPr="009A3363">
        <w:rPr>
          <w:rFonts w:ascii="SimSun" w:hAnsi="SimSun" w:cs="SimSun" w:hint="eastAsia"/>
          <w:lang w:eastAsia="zh-CN"/>
        </w:rPr>
        <w:t>一问题</w:t>
      </w:r>
      <w:r w:rsidR="009A3363">
        <w:rPr>
          <w:rFonts w:ascii="SimSun" w:hAnsi="SimSun" w:cs="SimSun" w:hint="eastAsia"/>
          <w:lang w:eastAsia="zh-CN"/>
        </w:rPr>
        <w:t>，</w:t>
      </w:r>
      <w:r w:rsidR="009A3363" w:rsidRPr="009A3363">
        <w:rPr>
          <w:rFonts w:ascii="SimSun" w:hAnsi="SimSun" w:cs="SimSun" w:hint="eastAsia"/>
          <w:lang w:eastAsia="zh-CN"/>
        </w:rPr>
        <w:t>但</w:t>
      </w:r>
      <w:r w:rsidR="004B07B3">
        <w:rPr>
          <w:rFonts w:ascii="SimSun" w:hAnsi="SimSun" w:cs="SimSun" w:hint="eastAsia"/>
          <w:lang w:eastAsia="zh-CN"/>
        </w:rPr>
        <w:t>未能</w:t>
      </w:r>
      <w:r w:rsidR="009A3363" w:rsidRPr="009A3363">
        <w:rPr>
          <w:rFonts w:ascii="SimSun" w:hAnsi="SimSun" w:cs="SimSun" w:hint="eastAsia"/>
          <w:lang w:eastAsia="zh-CN"/>
        </w:rPr>
        <w:t>达成一致意见</w:t>
      </w:r>
      <w:r w:rsidR="004B07B3">
        <w:rPr>
          <w:rFonts w:ascii="SimSun" w:hAnsi="SimSun" w:cs="SimSun" w:hint="eastAsia"/>
          <w:lang w:eastAsia="zh-CN"/>
        </w:rPr>
        <w:t>（见</w:t>
      </w:r>
      <w:r w:rsidR="004B07B3">
        <w:fldChar w:fldCharType="begin"/>
      </w:r>
      <w:r w:rsidR="004B07B3">
        <w:rPr>
          <w:lang w:eastAsia="zh-CN"/>
        </w:rPr>
        <w:instrText xml:space="preserve"> HYPERLINK "http://www.itu.int/md/T09-TSAG-120110-TD-GEN-0354/en" </w:instrText>
      </w:r>
      <w:r w:rsidR="004B07B3">
        <w:fldChar w:fldCharType="separate"/>
      </w:r>
      <w:r w:rsidR="004B07B3" w:rsidRPr="009731F9">
        <w:rPr>
          <w:rFonts w:eastAsia="Times New Roman"/>
          <w:color w:val="0000FF"/>
          <w:u w:val="single"/>
          <w:lang w:eastAsia="zh-CN"/>
        </w:rPr>
        <w:t>TSAG TD-354(2009-2012</w:t>
      </w:r>
      <w:r w:rsidR="004B07B3">
        <w:rPr>
          <w:rFonts w:eastAsia="Times New Roman"/>
          <w:color w:val="0000FF"/>
          <w:u w:val="single"/>
          <w:lang w:eastAsia="zh-CN"/>
        </w:rPr>
        <w:t>)</w:t>
      </w:r>
      <w:r w:rsidR="004B07B3">
        <w:rPr>
          <w:rFonts w:eastAsia="Times New Roman"/>
          <w:color w:val="0000FF"/>
          <w:u w:val="single"/>
        </w:rPr>
        <w:fldChar w:fldCharType="end"/>
      </w:r>
      <w:r w:rsidR="004B07B3">
        <w:rPr>
          <w:rFonts w:ascii="SimSun" w:hAnsi="SimSun" w:cs="SimSun" w:hint="eastAsia"/>
          <w:lang w:eastAsia="zh-CN"/>
        </w:rPr>
        <w:t>）。</w:t>
      </w:r>
    </w:p>
    <w:p w:rsidR="00D66F2D" w:rsidRPr="00A54D06" w:rsidRDefault="00D66F2D" w:rsidP="00D662C0">
      <w:pPr>
        <w:tabs>
          <w:tab w:val="left" w:pos="2608"/>
          <w:tab w:val="left" w:pos="3345"/>
        </w:tabs>
        <w:spacing w:before="80"/>
        <w:ind w:left="1134" w:hanging="1134"/>
        <w:rPr>
          <w:rFonts w:eastAsia="Times New Roman"/>
          <w:lang w:eastAsia="zh-CN"/>
        </w:rPr>
      </w:pPr>
      <w:r w:rsidRPr="00A54D06">
        <w:rPr>
          <w:rFonts w:eastAsia="Times New Roman"/>
          <w:lang w:eastAsia="zh-CN"/>
        </w:rPr>
        <w:t>4)</w:t>
      </w:r>
      <w:r w:rsidRPr="00A54D06">
        <w:rPr>
          <w:rFonts w:eastAsia="Times New Roman"/>
          <w:lang w:eastAsia="zh-CN"/>
        </w:rPr>
        <w:tab/>
      </w:r>
      <w:r w:rsidR="004B07B3" w:rsidRPr="004B07B3">
        <w:rPr>
          <w:rFonts w:ascii="SimSun" w:hAnsi="SimSun" w:cs="SimSun" w:hint="eastAsia"/>
          <w:lang w:eastAsia="zh-CN"/>
        </w:rPr>
        <w:t>若干</w:t>
      </w:r>
      <w:r w:rsidR="004B07B3" w:rsidRPr="004B07B3">
        <w:rPr>
          <w:rFonts w:eastAsia="Times New Roman" w:hint="eastAsia"/>
          <w:lang w:eastAsia="zh-CN"/>
        </w:rPr>
        <w:t>WTSA</w:t>
      </w:r>
      <w:r w:rsidR="004B07B3" w:rsidRPr="004B07B3">
        <w:rPr>
          <w:rFonts w:ascii="SimSun" w:hAnsi="SimSun" w:cs="SimSun" w:hint="eastAsia"/>
          <w:lang w:eastAsia="zh-CN"/>
        </w:rPr>
        <w:t>决议鼓励发展中国家</w:t>
      </w:r>
      <w:r w:rsidR="004B07B3">
        <w:rPr>
          <w:rFonts w:ascii="SimSun" w:hAnsi="SimSun" w:cs="SimSun" w:hint="eastAsia"/>
          <w:lang w:eastAsia="zh-CN"/>
        </w:rPr>
        <w:t>的</w:t>
      </w:r>
      <w:r w:rsidR="004B07B3" w:rsidRPr="004B07B3">
        <w:rPr>
          <w:rFonts w:ascii="SimSun" w:hAnsi="SimSun" w:cs="SimSun" w:hint="eastAsia"/>
          <w:lang w:eastAsia="zh-CN"/>
        </w:rPr>
        <w:t>参与</w:t>
      </w:r>
      <w:r w:rsidR="004B07B3">
        <w:rPr>
          <w:rFonts w:ascii="SimSun" w:hAnsi="SimSun" w:cs="SimSun" w:hint="eastAsia"/>
          <w:lang w:eastAsia="zh-CN"/>
        </w:rPr>
        <w:t>，</w:t>
      </w:r>
      <w:r w:rsidR="004B07B3" w:rsidRPr="004B07B3">
        <w:rPr>
          <w:rFonts w:ascii="SimSun" w:hAnsi="SimSun" w:cs="SimSun" w:hint="eastAsia"/>
          <w:lang w:eastAsia="zh-CN"/>
        </w:rPr>
        <w:t>如第</w:t>
      </w:r>
      <w:r w:rsidR="004B07B3" w:rsidRPr="00A54D06">
        <w:rPr>
          <w:rFonts w:eastAsia="Times New Roman"/>
          <w:lang w:eastAsia="zh-CN"/>
        </w:rPr>
        <w:t>44</w:t>
      </w:r>
      <w:r w:rsidR="004B07B3">
        <w:rPr>
          <w:rFonts w:eastAsiaTheme="minorEastAsia" w:hint="eastAsia"/>
          <w:lang w:eastAsia="zh-CN"/>
        </w:rPr>
        <w:t>、</w:t>
      </w:r>
      <w:r w:rsidR="004B07B3" w:rsidRPr="00A54D06">
        <w:rPr>
          <w:rFonts w:eastAsia="Times New Roman"/>
          <w:lang w:eastAsia="zh-CN"/>
        </w:rPr>
        <w:t>59</w:t>
      </w:r>
      <w:r w:rsidR="004B07B3">
        <w:rPr>
          <w:rFonts w:eastAsiaTheme="minorEastAsia" w:hint="eastAsia"/>
          <w:lang w:eastAsia="zh-CN"/>
        </w:rPr>
        <w:t>、</w:t>
      </w:r>
      <w:r w:rsidR="004B07B3" w:rsidRPr="00A54D06">
        <w:rPr>
          <w:rFonts w:eastAsia="Times New Roman"/>
          <w:lang w:eastAsia="zh-CN"/>
        </w:rPr>
        <w:t>74</w:t>
      </w:r>
      <w:r w:rsidR="004B07B3" w:rsidRPr="004B07B3">
        <w:rPr>
          <w:rFonts w:ascii="SimSun" w:hAnsi="SimSun" w:cs="SimSun" w:hint="eastAsia"/>
          <w:lang w:eastAsia="zh-CN"/>
        </w:rPr>
        <w:t>号决议等</w:t>
      </w:r>
      <w:r w:rsidR="004B07B3">
        <w:rPr>
          <w:rFonts w:ascii="SimSun" w:hAnsi="SimSun" w:cs="SimSun" w:hint="eastAsia"/>
          <w:lang w:eastAsia="zh-CN"/>
        </w:rPr>
        <w:t>。</w:t>
      </w:r>
      <w:r w:rsidR="004B07B3" w:rsidRPr="004B07B3">
        <w:rPr>
          <w:rFonts w:ascii="SimSun" w:hAnsi="SimSun" w:cs="SimSun" w:hint="eastAsia"/>
          <w:lang w:eastAsia="zh-CN"/>
        </w:rPr>
        <w:t>为</w:t>
      </w:r>
      <w:r w:rsidR="004B07B3">
        <w:rPr>
          <w:rFonts w:ascii="SimSun" w:hAnsi="SimSun" w:cs="SimSun" w:hint="eastAsia"/>
          <w:lang w:eastAsia="zh-CN"/>
        </w:rPr>
        <w:t>与这些决议保持一致</w:t>
      </w:r>
      <w:r w:rsidR="004B07B3">
        <w:rPr>
          <w:rFonts w:ascii="SimSun" w:hAnsi="SimSun" w:cs="SimSun"/>
          <w:lang w:eastAsia="zh-CN"/>
        </w:rPr>
        <w:t>，加大</w:t>
      </w:r>
      <w:r w:rsidR="004B07B3" w:rsidRPr="004B07B3">
        <w:rPr>
          <w:rFonts w:ascii="SimSun" w:hAnsi="SimSun" w:cs="SimSun" w:hint="eastAsia"/>
          <w:lang w:eastAsia="zh-CN"/>
        </w:rPr>
        <w:t>发展中国家的参与</w:t>
      </w:r>
      <w:r w:rsidR="004B07B3">
        <w:rPr>
          <w:rFonts w:ascii="SimSun" w:hAnsi="SimSun" w:cs="SimSun" w:hint="eastAsia"/>
          <w:lang w:eastAsia="zh-CN"/>
        </w:rPr>
        <w:t>力度</w:t>
      </w:r>
      <w:r w:rsidR="004B07B3">
        <w:rPr>
          <w:rFonts w:ascii="SimSun" w:hAnsi="SimSun" w:cs="SimSun"/>
          <w:lang w:eastAsia="zh-CN"/>
        </w:rPr>
        <w:t>，</w:t>
      </w:r>
      <w:r w:rsidR="004B07B3">
        <w:rPr>
          <w:rFonts w:ascii="SimSun" w:hAnsi="SimSun" w:cs="SimSun" w:hint="eastAsia"/>
          <w:lang w:eastAsia="zh-CN"/>
        </w:rPr>
        <w:t>有必要</w:t>
      </w:r>
      <w:r w:rsidR="004B07B3">
        <w:rPr>
          <w:rFonts w:ascii="SimSun" w:hAnsi="SimSun" w:cs="SimSun"/>
          <w:lang w:eastAsia="zh-CN"/>
        </w:rPr>
        <w:t>开展</w:t>
      </w:r>
      <w:r w:rsidR="004B07B3">
        <w:rPr>
          <w:rFonts w:ascii="SimSun" w:hAnsi="SimSun" w:cs="SimSun" w:hint="eastAsia"/>
          <w:lang w:eastAsia="zh-CN"/>
        </w:rPr>
        <w:t>更多</w:t>
      </w:r>
      <w:r w:rsidR="004B07B3">
        <w:rPr>
          <w:rFonts w:ascii="SimSun" w:hAnsi="SimSun" w:cs="SimSun"/>
          <w:lang w:eastAsia="zh-CN"/>
        </w:rPr>
        <w:t>工作</w:t>
      </w:r>
      <w:r w:rsidR="004B07B3" w:rsidRPr="004B07B3">
        <w:rPr>
          <w:rFonts w:ascii="SimSun" w:hAnsi="SimSun" w:cs="SimSun" w:hint="eastAsia"/>
          <w:lang w:eastAsia="zh-CN"/>
        </w:rPr>
        <w:t>促进</w:t>
      </w:r>
      <w:r w:rsidR="004B07B3">
        <w:rPr>
          <w:rFonts w:ascii="SimSun" w:hAnsi="SimSun" w:cs="SimSun" w:hint="eastAsia"/>
          <w:lang w:eastAsia="zh-CN"/>
        </w:rPr>
        <w:t>其</w:t>
      </w:r>
      <w:r w:rsidR="004B07B3" w:rsidRPr="004B07B3">
        <w:rPr>
          <w:rFonts w:ascii="SimSun" w:hAnsi="SimSun" w:cs="SimSun" w:hint="eastAsia"/>
          <w:lang w:eastAsia="zh-CN"/>
        </w:rPr>
        <w:t>参与</w:t>
      </w:r>
      <w:r w:rsidR="004B07B3">
        <w:rPr>
          <w:rFonts w:ascii="SimSun" w:hAnsi="SimSun" w:cs="SimSun" w:hint="eastAsia"/>
          <w:lang w:eastAsia="zh-CN"/>
        </w:rPr>
        <w:t>。</w:t>
      </w:r>
      <w:r w:rsidR="004B07B3" w:rsidRPr="004B07B3">
        <w:rPr>
          <w:rFonts w:ascii="SimSun" w:hAnsi="SimSun" w:cs="SimSun" w:hint="eastAsia"/>
          <w:lang w:eastAsia="zh-CN"/>
        </w:rPr>
        <w:t>在制定建议书时增加强制性要求可能对其参与产生负面影响</w:t>
      </w:r>
      <w:r w:rsidR="004B07B3">
        <w:rPr>
          <w:rFonts w:ascii="SimSun" w:hAnsi="SimSun" w:cs="SimSun" w:hint="eastAsia"/>
          <w:lang w:eastAsia="zh-CN"/>
        </w:rPr>
        <w:t>。</w:t>
      </w:r>
    </w:p>
    <w:p w:rsidR="00D66F2D" w:rsidRPr="00D66F2D" w:rsidRDefault="00D66F2D" w:rsidP="00D66F2D">
      <w:pPr>
        <w:pStyle w:val="Headingb"/>
        <w:rPr>
          <w:rFonts w:eastAsiaTheme="minorEastAsia"/>
          <w:b w:val="0"/>
          <w:lang w:eastAsia="zh-CN"/>
        </w:rPr>
      </w:pPr>
      <w:r w:rsidRPr="00D66F2D">
        <w:rPr>
          <w:rFonts w:hint="eastAsia"/>
          <w:lang w:eastAsia="zh-CN"/>
        </w:rPr>
        <w:t>提案</w:t>
      </w:r>
    </w:p>
    <w:p w:rsidR="00D66F2D" w:rsidRPr="00A54D06" w:rsidRDefault="004B07B3" w:rsidP="004B07B3">
      <w:pPr>
        <w:ind w:firstLineChars="200" w:firstLine="480"/>
        <w:rPr>
          <w:rFonts w:eastAsia="Times New Roman"/>
          <w:lang w:eastAsia="zh-CN"/>
        </w:rPr>
      </w:pPr>
      <w:r w:rsidRPr="00A54D06">
        <w:rPr>
          <w:rFonts w:eastAsia="Times New Roman"/>
          <w:lang w:eastAsia="zh-CN"/>
        </w:rPr>
        <w:t>APT</w:t>
      </w:r>
      <w:r>
        <w:rPr>
          <w:rFonts w:eastAsiaTheme="minorEastAsia" w:hint="eastAsia"/>
          <w:lang w:eastAsia="zh-CN"/>
        </w:rPr>
        <w:t>各</w:t>
      </w:r>
      <w:r w:rsidRPr="004B07B3">
        <w:rPr>
          <w:rFonts w:ascii="SimSun" w:hAnsi="SimSun" w:cs="SimSun" w:hint="eastAsia"/>
          <w:lang w:eastAsia="zh-CN"/>
        </w:rPr>
        <w:t>成员</w:t>
      </w:r>
      <w:r>
        <w:rPr>
          <w:rFonts w:ascii="SimSun" w:hAnsi="SimSun" w:cs="SimSun" w:hint="eastAsia"/>
          <w:lang w:eastAsia="zh-CN"/>
        </w:rPr>
        <w:t>国</w:t>
      </w:r>
      <w:r w:rsidRPr="004B07B3">
        <w:rPr>
          <w:rFonts w:ascii="SimSun" w:hAnsi="SimSun" w:cs="SimSun" w:hint="eastAsia"/>
          <w:lang w:eastAsia="zh-CN"/>
        </w:rPr>
        <w:t>主管部门一直积极参与</w:t>
      </w:r>
      <w:r w:rsidRPr="00A54D06">
        <w:rPr>
          <w:rFonts w:eastAsia="Times New Roman"/>
          <w:lang w:eastAsia="zh-CN"/>
        </w:rPr>
        <w:t>ITU-T</w:t>
      </w:r>
      <w:r>
        <w:rPr>
          <w:rFonts w:eastAsiaTheme="minorEastAsia" w:hint="eastAsia"/>
          <w:lang w:eastAsia="zh-CN"/>
        </w:rPr>
        <w:t>的</w:t>
      </w:r>
      <w:r w:rsidRPr="004B07B3">
        <w:rPr>
          <w:rFonts w:ascii="SimSun" w:hAnsi="SimSun" w:cs="SimSun" w:hint="eastAsia"/>
          <w:lang w:eastAsia="zh-CN"/>
        </w:rPr>
        <w:t>标准化工作</w:t>
      </w:r>
      <w:r>
        <w:rPr>
          <w:rFonts w:ascii="SimSun" w:hAnsi="SimSun" w:cs="SimSun" w:hint="eastAsia"/>
          <w:lang w:eastAsia="zh-CN"/>
        </w:rPr>
        <w:t>。但</w:t>
      </w:r>
      <w:r w:rsidRPr="004B07B3">
        <w:rPr>
          <w:rFonts w:ascii="SimSun" w:hAnsi="SimSun" w:cs="SimSun" w:hint="eastAsia"/>
          <w:lang w:eastAsia="zh-CN"/>
        </w:rPr>
        <w:t>由于上文第</w:t>
      </w:r>
      <w:r w:rsidRPr="004B07B3">
        <w:rPr>
          <w:rFonts w:eastAsia="Times New Roman" w:hint="eastAsia"/>
          <w:lang w:eastAsia="zh-CN"/>
        </w:rPr>
        <w:t>1</w:t>
      </w:r>
      <w:r w:rsidRPr="004B07B3">
        <w:rPr>
          <w:rFonts w:ascii="SimSun" w:hAnsi="SimSun" w:cs="SimSun" w:hint="eastAsia"/>
          <w:lang w:eastAsia="zh-CN"/>
        </w:rPr>
        <w:t>节中所述的原因</w:t>
      </w:r>
      <w:r>
        <w:rPr>
          <w:rFonts w:ascii="SimSun" w:hAnsi="SimSun" w:cs="SimSun" w:hint="eastAsia"/>
          <w:lang w:eastAsia="zh-CN"/>
        </w:rPr>
        <w:t>，</w:t>
      </w:r>
      <w:r w:rsidRPr="004B07B3">
        <w:rPr>
          <w:rFonts w:ascii="SimSun" w:hAnsi="SimSun" w:cs="SimSun" w:hint="eastAsia"/>
          <w:lang w:eastAsia="zh-CN"/>
        </w:rPr>
        <w:t>在</w:t>
      </w:r>
      <w:r w:rsidRPr="00A54D06">
        <w:rPr>
          <w:rFonts w:eastAsia="Times New Roman"/>
          <w:lang w:eastAsia="zh-CN"/>
        </w:rPr>
        <w:t>A.1</w:t>
      </w:r>
      <w:r>
        <w:rPr>
          <w:rFonts w:eastAsiaTheme="minorEastAsia" w:hint="eastAsia"/>
          <w:lang w:eastAsia="zh-CN"/>
        </w:rPr>
        <w:t>建议书</w:t>
      </w:r>
      <w:r>
        <w:rPr>
          <w:rFonts w:eastAsiaTheme="minorEastAsia"/>
          <w:lang w:eastAsia="zh-CN"/>
        </w:rPr>
        <w:t>的第</w:t>
      </w:r>
      <w:r w:rsidRPr="00A54D06">
        <w:rPr>
          <w:rFonts w:eastAsia="Times New Roman"/>
          <w:lang w:eastAsia="zh-CN"/>
        </w:rPr>
        <w:t>1.4.7</w:t>
      </w:r>
      <w:r>
        <w:rPr>
          <w:rFonts w:eastAsiaTheme="minorEastAsia" w:hint="eastAsia"/>
          <w:lang w:eastAsia="zh-CN"/>
        </w:rPr>
        <w:t>段</w:t>
      </w:r>
      <w:r>
        <w:rPr>
          <w:rFonts w:eastAsiaTheme="minorEastAsia"/>
          <w:lang w:eastAsia="zh-CN"/>
        </w:rPr>
        <w:t>中增加有关新工作项目的强制性要求，</w:t>
      </w:r>
      <w:r>
        <w:rPr>
          <w:rFonts w:eastAsiaTheme="minorEastAsia" w:hint="eastAsia"/>
          <w:lang w:eastAsia="zh-CN"/>
        </w:rPr>
        <w:t>即“至少</w:t>
      </w:r>
      <w:r>
        <w:rPr>
          <w:rFonts w:eastAsiaTheme="minorEastAsia"/>
          <w:lang w:eastAsia="zh-CN"/>
        </w:rPr>
        <w:t>四个不同国家的四个实体（</w:t>
      </w:r>
      <w:r>
        <w:rPr>
          <w:rFonts w:eastAsiaTheme="minorEastAsia" w:hint="eastAsia"/>
          <w:lang w:eastAsia="zh-CN"/>
        </w:rPr>
        <w:t>成员国</w:t>
      </w:r>
      <w:r>
        <w:rPr>
          <w:rFonts w:eastAsiaTheme="minorEastAsia"/>
          <w:lang w:eastAsia="zh-CN"/>
        </w:rPr>
        <w:t>、部门成员、部门准成员、学术成员）</w:t>
      </w:r>
      <w:r>
        <w:rPr>
          <w:rFonts w:eastAsiaTheme="minorEastAsia" w:hint="eastAsia"/>
          <w:lang w:eastAsia="zh-CN"/>
        </w:rPr>
        <w:t>”</w:t>
      </w:r>
      <w:r w:rsidR="00D662C0">
        <w:rPr>
          <w:rFonts w:eastAsiaTheme="minorEastAsia" w:hint="eastAsia"/>
          <w:lang w:eastAsia="zh-CN"/>
        </w:rPr>
        <w:t>，</w:t>
      </w:r>
      <w:r w:rsidRPr="004B07B3">
        <w:rPr>
          <w:rFonts w:ascii="SimSun" w:hAnsi="SimSun" w:cs="SimSun" w:hint="eastAsia"/>
          <w:lang w:eastAsia="zh-CN"/>
        </w:rPr>
        <w:t>可能</w:t>
      </w:r>
      <w:r>
        <w:rPr>
          <w:rFonts w:ascii="SimSun" w:hAnsi="SimSun" w:cs="SimSun" w:hint="eastAsia"/>
          <w:lang w:eastAsia="zh-CN"/>
        </w:rPr>
        <w:t>不利于成员</w:t>
      </w:r>
      <w:r>
        <w:rPr>
          <w:rFonts w:ascii="SimSun" w:hAnsi="SimSun" w:cs="SimSun"/>
          <w:lang w:eastAsia="zh-CN"/>
        </w:rPr>
        <w:t>的参与。</w:t>
      </w:r>
    </w:p>
    <w:p w:rsidR="004B07B3" w:rsidRDefault="004B07B3" w:rsidP="007D1CEB">
      <w:pPr>
        <w:ind w:firstLineChars="200" w:firstLine="480"/>
        <w:rPr>
          <w:lang w:eastAsia="zh-CN"/>
        </w:rPr>
      </w:pPr>
      <w:r w:rsidRPr="004B07B3">
        <w:rPr>
          <w:rFonts w:hint="eastAsia"/>
          <w:lang w:eastAsia="zh-CN"/>
        </w:rPr>
        <w:t>因此</w:t>
      </w:r>
      <w:r>
        <w:rPr>
          <w:rFonts w:hint="eastAsia"/>
          <w:lang w:eastAsia="zh-CN"/>
        </w:rPr>
        <w:t>，</w:t>
      </w:r>
      <w:r w:rsidRPr="00A54D06">
        <w:rPr>
          <w:rFonts w:eastAsia="Times New Roman"/>
          <w:lang w:eastAsia="zh-CN"/>
        </w:rPr>
        <w:t>APT</w:t>
      </w:r>
      <w:r>
        <w:rPr>
          <w:rFonts w:eastAsiaTheme="minorEastAsia" w:hint="eastAsia"/>
          <w:lang w:eastAsia="zh-CN"/>
        </w:rPr>
        <w:t>各</w:t>
      </w:r>
      <w:r w:rsidRPr="004B07B3">
        <w:rPr>
          <w:rFonts w:hint="eastAsia"/>
          <w:lang w:eastAsia="zh-CN"/>
        </w:rPr>
        <w:t>成员</w:t>
      </w:r>
      <w:r>
        <w:rPr>
          <w:rFonts w:hint="eastAsia"/>
          <w:lang w:eastAsia="zh-CN"/>
        </w:rPr>
        <w:t>国</w:t>
      </w:r>
      <w:r w:rsidRPr="004B07B3">
        <w:rPr>
          <w:rFonts w:hint="eastAsia"/>
          <w:lang w:eastAsia="zh-CN"/>
        </w:rPr>
        <w:t>主管部门</w:t>
      </w:r>
      <w:r>
        <w:rPr>
          <w:rFonts w:hint="eastAsia"/>
          <w:lang w:eastAsia="zh-CN"/>
        </w:rPr>
        <w:t>提议保持</w:t>
      </w:r>
      <w:r w:rsidRPr="00A54D06">
        <w:rPr>
          <w:rFonts w:eastAsia="Times New Roman"/>
          <w:lang w:eastAsia="zh-CN"/>
        </w:rPr>
        <w:t>ITU-T A.1</w:t>
      </w:r>
      <w:r>
        <w:rPr>
          <w:rFonts w:eastAsiaTheme="minorEastAsia" w:hint="eastAsia"/>
          <w:lang w:eastAsia="zh-CN"/>
        </w:rPr>
        <w:t>建议书</w:t>
      </w:r>
      <w:r>
        <w:rPr>
          <w:rFonts w:eastAsiaTheme="minorEastAsia"/>
          <w:lang w:eastAsia="zh-CN"/>
        </w:rPr>
        <w:t>的</w:t>
      </w:r>
      <w:r w:rsidRPr="004B07B3">
        <w:rPr>
          <w:rFonts w:hint="eastAsia"/>
          <w:lang w:eastAsia="zh-CN"/>
        </w:rPr>
        <w:t>第</w:t>
      </w:r>
      <w:r w:rsidRPr="00A54D06">
        <w:rPr>
          <w:rFonts w:eastAsia="Times New Roman"/>
          <w:lang w:eastAsia="zh-CN"/>
        </w:rPr>
        <w:t>1.4.7</w:t>
      </w:r>
      <w:r w:rsidRPr="004B07B3">
        <w:rPr>
          <w:rFonts w:hint="eastAsia"/>
          <w:lang w:eastAsia="zh-CN"/>
        </w:rPr>
        <w:t>段</w:t>
      </w:r>
      <w:r>
        <w:rPr>
          <w:rFonts w:hint="eastAsia"/>
          <w:lang w:eastAsia="zh-CN"/>
        </w:rPr>
        <w:t>不变</w:t>
      </w:r>
      <w:r>
        <w:rPr>
          <w:lang w:eastAsia="zh-CN"/>
        </w:rPr>
        <w:t>，</w:t>
      </w:r>
      <w:r>
        <w:rPr>
          <w:rFonts w:hint="eastAsia"/>
          <w:lang w:eastAsia="zh-CN"/>
        </w:rPr>
        <w:t>不</w:t>
      </w:r>
      <w:r w:rsidRPr="004B07B3">
        <w:rPr>
          <w:rFonts w:hint="eastAsia"/>
          <w:lang w:eastAsia="zh-CN"/>
        </w:rPr>
        <w:t>增加强制性要求</w:t>
      </w:r>
      <w:r>
        <w:rPr>
          <w:rFonts w:hint="eastAsia"/>
          <w:lang w:eastAsia="zh-CN"/>
        </w:rPr>
        <w:t>。我们还希望</w:t>
      </w:r>
      <w:r w:rsidR="007D1CEB">
        <w:rPr>
          <w:rFonts w:hint="eastAsia"/>
          <w:lang w:eastAsia="zh-CN"/>
        </w:rPr>
        <w:t>请电信标准化局提供可适用于</w:t>
      </w:r>
      <w:r w:rsidR="007D1CEB">
        <w:rPr>
          <w:lang w:eastAsia="zh-CN"/>
        </w:rPr>
        <w:t>所有研究组的</w:t>
      </w:r>
      <w:r w:rsidR="007D1CEB">
        <w:rPr>
          <w:rFonts w:hint="eastAsia"/>
          <w:lang w:eastAsia="zh-CN"/>
        </w:rPr>
        <w:t>有关</w:t>
      </w:r>
      <w:r w:rsidRPr="004B07B3">
        <w:rPr>
          <w:rFonts w:hint="eastAsia"/>
          <w:lang w:eastAsia="zh-CN"/>
        </w:rPr>
        <w:t>建立</w:t>
      </w:r>
      <w:r w:rsidR="007D1CEB">
        <w:rPr>
          <w:rFonts w:hint="eastAsia"/>
          <w:lang w:eastAsia="zh-CN"/>
        </w:rPr>
        <w:t>新工作项目的程序规则的明确</w:t>
      </w:r>
      <w:r w:rsidRPr="004B07B3">
        <w:rPr>
          <w:rFonts w:hint="eastAsia"/>
          <w:lang w:eastAsia="zh-CN"/>
        </w:rPr>
        <w:t>合理的指导方针</w:t>
      </w:r>
      <w:r w:rsidR="007D1CEB">
        <w:rPr>
          <w:rFonts w:hint="eastAsia"/>
          <w:lang w:eastAsia="zh-CN"/>
        </w:rPr>
        <w:t>。</w:t>
      </w:r>
    </w:p>
    <w:p w:rsidR="00502B2E" w:rsidRDefault="00502B2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5C7B12" w:rsidRDefault="005C7B1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6C2F16" w:rsidRDefault="00D66F2D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APT/44A1/1</w:t>
      </w:r>
    </w:p>
    <w:p w:rsidR="000F3B53" w:rsidRPr="000F3B53" w:rsidRDefault="00D66F2D" w:rsidP="000F3B53">
      <w:pPr>
        <w:pStyle w:val="RecNo"/>
        <w:rPr>
          <w:lang w:eastAsia="zh-CN"/>
        </w:rPr>
      </w:pPr>
      <w:r w:rsidRPr="000F3B53">
        <w:rPr>
          <w:rFonts w:hint="eastAsia"/>
          <w:lang w:eastAsia="zh-CN"/>
        </w:rPr>
        <w:t>ITU-T A.1</w:t>
      </w:r>
      <w:r w:rsidRPr="000F3B53">
        <w:rPr>
          <w:rFonts w:hint="eastAsia"/>
          <w:lang w:eastAsia="zh-CN"/>
        </w:rPr>
        <w:t>建议书</w:t>
      </w:r>
      <w:bookmarkStart w:id="0" w:name="_GoBack"/>
      <w:bookmarkEnd w:id="0"/>
    </w:p>
    <w:p w:rsidR="000F3B53" w:rsidRDefault="00D66F2D" w:rsidP="000F3B53">
      <w:pPr>
        <w:pStyle w:val="Rectitle"/>
        <w:rPr>
          <w:lang w:eastAsia="zh-CN"/>
        </w:rPr>
      </w:pPr>
      <w:r>
        <w:rPr>
          <w:rFonts w:hint="eastAsia"/>
          <w:lang w:eastAsia="zh-CN"/>
        </w:rPr>
        <w:t>国际电联电信标准化部门</w:t>
      </w:r>
      <w:r>
        <w:rPr>
          <w:lang w:eastAsia="zh-CN"/>
        </w:rPr>
        <w:br/>
      </w:r>
      <w:r>
        <w:rPr>
          <w:rFonts w:hint="eastAsia"/>
          <w:lang w:eastAsia="zh-CN"/>
        </w:rPr>
        <w:t>研究组的工作方法</w:t>
      </w:r>
    </w:p>
    <w:p w:rsidR="000F3B53" w:rsidRPr="00D662C0" w:rsidRDefault="00D66F2D" w:rsidP="000F3B53">
      <w:pPr>
        <w:pStyle w:val="Recdate"/>
        <w:rPr>
          <w:rFonts w:ascii="STKaiti" w:hAnsi="STKaiti"/>
          <w:b w:val="0"/>
          <w:bCs w:val="0"/>
          <w:i w:val="0"/>
          <w:iCs/>
          <w:lang w:eastAsia="zh-CN"/>
        </w:rPr>
      </w:pPr>
      <w:r w:rsidRPr="00D662C0">
        <w:rPr>
          <w:rFonts w:ascii="STKaiti" w:hAnsi="STKaiti" w:hint="eastAsia"/>
          <w:b w:val="0"/>
          <w:bCs w:val="0"/>
          <w:i w:val="0"/>
          <w:iCs/>
          <w:lang w:eastAsia="zh-CN"/>
        </w:rPr>
        <w:t>（</w:t>
      </w:r>
      <w:r w:rsidRPr="005D5328">
        <w:rPr>
          <w:rFonts w:ascii="Times New Roman" w:hAnsi="Times New Roman" w:cs="Times New Roman"/>
          <w:b w:val="0"/>
          <w:bCs w:val="0"/>
          <w:i w:val="0"/>
          <w:iCs/>
          <w:lang w:eastAsia="zh-CN"/>
        </w:rPr>
        <w:t>1996</w:t>
      </w:r>
      <w:r w:rsidRPr="005D5328">
        <w:rPr>
          <w:rFonts w:ascii="Times New Roman" w:hAnsi="Times New Roman" w:cs="Times New Roman"/>
          <w:b w:val="0"/>
          <w:bCs w:val="0"/>
          <w:i w:val="0"/>
          <w:iCs/>
          <w:lang w:eastAsia="zh-CN"/>
        </w:rPr>
        <w:t>年；</w:t>
      </w:r>
      <w:r w:rsidRPr="005D5328">
        <w:rPr>
          <w:rFonts w:ascii="Times New Roman" w:hAnsi="Times New Roman" w:cs="Times New Roman"/>
          <w:b w:val="0"/>
          <w:bCs w:val="0"/>
          <w:i w:val="0"/>
          <w:iCs/>
          <w:lang w:eastAsia="zh-CN"/>
        </w:rPr>
        <w:t>2000</w:t>
      </w:r>
      <w:r w:rsidRPr="005D5328">
        <w:rPr>
          <w:rFonts w:ascii="Times New Roman" w:hAnsi="Times New Roman" w:cs="Times New Roman"/>
          <w:b w:val="0"/>
          <w:bCs w:val="0"/>
          <w:i w:val="0"/>
          <w:iCs/>
          <w:lang w:eastAsia="zh-CN"/>
        </w:rPr>
        <w:t>年；</w:t>
      </w:r>
      <w:r w:rsidRPr="005D5328">
        <w:rPr>
          <w:rFonts w:ascii="Times New Roman" w:hAnsi="Times New Roman" w:cs="Times New Roman"/>
          <w:b w:val="0"/>
          <w:bCs w:val="0"/>
          <w:i w:val="0"/>
          <w:iCs/>
          <w:lang w:eastAsia="zh-CN"/>
        </w:rPr>
        <w:t>2004</w:t>
      </w:r>
      <w:r w:rsidRPr="005D5328">
        <w:rPr>
          <w:rFonts w:ascii="Times New Roman" w:hAnsi="Times New Roman" w:cs="Times New Roman"/>
          <w:b w:val="0"/>
          <w:bCs w:val="0"/>
          <w:i w:val="0"/>
          <w:iCs/>
          <w:lang w:eastAsia="zh-CN"/>
        </w:rPr>
        <w:t>年；</w:t>
      </w:r>
      <w:r w:rsidRPr="005D5328">
        <w:rPr>
          <w:rFonts w:ascii="Times New Roman" w:hAnsi="Times New Roman" w:cs="Times New Roman"/>
          <w:b w:val="0"/>
          <w:bCs w:val="0"/>
          <w:i w:val="0"/>
          <w:iCs/>
          <w:lang w:eastAsia="zh-CN"/>
        </w:rPr>
        <w:t>2006</w:t>
      </w:r>
      <w:r w:rsidRPr="005D5328">
        <w:rPr>
          <w:rFonts w:ascii="Times New Roman" w:hAnsi="Times New Roman" w:cs="Times New Roman"/>
          <w:b w:val="0"/>
          <w:bCs w:val="0"/>
          <w:i w:val="0"/>
          <w:iCs/>
          <w:lang w:eastAsia="zh-CN"/>
        </w:rPr>
        <w:t>年；</w:t>
      </w:r>
      <w:r w:rsidRPr="005D5328">
        <w:rPr>
          <w:rFonts w:ascii="Times New Roman" w:hAnsi="Times New Roman" w:cs="Times New Roman"/>
          <w:b w:val="0"/>
          <w:bCs w:val="0"/>
          <w:i w:val="0"/>
          <w:iCs/>
          <w:lang w:eastAsia="zh-CN"/>
        </w:rPr>
        <w:t>2008</w:t>
      </w:r>
      <w:r w:rsidRPr="005D5328">
        <w:rPr>
          <w:rFonts w:ascii="Times New Roman" w:hAnsi="Times New Roman" w:cs="Times New Roman"/>
          <w:b w:val="0"/>
          <w:bCs w:val="0"/>
          <w:i w:val="0"/>
          <w:iCs/>
          <w:lang w:eastAsia="zh-CN"/>
        </w:rPr>
        <w:t>年；</w:t>
      </w:r>
      <w:r w:rsidRPr="005D5328">
        <w:rPr>
          <w:rFonts w:ascii="Times New Roman" w:hAnsi="Times New Roman" w:cs="Times New Roman"/>
          <w:b w:val="0"/>
          <w:bCs w:val="0"/>
          <w:i w:val="0"/>
          <w:iCs/>
          <w:lang w:eastAsia="zh-CN"/>
        </w:rPr>
        <w:t>2012</w:t>
      </w:r>
      <w:r w:rsidRPr="00D662C0">
        <w:rPr>
          <w:rFonts w:ascii="STKaiti" w:hAnsi="STKaiti" w:hint="eastAsia"/>
          <w:b w:val="0"/>
          <w:bCs w:val="0"/>
          <w:i w:val="0"/>
          <w:iCs/>
          <w:lang w:eastAsia="zh-CN"/>
        </w:rPr>
        <w:t>年）</w:t>
      </w:r>
    </w:p>
    <w:p w:rsidR="006C2F16" w:rsidRDefault="00D66F2D" w:rsidP="00D662C0">
      <w:pPr>
        <w:pStyle w:val="Reasons"/>
        <w:rPr>
          <w:lang w:eastAsia="zh-CN"/>
        </w:rPr>
      </w:pPr>
      <w:proofErr w:type="spellStart"/>
      <w:r>
        <w:rPr>
          <w:b/>
        </w:rPr>
        <w:t>理由</w:t>
      </w:r>
      <w:proofErr w:type="spellEnd"/>
      <w:r>
        <w:rPr>
          <w:b/>
        </w:rPr>
        <w:t>：</w:t>
      </w:r>
      <w:r>
        <w:tab/>
      </w:r>
      <w:r w:rsidR="00D662C0">
        <w:rPr>
          <w:rFonts w:hint="eastAsia"/>
          <w:lang w:eastAsia="zh-CN"/>
        </w:rPr>
        <w:t>见</w:t>
      </w:r>
      <w:r w:rsidR="00D662C0" w:rsidRPr="00D66F2D">
        <w:t>WTSA-16 44</w:t>
      </w:r>
      <w:r w:rsidR="00D662C0">
        <w:t>(</w:t>
      </w:r>
      <w:r w:rsidR="00D662C0" w:rsidRPr="00D66F2D">
        <w:t>Add</w:t>
      </w:r>
      <w:r w:rsidR="00D662C0">
        <w:rPr>
          <w:rFonts w:hint="eastAsia"/>
          <w:lang w:eastAsia="zh-CN"/>
        </w:rPr>
        <w:t>.</w:t>
      </w:r>
      <w:r w:rsidR="00D662C0" w:rsidRPr="00D66F2D">
        <w:t>1</w:t>
      </w:r>
      <w:r w:rsidR="00D662C0">
        <w:t>)</w:t>
      </w:r>
      <w:r w:rsidR="00D662C0">
        <w:rPr>
          <w:rFonts w:hint="eastAsia"/>
          <w:lang w:eastAsia="zh-CN"/>
        </w:rPr>
        <w:t>号</w:t>
      </w:r>
      <w:r w:rsidR="00D662C0">
        <w:rPr>
          <w:lang w:eastAsia="zh-CN"/>
        </w:rPr>
        <w:t>文件</w:t>
      </w:r>
      <w:r w:rsidR="00D662C0">
        <w:rPr>
          <w:rFonts w:hint="eastAsia"/>
          <w:lang w:eastAsia="zh-CN"/>
        </w:rPr>
        <w:t>的</w:t>
      </w:r>
      <w:r w:rsidR="00D662C0">
        <w:rPr>
          <w:lang w:eastAsia="zh-CN"/>
        </w:rPr>
        <w:t>引言和提案部分。</w:t>
      </w:r>
    </w:p>
    <w:sectPr w:rsidR="006C2F16">
      <w:headerReference w:type="default" r:id="rId12"/>
      <w:footerReference w:type="default" r:id="rId13"/>
      <w:footerReference w:type="first" r:id="rId14"/>
      <w:type w:val="nextColumn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4C" w:rsidRDefault="00246C4C">
      <w:r>
        <w:separator/>
      </w:r>
    </w:p>
  </w:endnote>
  <w:endnote w:type="continuationSeparator" w:id="0">
    <w:p w:rsidR="00246C4C" w:rsidRDefault="0024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66F2D" w:rsidRDefault="00B851D4" w:rsidP="00231452">
    <w:pPr>
      <w:pStyle w:val="Footer"/>
      <w:rPr>
        <w:lang w:val="fr-CH"/>
      </w:rPr>
    </w:pPr>
    <w:r>
      <w:fldChar w:fldCharType="begin"/>
    </w:r>
    <w:r w:rsidRPr="00D66F2D">
      <w:rPr>
        <w:lang w:val="fr-CH"/>
      </w:rPr>
      <w:instrText xml:space="preserve"> FILENAME \p \* MERGEFORMAT </w:instrText>
    </w:r>
    <w:r>
      <w:fldChar w:fldCharType="separate"/>
    </w:r>
    <w:r w:rsidR="005D5328">
      <w:rPr>
        <w:lang w:val="fr-CH"/>
      </w:rPr>
      <w:t>P:\CHI\ITU-T\CONF-T\WTSA16\000\044ADD01C.docx</w:t>
    </w:r>
    <w:r>
      <w:fldChar w:fldCharType="end"/>
    </w:r>
    <w:r w:rsidR="00D66F2D" w:rsidRPr="00D66F2D">
      <w:rPr>
        <w:lang w:val="fr-CH"/>
      </w:rPr>
      <w:t xml:space="preserve"> (</w:t>
    </w:r>
    <w:r w:rsidR="00D66F2D">
      <w:rPr>
        <w:lang w:val="fr-CH"/>
      </w:rPr>
      <w:t>405889</w:t>
    </w:r>
    <w:r w:rsidR="00D66F2D" w:rsidRPr="00D66F2D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CA" w:rsidRPr="00D66F2D" w:rsidRDefault="000A3B30" w:rsidP="00231452">
    <w:pPr>
      <w:pStyle w:val="Footer"/>
      <w:rPr>
        <w:lang w:val="fr-CH"/>
      </w:rPr>
    </w:pPr>
    <w:r>
      <w:fldChar w:fldCharType="begin"/>
    </w:r>
    <w:r w:rsidRPr="00D66F2D">
      <w:rPr>
        <w:lang w:val="fr-CH"/>
      </w:rPr>
      <w:instrText xml:space="preserve"> FILENAME \p \* MERGEFORMAT </w:instrText>
    </w:r>
    <w:r>
      <w:fldChar w:fldCharType="separate"/>
    </w:r>
    <w:r w:rsidR="005D5328">
      <w:rPr>
        <w:lang w:val="fr-CH"/>
      </w:rPr>
      <w:t>P:\CHI\ITU-T\CONF-T\WTSA16\000\044ADD01C.docx</w:t>
    </w:r>
    <w:r>
      <w:fldChar w:fldCharType="end"/>
    </w:r>
    <w:r w:rsidR="00D66F2D" w:rsidRPr="00D66F2D">
      <w:rPr>
        <w:lang w:val="fr-CH"/>
      </w:rPr>
      <w:t xml:space="preserve"> (</w:t>
    </w:r>
    <w:r w:rsidR="00D66F2D">
      <w:rPr>
        <w:lang w:val="fr-CH"/>
      </w:rPr>
      <w:t>405889</w:t>
    </w:r>
    <w:r w:rsidR="00D66F2D" w:rsidRPr="00D66F2D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4C" w:rsidRDefault="00246C4C">
      <w:r>
        <w:t>____________________</w:t>
      </w:r>
    </w:p>
  </w:footnote>
  <w:footnote w:type="continuationSeparator" w:id="0">
    <w:p w:rsidR="00246C4C" w:rsidRDefault="00246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D5328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WTSA16/44(Add.1)-C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7C90"/>
    <w:rsid w:val="00081F9B"/>
    <w:rsid w:val="000A3B30"/>
    <w:rsid w:val="000C09BA"/>
    <w:rsid w:val="000C1F1E"/>
    <w:rsid w:val="000C6AA7"/>
    <w:rsid w:val="000E26F6"/>
    <w:rsid w:val="00107A1C"/>
    <w:rsid w:val="00123B64"/>
    <w:rsid w:val="00166859"/>
    <w:rsid w:val="001765EC"/>
    <w:rsid w:val="001853E8"/>
    <w:rsid w:val="001B6360"/>
    <w:rsid w:val="001F4EA6"/>
    <w:rsid w:val="00214959"/>
    <w:rsid w:val="00231452"/>
    <w:rsid w:val="00246C4C"/>
    <w:rsid w:val="0028063B"/>
    <w:rsid w:val="002A4C9C"/>
    <w:rsid w:val="002B509B"/>
    <w:rsid w:val="002D162B"/>
    <w:rsid w:val="002D625E"/>
    <w:rsid w:val="002E2A59"/>
    <w:rsid w:val="00305254"/>
    <w:rsid w:val="003169D2"/>
    <w:rsid w:val="003468CA"/>
    <w:rsid w:val="003556C0"/>
    <w:rsid w:val="00356D9C"/>
    <w:rsid w:val="00372FC2"/>
    <w:rsid w:val="003A69EA"/>
    <w:rsid w:val="003B4BEF"/>
    <w:rsid w:val="003C6B45"/>
    <w:rsid w:val="003F0C01"/>
    <w:rsid w:val="00400909"/>
    <w:rsid w:val="0041282E"/>
    <w:rsid w:val="00437869"/>
    <w:rsid w:val="0044775B"/>
    <w:rsid w:val="00465A34"/>
    <w:rsid w:val="004B07B3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62479"/>
    <w:rsid w:val="00576849"/>
    <w:rsid w:val="005A0ACB"/>
    <w:rsid w:val="005C7B12"/>
    <w:rsid w:val="005D5328"/>
    <w:rsid w:val="005E7FD8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2F16"/>
    <w:rsid w:val="006C38ED"/>
    <w:rsid w:val="006E6182"/>
    <w:rsid w:val="006F3C60"/>
    <w:rsid w:val="006F409E"/>
    <w:rsid w:val="00707454"/>
    <w:rsid w:val="00736415"/>
    <w:rsid w:val="00770D2A"/>
    <w:rsid w:val="00775B71"/>
    <w:rsid w:val="007864F6"/>
    <w:rsid w:val="007B7C4B"/>
    <w:rsid w:val="007D1CEB"/>
    <w:rsid w:val="007F0FC5"/>
    <w:rsid w:val="007F1339"/>
    <w:rsid w:val="007F5C36"/>
    <w:rsid w:val="008047DB"/>
    <w:rsid w:val="008129A9"/>
    <w:rsid w:val="0081589C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6852"/>
    <w:rsid w:val="008C26FF"/>
    <w:rsid w:val="008D1D14"/>
    <w:rsid w:val="008E1785"/>
    <w:rsid w:val="008E3344"/>
    <w:rsid w:val="008E7127"/>
    <w:rsid w:val="008E7C8E"/>
    <w:rsid w:val="00912959"/>
    <w:rsid w:val="0092075B"/>
    <w:rsid w:val="009657F9"/>
    <w:rsid w:val="009759FE"/>
    <w:rsid w:val="0099525B"/>
    <w:rsid w:val="009A3363"/>
    <w:rsid w:val="009C72B7"/>
    <w:rsid w:val="009D164C"/>
    <w:rsid w:val="009E0576"/>
    <w:rsid w:val="00A0052C"/>
    <w:rsid w:val="00A06370"/>
    <w:rsid w:val="00A16B3A"/>
    <w:rsid w:val="00A31B14"/>
    <w:rsid w:val="00A323DC"/>
    <w:rsid w:val="00A815BE"/>
    <w:rsid w:val="00AA5DA1"/>
    <w:rsid w:val="00AB7F81"/>
    <w:rsid w:val="00AE369F"/>
    <w:rsid w:val="00B026CB"/>
    <w:rsid w:val="00B637AD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1510"/>
    <w:rsid w:val="00CC73D7"/>
    <w:rsid w:val="00CF0AD7"/>
    <w:rsid w:val="00CF0BE1"/>
    <w:rsid w:val="00CF25B1"/>
    <w:rsid w:val="00CF5665"/>
    <w:rsid w:val="00D061C5"/>
    <w:rsid w:val="00D52A14"/>
    <w:rsid w:val="00D662C0"/>
    <w:rsid w:val="00D66F2D"/>
    <w:rsid w:val="00D74599"/>
    <w:rsid w:val="00D90575"/>
    <w:rsid w:val="00DA0469"/>
    <w:rsid w:val="00DD13B7"/>
    <w:rsid w:val="00DF3B0C"/>
    <w:rsid w:val="00E148F2"/>
    <w:rsid w:val="00E14984"/>
    <w:rsid w:val="00E22A25"/>
    <w:rsid w:val="00E2414B"/>
    <w:rsid w:val="00E249E0"/>
    <w:rsid w:val="00E4252D"/>
    <w:rsid w:val="00E560F1"/>
    <w:rsid w:val="00E9167E"/>
    <w:rsid w:val="00E92319"/>
    <w:rsid w:val="00EC43C6"/>
    <w:rsid w:val="00F469EB"/>
    <w:rsid w:val="00F532F9"/>
    <w:rsid w:val="00F65C1D"/>
    <w:rsid w:val="00F66B87"/>
    <w:rsid w:val="00F837F4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T09-TSAG-C-005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T13-TSAG-C-0086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F4CC86FB0D4519B33A4152A00EA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6F654-08A8-486D-A656-0C8BA0DDCB1C}"/>
      </w:docPartPr>
      <w:docPartBody>
        <w:p w:rsidR="0034351E" w:rsidRDefault="00071B55" w:rsidP="00071B55">
          <w:pPr>
            <w:pStyle w:val="D6F4CC86FB0D4519B33A4152A00EAE9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71B55"/>
    <w:rsid w:val="001A3CA6"/>
    <w:rsid w:val="0034351E"/>
    <w:rsid w:val="00357890"/>
    <w:rsid w:val="00372A40"/>
    <w:rsid w:val="00513778"/>
    <w:rsid w:val="00635868"/>
    <w:rsid w:val="0069764D"/>
    <w:rsid w:val="00715632"/>
    <w:rsid w:val="00750CCB"/>
    <w:rsid w:val="00A84AF3"/>
    <w:rsid w:val="00A92CE8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B55"/>
    <w:rPr>
      <w:color w:val="808080"/>
    </w:rPr>
  </w:style>
  <w:style w:type="paragraph" w:customStyle="1" w:styleId="D6F4CC86FB0D4519B33A4152A00EAE9F">
    <w:name w:val="D6F4CC86FB0D4519B33A4152A00EAE9F"/>
    <w:rsid w:val="00071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4e3b057-69ba-4408-8d29-3fc4c9db03cf">Documents Proposals Manager (DPM)</DPM_x0020_Author>
    <DPM_x0020_File_x0020_name xmlns="34e3b057-69ba-4408-8d29-3fc4c9db03cf">T13-WTSA.16-C-0044!A1!MSW-C</DPM_x0020_File_x0020_name>
    <DPM_x0020_Version xmlns="34e3b057-69ba-4408-8d29-3fc4c9db03cf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4e3b057-69ba-4408-8d29-3fc4c9db03cf" targetNamespace="http://schemas.microsoft.com/office/2006/metadata/properties" ma:root="true" ma:fieldsID="d41af5c836d734370eb92e7ee5f83852" ns2:_="" ns3:_="">
    <xsd:import namespace="996b2e75-67fd-4955-a3b0-5ab9934cb50b"/>
    <xsd:import namespace="34e3b057-69ba-4408-8d29-3fc4c9db03c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3b057-69ba-4408-8d29-3fc4c9db03c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34e3b057-69ba-4408-8d29-3fc4c9db03cf"/>
    <ds:schemaRef ds:uri="http://purl.org/dc/elements/1.1/"/>
    <ds:schemaRef ds:uri="http://purl.org/dc/dcmitype/"/>
    <ds:schemaRef ds:uri="996b2e75-67fd-4955-a3b0-5ab9934cb50b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4e3b057-69ba-4408-8d29-3fc4c9db0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1132</Words>
  <Characters>495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T13-WTSA.16-C-0044!A1!MSW-C</vt:lpstr>
    </vt:vector>
  </TitlesOfParts>
  <Manager>General Secretariat - Pool</Manager>
  <Company>International Telecommunication Union (ITU)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T13-WTSA.16-C-0044!A1!MSW-C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Liu, Sanping</cp:lastModifiedBy>
  <cp:revision>3</cp:revision>
  <cp:lastPrinted>2016-10-21T11:48:00Z</cp:lastPrinted>
  <dcterms:created xsi:type="dcterms:W3CDTF">2016-10-21T12:37:00Z</dcterms:created>
  <dcterms:modified xsi:type="dcterms:W3CDTF">2016-10-21T12:45:00Z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