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header4.xml" ContentType="application/vnd.openxmlformats-officedocument.wordprocessingml.header+xml"/>
  <Override PartName="/word/footer6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5089" w:type="pct"/>
        <w:tblLook w:val="0000" w:firstRow="0" w:lastRow="0" w:firstColumn="0" w:lastColumn="0" w:noHBand="0" w:noVBand="0"/>
      </w:tblPr>
      <w:tblGrid>
        <w:gridCol w:w="1379"/>
        <w:gridCol w:w="5234"/>
        <w:gridCol w:w="1325"/>
        <w:gridCol w:w="1873"/>
      </w:tblGrid>
      <w:tr w:rsidR="000E5EE9" w:rsidRPr="00FA5F0E" w:rsidTr="004B520A">
        <w:trPr>
          <w:cantSplit/>
        </w:trPr>
        <w:tc>
          <w:tcPr>
            <w:tcW w:w="1379" w:type="dxa"/>
            <w:vAlign w:val="center"/>
          </w:tcPr>
          <w:p w:rsidR="000E5EE9" w:rsidRPr="00FA5F0E" w:rsidRDefault="000E5EE9" w:rsidP="00D35F33">
            <w:pPr>
              <w:rPr>
                <w:rFonts w:ascii="Verdana" w:hAnsi="Verdana" w:cs="Times New Roman Bold"/>
                <w:b/>
                <w:bCs/>
                <w:sz w:val="22"/>
                <w:szCs w:val="22"/>
              </w:rPr>
            </w:pPr>
            <w:r w:rsidRPr="00FA5F0E">
              <w:rPr>
                <w:noProof/>
                <w:lang w:val="en-GB" w:eastAsia="zh-CN"/>
              </w:rPr>
              <w:drawing>
                <wp:inline distT="0" distB="0" distL="0" distR="0" wp14:anchorId="384C30CA" wp14:editId="5DF8809C">
                  <wp:extent cx="717701" cy="799465"/>
                  <wp:effectExtent l="0" t="0" r="6350" b="635"/>
                  <wp:docPr id="1" name="Picture 1" descr="itu_logo" title="ITU 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itu_log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34623" cy="81831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559" w:type="dxa"/>
            <w:gridSpan w:val="2"/>
            <w:vAlign w:val="center"/>
          </w:tcPr>
          <w:p w:rsidR="0028017B" w:rsidRPr="00FA5F0E" w:rsidRDefault="000E5EE9" w:rsidP="00D35F33">
            <w:pPr>
              <w:rPr>
                <w:rFonts w:ascii="Verdana" w:hAnsi="Verdana" w:cs="Times New Roman Bold"/>
                <w:b/>
                <w:bCs/>
                <w:szCs w:val="24"/>
              </w:rPr>
            </w:pPr>
            <w:r w:rsidRPr="00FA5F0E">
              <w:rPr>
                <w:rFonts w:ascii="Verdana" w:hAnsi="Verdana" w:cs="Times New Roman Bold"/>
                <w:b/>
                <w:bCs/>
                <w:szCs w:val="24"/>
              </w:rPr>
              <w:t>Asamblea Mundial de Normalización de las Telecomunicaciones (</w:t>
            </w:r>
            <w:r w:rsidR="0028017B" w:rsidRPr="00FA5F0E">
              <w:rPr>
                <w:rFonts w:ascii="Verdana" w:hAnsi="Verdana" w:cs="Times New Roman Bold"/>
                <w:b/>
                <w:bCs/>
                <w:szCs w:val="24"/>
              </w:rPr>
              <w:t>AMNT-16</w:t>
            </w:r>
            <w:r w:rsidRPr="00FA5F0E">
              <w:rPr>
                <w:rFonts w:ascii="Verdana" w:hAnsi="Verdana" w:cs="Times New Roman Bold"/>
                <w:b/>
                <w:bCs/>
                <w:szCs w:val="24"/>
              </w:rPr>
              <w:t>)</w:t>
            </w:r>
          </w:p>
          <w:p w:rsidR="000E5EE9" w:rsidRPr="00FA5F0E" w:rsidRDefault="0028017B" w:rsidP="00D35F33">
            <w:pPr>
              <w:spacing w:before="0"/>
              <w:rPr>
                <w:rFonts w:ascii="Verdana" w:hAnsi="Verdana" w:cs="Times New Roman Bold"/>
                <w:b/>
                <w:bCs/>
                <w:sz w:val="19"/>
                <w:szCs w:val="19"/>
              </w:rPr>
            </w:pPr>
            <w:r w:rsidRPr="00FA5F0E">
              <w:rPr>
                <w:rFonts w:ascii="Verdana" w:hAnsi="Verdana" w:cs="Times New Roman Bold"/>
                <w:b/>
                <w:bCs/>
                <w:sz w:val="18"/>
                <w:szCs w:val="18"/>
              </w:rPr>
              <w:t>Hammamet, 25 de octubre</w:t>
            </w:r>
            <w:r w:rsidR="00E21778" w:rsidRPr="00FA5F0E">
              <w:rPr>
                <w:rFonts w:ascii="Verdana" w:hAnsi="Verdana" w:cs="Times New Roman Bold"/>
                <w:b/>
                <w:bCs/>
                <w:sz w:val="18"/>
                <w:szCs w:val="18"/>
              </w:rPr>
              <w:t xml:space="preserve"> </w:t>
            </w:r>
            <w:r w:rsidRPr="00FA5F0E">
              <w:rPr>
                <w:rFonts w:ascii="Verdana" w:hAnsi="Verdana" w:cs="Times New Roman Bold"/>
                <w:b/>
                <w:bCs/>
                <w:sz w:val="18"/>
                <w:szCs w:val="18"/>
              </w:rPr>
              <w:t>-</w:t>
            </w:r>
            <w:r w:rsidR="00E21778" w:rsidRPr="00FA5F0E">
              <w:rPr>
                <w:rFonts w:ascii="Verdana" w:hAnsi="Verdana" w:cs="Times New Roman Bold"/>
                <w:b/>
                <w:bCs/>
                <w:sz w:val="18"/>
                <w:szCs w:val="18"/>
              </w:rPr>
              <w:t xml:space="preserve"> </w:t>
            </w:r>
            <w:r w:rsidRPr="00FA5F0E">
              <w:rPr>
                <w:rFonts w:ascii="Verdana" w:hAnsi="Verdana" w:cs="Times New Roman Bold"/>
                <w:b/>
                <w:bCs/>
                <w:sz w:val="18"/>
                <w:szCs w:val="18"/>
              </w:rPr>
              <w:t>3 de noviembre de 2016</w:t>
            </w:r>
          </w:p>
        </w:tc>
        <w:tc>
          <w:tcPr>
            <w:tcW w:w="1873" w:type="dxa"/>
            <w:vAlign w:val="center"/>
          </w:tcPr>
          <w:p w:rsidR="000E5EE9" w:rsidRPr="00FA5F0E" w:rsidRDefault="000E5EE9" w:rsidP="00D35F33">
            <w:pPr>
              <w:spacing w:before="0"/>
              <w:jc w:val="right"/>
            </w:pPr>
            <w:r w:rsidRPr="00FA5F0E">
              <w:rPr>
                <w:noProof/>
                <w:lang w:val="en-GB" w:eastAsia="zh-CN"/>
              </w:rPr>
              <w:drawing>
                <wp:inline distT="0" distB="0" distL="0" distR="0" wp14:anchorId="216AC899" wp14:editId="189E6CF3">
                  <wp:extent cx="882000" cy="792000"/>
                  <wp:effectExtent l="0" t="0" r="0" b="8255"/>
                  <wp:docPr id="2" name="Picture 2" title="CCITT/ITU-T 60th Anniversary 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http://intranet.itu.int/sites/itu-t/60/Logos%20and%20Images/ITU-T60_blue-large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82000" cy="792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F0220A" w:rsidRPr="00FA5F0E" w:rsidTr="004B520A">
        <w:trPr>
          <w:cantSplit/>
        </w:trPr>
        <w:tc>
          <w:tcPr>
            <w:tcW w:w="6613" w:type="dxa"/>
            <w:gridSpan w:val="2"/>
            <w:tcBorders>
              <w:bottom w:val="single" w:sz="12" w:space="0" w:color="auto"/>
            </w:tcBorders>
          </w:tcPr>
          <w:p w:rsidR="00F0220A" w:rsidRPr="00FA5F0E" w:rsidRDefault="00F0220A" w:rsidP="00D35F33">
            <w:pPr>
              <w:spacing w:before="0"/>
            </w:pPr>
          </w:p>
        </w:tc>
        <w:tc>
          <w:tcPr>
            <w:tcW w:w="3198" w:type="dxa"/>
            <w:gridSpan w:val="2"/>
            <w:tcBorders>
              <w:bottom w:val="single" w:sz="12" w:space="0" w:color="auto"/>
            </w:tcBorders>
          </w:tcPr>
          <w:p w:rsidR="00F0220A" w:rsidRPr="00FA5F0E" w:rsidRDefault="00F0220A" w:rsidP="00D35F33">
            <w:pPr>
              <w:spacing w:before="0"/>
            </w:pPr>
          </w:p>
        </w:tc>
      </w:tr>
      <w:tr w:rsidR="005A374D" w:rsidRPr="00FA5F0E" w:rsidTr="004B520A">
        <w:trPr>
          <w:cantSplit/>
        </w:trPr>
        <w:tc>
          <w:tcPr>
            <w:tcW w:w="6613" w:type="dxa"/>
            <w:gridSpan w:val="2"/>
            <w:tcBorders>
              <w:top w:val="single" w:sz="12" w:space="0" w:color="auto"/>
            </w:tcBorders>
          </w:tcPr>
          <w:p w:rsidR="005A374D" w:rsidRPr="00FA5F0E" w:rsidRDefault="005A374D" w:rsidP="00D35F33">
            <w:pPr>
              <w:spacing w:before="0"/>
            </w:pPr>
          </w:p>
        </w:tc>
        <w:tc>
          <w:tcPr>
            <w:tcW w:w="3198" w:type="dxa"/>
            <w:gridSpan w:val="2"/>
          </w:tcPr>
          <w:p w:rsidR="005A374D" w:rsidRPr="00FA5F0E" w:rsidRDefault="005A374D" w:rsidP="00D35F33">
            <w:pPr>
              <w:spacing w:before="0"/>
              <w:rPr>
                <w:rFonts w:ascii="Verdana" w:hAnsi="Verdana"/>
                <w:b/>
                <w:bCs/>
                <w:sz w:val="20"/>
              </w:rPr>
            </w:pPr>
          </w:p>
        </w:tc>
      </w:tr>
      <w:tr w:rsidR="00E83D45" w:rsidRPr="00FA5F0E" w:rsidTr="004B520A">
        <w:trPr>
          <w:cantSplit/>
        </w:trPr>
        <w:tc>
          <w:tcPr>
            <w:tcW w:w="6613" w:type="dxa"/>
            <w:gridSpan w:val="2"/>
          </w:tcPr>
          <w:p w:rsidR="00E83D45" w:rsidRPr="00FA5F0E" w:rsidRDefault="008F18CA" w:rsidP="00D35F33">
            <w:pPr>
              <w:pStyle w:val="Committee"/>
              <w:framePr w:hSpace="0" w:wrap="auto" w:hAnchor="text" w:yAlign="inline"/>
              <w:spacing w:line="240" w:lineRule="auto"/>
              <w:rPr>
                <w:lang w:val="es-ES_tradnl"/>
              </w:rPr>
            </w:pPr>
            <w:r w:rsidRPr="00FA5F0E">
              <w:rPr>
                <w:lang w:val="es-ES_tradnl"/>
              </w:rPr>
              <w:t>SESIÓN PLENARIA</w:t>
            </w:r>
          </w:p>
        </w:tc>
        <w:tc>
          <w:tcPr>
            <w:tcW w:w="3198" w:type="dxa"/>
            <w:gridSpan w:val="2"/>
          </w:tcPr>
          <w:p w:rsidR="00E83D45" w:rsidRPr="00FA5F0E" w:rsidRDefault="008F18CA" w:rsidP="00D35F33">
            <w:pPr>
              <w:spacing w:before="0"/>
              <w:rPr>
                <w:rFonts w:ascii="Verdana" w:hAnsi="Verdana"/>
                <w:b/>
                <w:bCs/>
                <w:sz w:val="20"/>
              </w:rPr>
            </w:pPr>
            <w:r w:rsidRPr="00FA5F0E">
              <w:rPr>
                <w:rFonts w:ascii="Verdana" w:hAnsi="Verdana"/>
                <w:b/>
                <w:sz w:val="20"/>
              </w:rPr>
              <w:t>Documento 44-S</w:t>
            </w:r>
          </w:p>
        </w:tc>
      </w:tr>
      <w:tr w:rsidR="00E83D45" w:rsidRPr="00FA5F0E" w:rsidTr="004B520A">
        <w:trPr>
          <w:cantSplit/>
        </w:trPr>
        <w:tc>
          <w:tcPr>
            <w:tcW w:w="6613" w:type="dxa"/>
            <w:gridSpan w:val="2"/>
          </w:tcPr>
          <w:p w:rsidR="00E83D45" w:rsidRPr="00FA5F0E" w:rsidRDefault="00E83D45" w:rsidP="00D35F33">
            <w:pPr>
              <w:spacing w:before="0" w:after="48"/>
              <w:rPr>
                <w:rFonts w:ascii="Verdana" w:hAnsi="Verdana"/>
                <w:b/>
                <w:smallCaps/>
                <w:sz w:val="20"/>
              </w:rPr>
            </w:pPr>
          </w:p>
        </w:tc>
        <w:tc>
          <w:tcPr>
            <w:tcW w:w="3198" w:type="dxa"/>
            <w:gridSpan w:val="2"/>
          </w:tcPr>
          <w:p w:rsidR="00E83D45" w:rsidRPr="00FA5F0E" w:rsidRDefault="008F18CA" w:rsidP="00D35F33">
            <w:pPr>
              <w:spacing w:before="0"/>
              <w:rPr>
                <w:rFonts w:ascii="Verdana" w:hAnsi="Verdana"/>
                <w:b/>
                <w:bCs/>
                <w:sz w:val="20"/>
              </w:rPr>
            </w:pPr>
            <w:r w:rsidRPr="00FA5F0E">
              <w:rPr>
                <w:rFonts w:ascii="Verdana" w:hAnsi="Verdana"/>
                <w:b/>
                <w:sz w:val="20"/>
              </w:rPr>
              <w:t>5 de octubre de 2016</w:t>
            </w:r>
          </w:p>
        </w:tc>
      </w:tr>
      <w:tr w:rsidR="00E83D45" w:rsidRPr="00FA5F0E" w:rsidTr="004B520A">
        <w:trPr>
          <w:cantSplit/>
        </w:trPr>
        <w:tc>
          <w:tcPr>
            <w:tcW w:w="6613" w:type="dxa"/>
            <w:gridSpan w:val="2"/>
          </w:tcPr>
          <w:p w:rsidR="00E83D45" w:rsidRPr="00FA5F0E" w:rsidRDefault="00E83D45" w:rsidP="00D35F33">
            <w:pPr>
              <w:spacing w:before="0"/>
            </w:pPr>
          </w:p>
        </w:tc>
        <w:tc>
          <w:tcPr>
            <w:tcW w:w="3198" w:type="dxa"/>
            <w:gridSpan w:val="2"/>
          </w:tcPr>
          <w:p w:rsidR="00E83D45" w:rsidRPr="00FA5F0E" w:rsidRDefault="008F18CA" w:rsidP="00D35F33">
            <w:pPr>
              <w:spacing w:before="0"/>
              <w:rPr>
                <w:rFonts w:ascii="Verdana" w:hAnsi="Verdana"/>
                <w:b/>
                <w:bCs/>
                <w:sz w:val="20"/>
              </w:rPr>
            </w:pPr>
            <w:r w:rsidRPr="00FA5F0E">
              <w:rPr>
                <w:rFonts w:ascii="Verdana" w:hAnsi="Verdana"/>
                <w:b/>
                <w:sz w:val="20"/>
              </w:rPr>
              <w:t>Original: inglés</w:t>
            </w:r>
          </w:p>
        </w:tc>
      </w:tr>
      <w:tr w:rsidR="00681766" w:rsidRPr="00FA5F0E" w:rsidTr="004B520A">
        <w:trPr>
          <w:cantSplit/>
        </w:trPr>
        <w:tc>
          <w:tcPr>
            <w:tcW w:w="9811" w:type="dxa"/>
            <w:gridSpan w:val="4"/>
          </w:tcPr>
          <w:p w:rsidR="00681766" w:rsidRPr="00FA5F0E" w:rsidRDefault="00681766" w:rsidP="00D35F33">
            <w:pPr>
              <w:spacing w:before="0"/>
              <w:rPr>
                <w:rFonts w:ascii="Verdana" w:hAnsi="Verdana"/>
                <w:b/>
                <w:bCs/>
                <w:sz w:val="20"/>
              </w:rPr>
            </w:pPr>
          </w:p>
        </w:tc>
      </w:tr>
      <w:tr w:rsidR="00E83D45" w:rsidRPr="00FA5F0E" w:rsidTr="004B520A">
        <w:trPr>
          <w:cantSplit/>
        </w:trPr>
        <w:tc>
          <w:tcPr>
            <w:tcW w:w="9811" w:type="dxa"/>
            <w:gridSpan w:val="4"/>
          </w:tcPr>
          <w:p w:rsidR="00E83D45" w:rsidRPr="00FA5F0E" w:rsidRDefault="00D35F33" w:rsidP="00D35F33">
            <w:pPr>
              <w:pStyle w:val="Source"/>
            </w:pPr>
            <w:r w:rsidRPr="00FA5F0E">
              <w:t xml:space="preserve">Administraciones Miembro de la Telecomunidad </w:t>
            </w:r>
            <w:r w:rsidR="008F18CA" w:rsidRPr="00FA5F0E">
              <w:t>Asia-Pac</w:t>
            </w:r>
            <w:r w:rsidRPr="00FA5F0E">
              <w:t>í</w:t>
            </w:r>
            <w:r w:rsidR="008F18CA" w:rsidRPr="00FA5F0E">
              <w:t>fic</w:t>
            </w:r>
            <w:r w:rsidRPr="00FA5F0E">
              <w:t>o</w:t>
            </w:r>
          </w:p>
        </w:tc>
      </w:tr>
      <w:tr w:rsidR="00E83D45" w:rsidRPr="00FA5F0E" w:rsidTr="004B520A">
        <w:trPr>
          <w:cantSplit/>
        </w:trPr>
        <w:tc>
          <w:tcPr>
            <w:tcW w:w="9811" w:type="dxa"/>
            <w:gridSpan w:val="4"/>
          </w:tcPr>
          <w:p w:rsidR="00E83D45" w:rsidRPr="00FA5F0E" w:rsidRDefault="00D35F33" w:rsidP="00D35F33">
            <w:pPr>
              <w:pStyle w:val="Title1"/>
            </w:pPr>
            <w:r w:rsidRPr="00FA5F0E">
              <w:t>Propuestas comunes de la Telecomunidad Asi</w:t>
            </w:r>
            <w:bookmarkStart w:id="0" w:name="_GoBack"/>
            <w:bookmarkEnd w:id="0"/>
            <w:r w:rsidRPr="00FA5F0E">
              <w:t>a-Pacífico para los trabajos de la Asamblea</w:t>
            </w:r>
          </w:p>
        </w:tc>
      </w:tr>
      <w:tr w:rsidR="00E83D45" w:rsidRPr="00FA5F0E" w:rsidTr="004B520A">
        <w:trPr>
          <w:cantSplit/>
        </w:trPr>
        <w:tc>
          <w:tcPr>
            <w:tcW w:w="9811" w:type="dxa"/>
            <w:gridSpan w:val="4"/>
          </w:tcPr>
          <w:p w:rsidR="00E83D45" w:rsidRPr="00FA5F0E" w:rsidRDefault="00E83D45" w:rsidP="00D35F33">
            <w:pPr>
              <w:pStyle w:val="Title2"/>
            </w:pPr>
          </w:p>
        </w:tc>
      </w:tr>
      <w:tr w:rsidR="00E83D45" w:rsidRPr="00FA5F0E" w:rsidTr="004B520A">
        <w:trPr>
          <w:cantSplit/>
        </w:trPr>
        <w:tc>
          <w:tcPr>
            <w:tcW w:w="9811" w:type="dxa"/>
            <w:gridSpan w:val="4"/>
          </w:tcPr>
          <w:p w:rsidR="00E83D45" w:rsidRPr="00FA5F0E" w:rsidRDefault="00E83D45" w:rsidP="00D35F33">
            <w:pPr>
              <w:pStyle w:val="Agendaitem"/>
            </w:pPr>
          </w:p>
        </w:tc>
      </w:tr>
    </w:tbl>
    <w:p w:rsidR="006B0F54" w:rsidRPr="00FA5F0E" w:rsidRDefault="006B0F54" w:rsidP="00D35F33"/>
    <w:tbl>
      <w:tblPr>
        <w:tblW w:w="5089" w:type="pct"/>
        <w:tblLayout w:type="fixed"/>
        <w:tblLook w:val="0000" w:firstRow="0" w:lastRow="0" w:firstColumn="0" w:lastColumn="0" w:noHBand="0" w:noVBand="0"/>
      </w:tblPr>
      <w:tblGrid>
        <w:gridCol w:w="1560"/>
        <w:gridCol w:w="8251"/>
      </w:tblGrid>
      <w:tr w:rsidR="006B0F54" w:rsidRPr="00FA5F0E" w:rsidTr="00CB53C8">
        <w:trPr>
          <w:cantSplit/>
        </w:trPr>
        <w:tc>
          <w:tcPr>
            <w:tcW w:w="1560" w:type="dxa"/>
          </w:tcPr>
          <w:p w:rsidR="006B0F54" w:rsidRPr="00FA5F0E" w:rsidRDefault="006B0F54" w:rsidP="00D35F33">
            <w:r w:rsidRPr="00FA5F0E">
              <w:rPr>
                <w:b/>
                <w:bCs/>
              </w:rPr>
              <w:t>Resumen:</w:t>
            </w:r>
          </w:p>
        </w:tc>
        <w:sdt>
          <w:sdtPr>
            <w:rPr>
              <w:color w:val="000000"/>
            </w:rPr>
            <w:alias w:val="Abstract"/>
            <w:tag w:val="Abstract"/>
            <w:id w:val="-939903723"/>
            <w:placeholder>
              <w:docPart w:val="46295EEC0E10457DA5ACD55DDA65957F"/>
            </w:placeholder>
            <w:dataBinding w:prefixMappings="xmlns:ns0='http://schemas.microsoft.com/office/2006/metadata/properties' xmlns:ns1='http://www.w3.org/2001/XMLSchema-instance' xmlns:ns2='http://schemas.microsoft.com/office/infopath/2007/PartnerControls' xmlns:ns3='3f6fad35-1f81-480e-a4e5-6e5474dcfb96' " w:xpath="/ns0:properties[1]/documentManagement[1]/ns3:Abstract[1]" w:storeItemID="{EF8523CC-DEB2-463D-9A27-DF0B8D2CAEC3}"/>
            <w:text/>
          </w:sdtPr>
          <w:sdtContent>
            <w:tc>
              <w:tcPr>
                <w:tcW w:w="8251" w:type="dxa"/>
              </w:tcPr>
              <w:p w:rsidR="006B0F54" w:rsidRPr="00FA5F0E" w:rsidRDefault="00D35F33" w:rsidP="00B435DD">
                <w:pPr>
                  <w:rPr>
                    <w:color w:val="000000" w:themeColor="text1"/>
                  </w:rPr>
                </w:pPr>
                <w:r w:rsidRPr="00FA5F0E">
                  <w:rPr>
                    <w:color w:val="000000"/>
                  </w:rPr>
                  <w:t xml:space="preserve">El presente documento contiene un cuadro de las propuestas comunes de la Administraciones Miembro de la Telecomunidad Asia-Pacífico, así como información sobre el </w:t>
                </w:r>
                <w:r w:rsidR="00B435DD">
                  <w:rPr>
                    <w:color w:val="000000"/>
                  </w:rPr>
                  <w:t>respaldo</w:t>
                </w:r>
                <w:r w:rsidRPr="00FA5F0E">
                  <w:rPr>
                    <w:color w:val="000000"/>
                  </w:rPr>
                  <w:t xml:space="preserve"> recibido de las Administraciones Miembro de la APT.</w:t>
                </w:r>
              </w:p>
            </w:tc>
          </w:sdtContent>
        </w:sdt>
      </w:tr>
    </w:tbl>
    <w:p w:rsidR="00B07178" w:rsidRPr="00FA5F0E" w:rsidRDefault="00B07178" w:rsidP="00D35F33">
      <w:pPr>
        <w:tabs>
          <w:tab w:val="clear" w:pos="1134"/>
          <w:tab w:val="clear" w:pos="1871"/>
          <w:tab w:val="clear" w:pos="2268"/>
        </w:tabs>
        <w:overflowPunct/>
        <w:autoSpaceDE/>
        <w:autoSpaceDN/>
        <w:adjustRightInd/>
        <w:spacing w:before="0"/>
        <w:textAlignment w:val="auto"/>
      </w:pPr>
    </w:p>
    <w:p w:rsidR="008F18CA" w:rsidRPr="00FA5F0E" w:rsidRDefault="008F18CA" w:rsidP="009E44D2">
      <w:r w:rsidRPr="00FA5F0E">
        <w:t xml:space="preserve">Las propuestas comunes de la Telecomunidad Asia-Pacífico (ACP) para la CMDT-14 se elaboraron en cuatro reuniones preparatorias </w:t>
      </w:r>
      <w:r w:rsidR="00D35F33" w:rsidRPr="00FA5F0E">
        <w:t xml:space="preserve">del Grupo Preparatorio de </w:t>
      </w:r>
      <w:r w:rsidRPr="00FA5F0E">
        <w:t>la APT para la CMDT-14</w:t>
      </w:r>
      <w:r w:rsidR="00616EA5">
        <w:t>. Estas ACP recogidas en el A</w:t>
      </w:r>
      <w:r w:rsidR="00D35F33" w:rsidRPr="00FA5F0E">
        <w:t>dd</w:t>
      </w:r>
      <w:r w:rsidR="009E44D2">
        <w:t>é</w:t>
      </w:r>
      <w:r w:rsidR="00D35F33" w:rsidRPr="00FA5F0E">
        <w:t xml:space="preserve">ndum quedaron finalizadas en la cuarta reunión del Grupo Preparatorio </w:t>
      </w:r>
      <w:r w:rsidR="009E44D2">
        <w:t>de la APT para la AMNT-16 (AMNT</w:t>
      </w:r>
      <w:r w:rsidR="00D35F33" w:rsidRPr="00FA5F0E">
        <w:t>16-4) celebrada del 23 al 26 de agosto de 2016 en Da Nang (Viet</w:t>
      </w:r>
      <w:r w:rsidR="009E44D2">
        <w:t xml:space="preserve"> N</w:t>
      </w:r>
      <w:r w:rsidR="00D35F33" w:rsidRPr="00FA5F0E">
        <w:t xml:space="preserve">am), y </w:t>
      </w:r>
      <w:r w:rsidR="00B435DD">
        <w:t>fueron respaldadas</w:t>
      </w:r>
      <w:r w:rsidR="00D35F33" w:rsidRPr="00FA5F0E">
        <w:t xml:space="preserve"> posteriormente por las Administraciones Miembro de la APT</w:t>
      </w:r>
      <w:r w:rsidRPr="00FA5F0E">
        <w:t>.</w:t>
      </w:r>
    </w:p>
    <w:p w:rsidR="008F18CA" w:rsidRPr="00FA5F0E" w:rsidRDefault="00FA5F0E" w:rsidP="009E44D2">
      <w:r w:rsidRPr="00FA5F0E">
        <w:t>El Anexo 1 contiene un cuadro de las ACP, con su número, título y número de add</w:t>
      </w:r>
      <w:r w:rsidR="009E44D2">
        <w:t>é</w:t>
      </w:r>
      <w:r w:rsidRPr="00FA5F0E">
        <w:t>ndum</w:t>
      </w:r>
      <w:r w:rsidR="008F18CA" w:rsidRPr="00FA5F0E">
        <w:t>.</w:t>
      </w:r>
    </w:p>
    <w:p w:rsidR="008F18CA" w:rsidRPr="00FA5F0E" w:rsidRDefault="00FA5F0E" w:rsidP="00B435DD">
      <w:r w:rsidRPr="00FA5F0E">
        <w:t xml:space="preserve">El Anexo 2 contiene información sobre el </w:t>
      </w:r>
      <w:r w:rsidR="00B435DD">
        <w:t>respaldo</w:t>
      </w:r>
      <w:r w:rsidRPr="00FA5F0E">
        <w:t xml:space="preserve"> de las Administraciones Miembro de la APT a </w:t>
      </w:r>
      <w:r w:rsidR="00B25E16">
        <w:t>las ACP</w:t>
      </w:r>
      <w:r w:rsidR="008F18CA" w:rsidRPr="00FA5F0E">
        <w:t>.</w:t>
      </w:r>
    </w:p>
    <w:p w:rsidR="00B07178" w:rsidRPr="00FA5F0E" w:rsidRDefault="00B07178">
      <w:pPr>
        <w:tabs>
          <w:tab w:val="clear" w:pos="1134"/>
          <w:tab w:val="clear" w:pos="1871"/>
          <w:tab w:val="clear" w:pos="2268"/>
        </w:tabs>
        <w:overflowPunct/>
        <w:autoSpaceDE/>
        <w:autoSpaceDN/>
        <w:adjustRightInd/>
        <w:spacing w:before="0"/>
        <w:textAlignment w:val="auto"/>
      </w:pPr>
      <w:r w:rsidRPr="00FA5F0E">
        <w:br w:type="page"/>
      </w:r>
    </w:p>
    <w:p w:rsidR="008F18CA" w:rsidRPr="00FA5F0E" w:rsidRDefault="008F18CA" w:rsidP="00C76481">
      <w:pPr>
        <w:pStyle w:val="AnnexNo"/>
      </w:pPr>
      <w:r w:rsidRPr="00FA5F0E">
        <w:t>Anex</w:t>
      </w:r>
      <w:r w:rsidR="00FA5F0E" w:rsidRPr="00FA5F0E">
        <w:t>o</w:t>
      </w:r>
      <w:r w:rsidRPr="00FA5F0E">
        <w:t xml:space="preserve"> 1</w:t>
      </w:r>
    </w:p>
    <w:tbl>
      <w:tblPr>
        <w:tblW w:w="0" w:type="auto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</w:tblBorders>
        <w:shd w:val="clear" w:color="auto" w:fill="A1CFC5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62"/>
        <w:gridCol w:w="7570"/>
        <w:gridCol w:w="1409"/>
      </w:tblGrid>
      <w:tr w:rsidR="008F18CA" w:rsidRPr="00FA5F0E" w:rsidTr="00CB53C8">
        <w:trPr>
          <w:tblHeader/>
        </w:trPr>
        <w:tc>
          <w:tcPr>
            <w:tcW w:w="0" w:type="auto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8F18CA" w:rsidRPr="00FA5F0E" w:rsidRDefault="008F18CA" w:rsidP="00C76481">
            <w:pPr>
              <w:pStyle w:val="Tablehead"/>
            </w:pPr>
            <w:r w:rsidRPr="00FA5F0E">
              <w:t>ACP</w:t>
            </w:r>
          </w:p>
          <w:p w:rsidR="008F18CA" w:rsidRPr="00FA5F0E" w:rsidRDefault="008F18CA" w:rsidP="00C76481">
            <w:pPr>
              <w:pStyle w:val="Tablehead"/>
            </w:pPr>
            <w:r w:rsidRPr="00FA5F0E">
              <w:t>No.</w:t>
            </w:r>
          </w:p>
        </w:tc>
        <w:tc>
          <w:tcPr>
            <w:tcW w:w="7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8F18CA" w:rsidRPr="00FA5F0E" w:rsidRDefault="00FA5F0E" w:rsidP="00C76481">
            <w:pPr>
              <w:pStyle w:val="Tablehead"/>
              <w:rPr>
                <w:rFonts w:ascii="Calibri" w:hAnsi="Calibri"/>
                <w:color w:val="000000" w:themeColor="text1"/>
              </w:rPr>
            </w:pPr>
            <w:r w:rsidRPr="00FA5F0E">
              <w:rPr>
                <w:color w:val="000000" w:themeColor="text1"/>
              </w:rPr>
              <w:t xml:space="preserve">Título de la propuesta de la </w:t>
            </w:r>
            <w:r w:rsidR="008F18CA" w:rsidRPr="00FA5F0E">
              <w:rPr>
                <w:color w:val="000000" w:themeColor="text1"/>
              </w:rPr>
              <w:t>ACP</w:t>
            </w:r>
          </w:p>
        </w:tc>
        <w:tc>
          <w:tcPr>
            <w:tcW w:w="1409" w:type="dxa"/>
            <w:tcBorders>
              <w:top w:val="single" w:sz="6" w:space="0" w:color="000000"/>
              <w:lef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8F18CA" w:rsidRPr="00FA5F0E" w:rsidRDefault="00FA5F0E" w:rsidP="00616EA5">
            <w:pPr>
              <w:pStyle w:val="Tablehead"/>
              <w:rPr>
                <w:color w:val="000000" w:themeColor="text1"/>
              </w:rPr>
            </w:pPr>
            <w:r w:rsidRPr="00FA5F0E">
              <w:rPr>
                <w:color w:val="000000" w:themeColor="text1"/>
              </w:rPr>
              <w:t xml:space="preserve">Título del </w:t>
            </w:r>
            <w:r w:rsidR="00616EA5">
              <w:rPr>
                <w:color w:val="000000" w:themeColor="text1"/>
              </w:rPr>
              <w:t>A</w:t>
            </w:r>
            <w:r w:rsidRPr="00FA5F0E">
              <w:rPr>
                <w:color w:val="000000" w:themeColor="text1"/>
              </w:rPr>
              <w:t>dd</w:t>
            </w:r>
            <w:r w:rsidR="00C76481">
              <w:rPr>
                <w:color w:val="000000" w:themeColor="text1"/>
              </w:rPr>
              <w:t>é</w:t>
            </w:r>
            <w:r w:rsidRPr="00FA5F0E">
              <w:rPr>
                <w:color w:val="000000" w:themeColor="text1"/>
              </w:rPr>
              <w:t>ndum</w:t>
            </w:r>
          </w:p>
        </w:tc>
      </w:tr>
      <w:tr w:rsidR="008F18CA" w:rsidRPr="00FA5F0E" w:rsidTr="00CB53C8">
        <w:tc>
          <w:tcPr>
            <w:tcW w:w="0" w:type="auto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8F18CA" w:rsidRPr="00FA5F0E" w:rsidRDefault="008F18CA" w:rsidP="00C76481">
            <w:pPr>
              <w:pStyle w:val="Tabletext"/>
              <w:jc w:val="center"/>
            </w:pPr>
            <w:r w:rsidRPr="00FA5F0E">
              <w:t>1</w:t>
            </w:r>
          </w:p>
        </w:tc>
        <w:tc>
          <w:tcPr>
            <w:tcW w:w="7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3226D5" w:rsidRPr="00FA5F0E" w:rsidRDefault="004E0C98" w:rsidP="00C76481">
            <w:pPr>
              <w:pStyle w:val="Tabletext"/>
            </w:pPr>
            <w:r w:rsidRPr="00FA5F0E">
              <w:t>Propuestas para no modificar la Recomendación UIT-T A.1 – Métodos de trabajo de las Comisiones de Estudio del Sector de Normalización de las Telecomunicaciones de la UIT</w:t>
            </w:r>
          </w:p>
        </w:tc>
        <w:tc>
          <w:tcPr>
            <w:tcW w:w="14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8F18CA" w:rsidRPr="00FA5F0E" w:rsidRDefault="008F18CA" w:rsidP="00C76481">
            <w:pPr>
              <w:pStyle w:val="Tabletext"/>
              <w:jc w:val="center"/>
            </w:pPr>
            <w:r w:rsidRPr="00FA5F0E">
              <w:t>1</w:t>
            </w:r>
          </w:p>
        </w:tc>
      </w:tr>
      <w:tr w:rsidR="008F18CA" w:rsidRPr="00FA5F0E" w:rsidTr="00CB53C8">
        <w:tc>
          <w:tcPr>
            <w:tcW w:w="0" w:type="auto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8F18CA" w:rsidRPr="00FA5F0E" w:rsidRDefault="008F18CA" w:rsidP="00C76481">
            <w:pPr>
              <w:pStyle w:val="Tabletext"/>
              <w:jc w:val="center"/>
            </w:pPr>
            <w:r w:rsidRPr="00FA5F0E">
              <w:t>2</w:t>
            </w:r>
          </w:p>
        </w:tc>
        <w:tc>
          <w:tcPr>
            <w:tcW w:w="7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CB53C8" w:rsidRPr="00FA5F0E" w:rsidRDefault="004E0C98" w:rsidP="00C76481">
            <w:pPr>
              <w:pStyle w:val="Tabletext"/>
            </w:pPr>
            <w:r w:rsidRPr="00FA5F0E">
              <w:t xml:space="preserve">Proyecto de modificación de la Resolución </w:t>
            </w:r>
            <w:r w:rsidR="00501623" w:rsidRPr="00FA5F0E">
              <w:t xml:space="preserve">1 </w:t>
            </w:r>
            <w:r w:rsidRPr="00FA5F0E">
              <w:t xml:space="preserve">de la </w:t>
            </w:r>
            <w:r w:rsidR="00501623" w:rsidRPr="00FA5F0E">
              <w:t xml:space="preserve">AMNT-12 – </w:t>
            </w:r>
            <w:r w:rsidR="00CB53C8" w:rsidRPr="00FA5F0E">
              <w:rPr>
                <w:color w:val="000000" w:themeColor="text1"/>
              </w:rPr>
              <w:t>Reglamento Interno del Sector de Normalización</w:t>
            </w:r>
            <w:r w:rsidR="00AA3DA8" w:rsidRPr="00FA5F0E">
              <w:rPr>
                <w:color w:val="000000" w:themeColor="text1"/>
              </w:rPr>
              <w:t xml:space="preserve"> </w:t>
            </w:r>
            <w:r w:rsidR="00CB53C8" w:rsidRPr="00FA5F0E">
              <w:rPr>
                <w:color w:val="000000" w:themeColor="text1"/>
              </w:rPr>
              <w:t>de las Telecomunicaciones de la UIT</w:t>
            </w:r>
          </w:p>
        </w:tc>
        <w:tc>
          <w:tcPr>
            <w:tcW w:w="14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8F18CA" w:rsidRPr="00FA5F0E" w:rsidRDefault="008F18CA" w:rsidP="00C76481">
            <w:pPr>
              <w:pStyle w:val="Tabletext"/>
              <w:jc w:val="center"/>
            </w:pPr>
            <w:r w:rsidRPr="00FA5F0E">
              <w:t>2</w:t>
            </w:r>
          </w:p>
        </w:tc>
      </w:tr>
      <w:tr w:rsidR="008F18CA" w:rsidRPr="00FA5F0E" w:rsidTr="00CB53C8">
        <w:tc>
          <w:tcPr>
            <w:tcW w:w="0" w:type="auto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8F18CA" w:rsidRPr="00FA5F0E" w:rsidRDefault="008F18CA" w:rsidP="00C76481">
            <w:pPr>
              <w:pStyle w:val="Tabletext"/>
              <w:jc w:val="center"/>
            </w:pPr>
            <w:r w:rsidRPr="00FA5F0E">
              <w:t>3</w:t>
            </w:r>
          </w:p>
        </w:tc>
        <w:tc>
          <w:tcPr>
            <w:tcW w:w="7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3226D5" w:rsidRPr="00FA5F0E" w:rsidRDefault="004E0C98" w:rsidP="00C76481">
            <w:pPr>
              <w:pStyle w:val="Tabletext"/>
            </w:pPr>
            <w:r w:rsidRPr="00FA5F0E">
              <w:t xml:space="preserve">Proyecto de modificación de la Resolución </w:t>
            </w:r>
            <w:r w:rsidR="00501623" w:rsidRPr="00FA5F0E">
              <w:t xml:space="preserve">22 </w:t>
            </w:r>
            <w:r w:rsidR="00C76481" w:rsidRPr="00FA5F0E">
              <w:t xml:space="preserve">de la </w:t>
            </w:r>
            <w:r w:rsidR="00501623" w:rsidRPr="00FA5F0E">
              <w:t xml:space="preserve">AMNT 12 – </w:t>
            </w:r>
            <w:r w:rsidR="003226D5" w:rsidRPr="00FA5F0E">
              <w:t>Autorización para que el Grupo Asesor de Normalización de las Telecomunicaciones actúe en el periodo entre Asambleas Mundiales de Normalización de las Telecomunicaciones</w:t>
            </w:r>
          </w:p>
        </w:tc>
        <w:tc>
          <w:tcPr>
            <w:tcW w:w="14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8F18CA" w:rsidRPr="00FA5F0E" w:rsidRDefault="008F18CA" w:rsidP="00C76481">
            <w:pPr>
              <w:pStyle w:val="Tabletext"/>
              <w:jc w:val="center"/>
            </w:pPr>
            <w:r w:rsidRPr="00FA5F0E">
              <w:t>3</w:t>
            </w:r>
          </w:p>
        </w:tc>
      </w:tr>
      <w:tr w:rsidR="008F18CA" w:rsidRPr="00FA5F0E" w:rsidTr="00CB53C8">
        <w:tc>
          <w:tcPr>
            <w:tcW w:w="0" w:type="auto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8F18CA" w:rsidRPr="00FA5F0E" w:rsidRDefault="008F18CA" w:rsidP="00C76481">
            <w:pPr>
              <w:pStyle w:val="Tabletext"/>
              <w:jc w:val="center"/>
            </w:pPr>
            <w:r w:rsidRPr="00FA5F0E">
              <w:t>4</w:t>
            </w:r>
          </w:p>
        </w:tc>
        <w:tc>
          <w:tcPr>
            <w:tcW w:w="7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3226D5" w:rsidRPr="00FA5F0E" w:rsidRDefault="00432F38" w:rsidP="00C76481">
            <w:pPr>
              <w:pStyle w:val="Tabletext"/>
            </w:pPr>
            <w:r w:rsidRPr="00FA5F0E">
              <w:t>Propuesta de modificación de la Resolución 35 de la AMNT-12 –</w:t>
            </w:r>
            <w:r w:rsidR="00616EA5">
              <w:t xml:space="preserve"> </w:t>
            </w:r>
            <w:r w:rsidR="003226D5" w:rsidRPr="00FA5F0E">
              <w:t>Nombramiento y duración máxima del mandato de los Presidentes y Vicepresidentes de las Comisiones de Estudio del Sector de</w:t>
            </w:r>
            <w:r w:rsidRPr="00FA5F0E">
              <w:t> </w:t>
            </w:r>
            <w:r w:rsidR="003226D5" w:rsidRPr="00FA5F0E">
              <w:t>Normalización de las Telecomunicaciones y del Grupo Asesor de Normalización de las Telecomunicaciones</w:t>
            </w:r>
          </w:p>
        </w:tc>
        <w:tc>
          <w:tcPr>
            <w:tcW w:w="14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8F18CA" w:rsidRPr="00FA5F0E" w:rsidRDefault="008F18CA" w:rsidP="00C76481">
            <w:pPr>
              <w:pStyle w:val="Tabletext"/>
              <w:jc w:val="center"/>
            </w:pPr>
            <w:r w:rsidRPr="00FA5F0E">
              <w:t>4</w:t>
            </w:r>
          </w:p>
        </w:tc>
      </w:tr>
      <w:tr w:rsidR="008F18CA" w:rsidRPr="00FA5F0E" w:rsidTr="00CB53C8">
        <w:tc>
          <w:tcPr>
            <w:tcW w:w="0" w:type="auto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8F18CA" w:rsidRPr="00FA5F0E" w:rsidRDefault="008F18CA" w:rsidP="00C76481">
            <w:pPr>
              <w:pStyle w:val="Tabletext"/>
              <w:jc w:val="center"/>
            </w:pPr>
            <w:r w:rsidRPr="00FA5F0E">
              <w:t>5</w:t>
            </w:r>
          </w:p>
        </w:tc>
        <w:tc>
          <w:tcPr>
            <w:tcW w:w="7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3226D5" w:rsidRPr="00FA5F0E" w:rsidRDefault="00D57942" w:rsidP="00C76481">
            <w:pPr>
              <w:pStyle w:val="Tabletext"/>
            </w:pPr>
            <w:r w:rsidRPr="00FA5F0E">
              <w:t xml:space="preserve">Propuesta de modificación de la Resolución </w:t>
            </w:r>
            <w:r w:rsidR="00501623" w:rsidRPr="00FA5F0E">
              <w:t xml:space="preserve">45 </w:t>
            </w:r>
            <w:r w:rsidRPr="00FA5F0E">
              <w:t xml:space="preserve">de la </w:t>
            </w:r>
            <w:r w:rsidR="00501623" w:rsidRPr="00FA5F0E">
              <w:t>AMNT 12 –</w:t>
            </w:r>
            <w:r w:rsidR="003226D5" w:rsidRPr="00FA5F0E">
              <w:t xml:space="preserve"> Coordinación eficaz de la labor de normalización en las Comisiones de Estudio del Sector de Normalización de las Telecomunicaciones de la UIT, y cometido del Grupo Asesor de Normalización de las Telecomunicaciones</w:t>
            </w:r>
          </w:p>
        </w:tc>
        <w:tc>
          <w:tcPr>
            <w:tcW w:w="14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8F18CA" w:rsidRPr="00FA5F0E" w:rsidRDefault="008F18CA" w:rsidP="00C76481">
            <w:pPr>
              <w:pStyle w:val="Tabletext"/>
              <w:jc w:val="center"/>
            </w:pPr>
            <w:r w:rsidRPr="00FA5F0E">
              <w:t>5</w:t>
            </w:r>
          </w:p>
        </w:tc>
      </w:tr>
      <w:tr w:rsidR="008F18CA" w:rsidRPr="00FA5F0E" w:rsidTr="00CB53C8">
        <w:tc>
          <w:tcPr>
            <w:tcW w:w="0" w:type="auto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8F18CA" w:rsidRPr="00FA5F0E" w:rsidRDefault="008F18CA" w:rsidP="00C76481">
            <w:pPr>
              <w:pStyle w:val="Tabletext"/>
              <w:jc w:val="center"/>
            </w:pPr>
            <w:r w:rsidRPr="00FA5F0E">
              <w:t>6</w:t>
            </w:r>
          </w:p>
        </w:tc>
        <w:tc>
          <w:tcPr>
            <w:tcW w:w="7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3226D5" w:rsidRPr="00FA5F0E" w:rsidRDefault="00D57942" w:rsidP="00C76481">
            <w:pPr>
              <w:pStyle w:val="Tabletext"/>
            </w:pPr>
            <w:r w:rsidRPr="00FA5F0E">
              <w:t xml:space="preserve">Propuesta de modificación de la Resolución 55 de la AMNT 12 – </w:t>
            </w:r>
            <w:r w:rsidR="003226D5" w:rsidRPr="00FA5F0E">
              <w:t>Integración de una perspectiva de género en las actividades del Sector de Normalización de las Telecomunicaciones de la UIT</w:t>
            </w:r>
          </w:p>
        </w:tc>
        <w:tc>
          <w:tcPr>
            <w:tcW w:w="14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8F18CA" w:rsidRPr="00FA5F0E" w:rsidRDefault="008F18CA" w:rsidP="00C76481">
            <w:pPr>
              <w:pStyle w:val="Tabletext"/>
              <w:jc w:val="center"/>
            </w:pPr>
            <w:r w:rsidRPr="00FA5F0E">
              <w:t>6</w:t>
            </w:r>
          </w:p>
        </w:tc>
      </w:tr>
      <w:tr w:rsidR="008F18CA" w:rsidRPr="00FA5F0E" w:rsidTr="00CB53C8">
        <w:tc>
          <w:tcPr>
            <w:tcW w:w="0" w:type="auto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8F18CA" w:rsidRPr="00FA5F0E" w:rsidRDefault="008F18CA" w:rsidP="00C76481">
            <w:pPr>
              <w:pStyle w:val="Tabletext"/>
              <w:jc w:val="center"/>
            </w:pPr>
            <w:r w:rsidRPr="00FA5F0E">
              <w:t>7</w:t>
            </w:r>
          </w:p>
        </w:tc>
        <w:tc>
          <w:tcPr>
            <w:tcW w:w="7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3226D5" w:rsidRPr="00FA5F0E" w:rsidRDefault="00D57942" w:rsidP="00C76481">
            <w:pPr>
              <w:pStyle w:val="Tabletext"/>
            </w:pPr>
            <w:r w:rsidRPr="00FA5F0E">
              <w:t xml:space="preserve">Propuesta de modificación de la Resolución </w:t>
            </w:r>
            <w:r w:rsidR="00CF31DB" w:rsidRPr="00FA5F0E">
              <w:t xml:space="preserve">70 </w:t>
            </w:r>
            <w:r w:rsidRPr="00FA5F0E">
              <w:t xml:space="preserve">de la </w:t>
            </w:r>
            <w:r w:rsidR="00CF31DB" w:rsidRPr="00FA5F0E">
              <w:t xml:space="preserve">AMNT-12 – </w:t>
            </w:r>
            <w:r w:rsidR="003226D5" w:rsidRPr="00FA5F0E">
              <w:t>Accesibilidad de las telecomunicaciones/tecnologías de la información y la comunicación para las personas con discapacidades</w:t>
            </w:r>
          </w:p>
        </w:tc>
        <w:tc>
          <w:tcPr>
            <w:tcW w:w="14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8F18CA" w:rsidRPr="00FA5F0E" w:rsidRDefault="008F18CA" w:rsidP="00C76481">
            <w:pPr>
              <w:pStyle w:val="Tabletext"/>
              <w:jc w:val="center"/>
            </w:pPr>
            <w:r w:rsidRPr="00FA5F0E">
              <w:t>7</w:t>
            </w:r>
          </w:p>
        </w:tc>
      </w:tr>
      <w:tr w:rsidR="008F18CA" w:rsidRPr="00FA5F0E" w:rsidTr="00CB53C8">
        <w:tc>
          <w:tcPr>
            <w:tcW w:w="0" w:type="auto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8F18CA" w:rsidRPr="00FA5F0E" w:rsidRDefault="008F18CA" w:rsidP="00C76481">
            <w:pPr>
              <w:pStyle w:val="Tabletext"/>
              <w:jc w:val="center"/>
            </w:pPr>
            <w:r w:rsidRPr="00FA5F0E">
              <w:t>8</w:t>
            </w:r>
          </w:p>
        </w:tc>
        <w:tc>
          <w:tcPr>
            <w:tcW w:w="7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D652A3" w:rsidRPr="00FA5F0E" w:rsidRDefault="00432F38" w:rsidP="00C76481">
            <w:pPr>
              <w:pStyle w:val="Tabletext"/>
            </w:pPr>
            <w:r w:rsidRPr="00FA5F0E">
              <w:t>Propuesta de supresión de la Resolución 82 de la AMNT-12 – Examen estratégico y estructural del Sector de Normalización de las Telecomunicaciones de la UIT</w:t>
            </w:r>
          </w:p>
        </w:tc>
        <w:tc>
          <w:tcPr>
            <w:tcW w:w="14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8F18CA" w:rsidRPr="00FA5F0E" w:rsidRDefault="008F18CA" w:rsidP="00C76481">
            <w:pPr>
              <w:pStyle w:val="Tabletext"/>
              <w:jc w:val="center"/>
            </w:pPr>
            <w:r w:rsidRPr="00FA5F0E">
              <w:t>8</w:t>
            </w:r>
          </w:p>
        </w:tc>
      </w:tr>
      <w:tr w:rsidR="008F18CA" w:rsidRPr="00FA5F0E" w:rsidTr="00CB53C8">
        <w:tc>
          <w:tcPr>
            <w:tcW w:w="0" w:type="auto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8F18CA" w:rsidRPr="00FA5F0E" w:rsidRDefault="008F18CA" w:rsidP="00C76481">
            <w:pPr>
              <w:pStyle w:val="Tabletext"/>
              <w:jc w:val="center"/>
            </w:pPr>
            <w:r w:rsidRPr="00FA5F0E">
              <w:t>9</w:t>
            </w:r>
          </w:p>
        </w:tc>
        <w:tc>
          <w:tcPr>
            <w:tcW w:w="7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16BCA" w:rsidRPr="00FA5F0E" w:rsidRDefault="00716BCA" w:rsidP="00C76481">
            <w:pPr>
              <w:pStyle w:val="Tabletext"/>
            </w:pPr>
            <w:r w:rsidRPr="00FA5F0E">
              <w:t>Estructura de las Comisiones de Estudio del UIT-T y propuesta de modificación de la Resolución 2 de la AMNT-12 – Responsabilidad y mandato de las Comisiones de Estudio del Sector de Normalización de las telecomunicaciones de la UIT</w:t>
            </w:r>
          </w:p>
        </w:tc>
        <w:tc>
          <w:tcPr>
            <w:tcW w:w="14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8F18CA" w:rsidRPr="00FA5F0E" w:rsidRDefault="008F18CA" w:rsidP="00C76481">
            <w:pPr>
              <w:pStyle w:val="Tabletext"/>
              <w:jc w:val="center"/>
            </w:pPr>
            <w:r w:rsidRPr="00FA5F0E">
              <w:t>9</w:t>
            </w:r>
          </w:p>
        </w:tc>
      </w:tr>
      <w:tr w:rsidR="008F18CA" w:rsidRPr="00FA5F0E" w:rsidTr="00CB53C8">
        <w:tc>
          <w:tcPr>
            <w:tcW w:w="0" w:type="auto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8F18CA" w:rsidRPr="00FA5F0E" w:rsidRDefault="008F18CA" w:rsidP="00C76481">
            <w:pPr>
              <w:pStyle w:val="Tabletext"/>
              <w:jc w:val="center"/>
            </w:pPr>
            <w:r w:rsidRPr="00FA5F0E">
              <w:t>10</w:t>
            </w:r>
          </w:p>
        </w:tc>
        <w:tc>
          <w:tcPr>
            <w:tcW w:w="7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8F18CA" w:rsidRPr="00FA5F0E" w:rsidRDefault="004E0C98" w:rsidP="00C76481">
            <w:pPr>
              <w:pStyle w:val="Tabletext"/>
            </w:pPr>
            <w:r w:rsidRPr="00FA5F0E">
              <w:t>Propuesta</w:t>
            </w:r>
            <w:r w:rsidR="00D57942" w:rsidRPr="00FA5F0E">
              <w:t xml:space="preserve"> </w:t>
            </w:r>
            <w:r w:rsidRPr="00FA5F0E">
              <w:t xml:space="preserve">de nueva Resolución </w:t>
            </w:r>
            <w:r w:rsidR="00D57942" w:rsidRPr="00FA5F0E">
              <w:t xml:space="preserve">[APT-1] – </w:t>
            </w:r>
            <w:r w:rsidRPr="00FA5F0E">
              <w:t>Fortalecimiento de las actividades de normalización del UIT-T sobre telecomunicaciones móviles internacionales</w:t>
            </w:r>
          </w:p>
        </w:tc>
        <w:tc>
          <w:tcPr>
            <w:tcW w:w="14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8F18CA" w:rsidRPr="00FA5F0E" w:rsidRDefault="008F18CA" w:rsidP="00C76481">
            <w:pPr>
              <w:pStyle w:val="Tabletext"/>
              <w:jc w:val="center"/>
            </w:pPr>
            <w:r w:rsidRPr="00FA5F0E">
              <w:t>10</w:t>
            </w:r>
          </w:p>
        </w:tc>
      </w:tr>
      <w:tr w:rsidR="008F18CA" w:rsidRPr="00FA5F0E" w:rsidTr="00CB53C8">
        <w:tc>
          <w:tcPr>
            <w:tcW w:w="0" w:type="auto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8F18CA" w:rsidRPr="00FA5F0E" w:rsidRDefault="008F18CA" w:rsidP="00C76481">
            <w:pPr>
              <w:pStyle w:val="Tabletext"/>
              <w:jc w:val="center"/>
            </w:pPr>
            <w:r w:rsidRPr="00FA5F0E">
              <w:t>11</w:t>
            </w:r>
          </w:p>
        </w:tc>
        <w:tc>
          <w:tcPr>
            <w:tcW w:w="7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D652A3" w:rsidRPr="00FA5F0E" w:rsidRDefault="00D57942" w:rsidP="00C76481">
            <w:pPr>
              <w:pStyle w:val="Tabletext"/>
            </w:pPr>
            <w:r w:rsidRPr="00FA5F0E">
              <w:t xml:space="preserve">Propuesta de supresión de la </w:t>
            </w:r>
            <w:r w:rsidR="004E0C98" w:rsidRPr="00FA5F0E">
              <w:t xml:space="preserve">Resolución </w:t>
            </w:r>
            <w:r w:rsidRPr="00FA5F0E">
              <w:t>38 de la AMNT-12 – Coordinación entre los tres Sectores de la UIT para las actividades relativas a las Telecomunicaciones Móviles Internacionales</w:t>
            </w:r>
          </w:p>
        </w:tc>
        <w:tc>
          <w:tcPr>
            <w:tcW w:w="14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8F18CA" w:rsidRPr="00FA5F0E" w:rsidRDefault="008F18CA" w:rsidP="00C76481">
            <w:pPr>
              <w:pStyle w:val="Tabletext"/>
              <w:jc w:val="center"/>
            </w:pPr>
            <w:r w:rsidRPr="00FA5F0E">
              <w:t>11</w:t>
            </w:r>
          </w:p>
        </w:tc>
      </w:tr>
      <w:tr w:rsidR="008F18CA" w:rsidRPr="00FA5F0E" w:rsidTr="00CB53C8">
        <w:tc>
          <w:tcPr>
            <w:tcW w:w="0" w:type="auto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8F18CA" w:rsidRPr="00FA5F0E" w:rsidRDefault="008F18CA" w:rsidP="00C76481">
            <w:pPr>
              <w:pStyle w:val="Tabletext"/>
              <w:jc w:val="center"/>
            </w:pPr>
            <w:r w:rsidRPr="00FA5F0E">
              <w:t>12</w:t>
            </w:r>
          </w:p>
        </w:tc>
        <w:tc>
          <w:tcPr>
            <w:tcW w:w="7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8F18CA" w:rsidRPr="00FA5F0E" w:rsidRDefault="004E0C98" w:rsidP="00C76481">
            <w:pPr>
              <w:pStyle w:val="Tabletext"/>
            </w:pPr>
            <w:r w:rsidRPr="00FA5F0E">
              <w:t xml:space="preserve">Propuesta de nueva Resolución </w:t>
            </w:r>
            <w:r w:rsidR="00CF31DB" w:rsidRPr="00FA5F0E">
              <w:t xml:space="preserve">[APT-2] – </w:t>
            </w:r>
            <w:r w:rsidRPr="00FA5F0E">
              <w:t>Mejora de la normalización sobre la internet de las cosas y las ciudades y comunidades inteligentes</w:t>
            </w:r>
          </w:p>
        </w:tc>
        <w:tc>
          <w:tcPr>
            <w:tcW w:w="14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8F18CA" w:rsidRPr="00FA5F0E" w:rsidRDefault="008F18CA" w:rsidP="00C76481">
            <w:pPr>
              <w:pStyle w:val="Tabletext"/>
              <w:jc w:val="center"/>
            </w:pPr>
            <w:r w:rsidRPr="00FA5F0E">
              <w:t>12</w:t>
            </w:r>
          </w:p>
        </w:tc>
      </w:tr>
      <w:tr w:rsidR="008F18CA" w:rsidRPr="00FA5F0E" w:rsidTr="00CB53C8">
        <w:tc>
          <w:tcPr>
            <w:tcW w:w="0" w:type="auto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8F18CA" w:rsidRPr="00FA5F0E" w:rsidRDefault="008F18CA" w:rsidP="00C76481">
            <w:pPr>
              <w:pStyle w:val="Tabletext"/>
              <w:jc w:val="center"/>
            </w:pPr>
            <w:r w:rsidRPr="00FA5F0E">
              <w:t>13</w:t>
            </w:r>
          </w:p>
        </w:tc>
        <w:tc>
          <w:tcPr>
            <w:tcW w:w="7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D652A3" w:rsidRPr="00FA5F0E" w:rsidRDefault="004E0C98" w:rsidP="00C76481">
            <w:pPr>
              <w:pStyle w:val="Tabletext"/>
            </w:pPr>
            <w:r w:rsidRPr="00FA5F0E">
              <w:t xml:space="preserve">Propuesta de modificación de la Resolución </w:t>
            </w:r>
            <w:r w:rsidR="00D57942" w:rsidRPr="00C76481">
              <w:t xml:space="preserve">50 </w:t>
            </w:r>
            <w:r w:rsidRPr="00FA5F0E">
              <w:t xml:space="preserve">de la </w:t>
            </w:r>
            <w:r w:rsidR="00D57942" w:rsidRPr="00C76481">
              <w:t>AMNT</w:t>
            </w:r>
            <w:r w:rsidR="00D57942" w:rsidRPr="00FA5F0E">
              <w:t>-12 –</w:t>
            </w:r>
            <w:r w:rsidR="00D57942" w:rsidRPr="00C76481">
              <w:t xml:space="preserve"> Ciberseguridad</w:t>
            </w:r>
            <w:r w:rsidR="00D57942" w:rsidRPr="00FA5F0E">
              <w:t xml:space="preserve"> </w:t>
            </w:r>
          </w:p>
        </w:tc>
        <w:tc>
          <w:tcPr>
            <w:tcW w:w="14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8F18CA" w:rsidRPr="00FA5F0E" w:rsidRDefault="008F18CA" w:rsidP="00C76481">
            <w:pPr>
              <w:pStyle w:val="Tabletext"/>
              <w:jc w:val="center"/>
            </w:pPr>
            <w:r w:rsidRPr="00FA5F0E">
              <w:t>13</w:t>
            </w:r>
          </w:p>
        </w:tc>
      </w:tr>
      <w:tr w:rsidR="008F18CA" w:rsidRPr="00FA5F0E" w:rsidTr="00CB53C8">
        <w:tc>
          <w:tcPr>
            <w:tcW w:w="0" w:type="auto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8F18CA" w:rsidRPr="00FA5F0E" w:rsidRDefault="008F18CA" w:rsidP="00C76481">
            <w:pPr>
              <w:pStyle w:val="Tabletext"/>
              <w:jc w:val="center"/>
            </w:pPr>
            <w:r w:rsidRPr="00FA5F0E">
              <w:t>14</w:t>
            </w:r>
          </w:p>
        </w:tc>
        <w:tc>
          <w:tcPr>
            <w:tcW w:w="7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D652A3" w:rsidRPr="00FA5F0E" w:rsidRDefault="004E0C98" w:rsidP="00C76481">
            <w:pPr>
              <w:pStyle w:val="Tabletext"/>
            </w:pPr>
            <w:r w:rsidRPr="00FA5F0E">
              <w:t xml:space="preserve">Proyecto de modificación de la Resolución </w:t>
            </w:r>
            <w:r w:rsidR="00CF31DB" w:rsidRPr="00FA5F0E">
              <w:t xml:space="preserve">52 </w:t>
            </w:r>
            <w:r w:rsidRPr="00FA5F0E">
              <w:t xml:space="preserve">de la </w:t>
            </w:r>
            <w:r w:rsidR="00CF31DB" w:rsidRPr="00FA5F0E">
              <w:t xml:space="preserve">AMNT-12 – </w:t>
            </w:r>
            <w:r w:rsidR="00D652A3" w:rsidRPr="00FA5F0E">
              <w:t>Respuesta y lucha contra el correo basura</w:t>
            </w:r>
          </w:p>
        </w:tc>
        <w:tc>
          <w:tcPr>
            <w:tcW w:w="14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8F18CA" w:rsidRPr="00FA5F0E" w:rsidRDefault="008F18CA" w:rsidP="00C76481">
            <w:pPr>
              <w:pStyle w:val="Tabletext"/>
              <w:jc w:val="center"/>
            </w:pPr>
            <w:r w:rsidRPr="00FA5F0E">
              <w:t>14</w:t>
            </w:r>
          </w:p>
        </w:tc>
      </w:tr>
      <w:tr w:rsidR="008F18CA" w:rsidRPr="00FA5F0E" w:rsidTr="00CB53C8">
        <w:tc>
          <w:tcPr>
            <w:tcW w:w="0" w:type="auto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8F18CA" w:rsidRPr="00FA5F0E" w:rsidRDefault="008F18CA" w:rsidP="00C76481">
            <w:pPr>
              <w:pStyle w:val="Tabletext"/>
              <w:jc w:val="center"/>
            </w:pPr>
            <w:r w:rsidRPr="00FA5F0E">
              <w:t>15</w:t>
            </w:r>
          </w:p>
        </w:tc>
        <w:tc>
          <w:tcPr>
            <w:tcW w:w="7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D652A3" w:rsidRPr="00FA5F0E" w:rsidRDefault="004E0C98" w:rsidP="00C76481">
            <w:pPr>
              <w:pStyle w:val="Tabletext"/>
            </w:pPr>
            <w:r w:rsidRPr="00FA5F0E">
              <w:t xml:space="preserve">Propuesta de modificación de la Resolución </w:t>
            </w:r>
            <w:r w:rsidR="00D57942" w:rsidRPr="00FA5F0E">
              <w:t xml:space="preserve">77 </w:t>
            </w:r>
            <w:r w:rsidRPr="00FA5F0E">
              <w:t xml:space="preserve">de la </w:t>
            </w:r>
            <w:r w:rsidR="00D57942" w:rsidRPr="00FA5F0E">
              <w:t>AMNT</w:t>
            </w:r>
            <w:r w:rsidR="00D57942" w:rsidRPr="00FA5F0E">
              <w:noBreakHyphen/>
              <w:t xml:space="preserve">12 – </w:t>
            </w:r>
            <w:r w:rsidR="00D57942" w:rsidRPr="00FA5F0E">
              <w:rPr>
                <w:rFonts w:eastAsia="MS Mincho"/>
              </w:rPr>
              <w:t>N</w:t>
            </w:r>
            <w:r w:rsidR="00D57942" w:rsidRPr="00FA5F0E">
              <w:rPr>
                <w:rFonts w:eastAsia="SimSun"/>
              </w:rPr>
              <w:t>ormalización de las redes definidas por</w:t>
            </w:r>
            <w:r w:rsidRPr="00FA5F0E">
              <w:rPr>
                <w:rFonts w:eastAsia="SimSun"/>
              </w:rPr>
              <w:t xml:space="preserve"> </w:t>
            </w:r>
            <w:r w:rsidR="00D57942" w:rsidRPr="00FA5F0E">
              <w:rPr>
                <w:rFonts w:eastAsia="SimSun"/>
              </w:rPr>
              <w:t>software en el Sector de Normalización de las Telecomunicaciones de la UIT</w:t>
            </w:r>
          </w:p>
        </w:tc>
        <w:tc>
          <w:tcPr>
            <w:tcW w:w="14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8F18CA" w:rsidRPr="00FA5F0E" w:rsidRDefault="008F18CA" w:rsidP="00C76481">
            <w:pPr>
              <w:pStyle w:val="Tabletext"/>
              <w:jc w:val="center"/>
            </w:pPr>
            <w:r w:rsidRPr="00FA5F0E">
              <w:t>15</w:t>
            </w:r>
          </w:p>
        </w:tc>
      </w:tr>
      <w:tr w:rsidR="008F18CA" w:rsidRPr="00FA5F0E" w:rsidTr="00CB53C8">
        <w:tc>
          <w:tcPr>
            <w:tcW w:w="0" w:type="auto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8F18CA" w:rsidRPr="00FA5F0E" w:rsidRDefault="008F18CA" w:rsidP="00C76481">
            <w:pPr>
              <w:pStyle w:val="Tabletext"/>
              <w:jc w:val="center"/>
            </w:pPr>
            <w:r w:rsidRPr="00FA5F0E">
              <w:t>16</w:t>
            </w:r>
          </w:p>
        </w:tc>
        <w:tc>
          <w:tcPr>
            <w:tcW w:w="7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8F18CA" w:rsidRPr="00FA5F0E" w:rsidRDefault="00CC6CC8" w:rsidP="00C76481">
            <w:pPr>
              <w:pStyle w:val="Tabletext"/>
            </w:pPr>
            <w:r w:rsidRPr="00FA5F0E">
              <w:t xml:space="preserve">Propuesta de nueva Resolución </w:t>
            </w:r>
            <w:r w:rsidR="00CF31DB" w:rsidRPr="00FA5F0E">
              <w:t xml:space="preserve">[APT-3] – </w:t>
            </w:r>
            <w:r w:rsidRPr="00FA5F0E">
              <w:t>Labor de normalización en el sector de normalización de las telecomunicaciones de la</w:t>
            </w:r>
            <w:r w:rsidR="00CF31DB" w:rsidRPr="00FA5F0E">
              <w:t xml:space="preserve"> UIT </w:t>
            </w:r>
            <w:r w:rsidRPr="00FA5F0E">
              <w:t>para aplicaciones de supervisión de datos de evento basadas en la nube</w:t>
            </w:r>
          </w:p>
        </w:tc>
        <w:tc>
          <w:tcPr>
            <w:tcW w:w="14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8F18CA" w:rsidRPr="00FA5F0E" w:rsidRDefault="008F18CA" w:rsidP="00C76481">
            <w:pPr>
              <w:pStyle w:val="Tabletext"/>
              <w:jc w:val="center"/>
            </w:pPr>
            <w:r w:rsidRPr="00FA5F0E">
              <w:t>16</w:t>
            </w:r>
          </w:p>
        </w:tc>
      </w:tr>
      <w:tr w:rsidR="008F18CA" w:rsidRPr="00FA5F0E" w:rsidTr="00CB53C8">
        <w:tc>
          <w:tcPr>
            <w:tcW w:w="0" w:type="auto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8F18CA" w:rsidRPr="00FA5F0E" w:rsidRDefault="008F18CA" w:rsidP="00C76481">
            <w:pPr>
              <w:pStyle w:val="Tabletext"/>
              <w:jc w:val="center"/>
            </w:pPr>
            <w:r w:rsidRPr="00FA5F0E">
              <w:t>17</w:t>
            </w:r>
          </w:p>
        </w:tc>
        <w:tc>
          <w:tcPr>
            <w:tcW w:w="7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D652A3" w:rsidRPr="00FA5F0E" w:rsidRDefault="00F14A4A" w:rsidP="00C76481">
            <w:pPr>
              <w:pStyle w:val="Tabletext"/>
            </w:pPr>
            <w:r w:rsidRPr="00FA5F0E">
              <w:t>Propuesta de modificación de la RESOLUCIÓN 44 de la AMNT</w:t>
            </w:r>
            <w:r w:rsidRPr="00FA5F0E">
              <w:noBreakHyphen/>
              <w:t>12 – Reducción de la disparidad entre los países en desarrollo y desarrollados en materia de normalización</w:t>
            </w:r>
          </w:p>
        </w:tc>
        <w:tc>
          <w:tcPr>
            <w:tcW w:w="14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8F18CA" w:rsidRPr="00FA5F0E" w:rsidRDefault="008F18CA" w:rsidP="00C76481">
            <w:pPr>
              <w:pStyle w:val="Tabletext"/>
              <w:jc w:val="center"/>
            </w:pPr>
            <w:r w:rsidRPr="00FA5F0E">
              <w:t>17</w:t>
            </w:r>
          </w:p>
        </w:tc>
      </w:tr>
      <w:tr w:rsidR="008F18CA" w:rsidRPr="00FA5F0E" w:rsidTr="00CB53C8">
        <w:tc>
          <w:tcPr>
            <w:tcW w:w="0" w:type="auto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8F18CA" w:rsidRPr="00FA5F0E" w:rsidRDefault="008F18CA" w:rsidP="00C76481">
            <w:pPr>
              <w:pStyle w:val="Tabletext"/>
              <w:jc w:val="center"/>
            </w:pPr>
            <w:r w:rsidRPr="00FA5F0E">
              <w:t>18</w:t>
            </w:r>
          </w:p>
        </w:tc>
        <w:tc>
          <w:tcPr>
            <w:tcW w:w="7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D652A3" w:rsidRPr="00FA5F0E" w:rsidRDefault="00D57942" w:rsidP="00C76481">
            <w:pPr>
              <w:pStyle w:val="Tabletext"/>
            </w:pPr>
            <w:r w:rsidRPr="00FA5F0E">
              <w:t xml:space="preserve">Proyecto de modificación de la </w:t>
            </w:r>
            <w:r w:rsidR="00CC6CC8" w:rsidRPr="00FA5F0E">
              <w:t xml:space="preserve">Resolución </w:t>
            </w:r>
            <w:r w:rsidRPr="00FA5F0E">
              <w:t>64 de la AMNT-12 – Asignación de direcciones IP y medidas encaminadas a facilitar la transición a IPv6 y su implantación</w:t>
            </w:r>
          </w:p>
        </w:tc>
        <w:tc>
          <w:tcPr>
            <w:tcW w:w="14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8F18CA" w:rsidRPr="00FA5F0E" w:rsidRDefault="008F18CA" w:rsidP="00C76481">
            <w:pPr>
              <w:pStyle w:val="Tabletext"/>
              <w:jc w:val="center"/>
            </w:pPr>
            <w:r w:rsidRPr="00FA5F0E">
              <w:t>18</w:t>
            </w:r>
          </w:p>
        </w:tc>
      </w:tr>
      <w:tr w:rsidR="008F18CA" w:rsidRPr="00FA5F0E" w:rsidTr="00CB53C8">
        <w:tc>
          <w:tcPr>
            <w:tcW w:w="0" w:type="auto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8F18CA" w:rsidRPr="00FA5F0E" w:rsidRDefault="008F18CA" w:rsidP="00C76481">
            <w:pPr>
              <w:pStyle w:val="Tabletext"/>
              <w:jc w:val="center"/>
            </w:pPr>
            <w:r w:rsidRPr="00FA5F0E">
              <w:t>19</w:t>
            </w:r>
          </w:p>
        </w:tc>
        <w:tc>
          <w:tcPr>
            <w:tcW w:w="7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D652A3" w:rsidRPr="00FA5F0E" w:rsidRDefault="001E72CD" w:rsidP="00C76481">
            <w:pPr>
              <w:pStyle w:val="Tabletext"/>
            </w:pPr>
            <w:r w:rsidRPr="00FA5F0E">
              <w:t>Propuesta de modificación de la Resolución 72 de la AMNT</w:t>
            </w:r>
            <w:r w:rsidRPr="00FA5F0E">
              <w:noBreakHyphen/>
              <w:t>12 – Problemas de medición relativos a la exposición de las personas a los campos electromagnéticos</w:t>
            </w:r>
          </w:p>
        </w:tc>
        <w:tc>
          <w:tcPr>
            <w:tcW w:w="14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8F18CA" w:rsidRPr="00FA5F0E" w:rsidRDefault="008F18CA" w:rsidP="00C76481">
            <w:pPr>
              <w:pStyle w:val="Tabletext"/>
              <w:jc w:val="center"/>
            </w:pPr>
            <w:r w:rsidRPr="00FA5F0E">
              <w:t>19</w:t>
            </w:r>
          </w:p>
        </w:tc>
      </w:tr>
      <w:tr w:rsidR="008F18CA" w:rsidRPr="00FA5F0E" w:rsidTr="00CB53C8">
        <w:tc>
          <w:tcPr>
            <w:tcW w:w="0" w:type="auto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8F18CA" w:rsidRPr="00FA5F0E" w:rsidRDefault="008F18CA" w:rsidP="00C76481">
            <w:pPr>
              <w:pStyle w:val="Tabletext"/>
              <w:jc w:val="center"/>
            </w:pPr>
            <w:r w:rsidRPr="00FA5F0E">
              <w:t>20</w:t>
            </w:r>
          </w:p>
        </w:tc>
        <w:tc>
          <w:tcPr>
            <w:tcW w:w="7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D652A3" w:rsidRPr="00FA5F0E" w:rsidRDefault="00DB10CD" w:rsidP="00C76481">
            <w:pPr>
              <w:pStyle w:val="Tabletext"/>
            </w:pPr>
            <w:r w:rsidRPr="00FA5F0E">
              <w:t xml:space="preserve">Propuesta de modificación de la Resolución 73 de la AMNT-12 </w:t>
            </w:r>
            <w:r w:rsidR="00C76481">
              <w:t>–</w:t>
            </w:r>
            <w:r w:rsidRPr="00FA5F0E">
              <w:t xml:space="preserve"> </w:t>
            </w:r>
            <w:r w:rsidR="00D652A3" w:rsidRPr="00FA5F0E">
              <w:t>Tecnologías de la información y la comunicación, medio ambiente y cambio climático</w:t>
            </w:r>
          </w:p>
        </w:tc>
        <w:tc>
          <w:tcPr>
            <w:tcW w:w="14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8F18CA" w:rsidRPr="00FA5F0E" w:rsidRDefault="008F18CA" w:rsidP="00C76481">
            <w:pPr>
              <w:pStyle w:val="Tabletext"/>
              <w:jc w:val="center"/>
            </w:pPr>
            <w:r w:rsidRPr="00FA5F0E">
              <w:t>20</w:t>
            </w:r>
          </w:p>
        </w:tc>
      </w:tr>
      <w:tr w:rsidR="008F18CA" w:rsidRPr="00FA5F0E" w:rsidTr="00CB53C8">
        <w:tc>
          <w:tcPr>
            <w:tcW w:w="0" w:type="auto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8F18CA" w:rsidRPr="00FA5F0E" w:rsidRDefault="008F18CA" w:rsidP="00C76481">
            <w:pPr>
              <w:pStyle w:val="Tabletext"/>
              <w:jc w:val="center"/>
            </w:pPr>
            <w:r w:rsidRPr="00FA5F0E">
              <w:t>21</w:t>
            </w:r>
          </w:p>
        </w:tc>
        <w:tc>
          <w:tcPr>
            <w:tcW w:w="7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D652A3" w:rsidRPr="00FA5F0E" w:rsidRDefault="00CC6CC8" w:rsidP="00C76481">
            <w:pPr>
              <w:pStyle w:val="Tabletext"/>
            </w:pPr>
            <w:r w:rsidRPr="00FA5F0E">
              <w:t xml:space="preserve">Propuesta de revisión de la Resolución </w:t>
            </w:r>
            <w:r w:rsidR="00D57942" w:rsidRPr="00FA5F0E">
              <w:t xml:space="preserve">76 de la AMNT-12 </w:t>
            </w:r>
            <w:r w:rsidR="00C76481">
              <w:t>–</w:t>
            </w:r>
            <w:r w:rsidR="00D57942" w:rsidRPr="00FA5F0E">
              <w:t xml:space="preserve"> Estudios relacionados con las pruebas de conformidad</w:t>
            </w:r>
            <w:r w:rsidRPr="00FA5F0E">
              <w:t xml:space="preserve"> </w:t>
            </w:r>
            <w:r w:rsidR="00D57942" w:rsidRPr="00FA5F0E">
              <w:t>e interoperabilidad, la asistencia a los países en desarrollo y un posible futuro programa relativo a la Marca UIT</w:t>
            </w:r>
          </w:p>
        </w:tc>
        <w:tc>
          <w:tcPr>
            <w:tcW w:w="14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8F18CA" w:rsidRPr="00FA5F0E" w:rsidRDefault="008F18CA" w:rsidP="00C76481">
            <w:pPr>
              <w:pStyle w:val="Tabletext"/>
              <w:jc w:val="center"/>
            </w:pPr>
            <w:r w:rsidRPr="00FA5F0E">
              <w:t>21</w:t>
            </w:r>
          </w:p>
        </w:tc>
      </w:tr>
    </w:tbl>
    <w:p w:rsidR="00C76481" w:rsidRDefault="00C76481" w:rsidP="008F18CA">
      <w:pPr>
        <w:sectPr w:rsidR="00C76481" w:rsidSect="00C76481"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7" w:h="16840" w:code="9"/>
          <w:pgMar w:top="1418" w:right="1134" w:bottom="1418" w:left="1134" w:header="720" w:footer="720" w:gutter="0"/>
          <w:cols w:space="720"/>
          <w:titlePg/>
          <w:docGrid w:linePitch="326"/>
        </w:sectPr>
      </w:pPr>
    </w:p>
    <w:p w:rsidR="008F18CA" w:rsidRPr="00FA5F0E" w:rsidRDefault="00FA5F0E" w:rsidP="008F18CA">
      <w:pPr>
        <w:keepNext/>
        <w:keepLines/>
        <w:spacing w:before="480" w:after="80"/>
        <w:jc w:val="center"/>
        <w:rPr>
          <w:caps/>
          <w:sz w:val="28"/>
        </w:rPr>
      </w:pPr>
      <w:r>
        <w:rPr>
          <w:caps/>
          <w:sz w:val="28"/>
        </w:rPr>
        <w:t>An</w:t>
      </w:r>
      <w:r w:rsidR="008F18CA" w:rsidRPr="00FA5F0E">
        <w:rPr>
          <w:caps/>
          <w:sz w:val="28"/>
        </w:rPr>
        <w:t>ex</w:t>
      </w:r>
      <w:r>
        <w:rPr>
          <w:caps/>
          <w:sz w:val="28"/>
        </w:rPr>
        <w:t>o</w:t>
      </w:r>
      <w:r w:rsidR="008F18CA" w:rsidRPr="00FA5F0E">
        <w:rPr>
          <w:caps/>
          <w:sz w:val="28"/>
        </w:rPr>
        <w:t xml:space="preserve"> 2</w:t>
      </w:r>
    </w:p>
    <w:p w:rsidR="008F18CA" w:rsidRPr="00B25E16" w:rsidRDefault="00B435DD" w:rsidP="00B25E16">
      <w:pPr>
        <w:jc w:val="center"/>
        <w:rPr>
          <w:b/>
        </w:rPr>
      </w:pPr>
      <w:r>
        <w:rPr>
          <w:b/>
        </w:rPr>
        <w:t>Respaldo</w:t>
      </w:r>
      <w:r w:rsidR="00B25E16" w:rsidRPr="00B25E16">
        <w:rPr>
          <w:b/>
        </w:rPr>
        <w:t xml:space="preserve"> de las Administraciones Miembro de la APT a las ACP</w:t>
      </w:r>
    </w:p>
    <w:tbl>
      <w:tblPr>
        <w:tblW w:w="14882" w:type="dxa"/>
        <w:jc w:val="center"/>
        <w:tblBorders>
          <w:top w:val="single" w:sz="3" w:space="0" w:color="auto"/>
          <w:left w:val="single" w:sz="3" w:space="0" w:color="auto"/>
          <w:bottom w:val="single" w:sz="3" w:space="0" w:color="auto"/>
          <w:right w:val="single" w:sz="3" w:space="0" w:color="auto"/>
          <w:insideH w:val="single" w:sz="3" w:space="0" w:color="auto"/>
          <w:insideV w:val="single" w:sz="3" w:space="0" w:color="auto"/>
        </w:tblBorders>
        <w:shd w:val="clear" w:color="auto" w:fill="FFFFFF"/>
        <w:tblLayout w:type="fixed"/>
        <w:tblCellMar>
          <w:left w:w="86" w:type="dxa"/>
          <w:right w:w="86" w:type="dxa"/>
        </w:tblCellMar>
        <w:tblLook w:val="0000" w:firstRow="0" w:lastRow="0" w:firstColumn="0" w:lastColumn="0" w:noHBand="0" w:noVBand="0"/>
      </w:tblPr>
      <w:tblGrid>
        <w:gridCol w:w="850"/>
        <w:gridCol w:w="348"/>
        <w:gridCol w:w="349"/>
        <w:gridCol w:w="349"/>
        <w:gridCol w:w="349"/>
        <w:gridCol w:w="349"/>
        <w:gridCol w:w="349"/>
        <w:gridCol w:w="349"/>
        <w:gridCol w:w="349"/>
        <w:gridCol w:w="348"/>
        <w:gridCol w:w="349"/>
        <w:gridCol w:w="349"/>
        <w:gridCol w:w="349"/>
        <w:gridCol w:w="349"/>
        <w:gridCol w:w="349"/>
        <w:gridCol w:w="349"/>
        <w:gridCol w:w="349"/>
        <w:gridCol w:w="348"/>
        <w:gridCol w:w="349"/>
        <w:gridCol w:w="349"/>
        <w:gridCol w:w="349"/>
        <w:gridCol w:w="349"/>
        <w:gridCol w:w="349"/>
        <w:gridCol w:w="349"/>
        <w:gridCol w:w="348"/>
        <w:gridCol w:w="349"/>
        <w:gridCol w:w="349"/>
        <w:gridCol w:w="349"/>
        <w:gridCol w:w="349"/>
        <w:gridCol w:w="349"/>
        <w:gridCol w:w="349"/>
        <w:gridCol w:w="349"/>
        <w:gridCol w:w="348"/>
        <w:gridCol w:w="349"/>
        <w:gridCol w:w="349"/>
        <w:gridCol w:w="349"/>
        <w:gridCol w:w="349"/>
        <w:gridCol w:w="349"/>
        <w:gridCol w:w="349"/>
        <w:gridCol w:w="349"/>
        <w:gridCol w:w="426"/>
      </w:tblGrid>
      <w:tr w:rsidR="008D5D5F" w:rsidRPr="00FA5F0E" w:rsidTr="00FA5F0E">
        <w:trPr>
          <w:cantSplit/>
          <w:trHeight w:val="786"/>
          <w:tblHeader/>
          <w:jc w:val="center"/>
        </w:trPr>
        <w:tc>
          <w:tcPr>
            <w:tcW w:w="850" w:type="dxa"/>
            <w:shd w:val="clear" w:color="auto" w:fill="FFFFFF"/>
            <w:tcMar>
              <w:left w:w="24" w:type="dxa"/>
              <w:right w:w="24" w:type="dxa"/>
            </w:tcMar>
            <w:textDirection w:val="btLr"/>
            <w:vAlign w:val="center"/>
          </w:tcPr>
          <w:p w:rsidR="00FA5F0E" w:rsidRPr="00880EE3" w:rsidRDefault="00FA5F0E" w:rsidP="00880EE3">
            <w:pPr>
              <w:keepNext/>
              <w:jc w:val="center"/>
              <w:rPr>
                <w:rFonts w:ascii="Times New Roman Bold" w:eastAsia="Dotum" w:hAnsi="Times New Roman Bold" w:cs="Times New Roman Bold"/>
                <w:b/>
                <w:sz w:val="16"/>
                <w:szCs w:val="16"/>
              </w:rPr>
            </w:pPr>
            <w:r w:rsidRPr="00880EE3">
              <w:rPr>
                <w:rFonts w:ascii="Times New Roman Bold" w:eastAsia="Dotum" w:hAnsi="Times New Roman Bold" w:cs="Times New Roman Bold"/>
                <w:b/>
                <w:sz w:val="16"/>
                <w:szCs w:val="16"/>
              </w:rPr>
              <w:t>Add</w:t>
            </w:r>
            <w:r w:rsidR="00880EE3" w:rsidRPr="00880EE3">
              <w:rPr>
                <w:rFonts w:ascii="Times New Roman Bold" w:eastAsia="Dotum" w:hAnsi="Times New Roman Bold" w:cs="Times New Roman Bold"/>
                <w:b/>
                <w:sz w:val="16"/>
                <w:szCs w:val="16"/>
              </w:rPr>
              <w:t>é</w:t>
            </w:r>
            <w:r w:rsidRPr="00880EE3">
              <w:rPr>
                <w:rFonts w:ascii="Times New Roman Bold" w:eastAsia="Dotum" w:hAnsi="Times New Roman Bold" w:cs="Times New Roman Bold"/>
                <w:b/>
                <w:sz w:val="16"/>
                <w:szCs w:val="16"/>
              </w:rPr>
              <w:t>ndum No.</w:t>
            </w:r>
          </w:p>
        </w:tc>
        <w:tc>
          <w:tcPr>
            <w:tcW w:w="348" w:type="dxa"/>
            <w:shd w:val="clear" w:color="auto" w:fill="FFFFFF"/>
            <w:tcMar>
              <w:left w:w="49" w:type="dxa"/>
              <w:right w:w="49" w:type="dxa"/>
            </w:tcMar>
            <w:textDirection w:val="btLr"/>
            <w:vAlign w:val="center"/>
          </w:tcPr>
          <w:p w:rsidR="00FA5F0E" w:rsidRPr="00FA5F0E" w:rsidRDefault="00FA5F0E" w:rsidP="00CB53C8">
            <w:pPr>
              <w:keepNext/>
              <w:jc w:val="center"/>
              <w:rPr>
                <w:rFonts w:ascii="Times New Roman Bold" w:eastAsia="Dotum" w:hAnsi="Times New Roman Bold" w:cs="Times New Roman Bold"/>
                <w:b/>
                <w:sz w:val="16"/>
                <w:szCs w:val="16"/>
              </w:rPr>
            </w:pPr>
            <w:r w:rsidRPr="00FA5F0E">
              <w:rPr>
                <w:rFonts w:ascii="Times New Roman Bold" w:eastAsia="Dotum" w:hAnsi="Times New Roman Bold" w:cs="Times New Roman Bold"/>
                <w:b/>
                <w:sz w:val="16"/>
                <w:szCs w:val="16"/>
              </w:rPr>
              <w:t>AFG</w:t>
            </w:r>
          </w:p>
        </w:tc>
        <w:tc>
          <w:tcPr>
            <w:tcW w:w="349" w:type="dxa"/>
            <w:shd w:val="clear" w:color="auto" w:fill="FFFFFF"/>
            <w:textDirection w:val="btLr"/>
          </w:tcPr>
          <w:p w:rsidR="00FA5F0E" w:rsidRPr="00FA5F0E" w:rsidRDefault="00FA5F0E" w:rsidP="00CB53C8">
            <w:pPr>
              <w:keepNext/>
              <w:jc w:val="center"/>
              <w:rPr>
                <w:rFonts w:ascii="Times New Roman Bold" w:eastAsia="Dotum" w:hAnsi="Times New Roman Bold" w:cs="Times New Roman Bold"/>
                <w:b/>
                <w:sz w:val="16"/>
                <w:szCs w:val="16"/>
              </w:rPr>
            </w:pPr>
          </w:p>
        </w:tc>
        <w:tc>
          <w:tcPr>
            <w:tcW w:w="349" w:type="dxa"/>
            <w:shd w:val="clear" w:color="auto" w:fill="FFFFFF"/>
            <w:tcMar>
              <w:left w:w="49" w:type="dxa"/>
              <w:right w:w="49" w:type="dxa"/>
            </w:tcMar>
            <w:textDirection w:val="btLr"/>
            <w:vAlign w:val="center"/>
          </w:tcPr>
          <w:p w:rsidR="00FA5F0E" w:rsidRPr="00FA5F0E" w:rsidRDefault="00FA5F0E" w:rsidP="00CB53C8">
            <w:pPr>
              <w:keepNext/>
              <w:jc w:val="center"/>
              <w:rPr>
                <w:rFonts w:ascii="Times New Roman Bold" w:eastAsia="Dotum" w:hAnsi="Times New Roman Bold" w:cs="Times New Roman Bold"/>
                <w:b/>
                <w:sz w:val="16"/>
                <w:szCs w:val="16"/>
              </w:rPr>
            </w:pPr>
            <w:r w:rsidRPr="00FA5F0E">
              <w:rPr>
                <w:rFonts w:ascii="Times New Roman Bold" w:eastAsia="Dotum" w:hAnsi="Times New Roman Bold" w:cs="Times New Roman Bold"/>
                <w:b/>
                <w:sz w:val="16"/>
                <w:szCs w:val="16"/>
              </w:rPr>
              <w:t>AUS</w:t>
            </w:r>
          </w:p>
        </w:tc>
        <w:tc>
          <w:tcPr>
            <w:tcW w:w="349" w:type="dxa"/>
            <w:shd w:val="clear" w:color="auto" w:fill="FFFFFF"/>
            <w:tcMar>
              <w:left w:w="49" w:type="dxa"/>
              <w:right w:w="49" w:type="dxa"/>
            </w:tcMar>
            <w:textDirection w:val="btLr"/>
            <w:vAlign w:val="center"/>
          </w:tcPr>
          <w:p w:rsidR="00FA5F0E" w:rsidRPr="00FA5F0E" w:rsidRDefault="00FA5F0E" w:rsidP="00CB53C8">
            <w:pPr>
              <w:keepNext/>
              <w:jc w:val="center"/>
              <w:rPr>
                <w:rFonts w:ascii="Times New Roman Bold" w:eastAsia="Dotum" w:hAnsi="Times New Roman Bold" w:cs="Times New Roman Bold"/>
                <w:b/>
                <w:sz w:val="16"/>
                <w:szCs w:val="16"/>
              </w:rPr>
            </w:pPr>
            <w:r w:rsidRPr="00FA5F0E">
              <w:rPr>
                <w:rFonts w:ascii="Times New Roman Bold" w:eastAsia="Dotum" w:hAnsi="Times New Roman Bold" w:cs="Times New Roman Bold"/>
                <w:b/>
                <w:sz w:val="16"/>
                <w:szCs w:val="16"/>
              </w:rPr>
              <w:t>BGD</w:t>
            </w:r>
          </w:p>
        </w:tc>
        <w:tc>
          <w:tcPr>
            <w:tcW w:w="349" w:type="dxa"/>
            <w:shd w:val="clear" w:color="auto" w:fill="FFFFFF"/>
            <w:tcMar>
              <w:left w:w="49" w:type="dxa"/>
              <w:right w:w="49" w:type="dxa"/>
            </w:tcMar>
            <w:textDirection w:val="btLr"/>
            <w:vAlign w:val="center"/>
          </w:tcPr>
          <w:p w:rsidR="00FA5F0E" w:rsidRPr="00FA5F0E" w:rsidRDefault="00FA5F0E" w:rsidP="00CB53C8">
            <w:pPr>
              <w:keepNext/>
              <w:jc w:val="center"/>
              <w:rPr>
                <w:rFonts w:ascii="Times New Roman Bold" w:eastAsia="Dotum" w:hAnsi="Times New Roman Bold" w:cs="Times New Roman Bold"/>
                <w:b/>
                <w:sz w:val="16"/>
                <w:szCs w:val="16"/>
              </w:rPr>
            </w:pPr>
            <w:r w:rsidRPr="00FA5F0E">
              <w:rPr>
                <w:rFonts w:ascii="Times New Roman Bold" w:eastAsia="Dotum" w:hAnsi="Times New Roman Bold" w:cs="Times New Roman Bold"/>
                <w:b/>
                <w:sz w:val="16"/>
                <w:szCs w:val="16"/>
              </w:rPr>
              <w:t>BTN</w:t>
            </w:r>
          </w:p>
        </w:tc>
        <w:tc>
          <w:tcPr>
            <w:tcW w:w="349" w:type="dxa"/>
            <w:shd w:val="clear" w:color="auto" w:fill="FFFFFF"/>
            <w:tcMar>
              <w:left w:w="49" w:type="dxa"/>
              <w:right w:w="49" w:type="dxa"/>
            </w:tcMar>
            <w:textDirection w:val="btLr"/>
            <w:vAlign w:val="center"/>
          </w:tcPr>
          <w:p w:rsidR="00FA5F0E" w:rsidRPr="00FA5F0E" w:rsidRDefault="00FA5F0E" w:rsidP="00CB53C8">
            <w:pPr>
              <w:keepNext/>
              <w:jc w:val="center"/>
              <w:rPr>
                <w:rFonts w:ascii="Times New Roman Bold" w:eastAsia="Dotum" w:hAnsi="Times New Roman Bold" w:cs="Times New Roman Bold"/>
                <w:b/>
                <w:sz w:val="16"/>
                <w:szCs w:val="16"/>
              </w:rPr>
            </w:pPr>
            <w:r w:rsidRPr="00FA5F0E">
              <w:rPr>
                <w:rFonts w:ascii="Times New Roman Bold" w:eastAsia="Dotum" w:hAnsi="Times New Roman Bold" w:cs="Times New Roman Bold"/>
                <w:b/>
                <w:sz w:val="16"/>
                <w:szCs w:val="16"/>
              </w:rPr>
              <w:t>BRU</w:t>
            </w:r>
          </w:p>
        </w:tc>
        <w:tc>
          <w:tcPr>
            <w:tcW w:w="349" w:type="dxa"/>
            <w:shd w:val="clear" w:color="auto" w:fill="FFFFFF"/>
            <w:tcMar>
              <w:left w:w="49" w:type="dxa"/>
              <w:right w:w="49" w:type="dxa"/>
            </w:tcMar>
            <w:textDirection w:val="btLr"/>
            <w:vAlign w:val="center"/>
          </w:tcPr>
          <w:p w:rsidR="00FA5F0E" w:rsidRPr="00FA5F0E" w:rsidRDefault="00FA5F0E" w:rsidP="00CB53C8">
            <w:pPr>
              <w:keepNext/>
              <w:jc w:val="center"/>
              <w:rPr>
                <w:rFonts w:ascii="Times New Roman Bold" w:eastAsia="Dotum" w:hAnsi="Times New Roman Bold" w:cs="Times New Roman Bold"/>
                <w:b/>
                <w:sz w:val="16"/>
                <w:szCs w:val="16"/>
              </w:rPr>
            </w:pPr>
            <w:r w:rsidRPr="00FA5F0E">
              <w:rPr>
                <w:rFonts w:ascii="Times New Roman Bold" w:eastAsia="Dotum" w:hAnsi="Times New Roman Bold" w:cs="Times New Roman Bold"/>
                <w:b/>
                <w:sz w:val="16"/>
                <w:szCs w:val="16"/>
              </w:rPr>
              <w:t>CBG</w:t>
            </w:r>
          </w:p>
          <w:p w:rsidR="00FA5F0E" w:rsidRPr="00FA5F0E" w:rsidRDefault="00FA5F0E" w:rsidP="00CB53C8">
            <w:pPr>
              <w:keepNext/>
              <w:jc w:val="center"/>
              <w:rPr>
                <w:rFonts w:ascii="Times New Roman Bold" w:eastAsia="Dotum" w:hAnsi="Times New Roman Bold" w:cs="Times New Roman Bold"/>
                <w:b/>
                <w:sz w:val="16"/>
                <w:szCs w:val="16"/>
              </w:rPr>
            </w:pPr>
          </w:p>
        </w:tc>
        <w:tc>
          <w:tcPr>
            <w:tcW w:w="349" w:type="dxa"/>
            <w:shd w:val="clear" w:color="auto" w:fill="FFFFFF"/>
            <w:tcMar>
              <w:left w:w="49" w:type="dxa"/>
              <w:right w:w="49" w:type="dxa"/>
            </w:tcMar>
            <w:textDirection w:val="btLr"/>
            <w:vAlign w:val="center"/>
          </w:tcPr>
          <w:p w:rsidR="00FA5F0E" w:rsidRPr="00FA5F0E" w:rsidRDefault="00FA5F0E" w:rsidP="00CB53C8">
            <w:pPr>
              <w:keepNext/>
              <w:jc w:val="center"/>
              <w:rPr>
                <w:rFonts w:ascii="Times New Roman Bold" w:eastAsia="Dotum" w:hAnsi="Times New Roman Bold" w:cs="Times New Roman Bold"/>
                <w:b/>
                <w:sz w:val="16"/>
                <w:szCs w:val="16"/>
              </w:rPr>
            </w:pPr>
            <w:r w:rsidRPr="00FA5F0E">
              <w:rPr>
                <w:rFonts w:ascii="Times New Roman Bold" w:eastAsia="Dotum" w:hAnsi="Times New Roman Bold" w:cs="Times New Roman Bold"/>
                <w:b/>
                <w:sz w:val="16"/>
                <w:szCs w:val="16"/>
              </w:rPr>
              <w:t>CHN</w:t>
            </w:r>
          </w:p>
        </w:tc>
        <w:tc>
          <w:tcPr>
            <w:tcW w:w="348" w:type="dxa"/>
            <w:shd w:val="clear" w:color="auto" w:fill="FFFFFF"/>
            <w:tcMar>
              <w:left w:w="49" w:type="dxa"/>
              <w:right w:w="49" w:type="dxa"/>
            </w:tcMar>
            <w:textDirection w:val="btLr"/>
            <w:vAlign w:val="center"/>
          </w:tcPr>
          <w:p w:rsidR="00FA5F0E" w:rsidRPr="00FA5F0E" w:rsidRDefault="00FA5F0E" w:rsidP="00CB53C8">
            <w:pPr>
              <w:keepNext/>
              <w:jc w:val="center"/>
              <w:rPr>
                <w:rFonts w:ascii="Times New Roman Bold" w:eastAsia="Dotum" w:hAnsi="Times New Roman Bold" w:cs="Times New Roman Bold"/>
                <w:b/>
                <w:sz w:val="16"/>
                <w:szCs w:val="16"/>
              </w:rPr>
            </w:pPr>
            <w:r w:rsidRPr="00FA5F0E">
              <w:rPr>
                <w:rFonts w:ascii="Times New Roman Bold" w:eastAsia="Dotum" w:hAnsi="Times New Roman Bold" w:cs="Times New Roman Bold"/>
                <w:b/>
                <w:sz w:val="16"/>
                <w:szCs w:val="16"/>
              </w:rPr>
              <w:t>KRE</w:t>
            </w:r>
          </w:p>
        </w:tc>
        <w:tc>
          <w:tcPr>
            <w:tcW w:w="349" w:type="dxa"/>
            <w:shd w:val="clear" w:color="auto" w:fill="FFFFFF"/>
            <w:tcMar>
              <w:left w:w="49" w:type="dxa"/>
              <w:right w:w="49" w:type="dxa"/>
            </w:tcMar>
            <w:textDirection w:val="btLr"/>
            <w:vAlign w:val="center"/>
          </w:tcPr>
          <w:p w:rsidR="00FA5F0E" w:rsidRPr="00FA5F0E" w:rsidRDefault="00FA5F0E" w:rsidP="00CB53C8">
            <w:pPr>
              <w:keepNext/>
              <w:jc w:val="center"/>
              <w:rPr>
                <w:rFonts w:ascii="Times New Roman Bold" w:eastAsia="Dotum" w:hAnsi="Times New Roman Bold" w:cs="Times New Roman Bold"/>
                <w:b/>
                <w:sz w:val="16"/>
                <w:szCs w:val="16"/>
              </w:rPr>
            </w:pPr>
            <w:r w:rsidRPr="00FA5F0E">
              <w:rPr>
                <w:rFonts w:ascii="Times New Roman Bold" w:eastAsia="Dotum" w:hAnsi="Times New Roman Bold" w:cs="Times New Roman Bold"/>
                <w:b/>
                <w:sz w:val="16"/>
                <w:szCs w:val="16"/>
              </w:rPr>
              <w:t>FJI</w:t>
            </w:r>
          </w:p>
        </w:tc>
        <w:tc>
          <w:tcPr>
            <w:tcW w:w="349" w:type="dxa"/>
            <w:shd w:val="clear" w:color="auto" w:fill="FFFFFF"/>
            <w:tcMar>
              <w:left w:w="49" w:type="dxa"/>
              <w:right w:w="49" w:type="dxa"/>
            </w:tcMar>
            <w:textDirection w:val="btLr"/>
            <w:vAlign w:val="center"/>
          </w:tcPr>
          <w:p w:rsidR="00FA5F0E" w:rsidRPr="00FA5F0E" w:rsidRDefault="00FA5F0E" w:rsidP="00CB53C8">
            <w:pPr>
              <w:keepNext/>
              <w:jc w:val="center"/>
              <w:rPr>
                <w:rFonts w:ascii="Times New Roman Bold" w:eastAsia="Dotum" w:hAnsi="Times New Roman Bold" w:cs="Times New Roman Bold"/>
                <w:b/>
                <w:sz w:val="16"/>
                <w:szCs w:val="16"/>
              </w:rPr>
            </w:pPr>
            <w:r w:rsidRPr="00FA5F0E">
              <w:rPr>
                <w:rFonts w:ascii="Times New Roman Bold" w:eastAsia="Dotum" w:hAnsi="Times New Roman Bold" w:cs="Times New Roman Bold"/>
                <w:b/>
                <w:sz w:val="16"/>
                <w:szCs w:val="16"/>
              </w:rPr>
              <w:t>IND</w:t>
            </w:r>
          </w:p>
        </w:tc>
        <w:tc>
          <w:tcPr>
            <w:tcW w:w="349" w:type="dxa"/>
            <w:shd w:val="clear" w:color="auto" w:fill="FFFFFF"/>
            <w:tcMar>
              <w:left w:w="49" w:type="dxa"/>
              <w:right w:w="49" w:type="dxa"/>
            </w:tcMar>
            <w:textDirection w:val="btLr"/>
            <w:vAlign w:val="center"/>
          </w:tcPr>
          <w:p w:rsidR="00FA5F0E" w:rsidRPr="00FA5F0E" w:rsidRDefault="00FA5F0E" w:rsidP="00CB53C8">
            <w:pPr>
              <w:keepNext/>
              <w:jc w:val="center"/>
              <w:rPr>
                <w:rFonts w:ascii="Times New Roman Bold" w:eastAsia="Dotum" w:hAnsi="Times New Roman Bold" w:cs="Times New Roman Bold"/>
                <w:b/>
                <w:sz w:val="16"/>
                <w:szCs w:val="16"/>
              </w:rPr>
            </w:pPr>
            <w:r w:rsidRPr="00FA5F0E">
              <w:rPr>
                <w:rFonts w:ascii="Times New Roman Bold" w:eastAsia="Dotum" w:hAnsi="Times New Roman Bold" w:cs="Times New Roman Bold"/>
                <w:b/>
                <w:sz w:val="16"/>
                <w:szCs w:val="16"/>
              </w:rPr>
              <w:t>INS</w:t>
            </w:r>
          </w:p>
        </w:tc>
        <w:tc>
          <w:tcPr>
            <w:tcW w:w="349" w:type="dxa"/>
            <w:shd w:val="clear" w:color="auto" w:fill="FFFFFF"/>
            <w:tcMar>
              <w:left w:w="49" w:type="dxa"/>
              <w:right w:w="49" w:type="dxa"/>
            </w:tcMar>
            <w:textDirection w:val="btLr"/>
            <w:vAlign w:val="center"/>
          </w:tcPr>
          <w:p w:rsidR="00FA5F0E" w:rsidRPr="00FA5F0E" w:rsidRDefault="00FA5F0E" w:rsidP="00CB53C8">
            <w:pPr>
              <w:keepNext/>
              <w:jc w:val="center"/>
              <w:rPr>
                <w:rFonts w:ascii="Times New Roman Bold" w:eastAsia="Dotum" w:hAnsi="Times New Roman Bold" w:cs="Times New Roman Bold"/>
                <w:b/>
                <w:sz w:val="16"/>
                <w:szCs w:val="16"/>
              </w:rPr>
            </w:pPr>
            <w:r w:rsidRPr="00FA5F0E">
              <w:rPr>
                <w:rFonts w:ascii="Times New Roman Bold" w:eastAsia="Dotum" w:hAnsi="Times New Roman Bold" w:cs="Times New Roman Bold"/>
                <w:b/>
                <w:sz w:val="16"/>
                <w:szCs w:val="16"/>
              </w:rPr>
              <w:t>IRN</w:t>
            </w:r>
          </w:p>
        </w:tc>
        <w:tc>
          <w:tcPr>
            <w:tcW w:w="349" w:type="dxa"/>
            <w:shd w:val="clear" w:color="auto" w:fill="FFFFFF"/>
            <w:tcMar>
              <w:left w:w="49" w:type="dxa"/>
              <w:right w:w="49" w:type="dxa"/>
            </w:tcMar>
            <w:textDirection w:val="btLr"/>
            <w:vAlign w:val="center"/>
          </w:tcPr>
          <w:p w:rsidR="00FA5F0E" w:rsidRPr="00FA5F0E" w:rsidRDefault="00FA5F0E" w:rsidP="00CB53C8">
            <w:pPr>
              <w:keepNext/>
              <w:jc w:val="center"/>
              <w:rPr>
                <w:rFonts w:ascii="Times New Roman Bold" w:eastAsia="Dotum" w:hAnsi="Times New Roman Bold" w:cs="Times New Roman Bold"/>
                <w:b/>
                <w:sz w:val="16"/>
                <w:szCs w:val="16"/>
              </w:rPr>
            </w:pPr>
            <w:r w:rsidRPr="00FA5F0E">
              <w:rPr>
                <w:rFonts w:ascii="Times New Roman Bold" w:eastAsia="Dotum" w:hAnsi="Times New Roman Bold" w:cs="Times New Roman Bold"/>
                <w:b/>
                <w:sz w:val="16"/>
                <w:szCs w:val="16"/>
              </w:rPr>
              <w:t>J</w:t>
            </w:r>
          </w:p>
        </w:tc>
        <w:tc>
          <w:tcPr>
            <w:tcW w:w="349" w:type="dxa"/>
            <w:shd w:val="clear" w:color="auto" w:fill="FFFFFF"/>
            <w:tcMar>
              <w:left w:w="49" w:type="dxa"/>
              <w:right w:w="49" w:type="dxa"/>
            </w:tcMar>
            <w:textDirection w:val="btLr"/>
            <w:vAlign w:val="center"/>
          </w:tcPr>
          <w:p w:rsidR="00FA5F0E" w:rsidRPr="00FA5F0E" w:rsidRDefault="00FA5F0E" w:rsidP="00CB53C8">
            <w:pPr>
              <w:keepNext/>
              <w:jc w:val="center"/>
              <w:rPr>
                <w:rFonts w:ascii="Times New Roman Bold" w:eastAsia="Dotum" w:hAnsi="Times New Roman Bold" w:cs="Times New Roman Bold"/>
                <w:b/>
                <w:sz w:val="16"/>
                <w:szCs w:val="16"/>
              </w:rPr>
            </w:pPr>
            <w:r w:rsidRPr="00FA5F0E">
              <w:rPr>
                <w:rFonts w:ascii="Times New Roman Bold" w:eastAsia="Dotum" w:hAnsi="Times New Roman Bold" w:cs="Times New Roman Bold"/>
                <w:b/>
                <w:sz w:val="16"/>
                <w:szCs w:val="16"/>
              </w:rPr>
              <w:t>KIR</w:t>
            </w:r>
          </w:p>
        </w:tc>
        <w:tc>
          <w:tcPr>
            <w:tcW w:w="349" w:type="dxa"/>
            <w:shd w:val="clear" w:color="auto" w:fill="FFFFFF"/>
            <w:tcMar>
              <w:left w:w="49" w:type="dxa"/>
              <w:right w:w="49" w:type="dxa"/>
            </w:tcMar>
            <w:textDirection w:val="btLr"/>
            <w:vAlign w:val="center"/>
          </w:tcPr>
          <w:p w:rsidR="00FA5F0E" w:rsidRPr="00FA5F0E" w:rsidRDefault="00FA5F0E" w:rsidP="00CB53C8">
            <w:pPr>
              <w:keepNext/>
              <w:jc w:val="center"/>
              <w:rPr>
                <w:rFonts w:ascii="Times New Roman Bold" w:eastAsia="Dotum" w:hAnsi="Times New Roman Bold" w:cs="Times New Roman Bold"/>
                <w:b/>
                <w:sz w:val="16"/>
                <w:szCs w:val="16"/>
              </w:rPr>
            </w:pPr>
            <w:r w:rsidRPr="00FA5F0E">
              <w:rPr>
                <w:rFonts w:ascii="Times New Roman Bold" w:eastAsia="Dotum" w:hAnsi="Times New Roman Bold" w:cs="Times New Roman Bold"/>
                <w:b/>
                <w:sz w:val="16"/>
                <w:szCs w:val="16"/>
              </w:rPr>
              <w:t>KOR</w:t>
            </w:r>
          </w:p>
        </w:tc>
        <w:tc>
          <w:tcPr>
            <w:tcW w:w="348" w:type="dxa"/>
            <w:shd w:val="clear" w:color="auto" w:fill="FFFFFF"/>
            <w:tcMar>
              <w:left w:w="49" w:type="dxa"/>
              <w:right w:w="49" w:type="dxa"/>
            </w:tcMar>
            <w:textDirection w:val="btLr"/>
            <w:vAlign w:val="center"/>
          </w:tcPr>
          <w:p w:rsidR="00FA5F0E" w:rsidRPr="00FA5F0E" w:rsidRDefault="00FA5F0E" w:rsidP="00CB53C8">
            <w:pPr>
              <w:keepNext/>
              <w:jc w:val="center"/>
              <w:rPr>
                <w:rFonts w:ascii="Times New Roman Bold" w:eastAsia="Dotum" w:hAnsi="Times New Roman Bold" w:cs="Times New Roman Bold"/>
                <w:b/>
                <w:sz w:val="16"/>
                <w:szCs w:val="16"/>
              </w:rPr>
            </w:pPr>
            <w:r w:rsidRPr="00FA5F0E">
              <w:rPr>
                <w:rFonts w:ascii="Times New Roman Bold" w:eastAsia="Dotum" w:hAnsi="Times New Roman Bold" w:cs="Times New Roman Bold"/>
                <w:b/>
                <w:sz w:val="16"/>
                <w:szCs w:val="16"/>
              </w:rPr>
              <w:t>LAO</w:t>
            </w:r>
          </w:p>
        </w:tc>
        <w:tc>
          <w:tcPr>
            <w:tcW w:w="349" w:type="dxa"/>
            <w:shd w:val="clear" w:color="auto" w:fill="FFFFFF"/>
            <w:tcMar>
              <w:left w:w="49" w:type="dxa"/>
              <w:right w:w="49" w:type="dxa"/>
            </w:tcMar>
            <w:textDirection w:val="btLr"/>
            <w:vAlign w:val="center"/>
          </w:tcPr>
          <w:p w:rsidR="00FA5F0E" w:rsidRPr="00FA5F0E" w:rsidRDefault="00FA5F0E" w:rsidP="00CB53C8">
            <w:pPr>
              <w:keepNext/>
              <w:jc w:val="center"/>
              <w:rPr>
                <w:rFonts w:ascii="Times New Roman Bold" w:eastAsia="Dotum" w:hAnsi="Times New Roman Bold" w:cs="Times New Roman Bold"/>
                <w:b/>
                <w:sz w:val="16"/>
                <w:szCs w:val="16"/>
              </w:rPr>
            </w:pPr>
            <w:r w:rsidRPr="00FA5F0E">
              <w:rPr>
                <w:rFonts w:ascii="Times New Roman Bold" w:eastAsia="Dotum" w:hAnsi="Times New Roman Bold" w:cs="Times New Roman Bold"/>
                <w:b/>
                <w:sz w:val="16"/>
                <w:szCs w:val="16"/>
              </w:rPr>
              <w:t>MLA</w:t>
            </w:r>
          </w:p>
        </w:tc>
        <w:tc>
          <w:tcPr>
            <w:tcW w:w="349" w:type="dxa"/>
            <w:shd w:val="clear" w:color="auto" w:fill="FFFFFF"/>
            <w:tcMar>
              <w:left w:w="49" w:type="dxa"/>
              <w:right w:w="49" w:type="dxa"/>
            </w:tcMar>
            <w:textDirection w:val="btLr"/>
            <w:vAlign w:val="center"/>
          </w:tcPr>
          <w:p w:rsidR="00FA5F0E" w:rsidRPr="00FA5F0E" w:rsidRDefault="00FA5F0E" w:rsidP="00CB53C8">
            <w:pPr>
              <w:keepNext/>
              <w:jc w:val="center"/>
              <w:rPr>
                <w:rFonts w:ascii="Times New Roman Bold" w:eastAsia="Dotum" w:hAnsi="Times New Roman Bold" w:cs="Times New Roman Bold"/>
                <w:b/>
                <w:sz w:val="16"/>
                <w:szCs w:val="16"/>
              </w:rPr>
            </w:pPr>
            <w:r w:rsidRPr="00FA5F0E">
              <w:rPr>
                <w:rFonts w:ascii="Times New Roman Bold" w:eastAsia="Dotum" w:hAnsi="Times New Roman Bold" w:cs="Times New Roman Bold"/>
                <w:b/>
                <w:sz w:val="16"/>
                <w:szCs w:val="16"/>
              </w:rPr>
              <w:t>MLD</w:t>
            </w:r>
          </w:p>
        </w:tc>
        <w:tc>
          <w:tcPr>
            <w:tcW w:w="349" w:type="dxa"/>
            <w:shd w:val="clear" w:color="auto" w:fill="FFFFFF"/>
            <w:tcMar>
              <w:left w:w="49" w:type="dxa"/>
              <w:right w:w="49" w:type="dxa"/>
            </w:tcMar>
            <w:textDirection w:val="btLr"/>
            <w:vAlign w:val="center"/>
          </w:tcPr>
          <w:p w:rsidR="00FA5F0E" w:rsidRPr="00FA5F0E" w:rsidRDefault="00FA5F0E" w:rsidP="00CB53C8">
            <w:pPr>
              <w:keepNext/>
              <w:jc w:val="center"/>
              <w:rPr>
                <w:rFonts w:ascii="Times New Roman Bold" w:eastAsia="Dotum" w:hAnsi="Times New Roman Bold" w:cs="Times New Roman Bold"/>
                <w:b/>
                <w:sz w:val="16"/>
                <w:szCs w:val="16"/>
              </w:rPr>
            </w:pPr>
            <w:r w:rsidRPr="00FA5F0E">
              <w:rPr>
                <w:rFonts w:ascii="Times New Roman Bold" w:eastAsia="Dotum" w:hAnsi="Times New Roman Bold" w:cs="Times New Roman Bold"/>
                <w:b/>
                <w:sz w:val="16"/>
                <w:szCs w:val="16"/>
              </w:rPr>
              <w:t>MHL</w:t>
            </w:r>
          </w:p>
        </w:tc>
        <w:tc>
          <w:tcPr>
            <w:tcW w:w="349" w:type="dxa"/>
            <w:shd w:val="clear" w:color="auto" w:fill="FFFFFF"/>
            <w:tcMar>
              <w:left w:w="49" w:type="dxa"/>
              <w:right w:w="49" w:type="dxa"/>
            </w:tcMar>
            <w:textDirection w:val="btLr"/>
            <w:vAlign w:val="center"/>
          </w:tcPr>
          <w:p w:rsidR="00FA5F0E" w:rsidRPr="00FA5F0E" w:rsidRDefault="00FA5F0E" w:rsidP="00CB53C8">
            <w:pPr>
              <w:keepNext/>
              <w:jc w:val="center"/>
              <w:rPr>
                <w:rFonts w:ascii="Times New Roman Bold" w:eastAsia="Dotum" w:hAnsi="Times New Roman Bold" w:cs="Times New Roman Bold"/>
                <w:b/>
                <w:sz w:val="16"/>
                <w:szCs w:val="16"/>
              </w:rPr>
            </w:pPr>
            <w:r w:rsidRPr="00FA5F0E">
              <w:rPr>
                <w:rFonts w:ascii="Times New Roman Bold" w:eastAsia="Dotum" w:hAnsi="Times New Roman Bold" w:cs="Times New Roman Bold"/>
                <w:b/>
                <w:sz w:val="16"/>
                <w:szCs w:val="16"/>
              </w:rPr>
              <w:t>FSM</w:t>
            </w:r>
          </w:p>
        </w:tc>
        <w:tc>
          <w:tcPr>
            <w:tcW w:w="349" w:type="dxa"/>
            <w:shd w:val="clear" w:color="auto" w:fill="FFFFFF"/>
            <w:tcMar>
              <w:left w:w="49" w:type="dxa"/>
              <w:right w:w="49" w:type="dxa"/>
            </w:tcMar>
            <w:textDirection w:val="btLr"/>
            <w:vAlign w:val="center"/>
          </w:tcPr>
          <w:p w:rsidR="00FA5F0E" w:rsidRPr="00FA5F0E" w:rsidRDefault="00FA5F0E" w:rsidP="00CB53C8">
            <w:pPr>
              <w:keepNext/>
              <w:jc w:val="center"/>
              <w:rPr>
                <w:rFonts w:ascii="Times New Roman Bold" w:eastAsia="Dotum" w:hAnsi="Times New Roman Bold" w:cs="Times New Roman Bold"/>
                <w:b/>
                <w:sz w:val="16"/>
                <w:szCs w:val="16"/>
              </w:rPr>
            </w:pPr>
            <w:r w:rsidRPr="00FA5F0E">
              <w:rPr>
                <w:rFonts w:ascii="Times New Roman Bold" w:eastAsia="Dotum" w:hAnsi="Times New Roman Bold" w:cs="Times New Roman Bold"/>
                <w:b/>
                <w:sz w:val="16"/>
                <w:szCs w:val="16"/>
              </w:rPr>
              <w:t>MNG</w:t>
            </w:r>
          </w:p>
        </w:tc>
        <w:tc>
          <w:tcPr>
            <w:tcW w:w="349" w:type="dxa"/>
            <w:shd w:val="clear" w:color="auto" w:fill="FFFFFF"/>
            <w:tcMar>
              <w:left w:w="49" w:type="dxa"/>
              <w:right w:w="49" w:type="dxa"/>
            </w:tcMar>
            <w:textDirection w:val="btLr"/>
            <w:vAlign w:val="center"/>
          </w:tcPr>
          <w:p w:rsidR="00FA5F0E" w:rsidRPr="00FA5F0E" w:rsidRDefault="00FA5F0E" w:rsidP="00CB53C8">
            <w:pPr>
              <w:keepNext/>
              <w:jc w:val="center"/>
              <w:rPr>
                <w:rFonts w:ascii="Times New Roman Bold" w:eastAsia="Dotum" w:hAnsi="Times New Roman Bold" w:cs="Times New Roman Bold"/>
                <w:b/>
                <w:sz w:val="16"/>
                <w:szCs w:val="16"/>
              </w:rPr>
            </w:pPr>
            <w:r w:rsidRPr="00FA5F0E">
              <w:rPr>
                <w:rFonts w:ascii="Times New Roman Bold" w:eastAsia="Dotum" w:hAnsi="Times New Roman Bold" w:cs="Times New Roman Bold"/>
                <w:b/>
                <w:sz w:val="16"/>
                <w:szCs w:val="16"/>
              </w:rPr>
              <w:t>BRM</w:t>
            </w:r>
          </w:p>
        </w:tc>
        <w:tc>
          <w:tcPr>
            <w:tcW w:w="348" w:type="dxa"/>
            <w:shd w:val="clear" w:color="auto" w:fill="FFFFFF"/>
            <w:tcMar>
              <w:left w:w="49" w:type="dxa"/>
              <w:right w:w="49" w:type="dxa"/>
            </w:tcMar>
            <w:textDirection w:val="btLr"/>
            <w:vAlign w:val="center"/>
          </w:tcPr>
          <w:p w:rsidR="00FA5F0E" w:rsidRPr="00FA5F0E" w:rsidRDefault="00FA5F0E" w:rsidP="00CB53C8">
            <w:pPr>
              <w:keepNext/>
              <w:jc w:val="center"/>
              <w:rPr>
                <w:rFonts w:ascii="Times New Roman Bold" w:eastAsia="Dotum" w:hAnsi="Times New Roman Bold" w:cs="Times New Roman Bold"/>
                <w:b/>
                <w:sz w:val="16"/>
                <w:szCs w:val="16"/>
              </w:rPr>
            </w:pPr>
            <w:r w:rsidRPr="00FA5F0E">
              <w:rPr>
                <w:rFonts w:ascii="Times New Roman Bold" w:eastAsia="Dotum" w:hAnsi="Times New Roman Bold" w:cs="Times New Roman Bold"/>
                <w:b/>
                <w:sz w:val="16"/>
                <w:szCs w:val="16"/>
              </w:rPr>
              <w:t>NRU</w:t>
            </w:r>
          </w:p>
        </w:tc>
        <w:tc>
          <w:tcPr>
            <w:tcW w:w="349" w:type="dxa"/>
            <w:shd w:val="clear" w:color="auto" w:fill="FFFFFF"/>
            <w:tcMar>
              <w:left w:w="49" w:type="dxa"/>
              <w:right w:w="49" w:type="dxa"/>
            </w:tcMar>
            <w:textDirection w:val="btLr"/>
            <w:vAlign w:val="center"/>
          </w:tcPr>
          <w:p w:rsidR="00FA5F0E" w:rsidRPr="00FA5F0E" w:rsidRDefault="00FA5F0E" w:rsidP="00CB53C8">
            <w:pPr>
              <w:keepNext/>
              <w:jc w:val="center"/>
              <w:rPr>
                <w:rFonts w:ascii="Times New Roman Bold" w:eastAsia="Dotum" w:hAnsi="Times New Roman Bold" w:cs="Times New Roman Bold"/>
                <w:b/>
                <w:sz w:val="16"/>
                <w:szCs w:val="16"/>
              </w:rPr>
            </w:pPr>
            <w:r w:rsidRPr="00FA5F0E">
              <w:rPr>
                <w:rFonts w:ascii="Times New Roman Bold" w:eastAsia="Dotum" w:hAnsi="Times New Roman Bold" w:cs="Times New Roman Bold"/>
                <w:b/>
                <w:sz w:val="16"/>
                <w:szCs w:val="16"/>
              </w:rPr>
              <w:t>NPL</w:t>
            </w:r>
          </w:p>
        </w:tc>
        <w:tc>
          <w:tcPr>
            <w:tcW w:w="349" w:type="dxa"/>
            <w:shd w:val="clear" w:color="auto" w:fill="FFFFFF"/>
            <w:tcMar>
              <w:left w:w="49" w:type="dxa"/>
              <w:right w:w="49" w:type="dxa"/>
            </w:tcMar>
            <w:textDirection w:val="btLr"/>
            <w:vAlign w:val="center"/>
          </w:tcPr>
          <w:p w:rsidR="00FA5F0E" w:rsidRPr="00FA5F0E" w:rsidRDefault="00FA5F0E" w:rsidP="00CB53C8">
            <w:pPr>
              <w:keepNext/>
              <w:jc w:val="center"/>
              <w:rPr>
                <w:rFonts w:ascii="Times New Roman Bold" w:eastAsia="Dotum" w:hAnsi="Times New Roman Bold" w:cs="Times New Roman Bold"/>
                <w:b/>
                <w:sz w:val="16"/>
                <w:szCs w:val="16"/>
              </w:rPr>
            </w:pPr>
            <w:r w:rsidRPr="00FA5F0E">
              <w:rPr>
                <w:rFonts w:ascii="Times New Roman Bold" w:eastAsia="Dotum" w:hAnsi="Times New Roman Bold" w:cs="Times New Roman Bold"/>
                <w:b/>
                <w:sz w:val="16"/>
                <w:szCs w:val="16"/>
              </w:rPr>
              <w:t>NZL</w:t>
            </w:r>
          </w:p>
        </w:tc>
        <w:tc>
          <w:tcPr>
            <w:tcW w:w="349" w:type="dxa"/>
            <w:shd w:val="clear" w:color="auto" w:fill="FFFFFF"/>
            <w:tcMar>
              <w:left w:w="49" w:type="dxa"/>
              <w:right w:w="49" w:type="dxa"/>
            </w:tcMar>
            <w:textDirection w:val="btLr"/>
            <w:vAlign w:val="center"/>
          </w:tcPr>
          <w:p w:rsidR="00FA5F0E" w:rsidRPr="00FA5F0E" w:rsidRDefault="00FA5F0E" w:rsidP="00CB53C8">
            <w:pPr>
              <w:keepNext/>
              <w:jc w:val="center"/>
              <w:rPr>
                <w:rFonts w:ascii="Times New Roman Bold" w:eastAsia="Dotum" w:hAnsi="Times New Roman Bold" w:cs="Times New Roman Bold"/>
                <w:b/>
                <w:sz w:val="16"/>
                <w:szCs w:val="16"/>
              </w:rPr>
            </w:pPr>
            <w:r w:rsidRPr="00FA5F0E">
              <w:rPr>
                <w:rFonts w:ascii="Times New Roman Bold" w:eastAsia="Dotum" w:hAnsi="Times New Roman Bold" w:cs="Times New Roman Bold"/>
                <w:b/>
                <w:sz w:val="16"/>
                <w:szCs w:val="16"/>
              </w:rPr>
              <w:t>PAK</w:t>
            </w:r>
          </w:p>
        </w:tc>
        <w:tc>
          <w:tcPr>
            <w:tcW w:w="349" w:type="dxa"/>
            <w:shd w:val="clear" w:color="auto" w:fill="FFFFFF"/>
            <w:tcMar>
              <w:left w:w="49" w:type="dxa"/>
              <w:right w:w="49" w:type="dxa"/>
            </w:tcMar>
            <w:textDirection w:val="btLr"/>
            <w:vAlign w:val="center"/>
          </w:tcPr>
          <w:p w:rsidR="00FA5F0E" w:rsidRPr="00FA5F0E" w:rsidRDefault="00FA5F0E" w:rsidP="00CB53C8">
            <w:pPr>
              <w:keepNext/>
              <w:jc w:val="center"/>
              <w:rPr>
                <w:rFonts w:ascii="Times New Roman Bold" w:eastAsia="Dotum" w:hAnsi="Times New Roman Bold" w:cs="Times New Roman Bold"/>
                <w:b/>
                <w:sz w:val="16"/>
                <w:szCs w:val="16"/>
              </w:rPr>
            </w:pPr>
            <w:r w:rsidRPr="00FA5F0E">
              <w:rPr>
                <w:rFonts w:ascii="Times New Roman Bold" w:eastAsia="Dotum" w:hAnsi="Times New Roman Bold" w:cs="Times New Roman Bold"/>
                <w:b/>
                <w:sz w:val="16"/>
                <w:szCs w:val="16"/>
              </w:rPr>
              <w:t>PAL</w:t>
            </w:r>
          </w:p>
        </w:tc>
        <w:tc>
          <w:tcPr>
            <w:tcW w:w="349" w:type="dxa"/>
            <w:shd w:val="clear" w:color="auto" w:fill="FFFFFF"/>
            <w:tcMar>
              <w:left w:w="49" w:type="dxa"/>
              <w:right w:w="49" w:type="dxa"/>
            </w:tcMar>
            <w:textDirection w:val="btLr"/>
            <w:vAlign w:val="center"/>
          </w:tcPr>
          <w:p w:rsidR="00FA5F0E" w:rsidRPr="00FA5F0E" w:rsidRDefault="00FA5F0E" w:rsidP="00CB53C8">
            <w:pPr>
              <w:keepNext/>
              <w:jc w:val="center"/>
              <w:rPr>
                <w:rFonts w:ascii="Times New Roman Bold" w:eastAsia="Dotum" w:hAnsi="Times New Roman Bold" w:cs="Times New Roman Bold"/>
                <w:b/>
                <w:sz w:val="16"/>
                <w:szCs w:val="16"/>
              </w:rPr>
            </w:pPr>
            <w:r w:rsidRPr="00FA5F0E">
              <w:rPr>
                <w:rFonts w:ascii="Times New Roman Bold" w:eastAsia="Dotum" w:hAnsi="Times New Roman Bold" w:cs="Times New Roman Bold"/>
                <w:b/>
                <w:sz w:val="16"/>
                <w:szCs w:val="16"/>
              </w:rPr>
              <w:t>PNG</w:t>
            </w:r>
          </w:p>
        </w:tc>
        <w:tc>
          <w:tcPr>
            <w:tcW w:w="349" w:type="dxa"/>
            <w:shd w:val="clear" w:color="auto" w:fill="FFFFFF"/>
            <w:tcMar>
              <w:left w:w="49" w:type="dxa"/>
              <w:right w:w="49" w:type="dxa"/>
            </w:tcMar>
            <w:textDirection w:val="btLr"/>
            <w:vAlign w:val="center"/>
          </w:tcPr>
          <w:p w:rsidR="00FA5F0E" w:rsidRPr="00FA5F0E" w:rsidRDefault="00FA5F0E" w:rsidP="00CB53C8">
            <w:pPr>
              <w:keepNext/>
              <w:jc w:val="center"/>
              <w:rPr>
                <w:rFonts w:ascii="Times New Roman Bold" w:eastAsia="Dotum" w:hAnsi="Times New Roman Bold" w:cs="Times New Roman Bold"/>
                <w:b/>
                <w:sz w:val="16"/>
                <w:szCs w:val="16"/>
              </w:rPr>
            </w:pPr>
            <w:r w:rsidRPr="00FA5F0E">
              <w:rPr>
                <w:rFonts w:ascii="Times New Roman Bold" w:eastAsia="Dotum" w:hAnsi="Times New Roman Bold" w:cs="Times New Roman Bold"/>
                <w:b/>
                <w:sz w:val="16"/>
                <w:szCs w:val="16"/>
              </w:rPr>
              <w:t>PHL</w:t>
            </w:r>
          </w:p>
        </w:tc>
        <w:tc>
          <w:tcPr>
            <w:tcW w:w="349" w:type="dxa"/>
            <w:shd w:val="clear" w:color="auto" w:fill="FFFFFF"/>
            <w:tcMar>
              <w:left w:w="49" w:type="dxa"/>
              <w:right w:w="49" w:type="dxa"/>
            </w:tcMar>
            <w:textDirection w:val="btLr"/>
            <w:vAlign w:val="center"/>
          </w:tcPr>
          <w:p w:rsidR="00FA5F0E" w:rsidRPr="00FA5F0E" w:rsidRDefault="00FA5F0E" w:rsidP="00CB53C8">
            <w:pPr>
              <w:keepNext/>
              <w:jc w:val="center"/>
              <w:rPr>
                <w:rFonts w:ascii="Times New Roman Bold" w:eastAsia="Dotum" w:hAnsi="Times New Roman Bold" w:cs="Times New Roman Bold"/>
                <w:b/>
                <w:sz w:val="16"/>
                <w:szCs w:val="16"/>
              </w:rPr>
            </w:pPr>
            <w:r w:rsidRPr="00FA5F0E">
              <w:rPr>
                <w:rFonts w:ascii="Times New Roman Bold" w:eastAsia="Dotum" w:hAnsi="Times New Roman Bold" w:cs="Times New Roman Bold"/>
                <w:b/>
                <w:sz w:val="16"/>
                <w:szCs w:val="16"/>
              </w:rPr>
              <w:t>SMO</w:t>
            </w:r>
          </w:p>
        </w:tc>
        <w:tc>
          <w:tcPr>
            <w:tcW w:w="348" w:type="dxa"/>
            <w:shd w:val="clear" w:color="auto" w:fill="FFFFFF"/>
            <w:tcMar>
              <w:left w:w="49" w:type="dxa"/>
              <w:right w:w="49" w:type="dxa"/>
            </w:tcMar>
            <w:textDirection w:val="btLr"/>
            <w:vAlign w:val="center"/>
          </w:tcPr>
          <w:p w:rsidR="00FA5F0E" w:rsidRPr="00FA5F0E" w:rsidRDefault="00FA5F0E" w:rsidP="00CB53C8">
            <w:pPr>
              <w:keepNext/>
              <w:jc w:val="center"/>
              <w:rPr>
                <w:rFonts w:ascii="Times New Roman Bold" w:eastAsia="Dotum" w:hAnsi="Times New Roman Bold" w:cs="Times New Roman Bold"/>
                <w:b/>
                <w:sz w:val="16"/>
                <w:szCs w:val="16"/>
              </w:rPr>
            </w:pPr>
            <w:r w:rsidRPr="00FA5F0E">
              <w:rPr>
                <w:rFonts w:ascii="Times New Roman Bold" w:eastAsia="Dotum" w:hAnsi="Times New Roman Bold" w:cs="Times New Roman Bold"/>
                <w:b/>
                <w:sz w:val="16"/>
                <w:szCs w:val="16"/>
              </w:rPr>
              <w:t>SNG</w:t>
            </w:r>
          </w:p>
        </w:tc>
        <w:tc>
          <w:tcPr>
            <w:tcW w:w="349" w:type="dxa"/>
            <w:shd w:val="clear" w:color="auto" w:fill="FFFFFF"/>
            <w:tcMar>
              <w:left w:w="49" w:type="dxa"/>
              <w:right w:w="49" w:type="dxa"/>
            </w:tcMar>
            <w:textDirection w:val="btLr"/>
            <w:vAlign w:val="center"/>
          </w:tcPr>
          <w:p w:rsidR="00FA5F0E" w:rsidRPr="00FA5F0E" w:rsidRDefault="00FA5F0E" w:rsidP="00CB53C8">
            <w:pPr>
              <w:keepNext/>
              <w:jc w:val="center"/>
              <w:rPr>
                <w:rFonts w:ascii="Times New Roman Bold" w:eastAsia="Dotum" w:hAnsi="Times New Roman Bold" w:cs="Times New Roman Bold"/>
                <w:b/>
                <w:sz w:val="16"/>
                <w:szCs w:val="16"/>
              </w:rPr>
            </w:pPr>
            <w:r w:rsidRPr="00FA5F0E">
              <w:rPr>
                <w:rFonts w:ascii="Times New Roman Bold" w:eastAsia="Dotum" w:hAnsi="Times New Roman Bold" w:cs="Times New Roman Bold"/>
                <w:b/>
                <w:sz w:val="16"/>
                <w:szCs w:val="16"/>
              </w:rPr>
              <w:t>SLM</w:t>
            </w:r>
          </w:p>
        </w:tc>
        <w:tc>
          <w:tcPr>
            <w:tcW w:w="349" w:type="dxa"/>
            <w:shd w:val="clear" w:color="auto" w:fill="FFFFFF"/>
            <w:tcMar>
              <w:left w:w="49" w:type="dxa"/>
              <w:right w:w="49" w:type="dxa"/>
            </w:tcMar>
            <w:textDirection w:val="btLr"/>
            <w:vAlign w:val="center"/>
          </w:tcPr>
          <w:p w:rsidR="00FA5F0E" w:rsidRPr="00FA5F0E" w:rsidRDefault="00FA5F0E" w:rsidP="00CB53C8">
            <w:pPr>
              <w:keepNext/>
              <w:jc w:val="center"/>
              <w:rPr>
                <w:rFonts w:ascii="Times New Roman Bold" w:eastAsia="Dotum" w:hAnsi="Times New Roman Bold" w:cs="Times New Roman Bold"/>
                <w:b/>
                <w:sz w:val="16"/>
                <w:szCs w:val="16"/>
              </w:rPr>
            </w:pPr>
            <w:r w:rsidRPr="00FA5F0E">
              <w:rPr>
                <w:rFonts w:ascii="Times New Roman Bold" w:eastAsia="Dotum" w:hAnsi="Times New Roman Bold" w:cs="Times New Roman Bold"/>
                <w:b/>
                <w:sz w:val="16"/>
                <w:szCs w:val="16"/>
              </w:rPr>
              <w:t>CLN</w:t>
            </w:r>
          </w:p>
        </w:tc>
        <w:tc>
          <w:tcPr>
            <w:tcW w:w="349" w:type="dxa"/>
            <w:shd w:val="clear" w:color="auto" w:fill="FFFFFF"/>
            <w:tcMar>
              <w:left w:w="49" w:type="dxa"/>
              <w:right w:w="49" w:type="dxa"/>
            </w:tcMar>
            <w:textDirection w:val="btLr"/>
            <w:vAlign w:val="center"/>
          </w:tcPr>
          <w:p w:rsidR="00FA5F0E" w:rsidRPr="00FA5F0E" w:rsidRDefault="00FA5F0E" w:rsidP="00CB53C8">
            <w:pPr>
              <w:keepNext/>
              <w:jc w:val="center"/>
              <w:rPr>
                <w:rFonts w:ascii="Times New Roman Bold" w:eastAsia="Dotum" w:hAnsi="Times New Roman Bold" w:cs="Times New Roman Bold"/>
                <w:b/>
                <w:sz w:val="16"/>
                <w:szCs w:val="16"/>
              </w:rPr>
            </w:pPr>
            <w:r w:rsidRPr="00FA5F0E">
              <w:rPr>
                <w:rFonts w:ascii="Times New Roman Bold" w:eastAsia="Dotum" w:hAnsi="Times New Roman Bold" w:cs="Times New Roman Bold"/>
                <w:b/>
                <w:sz w:val="16"/>
                <w:szCs w:val="16"/>
              </w:rPr>
              <w:t>THA</w:t>
            </w:r>
          </w:p>
        </w:tc>
        <w:tc>
          <w:tcPr>
            <w:tcW w:w="349" w:type="dxa"/>
            <w:shd w:val="clear" w:color="auto" w:fill="FFFFFF"/>
            <w:tcMar>
              <w:left w:w="49" w:type="dxa"/>
              <w:right w:w="49" w:type="dxa"/>
            </w:tcMar>
            <w:textDirection w:val="btLr"/>
            <w:vAlign w:val="center"/>
          </w:tcPr>
          <w:p w:rsidR="00FA5F0E" w:rsidRPr="00FA5F0E" w:rsidRDefault="00FA5F0E" w:rsidP="00CB53C8">
            <w:pPr>
              <w:keepNext/>
              <w:jc w:val="center"/>
              <w:rPr>
                <w:rFonts w:ascii="Times New Roman Bold" w:eastAsia="Dotum" w:hAnsi="Times New Roman Bold" w:cs="Times New Roman Bold"/>
                <w:b/>
                <w:sz w:val="16"/>
                <w:szCs w:val="16"/>
              </w:rPr>
            </w:pPr>
            <w:r w:rsidRPr="00FA5F0E">
              <w:rPr>
                <w:rFonts w:ascii="Times New Roman Bold" w:eastAsia="Dotum" w:hAnsi="Times New Roman Bold" w:cs="Times New Roman Bold"/>
                <w:b/>
                <w:sz w:val="16"/>
                <w:szCs w:val="16"/>
              </w:rPr>
              <w:t>TON</w:t>
            </w:r>
          </w:p>
        </w:tc>
        <w:tc>
          <w:tcPr>
            <w:tcW w:w="349" w:type="dxa"/>
            <w:shd w:val="clear" w:color="auto" w:fill="FFFFFF"/>
            <w:tcMar>
              <w:left w:w="49" w:type="dxa"/>
              <w:right w:w="49" w:type="dxa"/>
            </w:tcMar>
            <w:textDirection w:val="btLr"/>
            <w:vAlign w:val="center"/>
          </w:tcPr>
          <w:p w:rsidR="00FA5F0E" w:rsidRPr="00FA5F0E" w:rsidRDefault="00FA5F0E" w:rsidP="00CB53C8">
            <w:pPr>
              <w:keepNext/>
              <w:jc w:val="center"/>
              <w:rPr>
                <w:rFonts w:ascii="Times New Roman Bold" w:eastAsia="Dotum" w:hAnsi="Times New Roman Bold" w:cs="Times New Roman Bold"/>
                <w:b/>
                <w:sz w:val="16"/>
                <w:szCs w:val="16"/>
              </w:rPr>
            </w:pPr>
            <w:r w:rsidRPr="00FA5F0E">
              <w:rPr>
                <w:rFonts w:ascii="Times New Roman Bold" w:eastAsia="Dotum" w:hAnsi="Times New Roman Bold" w:cs="Times New Roman Bold"/>
                <w:b/>
                <w:sz w:val="16"/>
                <w:szCs w:val="16"/>
              </w:rPr>
              <w:t>TUV</w:t>
            </w:r>
          </w:p>
        </w:tc>
        <w:tc>
          <w:tcPr>
            <w:tcW w:w="349" w:type="dxa"/>
            <w:shd w:val="clear" w:color="auto" w:fill="FFFFFF"/>
            <w:tcMar>
              <w:left w:w="49" w:type="dxa"/>
              <w:right w:w="49" w:type="dxa"/>
            </w:tcMar>
            <w:textDirection w:val="btLr"/>
            <w:vAlign w:val="center"/>
          </w:tcPr>
          <w:p w:rsidR="00FA5F0E" w:rsidRPr="00FA5F0E" w:rsidRDefault="00FA5F0E" w:rsidP="00CB53C8">
            <w:pPr>
              <w:keepNext/>
              <w:jc w:val="center"/>
              <w:rPr>
                <w:rFonts w:ascii="Times New Roman Bold" w:eastAsia="Dotum" w:hAnsi="Times New Roman Bold" w:cs="Times New Roman Bold"/>
                <w:b/>
                <w:sz w:val="16"/>
                <w:szCs w:val="16"/>
              </w:rPr>
            </w:pPr>
            <w:r w:rsidRPr="00FA5F0E">
              <w:rPr>
                <w:rFonts w:ascii="Times New Roman Bold" w:eastAsia="Dotum" w:hAnsi="Times New Roman Bold" w:cs="Times New Roman Bold"/>
                <w:b/>
                <w:sz w:val="16"/>
                <w:szCs w:val="16"/>
              </w:rPr>
              <w:t>VUT</w:t>
            </w:r>
          </w:p>
        </w:tc>
        <w:tc>
          <w:tcPr>
            <w:tcW w:w="349" w:type="dxa"/>
            <w:shd w:val="clear" w:color="auto" w:fill="FFFFFF"/>
            <w:tcMar>
              <w:left w:w="49" w:type="dxa"/>
              <w:right w:w="49" w:type="dxa"/>
            </w:tcMar>
            <w:textDirection w:val="btLr"/>
            <w:vAlign w:val="center"/>
          </w:tcPr>
          <w:p w:rsidR="00FA5F0E" w:rsidRPr="00FA5F0E" w:rsidRDefault="00FA5F0E" w:rsidP="00CB53C8">
            <w:pPr>
              <w:keepNext/>
              <w:jc w:val="center"/>
              <w:rPr>
                <w:rFonts w:ascii="Times New Roman Bold" w:eastAsia="Dotum" w:hAnsi="Times New Roman Bold" w:cs="Times New Roman Bold"/>
                <w:b/>
                <w:sz w:val="16"/>
                <w:szCs w:val="16"/>
              </w:rPr>
            </w:pPr>
            <w:r w:rsidRPr="00FA5F0E">
              <w:rPr>
                <w:rFonts w:ascii="Times New Roman Bold" w:eastAsia="Dotum" w:hAnsi="Times New Roman Bold" w:cs="Times New Roman Bold"/>
                <w:b/>
                <w:sz w:val="16"/>
                <w:szCs w:val="16"/>
              </w:rPr>
              <w:t>VTN</w:t>
            </w:r>
          </w:p>
        </w:tc>
        <w:tc>
          <w:tcPr>
            <w:tcW w:w="426" w:type="dxa"/>
            <w:shd w:val="clear" w:color="auto" w:fill="FFFFFF"/>
            <w:tcMar>
              <w:left w:w="24" w:type="dxa"/>
              <w:right w:w="24" w:type="dxa"/>
            </w:tcMar>
            <w:textDirection w:val="btLr"/>
            <w:vAlign w:val="center"/>
          </w:tcPr>
          <w:p w:rsidR="00FA5F0E" w:rsidRPr="00FA5F0E" w:rsidRDefault="00FA5F0E" w:rsidP="00CB53C8">
            <w:pPr>
              <w:keepNext/>
              <w:jc w:val="center"/>
              <w:rPr>
                <w:rFonts w:ascii="Times New Roman Bold" w:eastAsia="Dotum" w:hAnsi="Times New Roman Bold" w:cs="Times New Roman Bold"/>
                <w:b/>
                <w:sz w:val="16"/>
                <w:szCs w:val="16"/>
              </w:rPr>
            </w:pPr>
            <w:r w:rsidRPr="00FA5F0E">
              <w:rPr>
                <w:rFonts w:ascii="Times New Roman Bold" w:eastAsia="Dotum" w:hAnsi="Times New Roman Bold" w:cs="Times New Roman Bold"/>
                <w:b/>
                <w:sz w:val="16"/>
                <w:szCs w:val="16"/>
              </w:rPr>
              <w:t>Total</w:t>
            </w:r>
          </w:p>
        </w:tc>
      </w:tr>
      <w:tr w:rsidR="008D5D5F" w:rsidRPr="00FA5F0E" w:rsidTr="00FA5F0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99" w:type="dxa"/>
            <w:right w:w="99" w:type="dxa"/>
          </w:tblCellMar>
        </w:tblPrEx>
        <w:trPr>
          <w:cantSplit/>
          <w:tblHeader/>
          <w:jc w:val="center"/>
        </w:trPr>
        <w:tc>
          <w:tcPr>
            <w:tcW w:w="850" w:type="dxa"/>
            <w:shd w:val="clear" w:color="auto" w:fill="FFFFFF"/>
            <w:tcMar>
              <w:left w:w="28" w:type="dxa"/>
              <w:right w:w="28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b/>
                <w:sz w:val="20"/>
              </w:rPr>
            </w:pPr>
            <w:r w:rsidRPr="00FA5F0E">
              <w:rPr>
                <w:rFonts w:eastAsia="Dotum"/>
                <w:b/>
                <w:sz w:val="20"/>
              </w:rPr>
              <w:t>1</w:t>
            </w:r>
          </w:p>
        </w:tc>
        <w:tc>
          <w:tcPr>
            <w:tcW w:w="348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9" w:type="dxa"/>
            <w:shd w:val="clear" w:color="auto" w:fill="FFFFFF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8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8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8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8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b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b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426" w:type="dxa"/>
            <w:shd w:val="clear" w:color="auto" w:fill="FFFFFF"/>
            <w:tcMar>
              <w:left w:w="28" w:type="dxa"/>
              <w:right w:w="28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b/>
                <w:sz w:val="20"/>
              </w:rPr>
            </w:pPr>
            <w:r w:rsidRPr="00FA5F0E">
              <w:rPr>
                <w:rFonts w:eastAsia="Dotum"/>
                <w:b/>
                <w:sz w:val="20"/>
              </w:rPr>
              <w:t>14</w:t>
            </w:r>
          </w:p>
        </w:tc>
      </w:tr>
      <w:tr w:rsidR="008D5D5F" w:rsidRPr="00FA5F0E" w:rsidTr="00FA5F0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99" w:type="dxa"/>
            <w:right w:w="99" w:type="dxa"/>
          </w:tblCellMar>
        </w:tblPrEx>
        <w:trPr>
          <w:cantSplit/>
          <w:tblHeader/>
          <w:jc w:val="center"/>
        </w:trPr>
        <w:tc>
          <w:tcPr>
            <w:tcW w:w="850" w:type="dxa"/>
            <w:shd w:val="clear" w:color="auto" w:fill="FFFFFF"/>
            <w:tcMar>
              <w:left w:w="28" w:type="dxa"/>
              <w:right w:w="28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b/>
                <w:sz w:val="20"/>
              </w:rPr>
            </w:pPr>
            <w:r w:rsidRPr="00FA5F0E">
              <w:rPr>
                <w:rFonts w:eastAsia="Dotum"/>
                <w:b/>
                <w:sz w:val="20"/>
              </w:rPr>
              <w:t>2</w:t>
            </w:r>
          </w:p>
        </w:tc>
        <w:tc>
          <w:tcPr>
            <w:tcW w:w="348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9" w:type="dxa"/>
            <w:shd w:val="clear" w:color="auto" w:fill="FFFFFF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8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8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8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8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b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b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426" w:type="dxa"/>
            <w:shd w:val="clear" w:color="auto" w:fill="FFFFFF"/>
            <w:tcMar>
              <w:left w:w="28" w:type="dxa"/>
              <w:right w:w="28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b/>
                <w:sz w:val="20"/>
              </w:rPr>
            </w:pPr>
            <w:r w:rsidRPr="00FA5F0E">
              <w:rPr>
                <w:rFonts w:eastAsia="Dotum"/>
                <w:b/>
                <w:sz w:val="20"/>
              </w:rPr>
              <w:t>15</w:t>
            </w:r>
          </w:p>
        </w:tc>
      </w:tr>
      <w:tr w:rsidR="008D5D5F" w:rsidRPr="00FA5F0E" w:rsidTr="00FA5F0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99" w:type="dxa"/>
            <w:right w:w="99" w:type="dxa"/>
          </w:tblCellMar>
        </w:tblPrEx>
        <w:trPr>
          <w:cantSplit/>
          <w:tblHeader/>
          <w:jc w:val="center"/>
        </w:trPr>
        <w:tc>
          <w:tcPr>
            <w:tcW w:w="850" w:type="dxa"/>
            <w:shd w:val="clear" w:color="auto" w:fill="FFFFFF"/>
            <w:tcMar>
              <w:left w:w="28" w:type="dxa"/>
              <w:right w:w="28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b/>
                <w:sz w:val="20"/>
              </w:rPr>
            </w:pPr>
            <w:r w:rsidRPr="00FA5F0E">
              <w:rPr>
                <w:rFonts w:eastAsia="Dotum"/>
                <w:b/>
                <w:sz w:val="20"/>
              </w:rPr>
              <w:t>3</w:t>
            </w:r>
          </w:p>
        </w:tc>
        <w:tc>
          <w:tcPr>
            <w:tcW w:w="348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9" w:type="dxa"/>
            <w:shd w:val="clear" w:color="auto" w:fill="FFFFFF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8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8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8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8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b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b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426" w:type="dxa"/>
            <w:shd w:val="clear" w:color="auto" w:fill="FFFFFF"/>
            <w:tcMar>
              <w:left w:w="28" w:type="dxa"/>
              <w:right w:w="28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b/>
                <w:sz w:val="20"/>
              </w:rPr>
            </w:pPr>
            <w:r w:rsidRPr="00FA5F0E">
              <w:rPr>
                <w:rFonts w:eastAsia="Dotum"/>
                <w:b/>
                <w:sz w:val="20"/>
              </w:rPr>
              <w:t>15</w:t>
            </w:r>
          </w:p>
        </w:tc>
      </w:tr>
      <w:tr w:rsidR="008D5D5F" w:rsidRPr="00FA5F0E" w:rsidTr="00FA5F0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99" w:type="dxa"/>
            <w:right w:w="99" w:type="dxa"/>
          </w:tblCellMar>
        </w:tblPrEx>
        <w:trPr>
          <w:cantSplit/>
          <w:tblHeader/>
          <w:jc w:val="center"/>
        </w:trPr>
        <w:tc>
          <w:tcPr>
            <w:tcW w:w="850" w:type="dxa"/>
            <w:shd w:val="clear" w:color="auto" w:fill="FFFFFF"/>
            <w:tcMar>
              <w:left w:w="28" w:type="dxa"/>
              <w:right w:w="28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b/>
                <w:sz w:val="20"/>
              </w:rPr>
            </w:pPr>
            <w:r w:rsidRPr="00FA5F0E">
              <w:rPr>
                <w:rFonts w:eastAsia="Dotum"/>
                <w:b/>
                <w:sz w:val="20"/>
              </w:rPr>
              <w:t>4</w:t>
            </w:r>
          </w:p>
        </w:tc>
        <w:tc>
          <w:tcPr>
            <w:tcW w:w="348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9" w:type="dxa"/>
            <w:shd w:val="clear" w:color="auto" w:fill="FFFFFF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8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8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8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8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b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b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426" w:type="dxa"/>
            <w:shd w:val="clear" w:color="auto" w:fill="FFFFFF"/>
            <w:tcMar>
              <w:left w:w="28" w:type="dxa"/>
              <w:right w:w="28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b/>
                <w:sz w:val="20"/>
              </w:rPr>
            </w:pPr>
            <w:r w:rsidRPr="00FA5F0E">
              <w:rPr>
                <w:rFonts w:eastAsia="Dotum"/>
                <w:b/>
                <w:sz w:val="20"/>
              </w:rPr>
              <w:t>15</w:t>
            </w:r>
          </w:p>
        </w:tc>
      </w:tr>
      <w:tr w:rsidR="008D5D5F" w:rsidRPr="00FA5F0E" w:rsidTr="00FA5F0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99" w:type="dxa"/>
            <w:right w:w="99" w:type="dxa"/>
          </w:tblCellMar>
        </w:tblPrEx>
        <w:trPr>
          <w:cantSplit/>
          <w:tblHeader/>
          <w:jc w:val="center"/>
        </w:trPr>
        <w:tc>
          <w:tcPr>
            <w:tcW w:w="850" w:type="dxa"/>
            <w:shd w:val="clear" w:color="auto" w:fill="FFFFFF"/>
            <w:tcMar>
              <w:left w:w="28" w:type="dxa"/>
              <w:right w:w="28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b/>
                <w:sz w:val="20"/>
              </w:rPr>
            </w:pPr>
            <w:r w:rsidRPr="00FA5F0E">
              <w:rPr>
                <w:rFonts w:eastAsia="Dotum"/>
                <w:b/>
                <w:sz w:val="20"/>
              </w:rPr>
              <w:t>5</w:t>
            </w:r>
          </w:p>
        </w:tc>
        <w:tc>
          <w:tcPr>
            <w:tcW w:w="348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9" w:type="dxa"/>
            <w:shd w:val="clear" w:color="auto" w:fill="FFFFFF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8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8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8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8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b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b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426" w:type="dxa"/>
            <w:shd w:val="clear" w:color="auto" w:fill="FFFFFF"/>
            <w:tcMar>
              <w:left w:w="28" w:type="dxa"/>
              <w:right w:w="28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b/>
                <w:sz w:val="20"/>
              </w:rPr>
            </w:pPr>
            <w:r w:rsidRPr="00FA5F0E">
              <w:rPr>
                <w:rFonts w:eastAsia="Dotum"/>
                <w:b/>
                <w:sz w:val="20"/>
              </w:rPr>
              <w:t>13</w:t>
            </w:r>
          </w:p>
        </w:tc>
      </w:tr>
      <w:tr w:rsidR="008D5D5F" w:rsidRPr="00FA5F0E" w:rsidTr="00FA5F0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99" w:type="dxa"/>
            <w:right w:w="99" w:type="dxa"/>
          </w:tblCellMar>
        </w:tblPrEx>
        <w:trPr>
          <w:cantSplit/>
          <w:tblHeader/>
          <w:jc w:val="center"/>
        </w:trPr>
        <w:tc>
          <w:tcPr>
            <w:tcW w:w="850" w:type="dxa"/>
            <w:shd w:val="clear" w:color="auto" w:fill="FFFFFF"/>
            <w:tcMar>
              <w:left w:w="28" w:type="dxa"/>
              <w:right w:w="28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b/>
                <w:sz w:val="20"/>
              </w:rPr>
            </w:pPr>
            <w:r w:rsidRPr="00FA5F0E">
              <w:rPr>
                <w:rFonts w:eastAsia="Dotum"/>
                <w:b/>
                <w:sz w:val="20"/>
              </w:rPr>
              <w:t>6</w:t>
            </w:r>
          </w:p>
        </w:tc>
        <w:tc>
          <w:tcPr>
            <w:tcW w:w="348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9" w:type="dxa"/>
            <w:shd w:val="clear" w:color="auto" w:fill="FFFFFF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8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8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8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8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b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b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426" w:type="dxa"/>
            <w:shd w:val="clear" w:color="auto" w:fill="FFFFFF"/>
            <w:tcMar>
              <w:left w:w="28" w:type="dxa"/>
              <w:right w:w="28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b/>
                <w:sz w:val="20"/>
              </w:rPr>
            </w:pPr>
            <w:r w:rsidRPr="00FA5F0E">
              <w:rPr>
                <w:rFonts w:eastAsia="Dotum"/>
                <w:b/>
                <w:sz w:val="20"/>
              </w:rPr>
              <w:t>16</w:t>
            </w:r>
          </w:p>
        </w:tc>
      </w:tr>
      <w:tr w:rsidR="008D5D5F" w:rsidRPr="00FA5F0E" w:rsidTr="00FA5F0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99" w:type="dxa"/>
            <w:right w:w="99" w:type="dxa"/>
          </w:tblCellMar>
        </w:tblPrEx>
        <w:trPr>
          <w:cantSplit/>
          <w:tblHeader/>
          <w:jc w:val="center"/>
        </w:trPr>
        <w:tc>
          <w:tcPr>
            <w:tcW w:w="850" w:type="dxa"/>
            <w:shd w:val="clear" w:color="auto" w:fill="FFFFFF"/>
            <w:tcMar>
              <w:left w:w="28" w:type="dxa"/>
              <w:right w:w="28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b/>
                <w:sz w:val="20"/>
              </w:rPr>
            </w:pPr>
            <w:r w:rsidRPr="00FA5F0E">
              <w:rPr>
                <w:rFonts w:eastAsia="Dotum"/>
                <w:b/>
                <w:sz w:val="20"/>
              </w:rPr>
              <w:t>7</w:t>
            </w:r>
          </w:p>
        </w:tc>
        <w:tc>
          <w:tcPr>
            <w:tcW w:w="348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9" w:type="dxa"/>
            <w:shd w:val="clear" w:color="auto" w:fill="FFFFFF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8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8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8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8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b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b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426" w:type="dxa"/>
            <w:shd w:val="clear" w:color="auto" w:fill="FFFFFF"/>
            <w:tcMar>
              <w:left w:w="28" w:type="dxa"/>
              <w:right w:w="28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b/>
                <w:sz w:val="20"/>
              </w:rPr>
            </w:pPr>
            <w:r w:rsidRPr="00FA5F0E">
              <w:rPr>
                <w:rFonts w:eastAsia="Dotum"/>
                <w:b/>
                <w:sz w:val="20"/>
              </w:rPr>
              <w:t>16</w:t>
            </w:r>
          </w:p>
        </w:tc>
      </w:tr>
      <w:tr w:rsidR="008D5D5F" w:rsidRPr="00FA5F0E" w:rsidTr="00FA5F0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99" w:type="dxa"/>
            <w:right w:w="99" w:type="dxa"/>
          </w:tblCellMar>
        </w:tblPrEx>
        <w:trPr>
          <w:cantSplit/>
          <w:tblHeader/>
          <w:jc w:val="center"/>
        </w:trPr>
        <w:tc>
          <w:tcPr>
            <w:tcW w:w="850" w:type="dxa"/>
            <w:shd w:val="clear" w:color="auto" w:fill="FFFFFF"/>
            <w:tcMar>
              <w:left w:w="28" w:type="dxa"/>
              <w:right w:w="28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b/>
                <w:sz w:val="20"/>
              </w:rPr>
            </w:pPr>
            <w:r w:rsidRPr="00FA5F0E">
              <w:rPr>
                <w:rFonts w:eastAsia="Dotum"/>
                <w:b/>
                <w:sz w:val="20"/>
              </w:rPr>
              <w:t>8</w:t>
            </w:r>
          </w:p>
        </w:tc>
        <w:tc>
          <w:tcPr>
            <w:tcW w:w="348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9" w:type="dxa"/>
            <w:shd w:val="clear" w:color="auto" w:fill="FFFFFF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8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8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8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8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b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b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426" w:type="dxa"/>
            <w:shd w:val="clear" w:color="auto" w:fill="FFFFFF"/>
            <w:tcMar>
              <w:left w:w="28" w:type="dxa"/>
              <w:right w:w="28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b/>
                <w:sz w:val="20"/>
              </w:rPr>
            </w:pPr>
            <w:r w:rsidRPr="00FA5F0E">
              <w:rPr>
                <w:rFonts w:eastAsia="Dotum"/>
                <w:b/>
                <w:sz w:val="20"/>
              </w:rPr>
              <w:t>16</w:t>
            </w:r>
          </w:p>
        </w:tc>
      </w:tr>
      <w:tr w:rsidR="008D5D5F" w:rsidRPr="00FA5F0E" w:rsidTr="00FA5F0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99" w:type="dxa"/>
            <w:right w:w="99" w:type="dxa"/>
          </w:tblCellMar>
        </w:tblPrEx>
        <w:trPr>
          <w:cantSplit/>
          <w:tblHeader/>
          <w:jc w:val="center"/>
        </w:trPr>
        <w:tc>
          <w:tcPr>
            <w:tcW w:w="850" w:type="dxa"/>
            <w:shd w:val="clear" w:color="auto" w:fill="FFFFFF"/>
            <w:tcMar>
              <w:left w:w="28" w:type="dxa"/>
              <w:right w:w="28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b/>
                <w:sz w:val="20"/>
              </w:rPr>
            </w:pPr>
            <w:r w:rsidRPr="00FA5F0E">
              <w:rPr>
                <w:rFonts w:eastAsia="Dotum"/>
                <w:b/>
                <w:sz w:val="20"/>
              </w:rPr>
              <w:t>9</w:t>
            </w:r>
          </w:p>
        </w:tc>
        <w:tc>
          <w:tcPr>
            <w:tcW w:w="348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9" w:type="dxa"/>
            <w:shd w:val="clear" w:color="auto" w:fill="FFFFFF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8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8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8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8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b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b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426" w:type="dxa"/>
            <w:shd w:val="clear" w:color="auto" w:fill="FFFFFF"/>
            <w:tcMar>
              <w:left w:w="28" w:type="dxa"/>
              <w:right w:w="28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b/>
                <w:sz w:val="20"/>
              </w:rPr>
            </w:pPr>
            <w:r w:rsidRPr="00FA5F0E">
              <w:rPr>
                <w:rFonts w:eastAsia="Dotum"/>
                <w:b/>
                <w:sz w:val="20"/>
              </w:rPr>
              <w:t>13</w:t>
            </w:r>
          </w:p>
        </w:tc>
      </w:tr>
      <w:tr w:rsidR="008D5D5F" w:rsidRPr="00FA5F0E" w:rsidTr="00FA5F0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99" w:type="dxa"/>
            <w:right w:w="99" w:type="dxa"/>
          </w:tblCellMar>
        </w:tblPrEx>
        <w:trPr>
          <w:cantSplit/>
          <w:tblHeader/>
          <w:jc w:val="center"/>
        </w:trPr>
        <w:tc>
          <w:tcPr>
            <w:tcW w:w="850" w:type="dxa"/>
            <w:shd w:val="clear" w:color="auto" w:fill="FFFFFF"/>
            <w:tcMar>
              <w:left w:w="28" w:type="dxa"/>
              <w:right w:w="28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b/>
                <w:sz w:val="20"/>
              </w:rPr>
            </w:pPr>
            <w:r w:rsidRPr="00FA5F0E">
              <w:rPr>
                <w:rFonts w:eastAsia="Dotum"/>
                <w:b/>
                <w:sz w:val="20"/>
              </w:rPr>
              <w:t>10</w:t>
            </w:r>
          </w:p>
        </w:tc>
        <w:tc>
          <w:tcPr>
            <w:tcW w:w="348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9" w:type="dxa"/>
            <w:shd w:val="clear" w:color="auto" w:fill="FFFFFF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8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8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8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8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b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b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426" w:type="dxa"/>
            <w:shd w:val="clear" w:color="auto" w:fill="FFFFFF"/>
            <w:tcMar>
              <w:left w:w="28" w:type="dxa"/>
              <w:right w:w="28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b/>
                <w:sz w:val="20"/>
              </w:rPr>
            </w:pPr>
            <w:r w:rsidRPr="00FA5F0E">
              <w:rPr>
                <w:rFonts w:eastAsia="Dotum"/>
                <w:b/>
                <w:sz w:val="20"/>
              </w:rPr>
              <w:t>16</w:t>
            </w:r>
          </w:p>
        </w:tc>
      </w:tr>
      <w:tr w:rsidR="008D5D5F" w:rsidRPr="00FA5F0E" w:rsidTr="00FA5F0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99" w:type="dxa"/>
            <w:right w:w="99" w:type="dxa"/>
          </w:tblCellMar>
        </w:tblPrEx>
        <w:trPr>
          <w:cantSplit/>
          <w:tblHeader/>
          <w:jc w:val="center"/>
        </w:trPr>
        <w:tc>
          <w:tcPr>
            <w:tcW w:w="850" w:type="dxa"/>
            <w:shd w:val="clear" w:color="auto" w:fill="FFFFFF"/>
            <w:tcMar>
              <w:left w:w="28" w:type="dxa"/>
              <w:right w:w="28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b/>
                <w:sz w:val="20"/>
              </w:rPr>
            </w:pPr>
            <w:r w:rsidRPr="00FA5F0E">
              <w:rPr>
                <w:rFonts w:eastAsia="Dotum"/>
                <w:b/>
                <w:sz w:val="20"/>
              </w:rPr>
              <w:t>11</w:t>
            </w:r>
          </w:p>
        </w:tc>
        <w:tc>
          <w:tcPr>
            <w:tcW w:w="348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9" w:type="dxa"/>
            <w:shd w:val="clear" w:color="auto" w:fill="FFFFFF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8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8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8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8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b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b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426" w:type="dxa"/>
            <w:shd w:val="clear" w:color="auto" w:fill="FFFFFF"/>
            <w:tcMar>
              <w:left w:w="28" w:type="dxa"/>
              <w:right w:w="28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b/>
                <w:sz w:val="20"/>
              </w:rPr>
            </w:pPr>
            <w:r w:rsidRPr="00FA5F0E">
              <w:rPr>
                <w:rFonts w:eastAsia="Dotum"/>
                <w:b/>
                <w:sz w:val="20"/>
              </w:rPr>
              <w:t>16</w:t>
            </w:r>
          </w:p>
        </w:tc>
      </w:tr>
      <w:tr w:rsidR="008D5D5F" w:rsidRPr="00FA5F0E" w:rsidTr="00FA5F0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99" w:type="dxa"/>
            <w:right w:w="99" w:type="dxa"/>
          </w:tblCellMar>
        </w:tblPrEx>
        <w:trPr>
          <w:cantSplit/>
          <w:tblHeader/>
          <w:jc w:val="center"/>
        </w:trPr>
        <w:tc>
          <w:tcPr>
            <w:tcW w:w="850" w:type="dxa"/>
            <w:shd w:val="clear" w:color="auto" w:fill="FFFFFF"/>
            <w:tcMar>
              <w:left w:w="28" w:type="dxa"/>
              <w:right w:w="28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b/>
                <w:sz w:val="20"/>
              </w:rPr>
            </w:pPr>
            <w:r w:rsidRPr="00FA5F0E">
              <w:rPr>
                <w:rFonts w:eastAsia="Dotum"/>
                <w:b/>
                <w:sz w:val="20"/>
              </w:rPr>
              <w:t>12</w:t>
            </w:r>
          </w:p>
        </w:tc>
        <w:tc>
          <w:tcPr>
            <w:tcW w:w="348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9" w:type="dxa"/>
            <w:shd w:val="clear" w:color="auto" w:fill="FFFFFF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8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8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8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8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b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b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426" w:type="dxa"/>
            <w:shd w:val="clear" w:color="auto" w:fill="FFFFFF"/>
            <w:tcMar>
              <w:left w:w="28" w:type="dxa"/>
              <w:right w:w="28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b/>
                <w:sz w:val="20"/>
              </w:rPr>
            </w:pPr>
            <w:r w:rsidRPr="00FA5F0E">
              <w:rPr>
                <w:rFonts w:eastAsia="Dotum"/>
                <w:b/>
                <w:sz w:val="20"/>
              </w:rPr>
              <w:t>17</w:t>
            </w:r>
          </w:p>
        </w:tc>
      </w:tr>
      <w:tr w:rsidR="008D5D5F" w:rsidRPr="00FA5F0E" w:rsidTr="00FA5F0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99" w:type="dxa"/>
            <w:right w:w="99" w:type="dxa"/>
          </w:tblCellMar>
        </w:tblPrEx>
        <w:trPr>
          <w:cantSplit/>
          <w:tblHeader/>
          <w:jc w:val="center"/>
        </w:trPr>
        <w:tc>
          <w:tcPr>
            <w:tcW w:w="850" w:type="dxa"/>
            <w:shd w:val="clear" w:color="auto" w:fill="FFFFFF"/>
            <w:tcMar>
              <w:left w:w="28" w:type="dxa"/>
              <w:right w:w="28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b/>
                <w:sz w:val="20"/>
              </w:rPr>
            </w:pPr>
            <w:r w:rsidRPr="00FA5F0E">
              <w:rPr>
                <w:rFonts w:eastAsia="Dotum"/>
                <w:b/>
                <w:sz w:val="20"/>
              </w:rPr>
              <w:t>13</w:t>
            </w:r>
          </w:p>
        </w:tc>
        <w:tc>
          <w:tcPr>
            <w:tcW w:w="348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9" w:type="dxa"/>
            <w:shd w:val="clear" w:color="auto" w:fill="FFFFFF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8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8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8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8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b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b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426" w:type="dxa"/>
            <w:shd w:val="clear" w:color="auto" w:fill="FFFFFF"/>
            <w:tcMar>
              <w:left w:w="28" w:type="dxa"/>
              <w:right w:w="28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b/>
                <w:sz w:val="20"/>
              </w:rPr>
            </w:pPr>
            <w:r w:rsidRPr="00FA5F0E">
              <w:rPr>
                <w:rFonts w:eastAsia="Dotum"/>
                <w:b/>
                <w:sz w:val="20"/>
              </w:rPr>
              <w:t>17</w:t>
            </w:r>
          </w:p>
        </w:tc>
      </w:tr>
      <w:tr w:rsidR="008D5D5F" w:rsidRPr="00FA5F0E" w:rsidTr="00FA5F0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99" w:type="dxa"/>
            <w:right w:w="99" w:type="dxa"/>
          </w:tblCellMar>
        </w:tblPrEx>
        <w:trPr>
          <w:cantSplit/>
          <w:tblHeader/>
          <w:jc w:val="center"/>
        </w:trPr>
        <w:tc>
          <w:tcPr>
            <w:tcW w:w="850" w:type="dxa"/>
            <w:shd w:val="clear" w:color="auto" w:fill="FFFFFF"/>
            <w:tcMar>
              <w:left w:w="28" w:type="dxa"/>
              <w:right w:w="28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b/>
                <w:sz w:val="20"/>
              </w:rPr>
            </w:pPr>
            <w:r w:rsidRPr="00FA5F0E">
              <w:rPr>
                <w:rFonts w:eastAsia="Dotum"/>
                <w:b/>
                <w:sz w:val="20"/>
              </w:rPr>
              <w:t>14</w:t>
            </w:r>
          </w:p>
        </w:tc>
        <w:tc>
          <w:tcPr>
            <w:tcW w:w="348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9" w:type="dxa"/>
            <w:shd w:val="clear" w:color="auto" w:fill="FFFFFF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8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8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8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8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b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b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426" w:type="dxa"/>
            <w:shd w:val="clear" w:color="auto" w:fill="FFFFFF"/>
            <w:tcMar>
              <w:left w:w="28" w:type="dxa"/>
              <w:right w:w="28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b/>
                <w:sz w:val="20"/>
              </w:rPr>
            </w:pPr>
            <w:r w:rsidRPr="00FA5F0E">
              <w:rPr>
                <w:rFonts w:eastAsia="Dotum"/>
                <w:b/>
                <w:sz w:val="20"/>
              </w:rPr>
              <w:t>16</w:t>
            </w:r>
          </w:p>
        </w:tc>
      </w:tr>
      <w:tr w:rsidR="008D5D5F" w:rsidRPr="00FA5F0E" w:rsidTr="00FA5F0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99" w:type="dxa"/>
            <w:right w:w="99" w:type="dxa"/>
          </w:tblCellMar>
        </w:tblPrEx>
        <w:trPr>
          <w:cantSplit/>
          <w:tblHeader/>
          <w:jc w:val="center"/>
        </w:trPr>
        <w:tc>
          <w:tcPr>
            <w:tcW w:w="850" w:type="dxa"/>
            <w:shd w:val="clear" w:color="auto" w:fill="FFFFFF"/>
            <w:tcMar>
              <w:left w:w="28" w:type="dxa"/>
              <w:right w:w="28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b/>
                <w:sz w:val="20"/>
              </w:rPr>
            </w:pPr>
            <w:r w:rsidRPr="00FA5F0E">
              <w:rPr>
                <w:rFonts w:eastAsia="Dotum"/>
                <w:b/>
                <w:sz w:val="20"/>
              </w:rPr>
              <w:t>15</w:t>
            </w:r>
          </w:p>
        </w:tc>
        <w:tc>
          <w:tcPr>
            <w:tcW w:w="348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9" w:type="dxa"/>
            <w:shd w:val="clear" w:color="auto" w:fill="FFFFFF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8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8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8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8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b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b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426" w:type="dxa"/>
            <w:shd w:val="clear" w:color="auto" w:fill="FFFFFF"/>
            <w:tcMar>
              <w:left w:w="28" w:type="dxa"/>
              <w:right w:w="28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b/>
                <w:sz w:val="20"/>
              </w:rPr>
            </w:pPr>
            <w:r w:rsidRPr="00FA5F0E">
              <w:rPr>
                <w:rFonts w:eastAsia="Dotum"/>
                <w:b/>
                <w:sz w:val="20"/>
              </w:rPr>
              <w:t>14</w:t>
            </w:r>
          </w:p>
        </w:tc>
      </w:tr>
      <w:tr w:rsidR="008D5D5F" w:rsidRPr="00FA5F0E" w:rsidTr="00FA5F0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99" w:type="dxa"/>
            <w:right w:w="99" w:type="dxa"/>
          </w:tblCellMar>
        </w:tblPrEx>
        <w:trPr>
          <w:cantSplit/>
          <w:tblHeader/>
          <w:jc w:val="center"/>
        </w:trPr>
        <w:tc>
          <w:tcPr>
            <w:tcW w:w="850" w:type="dxa"/>
            <w:shd w:val="clear" w:color="auto" w:fill="FFFFFF"/>
            <w:tcMar>
              <w:left w:w="28" w:type="dxa"/>
              <w:right w:w="28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b/>
                <w:sz w:val="20"/>
              </w:rPr>
            </w:pPr>
            <w:r w:rsidRPr="00FA5F0E">
              <w:rPr>
                <w:rFonts w:eastAsia="Dotum"/>
                <w:b/>
                <w:sz w:val="20"/>
              </w:rPr>
              <w:t>16</w:t>
            </w:r>
          </w:p>
        </w:tc>
        <w:tc>
          <w:tcPr>
            <w:tcW w:w="348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9" w:type="dxa"/>
            <w:shd w:val="clear" w:color="auto" w:fill="FFFFFF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8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8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8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8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b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b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426" w:type="dxa"/>
            <w:shd w:val="clear" w:color="auto" w:fill="FFFFFF"/>
            <w:tcMar>
              <w:left w:w="28" w:type="dxa"/>
              <w:right w:w="28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b/>
                <w:sz w:val="20"/>
              </w:rPr>
            </w:pPr>
            <w:r w:rsidRPr="00FA5F0E">
              <w:rPr>
                <w:rFonts w:eastAsia="Dotum"/>
                <w:b/>
                <w:sz w:val="20"/>
              </w:rPr>
              <w:t>13</w:t>
            </w:r>
          </w:p>
        </w:tc>
      </w:tr>
      <w:tr w:rsidR="008D5D5F" w:rsidRPr="00FA5F0E" w:rsidTr="00FA5F0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99" w:type="dxa"/>
            <w:right w:w="99" w:type="dxa"/>
          </w:tblCellMar>
        </w:tblPrEx>
        <w:trPr>
          <w:cantSplit/>
          <w:tblHeader/>
          <w:jc w:val="center"/>
        </w:trPr>
        <w:tc>
          <w:tcPr>
            <w:tcW w:w="850" w:type="dxa"/>
            <w:shd w:val="clear" w:color="auto" w:fill="FFFFFF"/>
            <w:tcMar>
              <w:left w:w="28" w:type="dxa"/>
              <w:right w:w="28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b/>
                <w:sz w:val="20"/>
              </w:rPr>
            </w:pPr>
            <w:r w:rsidRPr="00FA5F0E">
              <w:rPr>
                <w:rFonts w:eastAsia="Dotum"/>
                <w:b/>
                <w:sz w:val="20"/>
              </w:rPr>
              <w:t>17</w:t>
            </w:r>
          </w:p>
        </w:tc>
        <w:tc>
          <w:tcPr>
            <w:tcW w:w="348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9" w:type="dxa"/>
            <w:shd w:val="clear" w:color="auto" w:fill="FFFFFF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8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8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8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8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b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b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426" w:type="dxa"/>
            <w:shd w:val="clear" w:color="auto" w:fill="FFFFFF"/>
            <w:tcMar>
              <w:left w:w="28" w:type="dxa"/>
              <w:right w:w="28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b/>
                <w:sz w:val="20"/>
              </w:rPr>
            </w:pPr>
            <w:r w:rsidRPr="00FA5F0E">
              <w:rPr>
                <w:rFonts w:eastAsia="Dotum"/>
                <w:b/>
                <w:sz w:val="20"/>
              </w:rPr>
              <w:t>17</w:t>
            </w:r>
          </w:p>
        </w:tc>
      </w:tr>
      <w:tr w:rsidR="008D5D5F" w:rsidRPr="00FA5F0E" w:rsidTr="00FA5F0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99" w:type="dxa"/>
            <w:right w:w="99" w:type="dxa"/>
          </w:tblCellMar>
        </w:tblPrEx>
        <w:trPr>
          <w:cantSplit/>
          <w:tblHeader/>
          <w:jc w:val="center"/>
        </w:trPr>
        <w:tc>
          <w:tcPr>
            <w:tcW w:w="850" w:type="dxa"/>
            <w:shd w:val="clear" w:color="auto" w:fill="FFFFFF"/>
            <w:tcMar>
              <w:left w:w="28" w:type="dxa"/>
              <w:right w:w="28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b/>
                <w:sz w:val="20"/>
              </w:rPr>
            </w:pPr>
            <w:r w:rsidRPr="00FA5F0E">
              <w:rPr>
                <w:rFonts w:eastAsia="Dotum"/>
                <w:b/>
                <w:sz w:val="20"/>
              </w:rPr>
              <w:t>18</w:t>
            </w:r>
          </w:p>
        </w:tc>
        <w:tc>
          <w:tcPr>
            <w:tcW w:w="348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9" w:type="dxa"/>
            <w:shd w:val="clear" w:color="auto" w:fill="FFFFFF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8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8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8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8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b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b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426" w:type="dxa"/>
            <w:shd w:val="clear" w:color="auto" w:fill="FFFFFF"/>
            <w:tcMar>
              <w:left w:w="28" w:type="dxa"/>
              <w:right w:w="28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b/>
                <w:sz w:val="20"/>
              </w:rPr>
            </w:pPr>
            <w:r w:rsidRPr="00FA5F0E">
              <w:rPr>
                <w:rFonts w:eastAsia="Dotum"/>
                <w:b/>
                <w:sz w:val="20"/>
              </w:rPr>
              <w:t>16</w:t>
            </w:r>
          </w:p>
        </w:tc>
      </w:tr>
      <w:tr w:rsidR="008D5D5F" w:rsidRPr="00FA5F0E" w:rsidTr="00FA5F0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99" w:type="dxa"/>
            <w:right w:w="99" w:type="dxa"/>
          </w:tblCellMar>
        </w:tblPrEx>
        <w:trPr>
          <w:cantSplit/>
          <w:tblHeader/>
          <w:jc w:val="center"/>
        </w:trPr>
        <w:tc>
          <w:tcPr>
            <w:tcW w:w="850" w:type="dxa"/>
            <w:shd w:val="clear" w:color="auto" w:fill="FFFFFF"/>
            <w:tcMar>
              <w:left w:w="28" w:type="dxa"/>
              <w:right w:w="28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b/>
                <w:sz w:val="20"/>
              </w:rPr>
            </w:pPr>
            <w:r w:rsidRPr="00FA5F0E">
              <w:rPr>
                <w:rFonts w:eastAsia="Dotum"/>
                <w:b/>
                <w:sz w:val="20"/>
              </w:rPr>
              <w:t>19</w:t>
            </w:r>
          </w:p>
        </w:tc>
        <w:tc>
          <w:tcPr>
            <w:tcW w:w="348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9" w:type="dxa"/>
            <w:shd w:val="clear" w:color="auto" w:fill="FFFFFF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8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8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8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8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b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b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426" w:type="dxa"/>
            <w:shd w:val="clear" w:color="auto" w:fill="FFFFFF"/>
            <w:tcMar>
              <w:left w:w="28" w:type="dxa"/>
              <w:right w:w="28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b/>
                <w:sz w:val="20"/>
              </w:rPr>
            </w:pPr>
            <w:r w:rsidRPr="00FA5F0E">
              <w:rPr>
                <w:rFonts w:eastAsia="Dotum"/>
                <w:b/>
                <w:sz w:val="20"/>
              </w:rPr>
              <w:t>16</w:t>
            </w:r>
          </w:p>
        </w:tc>
      </w:tr>
      <w:tr w:rsidR="008D5D5F" w:rsidRPr="00FA5F0E" w:rsidTr="00FA5F0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99" w:type="dxa"/>
            <w:right w:w="99" w:type="dxa"/>
          </w:tblCellMar>
        </w:tblPrEx>
        <w:trPr>
          <w:cantSplit/>
          <w:tblHeader/>
          <w:jc w:val="center"/>
        </w:trPr>
        <w:tc>
          <w:tcPr>
            <w:tcW w:w="850" w:type="dxa"/>
            <w:shd w:val="clear" w:color="auto" w:fill="FFFFFF"/>
            <w:tcMar>
              <w:left w:w="28" w:type="dxa"/>
              <w:right w:w="28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b/>
                <w:sz w:val="20"/>
              </w:rPr>
            </w:pPr>
            <w:r w:rsidRPr="00FA5F0E">
              <w:rPr>
                <w:rFonts w:eastAsia="Dotum"/>
                <w:b/>
                <w:sz w:val="20"/>
              </w:rPr>
              <w:t>20</w:t>
            </w:r>
          </w:p>
        </w:tc>
        <w:tc>
          <w:tcPr>
            <w:tcW w:w="348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9" w:type="dxa"/>
            <w:shd w:val="clear" w:color="auto" w:fill="FFFFFF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8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8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8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8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b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b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426" w:type="dxa"/>
            <w:shd w:val="clear" w:color="auto" w:fill="FFFFFF"/>
            <w:tcMar>
              <w:left w:w="28" w:type="dxa"/>
              <w:right w:w="28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b/>
                <w:sz w:val="20"/>
              </w:rPr>
            </w:pPr>
            <w:r w:rsidRPr="00FA5F0E">
              <w:rPr>
                <w:rFonts w:eastAsia="Dotum"/>
                <w:b/>
                <w:sz w:val="20"/>
              </w:rPr>
              <w:t>14</w:t>
            </w:r>
          </w:p>
        </w:tc>
      </w:tr>
      <w:tr w:rsidR="008D5D5F" w:rsidRPr="00FA5F0E" w:rsidTr="00FA5F0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99" w:type="dxa"/>
            <w:right w:w="99" w:type="dxa"/>
          </w:tblCellMar>
        </w:tblPrEx>
        <w:trPr>
          <w:cantSplit/>
          <w:tblHeader/>
          <w:jc w:val="center"/>
        </w:trPr>
        <w:tc>
          <w:tcPr>
            <w:tcW w:w="850" w:type="dxa"/>
            <w:shd w:val="clear" w:color="auto" w:fill="FFFFFF"/>
            <w:tcMar>
              <w:left w:w="28" w:type="dxa"/>
              <w:right w:w="28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b/>
                <w:sz w:val="20"/>
              </w:rPr>
            </w:pPr>
            <w:r w:rsidRPr="00FA5F0E">
              <w:rPr>
                <w:rFonts w:eastAsia="Dotum"/>
                <w:b/>
                <w:sz w:val="20"/>
              </w:rPr>
              <w:t>21</w:t>
            </w:r>
          </w:p>
        </w:tc>
        <w:tc>
          <w:tcPr>
            <w:tcW w:w="348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9" w:type="dxa"/>
            <w:shd w:val="clear" w:color="auto" w:fill="FFFFFF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8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8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8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8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b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b/>
                <w:sz w:val="20"/>
              </w:rPr>
            </w:pPr>
          </w:p>
        </w:tc>
        <w:tc>
          <w:tcPr>
            <w:tcW w:w="349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A5F0E" w:rsidRPr="00FA5F0E" w:rsidRDefault="00C76481" w:rsidP="00CB53C8">
            <w:pPr>
              <w:keepNext/>
              <w:spacing w:before="40" w:after="40"/>
              <w:jc w:val="center"/>
              <w:rPr>
                <w:rFonts w:eastAsia="Dotum"/>
                <w:sz w:val="20"/>
              </w:rPr>
            </w:pPr>
            <w:r>
              <w:rPr>
                <w:rFonts w:eastAsia="Dotum"/>
                <w:sz w:val="20"/>
              </w:rPr>
              <w:t>SÍ</w:t>
            </w:r>
          </w:p>
        </w:tc>
        <w:tc>
          <w:tcPr>
            <w:tcW w:w="426" w:type="dxa"/>
            <w:shd w:val="clear" w:color="auto" w:fill="FFFFFF"/>
            <w:tcMar>
              <w:left w:w="28" w:type="dxa"/>
              <w:right w:w="28" w:type="dxa"/>
            </w:tcMar>
            <w:vAlign w:val="center"/>
          </w:tcPr>
          <w:p w:rsidR="00FA5F0E" w:rsidRPr="00FA5F0E" w:rsidRDefault="00FA5F0E" w:rsidP="00CB53C8">
            <w:pPr>
              <w:keepNext/>
              <w:spacing w:before="40" w:after="40"/>
              <w:jc w:val="center"/>
              <w:rPr>
                <w:rFonts w:eastAsia="Dotum"/>
                <w:b/>
                <w:sz w:val="20"/>
              </w:rPr>
            </w:pPr>
            <w:r w:rsidRPr="00FA5F0E">
              <w:rPr>
                <w:rFonts w:eastAsia="Dotum"/>
                <w:b/>
                <w:sz w:val="20"/>
              </w:rPr>
              <w:t>14</w:t>
            </w:r>
          </w:p>
        </w:tc>
      </w:tr>
    </w:tbl>
    <w:p w:rsidR="00323718" w:rsidRPr="00B5583C" w:rsidRDefault="00323718" w:rsidP="00323718">
      <w:pPr>
        <w:pStyle w:val="Reasons"/>
        <w:rPr>
          <w:lang w:val="fr-CH"/>
        </w:rPr>
      </w:pPr>
    </w:p>
    <w:p w:rsidR="00323718" w:rsidRPr="00FA5F0E" w:rsidRDefault="00323718" w:rsidP="00323718">
      <w:pPr>
        <w:jc w:val="center"/>
      </w:pPr>
      <w:r w:rsidRPr="00D41465">
        <w:t>______________</w:t>
      </w:r>
    </w:p>
    <w:sectPr w:rsidR="00323718" w:rsidRPr="00FA5F0E" w:rsidSect="0078792A"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6840" w:h="11907" w:orient="landscape" w:code="9"/>
      <w:pgMar w:top="1134" w:right="1418" w:bottom="1134" w:left="1418" w:header="720" w:footer="720" w:gutter="0"/>
      <w:paperSrc w:first="15" w:other="15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E44D2" w:rsidRDefault="009E44D2">
      <w:r>
        <w:separator/>
      </w:r>
    </w:p>
  </w:endnote>
  <w:endnote w:type="continuationSeparator" w:id="0">
    <w:p w:rsidR="009E44D2" w:rsidRDefault="009E44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 New Roman Bold">
    <w:altName w:val="Times New Roman"/>
    <w:panose1 w:val="02020803070505020304"/>
    <w:charset w:val="00"/>
    <w:family w:val="roman"/>
    <w:pitch w:val="variable"/>
    <w:sig w:usb0="00003A87" w:usb1="00000000" w:usb2="00000000" w:usb3="00000000" w:csb0="000000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SimHei">
    <w:altName w:val="黑体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Simplified Arabic">
    <w:panose1 w:val="02020603050405020304"/>
    <w:charset w:val="00"/>
    <w:family w:val="roman"/>
    <w:pitch w:val="variable"/>
    <w:sig w:usb0="00002003" w:usb1="00000000" w:usb2="00000000" w:usb3="00000000" w:csb0="0000004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G Times">
    <w:altName w:val="Times New Roman"/>
    <w:panose1 w:val="00000000000000000000"/>
    <w:charset w:val="00"/>
    <w:family w:val="roman"/>
    <w:notTrueType/>
    <w:pitch w:val="default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Dotum">
    <w:altName w:val="돋움"/>
    <w:panose1 w:val="020B0600000101010101"/>
    <w:charset w:val="81"/>
    <w:family w:val="swiss"/>
    <w:pitch w:val="variable"/>
    <w:sig w:usb0="B00002AF" w:usb1="69D77CFB" w:usb2="00000030" w:usb3="00000000" w:csb0="0008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E44D2" w:rsidRDefault="009E44D2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end"/>
    </w:r>
  </w:p>
  <w:p w:rsidR="009E44D2" w:rsidRPr="009E44D2" w:rsidRDefault="009E44D2">
    <w:pPr>
      <w:ind w:right="360"/>
      <w:rPr>
        <w:lang w:val="fr-CH"/>
      </w:rPr>
    </w:pPr>
    <w:r>
      <w:fldChar w:fldCharType="begin"/>
    </w:r>
    <w:r w:rsidRPr="009E44D2">
      <w:rPr>
        <w:lang w:val="fr-CH"/>
      </w:rPr>
      <w:instrText xml:space="preserve"> FILENAME \p  \* MERGEFORMAT </w:instrText>
    </w:r>
    <w:r>
      <w:fldChar w:fldCharType="separate"/>
    </w:r>
    <w:r w:rsidR="00616EA5">
      <w:rPr>
        <w:noProof/>
        <w:lang w:val="fr-CH"/>
      </w:rPr>
      <w:t>P:\ESP\ITU-T\CONF-T\WTSA16\000\044S.docx</w:t>
    </w:r>
    <w:r>
      <w:fldChar w:fldCharType="end"/>
    </w:r>
    <w:r w:rsidRPr="009E44D2">
      <w:rPr>
        <w:lang w:val="fr-CH"/>
      </w:rPr>
      <w:tab/>
    </w:r>
    <w:r>
      <w:fldChar w:fldCharType="begin"/>
    </w:r>
    <w:r>
      <w:instrText xml:space="preserve"> SAVEDATE \@ DD.MM.YY </w:instrText>
    </w:r>
    <w:r>
      <w:fldChar w:fldCharType="separate"/>
    </w:r>
    <w:r w:rsidR="00616EA5">
      <w:rPr>
        <w:noProof/>
      </w:rPr>
      <w:t>24.10.16</w:t>
    </w:r>
    <w:r>
      <w:fldChar w:fldCharType="end"/>
    </w:r>
    <w:r w:rsidRPr="009E44D2">
      <w:rPr>
        <w:lang w:val="fr-CH"/>
      </w:rPr>
      <w:tab/>
    </w:r>
    <w:r>
      <w:fldChar w:fldCharType="begin"/>
    </w:r>
    <w:r>
      <w:instrText xml:space="preserve"> PRINTDATE \@ DD.MM.YY </w:instrText>
    </w:r>
    <w:r>
      <w:fldChar w:fldCharType="separate"/>
    </w:r>
    <w:r w:rsidR="00616EA5">
      <w:rPr>
        <w:noProof/>
      </w:rPr>
      <w:t>21.10.16</w:t>
    </w:r>
    <w:r>
      <w:fldChar w:fldCharType="end"/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E44D2" w:rsidRPr="009E44D2" w:rsidRDefault="009E44D2" w:rsidP="00C76481">
    <w:pPr>
      <w:pStyle w:val="Footer"/>
      <w:rPr>
        <w:lang w:val="fr-CH"/>
      </w:rPr>
    </w:pPr>
    <w:r>
      <w:fldChar w:fldCharType="begin"/>
    </w:r>
    <w:r w:rsidRPr="009E44D2">
      <w:rPr>
        <w:lang w:val="fr-CH"/>
      </w:rPr>
      <w:instrText xml:space="preserve"> FILENAME \p  \* MERGEFORMAT </w:instrText>
    </w:r>
    <w:r>
      <w:fldChar w:fldCharType="separate"/>
    </w:r>
    <w:r w:rsidR="00616EA5">
      <w:rPr>
        <w:lang w:val="fr-CH"/>
      </w:rPr>
      <w:t>P:\ESP\ITU-T\CONF-T\WTSA16\000\044S.docx</w:t>
    </w:r>
    <w:r>
      <w:fldChar w:fldCharType="end"/>
    </w:r>
    <w:r w:rsidRPr="009E44D2">
      <w:rPr>
        <w:lang w:val="fr-CH"/>
      </w:rPr>
      <w:t xml:space="preserve"> (400973)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6213B" w:rsidRPr="009E44D2" w:rsidRDefault="00F6213B" w:rsidP="00F6213B">
    <w:pPr>
      <w:pStyle w:val="Footer"/>
      <w:rPr>
        <w:lang w:val="fr-CH"/>
      </w:rPr>
    </w:pPr>
    <w:r>
      <w:fldChar w:fldCharType="begin"/>
    </w:r>
    <w:r w:rsidRPr="009E44D2">
      <w:rPr>
        <w:lang w:val="fr-CH"/>
      </w:rPr>
      <w:instrText xml:space="preserve"> FILENAME \p  \* MERGEFORMAT </w:instrText>
    </w:r>
    <w:r>
      <w:fldChar w:fldCharType="separate"/>
    </w:r>
    <w:r w:rsidR="00616EA5">
      <w:rPr>
        <w:lang w:val="fr-CH"/>
      </w:rPr>
      <w:t>P:\ESP\ITU-T\CONF-T\WTSA16\000\044S.docx</w:t>
    </w:r>
    <w:r>
      <w:fldChar w:fldCharType="end"/>
    </w:r>
    <w:r w:rsidRPr="009E44D2">
      <w:rPr>
        <w:lang w:val="fr-CH"/>
      </w:rPr>
      <w:t xml:space="preserve"> (400973)</w:t>
    </w: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E44D2" w:rsidRDefault="009E44D2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9E44D2" w:rsidRPr="006E0078" w:rsidRDefault="009E44D2">
    <w:pPr>
      <w:ind w:right="360"/>
      <w:rPr>
        <w:lang w:val="fr-CH"/>
      </w:rPr>
    </w:pPr>
    <w:r>
      <w:fldChar w:fldCharType="begin"/>
    </w:r>
    <w:r w:rsidRPr="006E0078">
      <w:rPr>
        <w:lang w:val="fr-CH"/>
      </w:rPr>
      <w:instrText xml:space="preserve"> FILENAME \p  \* MERGEFORMAT </w:instrText>
    </w:r>
    <w:r>
      <w:fldChar w:fldCharType="separate"/>
    </w:r>
    <w:r w:rsidR="00616EA5">
      <w:rPr>
        <w:noProof/>
        <w:lang w:val="fr-CH"/>
      </w:rPr>
      <w:t>P:\ESP\ITU-T\CONF-T\WTSA16\000\044S.docx</w:t>
    </w:r>
    <w:r>
      <w:fldChar w:fldCharType="end"/>
    </w:r>
    <w:r w:rsidRPr="006E0078">
      <w:rPr>
        <w:lang w:val="fr-CH"/>
      </w:rPr>
      <w:tab/>
    </w:r>
    <w:r>
      <w:fldChar w:fldCharType="begin"/>
    </w:r>
    <w:r>
      <w:instrText xml:space="preserve"> SAVEDATE \@ DD.MM.YY </w:instrText>
    </w:r>
    <w:r>
      <w:fldChar w:fldCharType="separate"/>
    </w:r>
    <w:r w:rsidR="00616EA5">
      <w:rPr>
        <w:noProof/>
      </w:rPr>
      <w:t>24.10.16</w:t>
    </w:r>
    <w:r>
      <w:fldChar w:fldCharType="end"/>
    </w:r>
    <w:r w:rsidRPr="006E0078">
      <w:rPr>
        <w:lang w:val="fr-CH"/>
      </w:rPr>
      <w:tab/>
    </w:r>
    <w:r>
      <w:fldChar w:fldCharType="begin"/>
    </w:r>
    <w:r>
      <w:instrText xml:space="preserve"> PRINTDATE \@ DD.MM.YY </w:instrText>
    </w:r>
    <w:r>
      <w:fldChar w:fldCharType="separate"/>
    </w:r>
    <w:r w:rsidR="00616EA5">
      <w:rPr>
        <w:noProof/>
      </w:rPr>
      <w:t>21.10.16</w:t>
    </w:r>
    <w:r>
      <w:fldChar w:fldCharType="end"/>
    </w: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E44D2" w:rsidRPr="009E44D2" w:rsidRDefault="009E44D2" w:rsidP="00FC3528">
    <w:pPr>
      <w:pStyle w:val="Footer"/>
      <w:ind w:right="360"/>
      <w:rPr>
        <w:lang w:val="fr-CH"/>
      </w:rPr>
    </w:pPr>
    <w:r>
      <w:fldChar w:fldCharType="begin"/>
    </w:r>
    <w:r w:rsidRPr="009E44D2">
      <w:rPr>
        <w:lang w:val="fr-CH"/>
      </w:rPr>
      <w:instrText xml:space="preserve"> FILENAME \p  \* MERGEFORMAT </w:instrText>
    </w:r>
    <w:r>
      <w:fldChar w:fldCharType="separate"/>
    </w:r>
    <w:r w:rsidR="00616EA5">
      <w:rPr>
        <w:lang w:val="fr-CH"/>
      </w:rPr>
      <w:t>P:\ESP\ITU-T\CONF-T\WTSA16\000\044S.docx</w:t>
    </w:r>
    <w:r>
      <w:fldChar w:fldCharType="end"/>
    </w: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E44D2" w:rsidRPr="009E44D2" w:rsidRDefault="009E44D2" w:rsidP="00880EE3">
    <w:pPr>
      <w:pStyle w:val="Footer"/>
      <w:rPr>
        <w:lang w:val="fr-CH"/>
      </w:rPr>
    </w:pPr>
    <w:r>
      <w:fldChar w:fldCharType="begin"/>
    </w:r>
    <w:r w:rsidRPr="009E44D2">
      <w:rPr>
        <w:lang w:val="fr-CH"/>
      </w:rPr>
      <w:instrText xml:space="preserve"> FILENAME \p  \* MERGEFORMAT </w:instrText>
    </w:r>
    <w:r>
      <w:fldChar w:fldCharType="separate"/>
    </w:r>
    <w:r w:rsidR="00616EA5">
      <w:rPr>
        <w:lang w:val="fr-CH"/>
      </w:rPr>
      <w:t>P:\ESP\ITU-T\CONF-T\WTSA16\000\044S.docx</w:t>
    </w:r>
    <w:r>
      <w:fldChar w:fldCharType="end"/>
    </w:r>
    <w:r w:rsidR="00880EE3">
      <w:rPr>
        <w:lang w:val="fr-CH"/>
      </w:rPr>
      <w:t xml:space="preserve"> (400973)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E44D2" w:rsidRDefault="009E44D2">
      <w:r>
        <w:rPr>
          <w:b/>
        </w:rPr>
        <w:t>_______________</w:t>
      </w:r>
    </w:p>
  </w:footnote>
  <w:footnote w:type="continuationSeparator" w:id="0">
    <w:p w:rsidR="009E44D2" w:rsidRDefault="009E44D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E44D2" w:rsidRDefault="009E44D2" w:rsidP="00CB53C8">
    <w:pPr>
      <w:pStyle w:val="Header"/>
    </w:pPr>
    <w:r>
      <w:fldChar w:fldCharType="begin"/>
    </w:r>
    <w:r>
      <w:instrText xml:space="preserve"> PAGE  \* MERGEFORMAT </w:instrText>
    </w:r>
    <w:r>
      <w:fldChar w:fldCharType="separate"/>
    </w:r>
    <w:r w:rsidR="00616EA5">
      <w:rPr>
        <w:noProof/>
      </w:rPr>
      <w:t>2</w:t>
    </w:r>
    <w:r>
      <w:fldChar w:fldCharType="end"/>
    </w:r>
  </w:p>
  <w:p w:rsidR="009E44D2" w:rsidRPr="00C72D5C" w:rsidRDefault="009E44D2" w:rsidP="0078792A">
    <w:pPr>
      <w:pStyle w:val="Header"/>
    </w:pPr>
    <w:r>
      <w:t>WTSA16/44-S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23718" w:rsidRPr="00F6213B" w:rsidRDefault="00323718" w:rsidP="00F6213B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E44D2" w:rsidRPr="00323718" w:rsidRDefault="009E44D2" w:rsidP="00323718">
    <w:pPr>
      <w:pStyle w:val="Header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6213B" w:rsidRDefault="00F6213B" w:rsidP="00323718">
    <w:pPr>
      <w:pStyle w:val="Header"/>
    </w:pPr>
    <w:r>
      <w:fldChar w:fldCharType="begin"/>
    </w:r>
    <w:r>
      <w:instrText xml:space="preserve"> PAGE  \* MERGEFORMAT </w:instrText>
    </w:r>
    <w:r>
      <w:fldChar w:fldCharType="separate"/>
    </w:r>
    <w:r w:rsidR="00616EA5">
      <w:rPr>
        <w:noProof/>
      </w:rPr>
      <w:t>4</w:t>
    </w:r>
    <w:r>
      <w:fldChar w:fldCharType="end"/>
    </w:r>
  </w:p>
  <w:p w:rsidR="00F6213B" w:rsidRPr="00C72D5C" w:rsidRDefault="00F6213B" w:rsidP="00323718">
    <w:pPr>
      <w:pStyle w:val="Header"/>
    </w:pPr>
    <w:r>
      <w:t>WTSA16/44-S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56"/>
  <w:printFractionalCharacterWidth/>
  <w:hideSpellingErrors/>
  <w:hideGrammaticalError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formatting="1" w:enforcement="0"/>
  <w:defaultTabStop w:val="720"/>
  <w:doNotHyphenateCaps/>
  <w:drawingGridHorizontalSpacing w:val="120"/>
  <w:drawingGridVerticalSpacing w:val="120"/>
  <w:displayVerticalDrawingGridEvery w:val="0"/>
  <w:doNotUseMarginsForDrawingGridOrigin/>
  <w:doNotShadeFormData/>
  <w:noPunctuationKerning/>
  <w:characterSpacingControl w:val="doNotCompress"/>
  <w:hdrShapeDefaults>
    <o:shapedefaults v:ext="edit" spidmax="3072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dgnword-docGUID" w:val="{19B80B7E-7D43-4AFC-85F2-445D15AC6FE9}"/>
    <w:docVar w:name="dgnword-eventsink" w:val="361747952"/>
  </w:docVars>
  <w:rsids>
    <w:rsidRoot w:val="0028017B"/>
    <w:rsid w:val="000121A4"/>
    <w:rsid w:val="00023137"/>
    <w:rsid w:val="0002785D"/>
    <w:rsid w:val="00057296"/>
    <w:rsid w:val="00087AE8"/>
    <w:rsid w:val="000A5B9A"/>
    <w:rsid w:val="000C7758"/>
    <w:rsid w:val="000D722B"/>
    <w:rsid w:val="000E5BF9"/>
    <w:rsid w:val="000E5EE9"/>
    <w:rsid w:val="000F0E6D"/>
    <w:rsid w:val="00120191"/>
    <w:rsid w:val="00121170"/>
    <w:rsid w:val="00123CC5"/>
    <w:rsid w:val="00140EEE"/>
    <w:rsid w:val="0015142D"/>
    <w:rsid w:val="001616DC"/>
    <w:rsid w:val="00163962"/>
    <w:rsid w:val="00191A97"/>
    <w:rsid w:val="001A083F"/>
    <w:rsid w:val="001A6071"/>
    <w:rsid w:val="001C41FA"/>
    <w:rsid w:val="001D380F"/>
    <w:rsid w:val="001E2B52"/>
    <w:rsid w:val="001E3F27"/>
    <w:rsid w:val="001E72CD"/>
    <w:rsid w:val="001F20F0"/>
    <w:rsid w:val="0021371A"/>
    <w:rsid w:val="002337D9"/>
    <w:rsid w:val="00236D2A"/>
    <w:rsid w:val="00255F12"/>
    <w:rsid w:val="00262C09"/>
    <w:rsid w:val="00263815"/>
    <w:rsid w:val="0028017B"/>
    <w:rsid w:val="00286495"/>
    <w:rsid w:val="002A791F"/>
    <w:rsid w:val="002C1B26"/>
    <w:rsid w:val="002C79B8"/>
    <w:rsid w:val="002E701F"/>
    <w:rsid w:val="003226D5"/>
    <w:rsid w:val="00323718"/>
    <w:rsid w:val="003237B0"/>
    <w:rsid w:val="003248A9"/>
    <w:rsid w:val="00324FFA"/>
    <w:rsid w:val="0032680B"/>
    <w:rsid w:val="00363A65"/>
    <w:rsid w:val="00372BF9"/>
    <w:rsid w:val="0037797E"/>
    <w:rsid w:val="00377EC9"/>
    <w:rsid w:val="003B1E8C"/>
    <w:rsid w:val="003C2508"/>
    <w:rsid w:val="003D0AA3"/>
    <w:rsid w:val="004104AC"/>
    <w:rsid w:val="00432F38"/>
    <w:rsid w:val="00454553"/>
    <w:rsid w:val="00476FB2"/>
    <w:rsid w:val="004B124A"/>
    <w:rsid w:val="004B520A"/>
    <w:rsid w:val="004C3636"/>
    <w:rsid w:val="004C3A5A"/>
    <w:rsid w:val="004E0C98"/>
    <w:rsid w:val="00501623"/>
    <w:rsid w:val="00523269"/>
    <w:rsid w:val="00532097"/>
    <w:rsid w:val="00566BEE"/>
    <w:rsid w:val="0058350F"/>
    <w:rsid w:val="005A374D"/>
    <w:rsid w:val="005E782D"/>
    <w:rsid w:val="005F2605"/>
    <w:rsid w:val="00616EA5"/>
    <w:rsid w:val="00655433"/>
    <w:rsid w:val="00662039"/>
    <w:rsid w:val="00662BA0"/>
    <w:rsid w:val="00681766"/>
    <w:rsid w:val="00692AAE"/>
    <w:rsid w:val="006B0F54"/>
    <w:rsid w:val="006D6E67"/>
    <w:rsid w:val="006E0078"/>
    <w:rsid w:val="006E1A13"/>
    <w:rsid w:val="006E76B9"/>
    <w:rsid w:val="00701C20"/>
    <w:rsid w:val="00702F3D"/>
    <w:rsid w:val="0070518E"/>
    <w:rsid w:val="00716BCA"/>
    <w:rsid w:val="00734034"/>
    <w:rsid w:val="007354E9"/>
    <w:rsid w:val="00765578"/>
    <w:rsid w:val="0077084A"/>
    <w:rsid w:val="00786250"/>
    <w:rsid w:val="0078792A"/>
    <w:rsid w:val="00790506"/>
    <w:rsid w:val="007952C7"/>
    <w:rsid w:val="007C2317"/>
    <w:rsid w:val="007C39FA"/>
    <w:rsid w:val="007D330A"/>
    <w:rsid w:val="007E667F"/>
    <w:rsid w:val="00866AE6"/>
    <w:rsid w:val="00866BBD"/>
    <w:rsid w:val="00873B75"/>
    <w:rsid w:val="008750A8"/>
    <w:rsid w:val="00880EE3"/>
    <w:rsid w:val="008D5D5F"/>
    <w:rsid w:val="008E35DA"/>
    <w:rsid w:val="008E4453"/>
    <w:rsid w:val="008F18CA"/>
    <w:rsid w:val="0090121B"/>
    <w:rsid w:val="009144C9"/>
    <w:rsid w:val="00916196"/>
    <w:rsid w:val="0094091F"/>
    <w:rsid w:val="00973754"/>
    <w:rsid w:val="0097673E"/>
    <w:rsid w:val="00990278"/>
    <w:rsid w:val="009A137D"/>
    <w:rsid w:val="009C0BED"/>
    <w:rsid w:val="009E11EC"/>
    <w:rsid w:val="009E44D2"/>
    <w:rsid w:val="009F6A67"/>
    <w:rsid w:val="00A118DB"/>
    <w:rsid w:val="00A24AC0"/>
    <w:rsid w:val="00A4450C"/>
    <w:rsid w:val="00AA3DA8"/>
    <w:rsid w:val="00AA5E6C"/>
    <w:rsid w:val="00AB4E90"/>
    <w:rsid w:val="00AE5677"/>
    <w:rsid w:val="00AE658F"/>
    <w:rsid w:val="00AF2F78"/>
    <w:rsid w:val="00B07178"/>
    <w:rsid w:val="00B1727C"/>
    <w:rsid w:val="00B173B3"/>
    <w:rsid w:val="00B257B2"/>
    <w:rsid w:val="00B25E16"/>
    <w:rsid w:val="00B435DD"/>
    <w:rsid w:val="00B51263"/>
    <w:rsid w:val="00B52D55"/>
    <w:rsid w:val="00B61807"/>
    <w:rsid w:val="00B627DD"/>
    <w:rsid w:val="00B75455"/>
    <w:rsid w:val="00B8288C"/>
    <w:rsid w:val="00BD5FE4"/>
    <w:rsid w:val="00BE2E80"/>
    <w:rsid w:val="00BE5EDD"/>
    <w:rsid w:val="00BE6A1F"/>
    <w:rsid w:val="00C126C4"/>
    <w:rsid w:val="00C614DC"/>
    <w:rsid w:val="00C63EB5"/>
    <w:rsid w:val="00C76481"/>
    <w:rsid w:val="00C858D0"/>
    <w:rsid w:val="00CA1F40"/>
    <w:rsid w:val="00CB35C9"/>
    <w:rsid w:val="00CB53C8"/>
    <w:rsid w:val="00CC01E0"/>
    <w:rsid w:val="00CC6CC8"/>
    <w:rsid w:val="00CD5FEE"/>
    <w:rsid w:val="00CD663E"/>
    <w:rsid w:val="00CE51AC"/>
    <w:rsid w:val="00CE60D2"/>
    <w:rsid w:val="00CF31DB"/>
    <w:rsid w:val="00D0288A"/>
    <w:rsid w:val="00D35F33"/>
    <w:rsid w:val="00D56781"/>
    <w:rsid w:val="00D57942"/>
    <w:rsid w:val="00D652A3"/>
    <w:rsid w:val="00D72A5D"/>
    <w:rsid w:val="00DB10CD"/>
    <w:rsid w:val="00DC629B"/>
    <w:rsid w:val="00E05BFF"/>
    <w:rsid w:val="00E21778"/>
    <w:rsid w:val="00E262F1"/>
    <w:rsid w:val="00E32BEE"/>
    <w:rsid w:val="00E47B44"/>
    <w:rsid w:val="00E713F3"/>
    <w:rsid w:val="00E71D14"/>
    <w:rsid w:val="00E8097C"/>
    <w:rsid w:val="00E83D45"/>
    <w:rsid w:val="00E94A4A"/>
    <w:rsid w:val="00EE1779"/>
    <w:rsid w:val="00EF0D6D"/>
    <w:rsid w:val="00F0220A"/>
    <w:rsid w:val="00F02C63"/>
    <w:rsid w:val="00F14A4A"/>
    <w:rsid w:val="00F247BB"/>
    <w:rsid w:val="00F26F4E"/>
    <w:rsid w:val="00F54E0E"/>
    <w:rsid w:val="00F606A0"/>
    <w:rsid w:val="00F6213B"/>
    <w:rsid w:val="00F62AB3"/>
    <w:rsid w:val="00F63177"/>
    <w:rsid w:val="00F66597"/>
    <w:rsid w:val="00F7212F"/>
    <w:rsid w:val="00F8150C"/>
    <w:rsid w:val="00FA5F0E"/>
    <w:rsid w:val="00FC3528"/>
    <w:rsid w:val="00FD5C8C"/>
    <w:rsid w:val="00FE161E"/>
    <w:rsid w:val="00FE4574"/>
    <w:rsid w:val="00FF0475"/>
    <w:rsid w:val="00FF40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21"/>
    <o:shapelayout v:ext="edit">
      <o:idmap v:ext="edit" data="1"/>
    </o:shapelayout>
  </w:shapeDefaults>
  <w:decimalSymbol w:val="."/>
  <w:listSeparator w:val=","/>
  <w15:docId w15:val="{304D50CB-01AA-45EF-BBE4-6680C52391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" w:eastAsia="Times New Roman" w:hAnsi="Times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iPriority="99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99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99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E3F27"/>
    <w:pPr>
      <w:tabs>
        <w:tab w:val="left" w:pos="1134"/>
        <w:tab w:val="left" w:pos="1871"/>
        <w:tab w:val="left" w:pos="2268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Times New Roman" w:hAnsi="Times New Roman"/>
      <w:sz w:val="24"/>
      <w:lang w:val="es-ES_tradnl" w:eastAsia="en-US"/>
    </w:rPr>
  </w:style>
  <w:style w:type="paragraph" w:styleId="Heading1">
    <w:name w:val="heading 1"/>
    <w:aliases w:val="h1,título 1,1,l1"/>
    <w:basedOn w:val="Normal"/>
    <w:next w:val="Normal"/>
    <w:link w:val="Heading1Char"/>
    <w:qFormat/>
    <w:pPr>
      <w:keepNext/>
      <w:keepLines/>
      <w:spacing w:before="280"/>
      <w:ind w:left="1134" w:hanging="1134"/>
      <w:outlineLvl w:val="0"/>
    </w:pPr>
    <w:rPr>
      <w:b/>
      <w:sz w:val="28"/>
    </w:rPr>
  </w:style>
  <w:style w:type="paragraph" w:styleId="Heading2">
    <w:name w:val="heading 2"/>
    <w:basedOn w:val="Heading1"/>
    <w:next w:val="Normal"/>
    <w:link w:val="Heading2Char"/>
    <w:qFormat/>
    <w:pPr>
      <w:spacing w:before="200"/>
      <w:outlineLvl w:val="1"/>
    </w:pPr>
    <w:rPr>
      <w:sz w:val="24"/>
    </w:rPr>
  </w:style>
  <w:style w:type="paragraph" w:styleId="Heading3">
    <w:name w:val="heading 3"/>
    <w:basedOn w:val="Heading1"/>
    <w:next w:val="Normal"/>
    <w:link w:val="Heading3Char"/>
    <w:qFormat/>
    <w:pPr>
      <w:tabs>
        <w:tab w:val="clear" w:pos="1134"/>
      </w:tabs>
      <w:spacing w:before="200"/>
      <w:outlineLvl w:val="2"/>
    </w:pPr>
    <w:rPr>
      <w:sz w:val="24"/>
    </w:rPr>
  </w:style>
  <w:style w:type="paragraph" w:styleId="Heading4">
    <w:name w:val="heading 4"/>
    <w:basedOn w:val="Heading3"/>
    <w:next w:val="Normal"/>
    <w:link w:val="Heading4Char"/>
    <w:qFormat/>
    <w:pPr>
      <w:outlineLvl w:val="3"/>
    </w:pPr>
  </w:style>
  <w:style w:type="paragraph" w:styleId="Heading5">
    <w:name w:val="heading 5"/>
    <w:basedOn w:val="Heading4"/>
    <w:next w:val="Normal"/>
    <w:link w:val="Heading5Char"/>
    <w:qFormat/>
    <w:pPr>
      <w:outlineLvl w:val="4"/>
    </w:pPr>
  </w:style>
  <w:style w:type="paragraph" w:styleId="Heading6">
    <w:name w:val="heading 6"/>
    <w:basedOn w:val="Heading4"/>
    <w:next w:val="Normal"/>
    <w:link w:val="Heading6Char"/>
    <w:qFormat/>
    <w:pPr>
      <w:outlineLvl w:val="5"/>
    </w:pPr>
  </w:style>
  <w:style w:type="paragraph" w:styleId="Heading7">
    <w:name w:val="heading 7"/>
    <w:basedOn w:val="Heading6"/>
    <w:next w:val="Normal"/>
    <w:link w:val="Heading7Char"/>
    <w:qFormat/>
    <w:pPr>
      <w:outlineLvl w:val="6"/>
    </w:pPr>
  </w:style>
  <w:style w:type="paragraph" w:styleId="Heading8">
    <w:name w:val="heading 8"/>
    <w:basedOn w:val="Heading6"/>
    <w:next w:val="Normal"/>
    <w:link w:val="Heading8Char"/>
    <w:qFormat/>
    <w:pPr>
      <w:outlineLvl w:val="7"/>
    </w:pPr>
  </w:style>
  <w:style w:type="paragraph" w:styleId="Heading9">
    <w:name w:val="heading 9"/>
    <w:basedOn w:val="Heading6"/>
    <w:next w:val="Normal"/>
    <w:link w:val="Heading9Char"/>
    <w:qFormat/>
    <w:pPr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nnexNo">
    <w:name w:val="Annex_No"/>
    <w:basedOn w:val="Normal"/>
    <w:next w:val="Annexref"/>
    <w:pPr>
      <w:keepNext/>
      <w:keepLines/>
      <w:spacing w:before="480" w:after="80"/>
      <w:jc w:val="center"/>
    </w:pPr>
    <w:rPr>
      <w:caps/>
      <w:sz w:val="28"/>
    </w:rPr>
  </w:style>
  <w:style w:type="paragraph" w:customStyle="1" w:styleId="Annexref">
    <w:name w:val="Annex_ref"/>
    <w:basedOn w:val="Normal"/>
    <w:next w:val="Annextitle"/>
    <w:pPr>
      <w:keepNext/>
      <w:keepLines/>
      <w:spacing w:after="280"/>
      <w:jc w:val="center"/>
    </w:pPr>
  </w:style>
  <w:style w:type="paragraph" w:customStyle="1" w:styleId="Annextitle">
    <w:name w:val="Annex_title"/>
    <w:basedOn w:val="Normal"/>
    <w:next w:val="Normalaftertitle"/>
    <w:link w:val="AnnextitleChar"/>
    <w:pPr>
      <w:keepNext/>
      <w:keepLines/>
      <w:spacing w:before="240" w:after="280"/>
      <w:jc w:val="center"/>
    </w:pPr>
    <w:rPr>
      <w:rFonts w:ascii="Times New Roman Bold" w:hAnsi="Times New Roman Bold"/>
      <w:b/>
      <w:sz w:val="28"/>
    </w:rPr>
  </w:style>
  <w:style w:type="paragraph" w:customStyle="1" w:styleId="AppendixNo">
    <w:name w:val="Appendix_No"/>
    <w:basedOn w:val="AnnexNo"/>
    <w:next w:val="Annexref"/>
  </w:style>
  <w:style w:type="paragraph" w:customStyle="1" w:styleId="Appendixref">
    <w:name w:val="Appendix_ref"/>
    <w:basedOn w:val="Annexref"/>
    <w:next w:val="Annextitle"/>
  </w:style>
  <w:style w:type="paragraph" w:customStyle="1" w:styleId="Appendixtitle">
    <w:name w:val="Appendix_title"/>
    <w:basedOn w:val="Annextitle"/>
    <w:next w:val="Normalaftertitle"/>
  </w:style>
  <w:style w:type="paragraph" w:customStyle="1" w:styleId="Call">
    <w:name w:val="Call"/>
    <w:basedOn w:val="Normal"/>
    <w:next w:val="Normal"/>
    <w:pPr>
      <w:keepNext/>
      <w:keepLines/>
      <w:spacing w:before="160"/>
      <w:ind w:left="1134"/>
    </w:pPr>
    <w:rPr>
      <w:i/>
    </w:rPr>
  </w:style>
  <w:style w:type="paragraph" w:customStyle="1" w:styleId="ChapNo">
    <w:name w:val="Chap_No"/>
    <w:basedOn w:val="Normal"/>
    <w:next w:val="Chaptitle"/>
    <w:rsid w:val="00B75455"/>
    <w:pPr>
      <w:keepNext/>
      <w:keepLines/>
      <w:spacing w:before="480"/>
      <w:jc w:val="center"/>
    </w:pPr>
    <w:rPr>
      <w:rFonts w:ascii="Times New Roman Bold" w:hAnsi="Times New Roman Bold"/>
      <w:b/>
      <w:caps/>
      <w:sz w:val="28"/>
    </w:rPr>
  </w:style>
  <w:style w:type="paragraph" w:customStyle="1" w:styleId="Chaptitle">
    <w:name w:val="Chap_title"/>
    <w:basedOn w:val="Normal"/>
    <w:next w:val="Normalaftertitle"/>
    <w:rsid w:val="00B75455"/>
    <w:pPr>
      <w:keepNext/>
      <w:keepLines/>
      <w:spacing w:before="240"/>
      <w:jc w:val="center"/>
    </w:pPr>
    <w:rPr>
      <w:b/>
      <w:sz w:val="28"/>
    </w:rPr>
  </w:style>
  <w:style w:type="character" w:styleId="EndnoteReference">
    <w:name w:val="endnote reference"/>
    <w:basedOn w:val="DefaultParagraphFont"/>
    <w:rPr>
      <w:vertAlign w:val="superscript"/>
    </w:rPr>
  </w:style>
  <w:style w:type="paragraph" w:customStyle="1" w:styleId="enumlev1">
    <w:name w:val="enumlev1"/>
    <w:basedOn w:val="Normal"/>
    <w:link w:val="enumlev1Char"/>
    <w:qFormat/>
    <w:pPr>
      <w:tabs>
        <w:tab w:val="clear" w:pos="2268"/>
        <w:tab w:val="left" w:pos="2608"/>
        <w:tab w:val="left" w:pos="3345"/>
      </w:tabs>
      <w:spacing w:before="80"/>
      <w:ind w:left="1134" w:hanging="1134"/>
    </w:pPr>
  </w:style>
  <w:style w:type="paragraph" w:customStyle="1" w:styleId="enumlev2">
    <w:name w:val="enumlev2"/>
    <w:basedOn w:val="enumlev1"/>
    <w:pPr>
      <w:ind w:left="1871" w:hanging="737"/>
    </w:pPr>
  </w:style>
  <w:style w:type="paragraph" w:customStyle="1" w:styleId="enumlev3">
    <w:name w:val="enumlev3"/>
    <w:basedOn w:val="enumlev2"/>
    <w:pPr>
      <w:ind w:left="2268" w:hanging="397"/>
    </w:pPr>
  </w:style>
  <w:style w:type="paragraph" w:customStyle="1" w:styleId="Equation">
    <w:name w:val="Equation"/>
    <w:basedOn w:val="Normal"/>
    <w:pPr>
      <w:tabs>
        <w:tab w:val="clear" w:pos="1871"/>
        <w:tab w:val="clear" w:pos="2268"/>
        <w:tab w:val="center" w:pos="4820"/>
        <w:tab w:val="right" w:pos="9639"/>
      </w:tabs>
    </w:pPr>
  </w:style>
  <w:style w:type="paragraph" w:styleId="NormalIndent">
    <w:name w:val="Normal Indent"/>
    <w:basedOn w:val="Normal"/>
    <w:pPr>
      <w:ind w:left="1134"/>
    </w:pPr>
  </w:style>
  <w:style w:type="paragraph" w:customStyle="1" w:styleId="Equationlegend">
    <w:name w:val="Equation_legend"/>
    <w:basedOn w:val="NormalIndent"/>
    <w:pPr>
      <w:tabs>
        <w:tab w:val="clear" w:pos="1134"/>
        <w:tab w:val="clear" w:pos="2268"/>
        <w:tab w:val="right" w:pos="1871"/>
        <w:tab w:val="left" w:pos="2041"/>
      </w:tabs>
      <w:spacing w:before="80"/>
      <w:ind w:left="2041" w:hanging="2041"/>
    </w:pPr>
  </w:style>
  <w:style w:type="paragraph" w:customStyle="1" w:styleId="Figurelegend">
    <w:name w:val="Figure_legend"/>
    <w:basedOn w:val="Normal"/>
    <w:pPr>
      <w:keepNext/>
      <w:keepLines/>
      <w:spacing w:before="20" w:after="20"/>
    </w:pPr>
    <w:rPr>
      <w:sz w:val="18"/>
    </w:rPr>
  </w:style>
  <w:style w:type="paragraph" w:customStyle="1" w:styleId="FigureNo">
    <w:name w:val="Figure_No"/>
    <w:basedOn w:val="Normal"/>
    <w:next w:val="Figuretitle"/>
    <w:rsid w:val="00916196"/>
    <w:pPr>
      <w:keepNext/>
      <w:keepLines/>
      <w:spacing w:before="480" w:after="120"/>
      <w:jc w:val="center"/>
    </w:pPr>
    <w:rPr>
      <w:caps/>
    </w:rPr>
  </w:style>
  <w:style w:type="paragraph" w:customStyle="1" w:styleId="Figuretitle">
    <w:name w:val="Figure_title"/>
    <w:basedOn w:val="Normal"/>
    <w:next w:val="Normal"/>
    <w:rsid w:val="00B627DD"/>
    <w:pPr>
      <w:spacing w:after="480"/>
      <w:jc w:val="center"/>
    </w:pPr>
    <w:rPr>
      <w:b/>
    </w:rPr>
  </w:style>
  <w:style w:type="paragraph" w:customStyle="1" w:styleId="Figurewithouttitle">
    <w:name w:val="Figure_without_title"/>
    <w:basedOn w:val="FigureNo"/>
    <w:next w:val="Normal"/>
    <w:pPr>
      <w:keepNext w:val="0"/>
    </w:pPr>
  </w:style>
  <w:style w:type="paragraph" w:styleId="Footer">
    <w:name w:val="footer"/>
    <w:basedOn w:val="Normal"/>
    <w:link w:val="FooterChar"/>
    <w:pPr>
      <w:tabs>
        <w:tab w:val="clear" w:pos="1134"/>
        <w:tab w:val="clear" w:pos="1871"/>
        <w:tab w:val="clear" w:pos="2268"/>
        <w:tab w:val="left" w:pos="5954"/>
        <w:tab w:val="right" w:pos="9639"/>
      </w:tabs>
      <w:spacing w:before="0"/>
    </w:pPr>
    <w:rPr>
      <w:caps/>
      <w:noProof/>
      <w:sz w:val="16"/>
    </w:rPr>
  </w:style>
  <w:style w:type="paragraph" w:customStyle="1" w:styleId="FirstFooter">
    <w:name w:val="FirstFooter"/>
    <w:basedOn w:val="Footer"/>
    <w:pPr>
      <w:tabs>
        <w:tab w:val="clear" w:pos="5954"/>
        <w:tab w:val="clear" w:pos="9639"/>
      </w:tabs>
      <w:overflowPunct/>
      <w:autoSpaceDE/>
      <w:autoSpaceDN/>
      <w:adjustRightInd/>
      <w:spacing w:before="40"/>
      <w:textAlignment w:val="auto"/>
    </w:pPr>
    <w:rPr>
      <w:caps w:val="0"/>
      <w:noProof w:val="0"/>
    </w:rPr>
  </w:style>
  <w:style w:type="character" w:styleId="FootnoteReference">
    <w:name w:val="footnote reference"/>
    <w:aliases w:val="Appel note de bas de p,Footnote Reference/"/>
    <w:basedOn w:val="DefaultParagraphFont"/>
    <w:uiPriority w:val="99"/>
    <w:rPr>
      <w:position w:val="6"/>
      <w:sz w:val="18"/>
    </w:rPr>
  </w:style>
  <w:style w:type="paragraph" w:styleId="FootnoteText">
    <w:name w:val="footnote text"/>
    <w:aliases w:val="footnote text,ALTS FOOTNOTE,Footnote Text Char Char1,Footnote Text Char4 Char Char,Footnote Text Char1 Char1 Char1 Char,Footnote Text Char Char1 Char1 Char Char,Footnote Text Char1 Char1 Char1 Char Char Char1,DNV-FT"/>
    <w:basedOn w:val="Normal"/>
    <w:link w:val="FootnoteTextChar1"/>
    <w:uiPriority w:val="99"/>
    <w:pPr>
      <w:keepLines/>
      <w:tabs>
        <w:tab w:val="left" w:pos="255"/>
      </w:tabs>
    </w:pPr>
  </w:style>
  <w:style w:type="paragraph" w:styleId="Header">
    <w:name w:val="header"/>
    <w:basedOn w:val="Normal"/>
    <w:link w:val="HeaderChar"/>
    <w:pPr>
      <w:spacing w:before="0"/>
      <w:jc w:val="center"/>
    </w:pPr>
    <w:rPr>
      <w:sz w:val="18"/>
    </w:rPr>
  </w:style>
  <w:style w:type="paragraph" w:customStyle="1" w:styleId="Headingb">
    <w:name w:val="Heading_b"/>
    <w:basedOn w:val="Normal"/>
    <w:next w:val="Normal"/>
    <w:qFormat/>
    <w:rsid w:val="00C858D0"/>
    <w:pPr>
      <w:keepNext/>
      <w:spacing w:before="160"/>
    </w:pPr>
    <w:rPr>
      <w:rFonts w:ascii="Times" w:hAnsi="Times"/>
      <w:b/>
    </w:rPr>
  </w:style>
  <w:style w:type="paragraph" w:customStyle="1" w:styleId="Headingi">
    <w:name w:val="Heading_i"/>
    <w:basedOn w:val="Normal"/>
    <w:next w:val="Normal"/>
    <w:pPr>
      <w:keepNext/>
      <w:spacing w:before="160"/>
    </w:pPr>
    <w:rPr>
      <w:rFonts w:ascii="Times" w:hAnsi="Times"/>
      <w:i/>
    </w:rPr>
  </w:style>
  <w:style w:type="paragraph" w:customStyle="1" w:styleId="Normalaftertitle">
    <w:name w:val="Normal after title"/>
    <w:basedOn w:val="Normal"/>
    <w:next w:val="Normal"/>
    <w:link w:val="NormalaftertitleChar"/>
    <w:pPr>
      <w:spacing w:before="280"/>
    </w:pPr>
  </w:style>
  <w:style w:type="paragraph" w:customStyle="1" w:styleId="Note">
    <w:name w:val="Note"/>
    <w:basedOn w:val="Normal"/>
    <w:pPr>
      <w:tabs>
        <w:tab w:val="left" w:pos="284"/>
      </w:tabs>
      <w:spacing w:before="80"/>
    </w:pPr>
  </w:style>
  <w:style w:type="paragraph" w:customStyle="1" w:styleId="PartNo">
    <w:name w:val="Part_No"/>
    <w:basedOn w:val="AnnexNo"/>
    <w:next w:val="Normal"/>
  </w:style>
  <w:style w:type="paragraph" w:customStyle="1" w:styleId="Parttitle">
    <w:name w:val="Part_title"/>
    <w:basedOn w:val="Annextitle"/>
    <w:next w:val="Normalaftertitle"/>
  </w:style>
  <w:style w:type="paragraph" w:customStyle="1" w:styleId="RecNo">
    <w:name w:val="Rec_No"/>
    <w:basedOn w:val="Normal"/>
    <w:next w:val="Rectitle"/>
    <w:rsid w:val="00BD5FE4"/>
    <w:pPr>
      <w:keepNext/>
      <w:keepLines/>
      <w:spacing w:before="480"/>
    </w:pPr>
    <w:rPr>
      <w:rFonts w:ascii="Times New Roman Bold" w:hAnsi="Times New Roman Bold" w:cs="Times New Roman Bold"/>
      <w:b/>
      <w:sz w:val="28"/>
    </w:rPr>
  </w:style>
  <w:style w:type="paragraph" w:customStyle="1" w:styleId="Rectitle">
    <w:name w:val="Rec_title"/>
    <w:basedOn w:val="RecNo"/>
    <w:next w:val="Recref"/>
    <w:rsid w:val="00BD5FE4"/>
    <w:pPr>
      <w:spacing w:before="240"/>
      <w:jc w:val="center"/>
    </w:pPr>
    <w:rPr>
      <w:bCs/>
    </w:rPr>
  </w:style>
  <w:style w:type="paragraph" w:customStyle="1" w:styleId="Recref">
    <w:name w:val="Rec_ref"/>
    <w:basedOn w:val="Rectitle"/>
    <w:next w:val="Recdate"/>
    <w:uiPriority w:val="99"/>
    <w:qFormat/>
    <w:rsid w:val="00FD5C8C"/>
    <w:pPr>
      <w:spacing w:before="120"/>
    </w:pPr>
    <w:rPr>
      <w:rFonts w:ascii="Times New Roman" w:hAnsi="Times New Roman"/>
      <w:b w:val="0"/>
      <w:i/>
      <w:sz w:val="24"/>
    </w:rPr>
  </w:style>
  <w:style w:type="paragraph" w:customStyle="1" w:styleId="Recdate">
    <w:name w:val="Rec_date"/>
    <w:basedOn w:val="Recref"/>
    <w:next w:val="Normalaftertitle"/>
    <w:rsid w:val="000121A4"/>
  </w:style>
  <w:style w:type="paragraph" w:customStyle="1" w:styleId="Questiondate">
    <w:name w:val="Question_date"/>
    <w:basedOn w:val="Recdate"/>
    <w:next w:val="Normalaftertitle"/>
  </w:style>
  <w:style w:type="paragraph" w:customStyle="1" w:styleId="QuestionNo">
    <w:name w:val="Question_No"/>
    <w:basedOn w:val="ResNo"/>
    <w:next w:val="Questiontitle"/>
  </w:style>
  <w:style w:type="paragraph" w:customStyle="1" w:styleId="Questiontitle">
    <w:name w:val="Question_title"/>
    <w:basedOn w:val="Rectitle"/>
    <w:next w:val="Normal"/>
  </w:style>
  <w:style w:type="paragraph" w:customStyle="1" w:styleId="Resdate">
    <w:name w:val="Res_date"/>
    <w:basedOn w:val="Recdate"/>
    <w:next w:val="Normalaftertitle"/>
  </w:style>
  <w:style w:type="paragraph" w:customStyle="1" w:styleId="ResNo">
    <w:name w:val="Res_No"/>
    <w:basedOn w:val="Normal"/>
    <w:next w:val="Normal"/>
    <w:link w:val="ResNoChar"/>
    <w:rsid w:val="00E8097C"/>
    <w:pPr>
      <w:spacing w:before="480"/>
      <w:jc w:val="center"/>
    </w:pPr>
    <w:rPr>
      <w:caps/>
      <w:sz w:val="28"/>
    </w:rPr>
  </w:style>
  <w:style w:type="paragraph" w:customStyle="1" w:styleId="Resref">
    <w:name w:val="Res_ref"/>
    <w:basedOn w:val="Recref"/>
    <w:next w:val="Resdate"/>
    <w:qFormat/>
  </w:style>
  <w:style w:type="character" w:customStyle="1" w:styleId="Resdef">
    <w:name w:val="Res_def"/>
    <w:basedOn w:val="DefaultParagraphFont"/>
    <w:rPr>
      <w:rFonts w:ascii="Times New Roman" w:hAnsi="Times New Roman"/>
      <w:b/>
    </w:rPr>
  </w:style>
  <w:style w:type="character" w:styleId="PageNumber">
    <w:name w:val="page number"/>
    <w:basedOn w:val="DefaultParagraphFont"/>
  </w:style>
  <w:style w:type="paragraph" w:customStyle="1" w:styleId="Reasons">
    <w:name w:val="Reasons"/>
    <w:basedOn w:val="Normal"/>
    <w:qFormat/>
    <w:pPr>
      <w:tabs>
        <w:tab w:val="clear" w:pos="1871"/>
        <w:tab w:val="clear" w:pos="2268"/>
        <w:tab w:val="left" w:pos="1588"/>
        <w:tab w:val="left" w:pos="1985"/>
      </w:tabs>
    </w:pPr>
  </w:style>
  <w:style w:type="paragraph" w:customStyle="1" w:styleId="Proposal">
    <w:name w:val="Proposal"/>
    <w:basedOn w:val="Normal"/>
    <w:next w:val="Normal"/>
    <w:rsid w:val="00B51263"/>
    <w:pPr>
      <w:keepNext/>
      <w:spacing w:before="240"/>
    </w:pPr>
    <w:rPr>
      <w:rFonts w:hAnsi="Times New Roman Bold"/>
      <w:b/>
    </w:rPr>
  </w:style>
  <w:style w:type="paragraph" w:customStyle="1" w:styleId="Figure">
    <w:name w:val="Figure"/>
    <w:basedOn w:val="Normal"/>
    <w:next w:val="Figuretitle"/>
    <w:pPr>
      <w:keepNext/>
      <w:keepLines/>
      <w:jc w:val="center"/>
    </w:pPr>
  </w:style>
  <w:style w:type="paragraph" w:customStyle="1" w:styleId="Agendaitem">
    <w:name w:val="Agenda_item"/>
    <w:basedOn w:val="Normal"/>
    <w:next w:val="Normalaftertitle"/>
    <w:qFormat/>
    <w:rsid w:val="002E701F"/>
    <w:pPr>
      <w:overflowPunct/>
      <w:autoSpaceDE/>
      <w:autoSpaceDN/>
      <w:adjustRightInd/>
      <w:spacing w:before="240"/>
      <w:jc w:val="center"/>
      <w:textAlignment w:val="auto"/>
    </w:pPr>
    <w:rPr>
      <w:sz w:val="28"/>
    </w:rPr>
  </w:style>
  <w:style w:type="paragraph" w:customStyle="1" w:styleId="Part1">
    <w:name w:val="Part_1"/>
    <w:basedOn w:val="Normal"/>
    <w:qFormat/>
    <w:rsid w:val="002E701F"/>
    <w:pPr>
      <w:tabs>
        <w:tab w:val="clear" w:pos="1134"/>
        <w:tab w:val="clear" w:pos="1871"/>
        <w:tab w:val="clear" w:pos="2268"/>
        <w:tab w:val="center" w:pos="4820"/>
      </w:tabs>
      <w:spacing w:before="360"/>
      <w:jc w:val="center"/>
    </w:pPr>
    <w:rPr>
      <w:b/>
    </w:rPr>
  </w:style>
  <w:style w:type="paragraph" w:customStyle="1" w:styleId="Normalend">
    <w:name w:val="Normal_end"/>
    <w:basedOn w:val="Normal"/>
    <w:qFormat/>
    <w:rsid w:val="007C2317"/>
  </w:style>
  <w:style w:type="character" w:customStyle="1" w:styleId="Tablefreq">
    <w:name w:val="Table_freq"/>
    <w:basedOn w:val="DefaultParagraphFont"/>
    <w:rsid w:val="00973754"/>
    <w:rPr>
      <w:b/>
      <w:color w:val="auto"/>
      <w:sz w:val="20"/>
    </w:rPr>
  </w:style>
  <w:style w:type="paragraph" w:customStyle="1" w:styleId="Tabletext">
    <w:name w:val="Table_text"/>
    <w:basedOn w:val="Normal"/>
    <w:link w:val="TabletextChar"/>
    <w:rsid w:val="00973754"/>
    <w:pPr>
      <w:tabs>
        <w:tab w:val="left" w:pos="284"/>
        <w:tab w:val="left" w:pos="567"/>
        <w:tab w:val="left" w:pos="851"/>
        <w:tab w:val="left" w:pos="1418"/>
        <w:tab w:val="left" w:pos="1701"/>
        <w:tab w:val="left" w:pos="1985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  <w:rPr>
      <w:sz w:val="20"/>
    </w:rPr>
  </w:style>
  <w:style w:type="paragraph" w:customStyle="1" w:styleId="Tablehead">
    <w:name w:val="Table_head"/>
    <w:basedOn w:val="Tabletext"/>
    <w:next w:val="Tabletext"/>
    <w:rsid w:val="00973754"/>
    <w:pPr>
      <w:keepNext/>
      <w:spacing w:before="80" w:after="80"/>
      <w:jc w:val="center"/>
    </w:pPr>
    <w:rPr>
      <w:b/>
    </w:rPr>
  </w:style>
  <w:style w:type="paragraph" w:customStyle="1" w:styleId="Tablelegend">
    <w:name w:val="Table_legend"/>
    <w:basedOn w:val="Tabletext"/>
    <w:rsid w:val="00973754"/>
    <w:pPr>
      <w:tabs>
        <w:tab w:val="clear" w:pos="284"/>
      </w:tabs>
      <w:spacing w:before="120"/>
    </w:pPr>
  </w:style>
  <w:style w:type="paragraph" w:customStyle="1" w:styleId="TableNo">
    <w:name w:val="Table_No"/>
    <w:basedOn w:val="Normal"/>
    <w:next w:val="Normal"/>
    <w:rsid w:val="00973754"/>
    <w:pPr>
      <w:keepNext/>
      <w:spacing w:before="560" w:after="120"/>
      <w:jc w:val="center"/>
    </w:pPr>
    <w:rPr>
      <w:caps/>
      <w:sz w:val="20"/>
    </w:rPr>
  </w:style>
  <w:style w:type="paragraph" w:customStyle="1" w:styleId="Tableref">
    <w:name w:val="Table_ref"/>
    <w:basedOn w:val="Normal"/>
    <w:next w:val="Normal"/>
    <w:rsid w:val="00973754"/>
    <w:pPr>
      <w:keepNext/>
      <w:spacing w:before="560"/>
      <w:jc w:val="center"/>
    </w:pPr>
    <w:rPr>
      <w:sz w:val="20"/>
    </w:rPr>
  </w:style>
  <w:style w:type="paragraph" w:customStyle="1" w:styleId="Tabletitle">
    <w:name w:val="Table_title"/>
    <w:basedOn w:val="Normal"/>
    <w:next w:val="Tabletext"/>
    <w:rsid w:val="00973754"/>
    <w:pPr>
      <w:keepNext/>
      <w:keepLines/>
      <w:spacing w:before="0" w:after="120"/>
      <w:jc w:val="center"/>
    </w:pPr>
    <w:rPr>
      <w:rFonts w:ascii="Times New Roman Bold" w:hAnsi="Times New Roman Bold"/>
      <w:b/>
      <w:sz w:val="20"/>
    </w:rPr>
  </w:style>
  <w:style w:type="paragraph" w:customStyle="1" w:styleId="Section1">
    <w:name w:val="Section_1"/>
    <w:basedOn w:val="Normal"/>
    <w:rsid w:val="004B124A"/>
    <w:pPr>
      <w:tabs>
        <w:tab w:val="clear" w:pos="1134"/>
        <w:tab w:val="clear" w:pos="1871"/>
        <w:tab w:val="clear" w:pos="2268"/>
        <w:tab w:val="center" w:pos="4820"/>
      </w:tabs>
      <w:spacing w:before="360"/>
      <w:jc w:val="center"/>
    </w:pPr>
    <w:rPr>
      <w:b/>
    </w:rPr>
  </w:style>
  <w:style w:type="paragraph" w:customStyle="1" w:styleId="Section2">
    <w:name w:val="Section_2"/>
    <w:basedOn w:val="Section1"/>
    <w:rsid w:val="004B124A"/>
    <w:rPr>
      <w:b w:val="0"/>
      <w:i/>
    </w:rPr>
  </w:style>
  <w:style w:type="paragraph" w:customStyle="1" w:styleId="Section3">
    <w:name w:val="Section_3"/>
    <w:basedOn w:val="Section1"/>
    <w:rsid w:val="004B124A"/>
    <w:rPr>
      <w:b w:val="0"/>
    </w:rPr>
  </w:style>
  <w:style w:type="paragraph" w:customStyle="1" w:styleId="SectionNo">
    <w:name w:val="Section_No"/>
    <w:basedOn w:val="AnnexNo"/>
    <w:next w:val="Normal"/>
    <w:rsid w:val="004B124A"/>
  </w:style>
  <w:style w:type="paragraph" w:customStyle="1" w:styleId="Sectiontitle">
    <w:name w:val="Section_title"/>
    <w:basedOn w:val="Annextitle"/>
    <w:next w:val="Normalaftertitle"/>
    <w:rsid w:val="004B124A"/>
  </w:style>
  <w:style w:type="paragraph" w:customStyle="1" w:styleId="Source">
    <w:name w:val="Source"/>
    <w:basedOn w:val="Normal"/>
    <w:next w:val="Normal"/>
    <w:rsid w:val="004B124A"/>
    <w:pPr>
      <w:spacing w:before="840"/>
      <w:jc w:val="center"/>
    </w:pPr>
    <w:rPr>
      <w:b/>
      <w:sz w:val="28"/>
    </w:rPr>
  </w:style>
  <w:style w:type="paragraph" w:customStyle="1" w:styleId="Title1">
    <w:name w:val="Title 1"/>
    <w:basedOn w:val="Source"/>
    <w:next w:val="Normal"/>
    <w:rsid w:val="00E262F1"/>
    <w:pPr>
      <w:tabs>
        <w:tab w:val="left" w:pos="567"/>
        <w:tab w:val="left" w:pos="1701"/>
        <w:tab w:val="left" w:pos="2835"/>
      </w:tabs>
      <w:spacing w:before="240"/>
    </w:pPr>
    <w:rPr>
      <w:b w:val="0"/>
      <w:caps/>
    </w:rPr>
  </w:style>
  <w:style w:type="paragraph" w:customStyle="1" w:styleId="Title2">
    <w:name w:val="Title 2"/>
    <w:basedOn w:val="Source"/>
    <w:next w:val="Normal"/>
    <w:rsid w:val="00E262F1"/>
    <w:pPr>
      <w:overflowPunct/>
      <w:autoSpaceDE/>
      <w:autoSpaceDN/>
      <w:adjustRightInd/>
      <w:spacing w:before="480"/>
      <w:textAlignment w:val="auto"/>
    </w:pPr>
    <w:rPr>
      <w:b w:val="0"/>
      <w:caps/>
    </w:rPr>
  </w:style>
  <w:style w:type="paragraph" w:customStyle="1" w:styleId="Title3">
    <w:name w:val="Title 3"/>
    <w:basedOn w:val="Title2"/>
    <w:next w:val="Normal"/>
    <w:rsid w:val="00E262F1"/>
    <w:pPr>
      <w:spacing w:before="240"/>
    </w:pPr>
    <w:rPr>
      <w:caps w:val="0"/>
    </w:rPr>
  </w:style>
  <w:style w:type="paragraph" w:customStyle="1" w:styleId="Title4">
    <w:name w:val="Title 4"/>
    <w:basedOn w:val="Title3"/>
    <w:next w:val="Heading1"/>
    <w:rsid w:val="00E262F1"/>
    <w:rPr>
      <w:b/>
    </w:rPr>
  </w:style>
  <w:style w:type="paragraph" w:customStyle="1" w:styleId="toc0">
    <w:name w:val="toc 0"/>
    <w:basedOn w:val="Normal"/>
    <w:next w:val="TOC1"/>
    <w:rsid w:val="00F8150C"/>
    <w:pPr>
      <w:tabs>
        <w:tab w:val="clear" w:pos="1134"/>
        <w:tab w:val="clear" w:pos="1871"/>
        <w:tab w:val="clear" w:pos="2268"/>
        <w:tab w:val="right" w:pos="9781"/>
      </w:tabs>
    </w:pPr>
    <w:rPr>
      <w:b/>
    </w:rPr>
  </w:style>
  <w:style w:type="paragraph" w:styleId="TOC1">
    <w:name w:val="toc 1"/>
    <w:basedOn w:val="Normal"/>
    <w:rsid w:val="00F8150C"/>
    <w:pPr>
      <w:keepLines/>
      <w:tabs>
        <w:tab w:val="clear" w:pos="1134"/>
        <w:tab w:val="clear" w:pos="1871"/>
        <w:tab w:val="clear" w:pos="2268"/>
        <w:tab w:val="left" w:pos="567"/>
        <w:tab w:val="left" w:leader="dot" w:pos="7938"/>
        <w:tab w:val="center" w:pos="9526"/>
      </w:tabs>
      <w:spacing w:before="240"/>
      <w:ind w:left="567" w:hanging="567"/>
    </w:pPr>
  </w:style>
  <w:style w:type="paragraph" w:styleId="TOC2">
    <w:name w:val="toc 2"/>
    <w:basedOn w:val="TOC1"/>
    <w:rsid w:val="00F8150C"/>
    <w:pPr>
      <w:spacing w:before="120"/>
    </w:pPr>
  </w:style>
  <w:style w:type="paragraph" w:styleId="TOC3">
    <w:name w:val="toc 3"/>
    <w:basedOn w:val="TOC2"/>
    <w:rsid w:val="00F8150C"/>
  </w:style>
  <w:style w:type="paragraph" w:styleId="TOC4">
    <w:name w:val="toc 4"/>
    <w:basedOn w:val="TOC3"/>
    <w:rsid w:val="00F8150C"/>
  </w:style>
  <w:style w:type="paragraph" w:styleId="TOC5">
    <w:name w:val="toc 5"/>
    <w:basedOn w:val="TOC4"/>
    <w:rsid w:val="00F8150C"/>
  </w:style>
  <w:style w:type="paragraph" w:styleId="TOC6">
    <w:name w:val="toc 6"/>
    <w:basedOn w:val="TOC4"/>
    <w:rsid w:val="00F8150C"/>
  </w:style>
  <w:style w:type="paragraph" w:styleId="TOC7">
    <w:name w:val="toc 7"/>
    <w:basedOn w:val="TOC4"/>
    <w:rsid w:val="00F8150C"/>
  </w:style>
  <w:style w:type="paragraph" w:styleId="TOC8">
    <w:name w:val="toc 8"/>
    <w:basedOn w:val="TOC4"/>
    <w:rsid w:val="00F8150C"/>
  </w:style>
  <w:style w:type="paragraph" w:customStyle="1" w:styleId="Partref">
    <w:name w:val="Part_ref"/>
    <w:basedOn w:val="Annexref"/>
    <w:next w:val="Parttitle"/>
    <w:rsid w:val="0032680B"/>
  </w:style>
  <w:style w:type="paragraph" w:customStyle="1" w:styleId="Questionref">
    <w:name w:val="Question_ref"/>
    <w:basedOn w:val="Recref"/>
    <w:next w:val="Questiondate"/>
    <w:rsid w:val="006D6E67"/>
  </w:style>
  <w:style w:type="paragraph" w:customStyle="1" w:styleId="Restitle">
    <w:name w:val="Res_title"/>
    <w:basedOn w:val="Rectitle"/>
    <w:next w:val="Resref"/>
    <w:rsid w:val="009E11EC"/>
  </w:style>
  <w:style w:type="paragraph" w:customStyle="1" w:styleId="SpecialFooter">
    <w:name w:val="Special Footer"/>
    <w:basedOn w:val="Footer"/>
    <w:rsid w:val="00262C09"/>
    <w:pPr>
      <w:tabs>
        <w:tab w:val="left" w:pos="567"/>
        <w:tab w:val="left" w:pos="1134"/>
        <w:tab w:val="left" w:pos="1701"/>
        <w:tab w:val="left" w:pos="2268"/>
        <w:tab w:val="left" w:pos="2835"/>
      </w:tabs>
      <w:jc w:val="both"/>
    </w:pPr>
    <w:rPr>
      <w:caps w:val="0"/>
      <w:noProof w:val="0"/>
    </w:rPr>
  </w:style>
  <w:style w:type="paragraph" w:customStyle="1" w:styleId="Volumetitle">
    <w:name w:val="Volume_title"/>
    <w:basedOn w:val="Normal"/>
    <w:qFormat/>
    <w:rsid w:val="00B75455"/>
    <w:pPr>
      <w:keepNext/>
      <w:keepLines/>
      <w:spacing w:before="480"/>
      <w:jc w:val="center"/>
    </w:pPr>
    <w:rPr>
      <w:caps/>
      <w:sz w:val="28"/>
    </w:rPr>
  </w:style>
  <w:style w:type="paragraph" w:customStyle="1" w:styleId="Committee">
    <w:name w:val="Committee"/>
    <w:basedOn w:val="Normal"/>
    <w:qFormat/>
    <w:rsid w:val="00E83D45"/>
    <w:pPr>
      <w:framePr w:hSpace="180" w:wrap="around" w:hAnchor="margin" w:y="-675"/>
      <w:tabs>
        <w:tab w:val="left" w:pos="851"/>
      </w:tabs>
      <w:spacing w:before="0" w:line="240" w:lineRule="atLeast"/>
    </w:pPr>
    <w:rPr>
      <w:rFonts w:ascii="Verdana" w:hAnsi="Verdana" w:cstheme="minorHAnsi"/>
      <w:b/>
      <w:sz w:val="20"/>
      <w:szCs w:val="24"/>
      <w:lang w:val="en-GB"/>
    </w:rPr>
  </w:style>
  <w:style w:type="character" w:customStyle="1" w:styleId="ResNoChar">
    <w:name w:val="Res_No Char"/>
    <w:link w:val="ResNo"/>
    <w:rsid w:val="00E8097C"/>
    <w:rPr>
      <w:rFonts w:ascii="Times New Roman" w:hAnsi="Times New Roman"/>
      <w:caps/>
      <w:sz w:val="28"/>
      <w:lang w:val="es-ES_tradnl" w:eastAsia="en-US"/>
    </w:rPr>
  </w:style>
  <w:style w:type="paragraph" w:customStyle="1" w:styleId="Opinionref">
    <w:name w:val="Opinion_ref"/>
    <w:basedOn w:val="Normal"/>
    <w:next w:val="Normalaftertitle"/>
    <w:qFormat/>
    <w:rsid w:val="00E83D45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jc w:val="center"/>
      <w:textAlignment w:val="auto"/>
    </w:pPr>
    <w:rPr>
      <w:i/>
      <w:sz w:val="22"/>
      <w:lang w:val="fr-CH"/>
    </w:rPr>
  </w:style>
  <w:style w:type="paragraph" w:customStyle="1" w:styleId="Opiniontitle">
    <w:name w:val="Opinion_title"/>
    <w:basedOn w:val="Restitle"/>
    <w:next w:val="Opinionref"/>
    <w:qFormat/>
    <w:rsid w:val="00E83D45"/>
    <w:rPr>
      <w:lang w:val="en-GB"/>
    </w:rPr>
  </w:style>
  <w:style w:type="paragraph" w:customStyle="1" w:styleId="OpinionNo">
    <w:name w:val="Opinion_No"/>
    <w:basedOn w:val="ResNo"/>
    <w:next w:val="Opiniontitle"/>
    <w:qFormat/>
    <w:rsid w:val="00E83D45"/>
    <w:pPr>
      <w:spacing w:line="280" w:lineRule="exact"/>
    </w:pPr>
  </w:style>
  <w:style w:type="character" w:customStyle="1" w:styleId="HeaderChar">
    <w:name w:val="Header Char"/>
    <w:basedOn w:val="DefaultParagraphFont"/>
    <w:link w:val="Header"/>
    <w:rsid w:val="00E83D45"/>
    <w:rPr>
      <w:rFonts w:ascii="Times New Roman" w:hAnsi="Times New Roman"/>
      <w:sz w:val="18"/>
      <w:lang w:val="es-ES_tradnl" w:eastAsia="en-US"/>
    </w:rPr>
  </w:style>
  <w:style w:type="character" w:customStyle="1" w:styleId="FooterChar">
    <w:name w:val="Footer Char"/>
    <w:basedOn w:val="DefaultParagraphFont"/>
    <w:link w:val="Footer"/>
    <w:rsid w:val="00E83D45"/>
    <w:rPr>
      <w:rFonts w:ascii="Times New Roman" w:hAnsi="Times New Roman"/>
      <w:caps/>
      <w:noProof/>
      <w:sz w:val="16"/>
      <w:lang w:val="es-ES_tradnl" w:eastAsia="en-US"/>
    </w:rPr>
  </w:style>
  <w:style w:type="paragraph" w:customStyle="1" w:styleId="HeadingSummary">
    <w:name w:val="HeadingSummary"/>
    <w:basedOn w:val="Headingb"/>
    <w:qFormat/>
    <w:rsid w:val="00B173B3"/>
    <w:rPr>
      <w:rFonts w:ascii="Times New Roman" w:hAnsi="Times New Roman"/>
    </w:rPr>
  </w:style>
  <w:style w:type="character" w:styleId="PlaceholderText">
    <w:name w:val="Placeholder Text"/>
    <w:basedOn w:val="DefaultParagraphFont"/>
    <w:uiPriority w:val="99"/>
    <w:semiHidden/>
    <w:rsid w:val="006B0F54"/>
    <w:rPr>
      <w:color w:val="808080"/>
    </w:rPr>
  </w:style>
  <w:style w:type="character" w:styleId="Hyperlink">
    <w:name w:val="Hyperlink"/>
    <w:basedOn w:val="DefaultParagraphFont"/>
    <w:unhideWhenUsed/>
    <w:rsid w:val="008F18CA"/>
    <w:rPr>
      <w:color w:val="0000FF" w:themeColor="hyperlink"/>
      <w:u w:val="single"/>
    </w:rPr>
  </w:style>
  <w:style w:type="table" w:styleId="TableGrid">
    <w:name w:val="Table Grid"/>
    <w:basedOn w:val="TableNormal"/>
    <w:rsid w:val="008F18CA"/>
    <w:rPr>
      <w:rFonts w:asciiTheme="minorHAnsi" w:eastAsiaTheme="minorEastAsia" w:hAnsiTheme="minorHAnsi" w:cstheme="minorBidi"/>
      <w:sz w:val="22"/>
      <w:szCs w:val="22"/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8F18CA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720"/>
      <w:contextualSpacing/>
      <w:textAlignment w:val="auto"/>
    </w:pPr>
    <w:rPr>
      <w:szCs w:val="24"/>
      <w:lang w:val="en-US"/>
    </w:rPr>
  </w:style>
  <w:style w:type="paragraph" w:styleId="BalloonText">
    <w:name w:val="Balloon Text"/>
    <w:basedOn w:val="Normal"/>
    <w:link w:val="BalloonTextChar"/>
    <w:semiHidden/>
    <w:unhideWhenUsed/>
    <w:rsid w:val="008F18CA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textAlignment w:val="auto"/>
    </w:pPr>
    <w:rPr>
      <w:rFonts w:ascii="Segoe UI" w:eastAsiaTheme="minorEastAsia" w:hAnsi="Segoe UI" w:cs="Segoe UI"/>
      <w:sz w:val="18"/>
      <w:szCs w:val="18"/>
      <w:lang w:val="en-GB" w:eastAsia="zh-CN"/>
    </w:rPr>
  </w:style>
  <w:style w:type="character" w:customStyle="1" w:styleId="BalloonTextChar">
    <w:name w:val="Balloon Text Char"/>
    <w:basedOn w:val="DefaultParagraphFont"/>
    <w:link w:val="BalloonText"/>
    <w:semiHidden/>
    <w:rsid w:val="008F18CA"/>
    <w:rPr>
      <w:rFonts w:ascii="Segoe UI" w:eastAsiaTheme="minorEastAsia" w:hAnsi="Segoe UI" w:cs="Segoe UI"/>
      <w:sz w:val="18"/>
      <w:szCs w:val="18"/>
      <w:lang w:val="en-GB"/>
    </w:rPr>
  </w:style>
  <w:style w:type="character" w:styleId="FollowedHyperlink">
    <w:name w:val="FollowedHyperlink"/>
    <w:basedOn w:val="DefaultParagraphFont"/>
    <w:unhideWhenUsed/>
    <w:rsid w:val="008F18CA"/>
    <w:rPr>
      <w:color w:val="800080" w:themeColor="followedHyperlink"/>
      <w:u w:val="single"/>
    </w:rPr>
  </w:style>
  <w:style w:type="paragraph" w:customStyle="1" w:styleId="CEOcontributionStart">
    <w:name w:val="CEO_contributionStart"/>
    <w:basedOn w:val="Normal"/>
    <w:rsid w:val="008F18CA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360" w:after="120"/>
      <w:textAlignment w:val="auto"/>
    </w:pPr>
    <w:rPr>
      <w:rFonts w:ascii="Verdana" w:eastAsia="SimHei" w:hAnsi="Verdana" w:cs="Simplified Arabic"/>
      <w:sz w:val="19"/>
      <w:szCs w:val="19"/>
      <w:lang w:val="en-GB"/>
    </w:rPr>
  </w:style>
  <w:style w:type="paragraph" w:customStyle="1" w:styleId="CEOAgendaItemIndent">
    <w:name w:val="CEO_AgendaItemIndent"/>
    <w:basedOn w:val="Normal"/>
    <w:rsid w:val="008F18CA"/>
    <w:pPr>
      <w:tabs>
        <w:tab w:val="clear" w:pos="1134"/>
        <w:tab w:val="clear" w:pos="1871"/>
        <w:tab w:val="clear" w:pos="2268"/>
        <w:tab w:val="left" w:pos="459"/>
      </w:tabs>
      <w:overflowPunct/>
      <w:autoSpaceDE/>
      <w:autoSpaceDN/>
      <w:adjustRightInd/>
      <w:spacing w:before="60" w:after="60"/>
      <w:ind w:left="34" w:right="12"/>
      <w:textAlignment w:val="auto"/>
    </w:pPr>
    <w:rPr>
      <w:rFonts w:ascii="Verdana" w:eastAsia="SimSun" w:hAnsi="Verdana"/>
      <w:sz w:val="19"/>
      <w:szCs w:val="19"/>
      <w:lang w:val="en-US"/>
    </w:rPr>
  </w:style>
  <w:style w:type="character" w:customStyle="1" w:styleId="enumlev1Char">
    <w:name w:val="enumlev1 Char"/>
    <w:basedOn w:val="DefaultParagraphFont"/>
    <w:link w:val="enumlev1"/>
    <w:rsid w:val="008F18CA"/>
    <w:rPr>
      <w:rFonts w:ascii="Times New Roman" w:hAnsi="Times New Roman"/>
      <w:sz w:val="24"/>
      <w:lang w:val="es-ES_tradnl" w:eastAsia="en-US"/>
    </w:rPr>
  </w:style>
  <w:style w:type="paragraph" w:customStyle="1" w:styleId="Banner">
    <w:name w:val="Banner"/>
    <w:basedOn w:val="Normal"/>
    <w:rsid w:val="008F18CA"/>
    <w:pPr>
      <w:tabs>
        <w:tab w:val="clear" w:pos="1134"/>
        <w:tab w:val="clear" w:pos="1871"/>
        <w:tab w:val="clear" w:pos="2268"/>
        <w:tab w:val="left" w:pos="993"/>
      </w:tabs>
      <w:spacing w:before="240"/>
      <w:ind w:left="993" w:hanging="993"/>
      <w:textAlignment w:val="auto"/>
    </w:pPr>
    <w:rPr>
      <w:rFonts w:ascii="Arial" w:hAnsi="Arial"/>
      <w:sz w:val="22"/>
      <w:szCs w:val="22"/>
      <w:lang w:val="en-GB"/>
    </w:rPr>
  </w:style>
  <w:style w:type="character" w:customStyle="1" w:styleId="NormalaftertitleChar">
    <w:name w:val="Normal after title Char"/>
    <w:basedOn w:val="DefaultParagraphFont"/>
    <w:link w:val="Normalaftertitle"/>
    <w:locked/>
    <w:rsid w:val="008F18CA"/>
    <w:rPr>
      <w:rFonts w:ascii="Times New Roman" w:hAnsi="Times New Roman"/>
      <w:sz w:val="24"/>
      <w:lang w:val="es-ES_tradnl" w:eastAsia="en-US"/>
    </w:rPr>
  </w:style>
  <w:style w:type="table" w:styleId="ListTable1Light-Accent5">
    <w:name w:val="List Table 1 Light Accent 5"/>
    <w:basedOn w:val="TableNormal"/>
    <w:uiPriority w:val="46"/>
    <w:rsid w:val="008F18CA"/>
    <w:rPr>
      <w:rFonts w:asciiTheme="minorHAnsi" w:eastAsiaTheme="minorEastAsia" w:hAnsiTheme="minorHAnsi" w:cstheme="minorBidi"/>
      <w:sz w:val="22"/>
      <w:szCs w:val="22"/>
      <w:lang w:val="en-GB"/>
    </w:r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92CDDC" w:themeColor="accent5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92CDDC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AEEF3" w:themeFill="accent5" w:themeFillTint="33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GridTable1Light-Accent5">
    <w:name w:val="Grid Table 1 Light Accent 5"/>
    <w:basedOn w:val="TableNormal"/>
    <w:uiPriority w:val="46"/>
    <w:rsid w:val="008F18CA"/>
    <w:rPr>
      <w:rFonts w:asciiTheme="minorHAnsi" w:eastAsiaTheme="minorEastAsia" w:hAnsiTheme="minorHAnsi" w:cstheme="minorBidi"/>
      <w:sz w:val="22"/>
      <w:szCs w:val="22"/>
      <w:lang w:val="en-GB"/>
    </w:rPr>
    <w:tblPr>
      <w:tblStyleRowBandSize w:val="1"/>
      <w:tblStyleColBandSize w:val="1"/>
      <w:tblBorders>
        <w:top w:val="single" w:sz="4" w:space="0" w:color="B6DDE8" w:themeColor="accent5" w:themeTint="66"/>
        <w:left w:val="single" w:sz="4" w:space="0" w:color="B6DDE8" w:themeColor="accent5" w:themeTint="66"/>
        <w:bottom w:val="single" w:sz="4" w:space="0" w:color="B6DDE8" w:themeColor="accent5" w:themeTint="66"/>
        <w:right w:val="single" w:sz="4" w:space="0" w:color="B6DDE8" w:themeColor="accent5" w:themeTint="66"/>
        <w:insideH w:val="single" w:sz="4" w:space="0" w:color="B6DDE8" w:themeColor="accent5" w:themeTint="66"/>
        <w:insideV w:val="single" w:sz="4" w:space="0" w:color="B6DDE8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92CDDC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2CDDC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styleId="NormalWeb">
    <w:name w:val="Normal (Web)"/>
    <w:basedOn w:val="Normal"/>
    <w:unhideWhenUsed/>
    <w:rsid w:val="008F18CA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100" w:beforeAutospacing="1" w:after="100" w:afterAutospacing="1"/>
      <w:textAlignment w:val="auto"/>
    </w:pPr>
    <w:rPr>
      <w:szCs w:val="24"/>
      <w:lang w:val="en-US" w:eastAsia="zh-CN"/>
    </w:rPr>
  </w:style>
  <w:style w:type="character" w:customStyle="1" w:styleId="Heading1Char">
    <w:name w:val="Heading 1 Char"/>
    <w:aliases w:val="h1 Char,título 1 Char,1 Char,l1 Char"/>
    <w:basedOn w:val="DefaultParagraphFont"/>
    <w:link w:val="Heading1"/>
    <w:rsid w:val="008F18CA"/>
    <w:rPr>
      <w:rFonts w:ascii="Times New Roman" w:hAnsi="Times New Roman"/>
      <w:b/>
      <w:sz w:val="28"/>
      <w:lang w:val="es-ES_tradnl" w:eastAsia="en-US"/>
    </w:rPr>
  </w:style>
  <w:style w:type="character" w:customStyle="1" w:styleId="Heading2Char">
    <w:name w:val="Heading 2 Char"/>
    <w:basedOn w:val="DefaultParagraphFont"/>
    <w:link w:val="Heading2"/>
    <w:rsid w:val="008F18CA"/>
    <w:rPr>
      <w:rFonts w:ascii="Times New Roman" w:hAnsi="Times New Roman"/>
      <w:b/>
      <w:sz w:val="24"/>
      <w:lang w:val="es-ES_tradnl" w:eastAsia="en-US"/>
    </w:rPr>
  </w:style>
  <w:style w:type="character" w:customStyle="1" w:styleId="Heading3Char">
    <w:name w:val="Heading 3 Char"/>
    <w:basedOn w:val="DefaultParagraphFont"/>
    <w:link w:val="Heading3"/>
    <w:rsid w:val="008F18CA"/>
    <w:rPr>
      <w:rFonts w:ascii="Times New Roman" w:hAnsi="Times New Roman"/>
      <w:b/>
      <w:sz w:val="24"/>
      <w:lang w:val="es-ES_tradnl" w:eastAsia="en-US"/>
    </w:rPr>
  </w:style>
  <w:style w:type="character" w:customStyle="1" w:styleId="Heading4Char">
    <w:name w:val="Heading 4 Char"/>
    <w:basedOn w:val="DefaultParagraphFont"/>
    <w:link w:val="Heading4"/>
    <w:rsid w:val="008F18CA"/>
    <w:rPr>
      <w:rFonts w:ascii="Times New Roman" w:hAnsi="Times New Roman"/>
      <w:b/>
      <w:sz w:val="24"/>
      <w:lang w:val="es-ES_tradnl" w:eastAsia="en-US"/>
    </w:rPr>
  </w:style>
  <w:style w:type="character" w:customStyle="1" w:styleId="Heading5Char">
    <w:name w:val="Heading 5 Char"/>
    <w:basedOn w:val="DefaultParagraphFont"/>
    <w:link w:val="Heading5"/>
    <w:rsid w:val="008F18CA"/>
    <w:rPr>
      <w:rFonts w:ascii="Times New Roman" w:hAnsi="Times New Roman"/>
      <w:b/>
      <w:sz w:val="24"/>
      <w:lang w:val="es-ES_tradnl" w:eastAsia="en-US"/>
    </w:rPr>
  </w:style>
  <w:style w:type="character" w:customStyle="1" w:styleId="Heading6Char">
    <w:name w:val="Heading 6 Char"/>
    <w:basedOn w:val="DefaultParagraphFont"/>
    <w:link w:val="Heading6"/>
    <w:rsid w:val="008F18CA"/>
    <w:rPr>
      <w:rFonts w:ascii="Times New Roman" w:hAnsi="Times New Roman"/>
      <w:b/>
      <w:sz w:val="24"/>
      <w:lang w:val="es-ES_tradnl" w:eastAsia="en-US"/>
    </w:rPr>
  </w:style>
  <w:style w:type="character" w:customStyle="1" w:styleId="Heading7Char">
    <w:name w:val="Heading 7 Char"/>
    <w:basedOn w:val="DefaultParagraphFont"/>
    <w:link w:val="Heading7"/>
    <w:rsid w:val="008F18CA"/>
    <w:rPr>
      <w:rFonts w:ascii="Times New Roman" w:hAnsi="Times New Roman"/>
      <w:b/>
      <w:sz w:val="24"/>
      <w:lang w:val="es-ES_tradnl" w:eastAsia="en-US"/>
    </w:rPr>
  </w:style>
  <w:style w:type="character" w:customStyle="1" w:styleId="Heading8Char">
    <w:name w:val="Heading 8 Char"/>
    <w:basedOn w:val="DefaultParagraphFont"/>
    <w:link w:val="Heading8"/>
    <w:rsid w:val="008F18CA"/>
    <w:rPr>
      <w:rFonts w:ascii="Times New Roman" w:hAnsi="Times New Roman"/>
      <w:b/>
      <w:sz w:val="24"/>
      <w:lang w:val="es-ES_tradnl" w:eastAsia="en-US"/>
    </w:rPr>
  </w:style>
  <w:style w:type="character" w:customStyle="1" w:styleId="Heading9Char">
    <w:name w:val="Heading 9 Char"/>
    <w:basedOn w:val="DefaultParagraphFont"/>
    <w:link w:val="Heading9"/>
    <w:rsid w:val="008F18CA"/>
    <w:rPr>
      <w:rFonts w:ascii="Times New Roman" w:hAnsi="Times New Roman"/>
      <w:b/>
      <w:sz w:val="24"/>
      <w:lang w:val="es-ES_tradnl" w:eastAsia="en-US"/>
    </w:rPr>
  </w:style>
  <w:style w:type="paragraph" w:customStyle="1" w:styleId="Normalaftertitle0">
    <w:name w:val="Normal_after_title"/>
    <w:basedOn w:val="Normal"/>
    <w:next w:val="Normal"/>
    <w:rsid w:val="008F18CA"/>
    <w:pPr>
      <w:tabs>
        <w:tab w:val="clear" w:pos="1134"/>
        <w:tab w:val="clear" w:pos="1871"/>
        <w:tab w:val="clear" w:pos="2268"/>
        <w:tab w:val="left" w:pos="794"/>
        <w:tab w:val="left" w:pos="1191"/>
        <w:tab w:val="left" w:pos="1588"/>
        <w:tab w:val="left" w:pos="1985"/>
      </w:tabs>
      <w:spacing w:before="360"/>
    </w:pPr>
    <w:rPr>
      <w:lang w:val="en-GB"/>
    </w:rPr>
  </w:style>
  <w:style w:type="paragraph" w:customStyle="1" w:styleId="TabletitleBR">
    <w:name w:val="Table_title_BR"/>
    <w:basedOn w:val="Normal"/>
    <w:next w:val="Tablehead"/>
    <w:link w:val="TabletitleBRChar"/>
    <w:rsid w:val="008F18CA"/>
    <w:pPr>
      <w:keepNext/>
      <w:keepLines/>
      <w:tabs>
        <w:tab w:val="clear" w:pos="1134"/>
        <w:tab w:val="clear" w:pos="1871"/>
        <w:tab w:val="clear" w:pos="2268"/>
        <w:tab w:val="left" w:pos="794"/>
        <w:tab w:val="left" w:pos="1191"/>
        <w:tab w:val="left" w:pos="1588"/>
        <w:tab w:val="left" w:pos="1985"/>
      </w:tabs>
      <w:spacing w:before="0" w:after="120"/>
      <w:jc w:val="center"/>
    </w:pPr>
    <w:rPr>
      <w:b/>
      <w:lang w:val="en-GB"/>
    </w:rPr>
  </w:style>
  <w:style w:type="paragraph" w:customStyle="1" w:styleId="AnnexNotitle">
    <w:name w:val="Annex_No &amp; title"/>
    <w:basedOn w:val="Normal"/>
    <w:next w:val="Normalaftertitle0"/>
    <w:link w:val="AnnexNotitleChar"/>
    <w:rsid w:val="008F18CA"/>
    <w:pPr>
      <w:keepNext/>
      <w:keepLines/>
      <w:tabs>
        <w:tab w:val="clear" w:pos="1134"/>
        <w:tab w:val="clear" w:pos="1871"/>
        <w:tab w:val="clear" w:pos="2268"/>
        <w:tab w:val="left" w:pos="794"/>
        <w:tab w:val="left" w:pos="1191"/>
        <w:tab w:val="left" w:pos="1588"/>
        <w:tab w:val="left" w:pos="1985"/>
      </w:tabs>
      <w:spacing w:before="480"/>
      <w:jc w:val="center"/>
    </w:pPr>
    <w:rPr>
      <w:b/>
      <w:sz w:val="28"/>
      <w:lang w:val="en-GB"/>
    </w:rPr>
  </w:style>
  <w:style w:type="character" w:customStyle="1" w:styleId="FootnoteTextChar">
    <w:name w:val="Footnote Text Char"/>
    <w:aliases w:val="ALTS FOOTNOTE Char,Footnote Text Char1 Char,Footnote Text Char Char1 Char,Footnote Text Char4 Char Char Char,Footnote Text Char1 Char1 Char1 Char Char,Footnote Text Char Char1 Char1 Char Char Char,DNV-FT Char"/>
    <w:basedOn w:val="DefaultParagraphFont"/>
    <w:uiPriority w:val="99"/>
    <w:rsid w:val="008F18CA"/>
    <w:rPr>
      <w:sz w:val="20"/>
      <w:szCs w:val="20"/>
    </w:rPr>
  </w:style>
  <w:style w:type="character" w:customStyle="1" w:styleId="FootnoteTextChar1">
    <w:name w:val="Footnote Text Char1"/>
    <w:aliases w:val="footnote text Char,ALTS FOOTNOTE Char1,Footnote Text Char Char1 Char1,Footnote Text Char4 Char Char Char1,Footnote Text Char1 Char1 Char1 Char Char1,Footnote Text Char Char1 Char1 Char Char Char1,DNV-FT Char1"/>
    <w:link w:val="FootnoteText"/>
    <w:locked/>
    <w:rsid w:val="008F18CA"/>
    <w:rPr>
      <w:rFonts w:ascii="Times New Roman" w:hAnsi="Times New Roman"/>
      <w:sz w:val="24"/>
      <w:lang w:val="es-ES_tradnl" w:eastAsia="en-US"/>
    </w:rPr>
  </w:style>
  <w:style w:type="paragraph" w:customStyle="1" w:styleId="TableNoBR">
    <w:name w:val="Table_No_BR"/>
    <w:basedOn w:val="Normal"/>
    <w:next w:val="TabletitleBR"/>
    <w:link w:val="TableNoBRChar"/>
    <w:rsid w:val="008F18CA"/>
    <w:pPr>
      <w:keepNext/>
      <w:tabs>
        <w:tab w:val="clear" w:pos="1134"/>
        <w:tab w:val="clear" w:pos="1871"/>
        <w:tab w:val="clear" w:pos="2268"/>
        <w:tab w:val="left" w:pos="794"/>
        <w:tab w:val="left" w:pos="1191"/>
        <w:tab w:val="left" w:pos="1588"/>
        <w:tab w:val="left" w:pos="1985"/>
      </w:tabs>
      <w:spacing w:before="560" w:after="120"/>
      <w:jc w:val="center"/>
    </w:pPr>
    <w:rPr>
      <w:caps/>
      <w:lang w:val="en-GB"/>
    </w:rPr>
  </w:style>
  <w:style w:type="paragraph" w:customStyle="1" w:styleId="TableText0">
    <w:name w:val="Table_Text"/>
    <w:basedOn w:val="Normal"/>
    <w:rsid w:val="008F18CA"/>
    <w:pPr>
      <w:tabs>
        <w:tab w:val="clear" w:pos="1871"/>
        <w:tab w:val="left" w:pos="284"/>
        <w:tab w:val="left" w:pos="567"/>
        <w:tab w:val="left" w:pos="851"/>
        <w:tab w:val="left" w:pos="1418"/>
        <w:tab w:val="left" w:pos="1701"/>
        <w:tab w:val="left" w:pos="1985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overflowPunct/>
      <w:autoSpaceDE/>
      <w:autoSpaceDN/>
      <w:adjustRightInd/>
      <w:spacing w:before="40" w:after="40"/>
      <w:textAlignment w:val="auto"/>
    </w:pPr>
    <w:rPr>
      <w:sz w:val="22"/>
      <w:lang w:val="en-US"/>
    </w:rPr>
  </w:style>
  <w:style w:type="character" w:customStyle="1" w:styleId="TabletextChar">
    <w:name w:val="Table_text Char"/>
    <w:link w:val="Tabletext"/>
    <w:locked/>
    <w:rsid w:val="008F18CA"/>
    <w:rPr>
      <w:rFonts w:ascii="Times New Roman" w:hAnsi="Times New Roman"/>
      <w:lang w:val="es-ES_tradnl" w:eastAsia="en-US"/>
    </w:rPr>
  </w:style>
  <w:style w:type="character" w:customStyle="1" w:styleId="TabletitleBRChar">
    <w:name w:val="Table_title_BR Char"/>
    <w:link w:val="TabletitleBR"/>
    <w:locked/>
    <w:rsid w:val="008F18CA"/>
    <w:rPr>
      <w:rFonts w:ascii="Times New Roman" w:hAnsi="Times New Roman"/>
      <w:b/>
      <w:sz w:val="24"/>
      <w:lang w:val="en-GB" w:eastAsia="en-US"/>
    </w:rPr>
  </w:style>
  <w:style w:type="character" w:customStyle="1" w:styleId="TableNoBRChar">
    <w:name w:val="Table_No_BR Char"/>
    <w:link w:val="TableNoBR"/>
    <w:locked/>
    <w:rsid w:val="008F18CA"/>
    <w:rPr>
      <w:rFonts w:ascii="Times New Roman" w:hAnsi="Times New Roman"/>
      <w:caps/>
      <w:sz w:val="24"/>
      <w:lang w:val="en-GB" w:eastAsia="en-US"/>
    </w:rPr>
  </w:style>
  <w:style w:type="paragraph" w:customStyle="1" w:styleId="TableTitle0">
    <w:name w:val="Table_Title"/>
    <w:basedOn w:val="Normal"/>
    <w:next w:val="TableText0"/>
    <w:rsid w:val="008F18CA"/>
    <w:pPr>
      <w:keepNext/>
      <w:keepLines/>
      <w:tabs>
        <w:tab w:val="clear" w:pos="1134"/>
        <w:tab w:val="clear" w:pos="1871"/>
        <w:tab w:val="clear" w:pos="2268"/>
        <w:tab w:val="left" w:pos="794"/>
        <w:tab w:val="left" w:pos="1191"/>
        <w:tab w:val="left" w:pos="1588"/>
        <w:tab w:val="left" w:pos="1985"/>
      </w:tabs>
      <w:overflowPunct/>
      <w:autoSpaceDE/>
      <w:autoSpaceDN/>
      <w:adjustRightInd/>
      <w:spacing w:before="0" w:after="120"/>
      <w:jc w:val="center"/>
      <w:textAlignment w:val="auto"/>
    </w:pPr>
    <w:rPr>
      <w:b/>
      <w:lang w:val="en-US"/>
    </w:rPr>
  </w:style>
  <w:style w:type="character" w:customStyle="1" w:styleId="AnnexNotitleChar">
    <w:name w:val="Annex_No &amp; title Char"/>
    <w:link w:val="AnnexNotitle"/>
    <w:locked/>
    <w:rsid w:val="008F18CA"/>
    <w:rPr>
      <w:rFonts w:ascii="Times New Roman" w:hAnsi="Times New Roman"/>
      <w:b/>
      <w:sz w:val="28"/>
      <w:lang w:val="en-GB" w:eastAsia="en-US"/>
    </w:rPr>
  </w:style>
  <w:style w:type="character" w:styleId="Strong">
    <w:name w:val="Strong"/>
    <w:qFormat/>
    <w:rsid w:val="008F18CA"/>
    <w:rPr>
      <w:b/>
    </w:rPr>
  </w:style>
  <w:style w:type="numbering" w:customStyle="1" w:styleId="NoList1">
    <w:name w:val="No List1"/>
    <w:next w:val="NoList"/>
    <w:uiPriority w:val="99"/>
    <w:semiHidden/>
    <w:unhideWhenUsed/>
    <w:rsid w:val="008F18CA"/>
  </w:style>
  <w:style w:type="paragraph" w:customStyle="1" w:styleId="FigureNotitle">
    <w:name w:val="Figure_No &amp; title"/>
    <w:basedOn w:val="Normal"/>
    <w:next w:val="Normalaftertitle0"/>
    <w:rsid w:val="008F18CA"/>
    <w:pPr>
      <w:keepLines/>
      <w:tabs>
        <w:tab w:val="clear" w:pos="1134"/>
        <w:tab w:val="clear" w:pos="1871"/>
        <w:tab w:val="clear" w:pos="2268"/>
        <w:tab w:val="left" w:pos="794"/>
        <w:tab w:val="left" w:pos="1191"/>
        <w:tab w:val="left" w:pos="1588"/>
        <w:tab w:val="left" w:pos="1985"/>
      </w:tabs>
      <w:spacing w:before="240" w:after="120"/>
      <w:jc w:val="center"/>
    </w:pPr>
    <w:rPr>
      <w:b/>
      <w:lang w:val="en-GB"/>
    </w:rPr>
  </w:style>
  <w:style w:type="character" w:customStyle="1" w:styleId="Appdef">
    <w:name w:val="App_def"/>
    <w:basedOn w:val="DefaultParagraphFont"/>
    <w:rsid w:val="008F18CA"/>
    <w:rPr>
      <w:rFonts w:ascii="Times New Roman" w:hAnsi="Times New Roman"/>
      <w:b/>
    </w:rPr>
  </w:style>
  <w:style w:type="character" w:customStyle="1" w:styleId="Appref">
    <w:name w:val="App_ref"/>
    <w:basedOn w:val="DefaultParagraphFont"/>
    <w:rsid w:val="008F18CA"/>
  </w:style>
  <w:style w:type="paragraph" w:customStyle="1" w:styleId="AppendixNotitle">
    <w:name w:val="Appendix_No &amp; title"/>
    <w:basedOn w:val="AnnexNotitle"/>
    <w:next w:val="Normalaftertitle0"/>
    <w:rsid w:val="008F18CA"/>
  </w:style>
  <w:style w:type="paragraph" w:customStyle="1" w:styleId="FooterQP">
    <w:name w:val="Footer_QP"/>
    <w:basedOn w:val="Normal"/>
    <w:rsid w:val="008F18CA"/>
    <w:pPr>
      <w:tabs>
        <w:tab w:val="clear" w:pos="1134"/>
        <w:tab w:val="clear" w:pos="1871"/>
        <w:tab w:val="clear" w:pos="2268"/>
        <w:tab w:val="left" w:pos="907"/>
        <w:tab w:val="right" w:pos="8789"/>
        <w:tab w:val="right" w:pos="9639"/>
      </w:tabs>
      <w:spacing w:before="0"/>
    </w:pPr>
    <w:rPr>
      <w:b/>
      <w:sz w:val="22"/>
      <w:lang w:val="en-GB"/>
    </w:rPr>
  </w:style>
  <w:style w:type="character" w:customStyle="1" w:styleId="Artdef">
    <w:name w:val="Art_def"/>
    <w:basedOn w:val="DefaultParagraphFont"/>
    <w:rsid w:val="008F18CA"/>
    <w:rPr>
      <w:rFonts w:ascii="Times New Roman" w:hAnsi="Times New Roman"/>
      <w:b/>
    </w:rPr>
  </w:style>
  <w:style w:type="paragraph" w:customStyle="1" w:styleId="Artheading">
    <w:name w:val="Art_heading"/>
    <w:basedOn w:val="Normal"/>
    <w:next w:val="Normalaftertitle0"/>
    <w:rsid w:val="008F18CA"/>
    <w:pPr>
      <w:tabs>
        <w:tab w:val="clear" w:pos="1134"/>
        <w:tab w:val="clear" w:pos="1871"/>
        <w:tab w:val="clear" w:pos="2268"/>
        <w:tab w:val="left" w:pos="794"/>
        <w:tab w:val="left" w:pos="1191"/>
        <w:tab w:val="left" w:pos="1588"/>
        <w:tab w:val="left" w:pos="1985"/>
      </w:tabs>
      <w:spacing w:before="480"/>
      <w:jc w:val="center"/>
    </w:pPr>
    <w:rPr>
      <w:b/>
      <w:sz w:val="28"/>
      <w:lang w:val="en-GB"/>
    </w:rPr>
  </w:style>
  <w:style w:type="paragraph" w:customStyle="1" w:styleId="ArtNo">
    <w:name w:val="Art_No"/>
    <w:basedOn w:val="Normal"/>
    <w:next w:val="Arttitle"/>
    <w:rsid w:val="008F18CA"/>
    <w:pPr>
      <w:keepNext/>
      <w:keepLines/>
      <w:tabs>
        <w:tab w:val="clear" w:pos="1134"/>
        <w:tab w:val="clear" w:pos="1871"/>
        <w:tab w:val="clear" w:pos="2268"/>
        <w:tab w:val="left" w:pos="794"/>
        <w:tab w:val="left" w:pos="1191"/>
        <w:tab w:val="left" w:pos="1588"/>
        <w:tab w:val="left" w:pos="1985"/>
      </w:tabs>
      <w:spacing w:before="480"/>
      <w:jc w:val="center"/>
    </w:pPr>
    <w:rPr>
      <w:caps/>
      <w:sz w:val="28"/>
      <w:lang w:val="en-GB"/>
    </w:rPr>
  </w:style>
  <w:style w:type="paragraph" w:customStyle="1" w:styleId="Arttitle">
    <w:name w:val="Art_title"/>
    <w:basedOn w:val="Normal"/>
    <w:next w:val="Normalaftertitle0"/>
    <w:rsid w:val="008F18CA"/>
    <w:pPr>
      <w:keepNext/>
      <w:keepLines/>
      <w:tabs>
        <w:tab w:val="clear" w:pos="1134"/>
        <w:tab w:val="clear" w:pos="1871"/>
        <w:tab w:val="clear" w:pos="2268"/>
        <w:tab w:val="left" w:pos="794"/>
        <w:tab w:val="left" w:pos="1191"/>
        <w:tab w:val="left" w:pos="1588"/>
        <w:tab w:val="left" w:pos="1985"/>
      </w:tabs>
      <w:spacing w:before="240"/>
      <w:jc w:val="center"/>
    </w:pPr>
    <w:rPr>
      <w:b/>
      <w:sz w:val="28"/>
      <w:lang w:val="en-GB"/>
    </w:rPr>
  </w:style>
  <w:style w:type="character" w:customStyle="1" w:styleId="Artref">
    <w:name w:val="Art_ref"/>
    <w:basedOn w:val="DefaultParagraphFont"/>
    <w:rsid w:val="008F18CA"/>
  </w:style>
  <w:style w:type="paragraph" w:customStyle="1" w:styleId="ASN1">
    <w:name w:val="ASN.1"/>
    <w:basedOn w:val="Normal"/>
    <w:rsid w:val="008F18CA"/>
    <w:pPr>
      <w:tabs>
        <w:tab w:val="clear" w:pos="1871"/>
        <w:tab w:val="left" w:pos="567"/>
        <w:tab w:val="left" w:pos="794"/>
        <w:tab w:val="left" w:pos="1191"/>
        <w:tab w:val="left" w:pos="1588"/>
        <w:tab w:val="left" w:pos="1701"/>
        <w:tab w:val="left" w:pos="1985"/>
        <w:tab w:val="left" w:pos="2835"/>
        <w:tab w:val="left" w:pos="3402"/>
        <w:tab w:val="left" w:pos="3969"/>
        <w:tab w:val="left" w:pos="4536"/>
        <w:tab w:val="left" w:pos="5103"/>
        <w:tab w:val="left" w:pos="5670"/>
      </w:tabs>
      <w:spacing w:before="0"/>
    </w:pPr>
    <w:rPr>
      <w:rFonts w:ascii="Courier New" w:hAnsi="Courier New"/>
      <w:b/>
      <w:noProof/>
      <w:sz w:val="20"/>
      <w:lang w:val="en-GB"/>
    </w:rPr>
  </w:style>
  <w:style w:type="paragraph" w:customStyle="1" w:styleId="Formal">
    <w:name w:val="Formal"/>
    <w:basedOn w:val="ASN1"/>
    <w:rsid w:val="008F18CA"/>
    <w:rPr>
      <w:b w:val="0"/>
    </w:rPr>
  </w:style>
  <w:style w:type="paragraph" w:customStyle="1" w:styleId="RecNoBR">
    <w:name w:val="Rec_No_BR"/>
    <w:basedOn w:val="Normal"/>
    <w:next w:val="Rectitle"/>
    <w:rsid w:val="008F18CA"/>
    <w:pPr>
      <w:keepNext/>
      <w:keepLines/>
      <w:tabs>
        <w:tab w:val="clear" w:pos="1134"/>
        <w:tab w:val="clear" w:pos="1871"/>
        <w:tab w:val="clear" w:pos="2268"/>
        <w:tab w:val="left" w:pos="794"/>
        <w:tab w:val="left" w:pos="1191"/>
        <w:tab w:val="left" w:pos="1588"/>
        <w:tab w:val="left" w:pos="1985"/>
      </w:tabs>
      <w:spacing w:before="480"/>
      <w:jc w:val="center"/>
    </w:pPr>
    <w:rPr>
      <w:caps/>
      <w:sz w:val="28"/>
      <w:lang w:val="en-GB"/>
    </w:rPr>
  </w:style>
  <w:style w:type="paragraph" w:customStyle="1" w:styleId="QuestionNoBR">
    <w:name w:val="Question_No_BR"/>
    <w:basedOn w:val="RecNoBR"/>
    <w:next w:val="Questiontitle"/>
    <w:rsid w:val="008F18CA"/>
  </w:style>
  <w:style w:type="paragraph" w:customStyle="1" w:styleId="RepNoBR">
    <w:name w:val="Rep_No_BR"/>
    <w:basedOn w:val="RecNoBR"/>
    <w:next w:val="Reptitle"/>
    <w:rsid w:val="008F18CA"/>
  </w:style>
  <w:style w:type="paragraph" w:customStyle="1" w:styleId="Reptitle">
    <w:name w:val="Rep_title"/>
    <w:basedOn w:val="Rectitle"/>
    <w:next w:val="Repref"/>
    <w:rsid w:val="008F18CA"/>
    <w:pPr>
      <w:tabs>
        <w:tab w:val="clear" w:pos="1134"/>
        <w:tab w:val="clear" w:pos="1871"/>
        <w:tab w:val="clear" w:pos="2268"/>
        <w:tab w:val="left" w:pos="794"/>
        <w:tab w:val="left" w:pos="1191"/>
        <w:tab w:val="left" w:pos="1588"/>
        <w:tab w:val="left" w:pos="1985"/>
      </w:tabs>
      <w:spacing w:before="360"/>
    </w:pPr>
    <w:rPr>
      <w:rFonts w:ascii="Times New Roman" w:hAnsi="Times New Roman" w:cs="Times New Roman"/>
      <w:bCs w:val="0"/>
      <w:lang w:val="en-GB"/>
    </w:rPr>
  </w:style>
  <w:style w:type="paragraph" w:customStyle="1" w:styleId="Repref">
    <w:name w:val="Rep_ref"/>
    <w:basedOn w:val="Recref"/>
    <w:next w:val="Repdate"/>
    <w:rsid w:val="008F18CA"/>
    <w:pPr>
      <w:tabs>
        <w:tab w:val="clear" w:pos="1134"/>
        <w:tab w:val="clear" w:pos="1871"/>
        <w:tab w:val="clear" w:pos="2268"/>
      </w:tabs>
    </w:pPr>
    <w:rPr>
      <w:rFonts w:cs="Times New Roman"/>
      <w:bCs w:val="0"/>
      <w:i w:val="0"/>
      <w:lang w:val="en-GB"/>
    </w:rPr>
  </w:style>
  <w:style w:type="paragraph" w:customStyle="1" w:styleId="Repdate">
    <w:name w:val="Rep_date"/>
    <w:basedOn w:val="Recdate"/>
    <w:next w:val="Normalaftertitle0"/>
    <w:rsid w:val="008F18CA"/>
    <w:pPr>
      <w:tabs>
        <w:tab w:val="clear" w:pos="1134"/>
        <w:tab w:val="clear" w:pos="1871"/>
        <w:tab w:val="clear" w:pos="2268"/>
      </w:tabs>
      <w:jc w:val="right"/>
    </w:pPr>
    <w:rPr>
      <w:rFonts w:cs="Times New Roman"/>
      <w:bCs w:val="0"/>
      <w:sz w:val="22"/>
      <w:lang w:val="en-GB"/>
    </w:rPr>
  </w:style>
  <w:style w:type="paragraph" w:customStyle="1" w:styleId="ResNoBR">
    <w:name w:val="Res_No_BR"/>
    <w:basedOn w:val="RecNoBR"/>
    <w:next w:val="Restitle"/>
    <w:rsid w:val="008F18CA"/>
  </w:style>
  <w:style w:type="paragraph" w:styleId="Index1">
    <w:name w:val="index 1"/>
    <w:basedOn w:val="Normal"/>
    <w:next w:val="Normal"/>
    <w:semiHidden/>
    <w:rsid w:val="008F18CA"/>
    <w:pPr>
      <w:tabs>
        <w:tab w:val="clear" w:pos="1134"/>
        <w:tab w:val="clear" w:pos="1871"/>
        <w:tab w:val="clear" w:pos="2268"/>
        <w:tab w:val="left" w:pos="794"/>
        <w:tab w:val="left" w:pos="1191"/>
        <w:tab w:val="left" w:pos="1588"/>
        <w:tab w:val="left" w:pos="1985"/>
      </w:tabs>
    </w:pPr>
    <w:rPr>
      <w:lang w:val="en-GB"/>
    </w:rPr>
  </w:style>
  <w:style w:type="paragraph" w:styleId="Index2">
    <w:name w:val="index 2"/>
    <w:basedOn w:val="Normal"/>
    <w:next w:val="Normal"/>
    <w:semiHidden/>
    <w:rsid w:val="008F18CA"/>
    <w:pPr>
      <w:tabs>
        <w:tab w:val="clear" w:pos="1134"/>
        <w:tab w:val="clear" w:pos="1871"/>
        <w:tab w:val="clear" w:pos="2268"/>
        <w:tab w:val="left" w:pos="794"/>
        <w:tab w:val="left" w:pos="1191"/>
        <w:tab w:val="left" w:pos="1588"/>
        <w:tab w:val="left" w:pos="1985"/>
      </w:tabs>
      <w:ind w:left="283"/>
    </w:pPr>
    <w:rPr>
      <w:lang w:val="en-GB"/>
    </w:rPr>
  </w:style>
  <w:style w:type="paragraph" w:styleId="Index3">
    <w:name w:val="index 3"/>
    <w:basedOn w:val="Normal"/>
    <w:next w:val="Normal"/>
    <w:semiHidden/>
    <w:rsid w:val="008F18CA"/>
    <w:pPr>
      <w:tabs>
        <w:tab w:val="clear" w:pos="1134"/>
        <w:tab w:val="clear" w:pos="1871"/>
        <w:tab w:val="clear" w:pos="2268"/>
        <w:tab w:val="left" w:pos="794"/>
        <w:tab w:val="left" w:pos="1191"/>
        <w:tab w:val="left" w:pos="1588"/>
        <w:tab w:val="left" w:pos="1985"/>
      </w:tabs>
      <w:ind w:left="566"/>
    </w:pPr>
    <w:rPr>
      <w:lang w:val="en-GB"/>
    </w:rPr>
  </w:style>
  <w:style w:type="paragraph" w:customStyle="1" w:styleId="TableNotitle">
    <w:name w:val="Table_No &amp; title"/>
    <w:basedOn w:val="Normal"/>
    <w:next w:val="Tablehead"/>
    <w:rsid w:val="008F18CA"/>
    <w:pPr>
      <w:keepNext/>
      <w:keepLines/>
      <w:tabs>
        <w:tab w:val="clear" w:pos="1134"/>
        <w:tab w:val="clear" w:pos="1871"/>
        <w:tab w:val="clear" w:pos="2268"/>
        <w:tab w:val="left" w:pos="794"/>
        <w:tab w:val="left" w:pos="1191"/>
        <w:tab w:val="left" w:pos="1588"/>
        <w:tab w:val="left" w:pos="1985"/>
      </w:tabs>
      <w:spacing w:before="360" w:after="120"/>
      <w:jc w:val="center"/>
    </w:pPr>
    <w:rPr>
      <w:b/>
      <w:lang w:val="en-GB"/>
    </w:rPr>
  </w:style>
  <w:style w:type="character" w:customStyle="1" w:styleId="Recdef">
    <w:name w:val="Rec_def"/>
    <w:basedOn w:val="DefaultParagraphFont"/>
    <w:rsid w:val="008F18CA"/>
    <w:rPr>
      <w:b/>
    </w:rPr>
  </w:style>
  <w:style w:type="paragraph" w:customStyle="1" w:styleId="Reftext">
    <w:name w:val="Ref_text"/>
    <w:basedOn w:val="Normal"/>
    <w:rsid w:val="008F18CA"/>
    <w:pPr>
      <w:tabs>
        <w:tab w:val="clear" w:pos="1134"/>
        <w:tab w:val="clear" w:pos="1871"/>
        <w:tab w:val="clear" w:pos="2268"/>
        <w:tab w:val="left" w:pos="794"/>
        <w:tab w:val="left" w:pos="1191"/>
        <w:tab w:val="left" w:pos="1588"/>
        <w:tab w:val="left" w:pos="1985"/>
      </w:tabs>
      <w:ind w:left="794" w:hanging="794"/>
    </w:pPr>
    <w:rPr>
      <w:lang w:val="en-GB"/>
    </w:rPr>
  </w:style>
  <w:style w:type="paragraph" w:customStyle="1" w:styleId="Reftitle">
    <w:name w:val="Ref_title"/>
    <w:basedOn w:val="Normal"/>
    <w:next w:val="Reftext"/>
    <w:rsid w:val="008F18CA"/>
    <w:pPr>
      <w:tabs>
        <w:tab w:val="clear" w:pos="1134"/>
        <w:tab w:val="clear" w:pos="1871"/>
        <w:tab w:val="clear" w:pos="2268"/>
        <w:tab w:val="left" w:pos="794"/>
        <w:tab w:val="left" w:pos="1191"/>
        <w:tab w:val="left" w:pos="1588"/>
        <w:tab w:val="left" w:pos="1985"/>
      </w:tabs>
      <w:spacing w:before="480"/>
      <w:jc w:val="center"/>
    </w:pPr>
    <w:rPr>
      <w:b/>
      <w:lang w:val="en-GB"/>
    </w:rPr>
  </w:style>
  <w:style w:type="paragraph" w:customStyle="1" w:styleId="RepNo">
    <w:name w:val="Rep_No"/>
    <w:basedOn w:val="RecNo"/>
    <w:next w:val="Reptitle"/>
    <w:rsid w:val="008F18CA"/>
    <w:pPr>
      <w:tabs>
        <w:tab w:val="clear" w:pos="1134"/>
        <w:tab w:val="clear" w:pos="1871"/>
        <w:tab w:val="clear" w:pos="2268"/>
        <w:tab w:val="left" w:pos="794"/>
        <w:tab w:val="left" w:pos="1191"/>
        <w:tab w:val="left" w:pos="1588"/>
        <w:tab w:val="left" w:pos="1985"/>
      </w:tabs>
      <w:spacing w:before="0"/>
    </w:pPr>
    <w:rPr>
      <w:rFonts w:ascii="Times New Roman" w:hAnsi="Times New Roman" w:cs="Times New Roman"/>
      <w:lang w:val="en-GB"/>
    </w:rPr>
  </w:style>
  <w:style w:type="paragraph" w:customStyle="1" w:styleId="FiguretitleBR">
    <w:name w:val="Figure_title_BR"/>
    <w:basedOn w:val="TabletitleBR"/>
    <w:next w:val="Figurewithouttitle"/>
    <w:rsid w:val="008F18CA"/>
    <w:pPr>
      <w:keepNext w:val="0"/>
      <w:spacing w:after="480"/>
    </w:pPr>
  </w:style>
  <w:style w:type="paragraph" w:customStyle="1" w:styleId="FigureNoBR">
    <w:name w:val="Figure_No_BR"/>
    <w:basedOn w:val="Normal"/>
    <w:next w:val="FiguretitleBR"/>
    <w:rsid w:val="008F18CA"/>
    <w:pPr>
      <w:keepNext/>
      <w:keepLines/>
      <w:tabs>
        <w:tab w:val="clear" w:pos="1134"/>
        <w:tab w:val="clear" w:pos="1871"/>
        <w:tab w:val="clear" w:pos="2268"/>
        <w:tab w:val="left" w:pos="794"/>
        <w:tab w:val="left" w:pos="1191"/>
        <w:tab w:val="left" w:pos="1588"/>
        <w:tab w:val="left" w:pos="1985"/>
      </w:tabs>
      <w:spacing w:before="480" w:after="120"/>
      <w:jc w:val="center"/>
    </w:pPr>
    <w:rPr>
      <w:caps/>
      <w:lang w:val="en-GB"/>
    </w:rPr>
  </w:style>
  <w:style w:type="paragraph" w:customStyle="1" w:styleId="H2">
    <w:name w:val="H2"/>
    <w:basedOn w:val="Normal"/>
    <w:next w:val="Normal"/>
    <w:rsid w:val="008F18CA"/>
    <w:pPr>
      <w:keepNext/>
      <w:widowControl w:val="0"/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100" w:after="100"/>
      <w:textAlignment w:val="auto"/>
      <w:outlineLvl w:val="2"/>
    </w:pPr>
    <w:rPr>
      <w:b/>
      <w:snapToGrid w:val="0"/>
      <w:sz w:val="36"/>
      <w:lang w:val="en-US"/>
    </w:rPr>
  </w:style>
  <w:style w:type="paragraph" w:customStyle="1" w:styleId="Table">
    <w:name w:val="Table_#"/>
    <w:basedOn w:val="Normal"/>
    <w:next w:val="TableTitle0"/>
    <w:rsid w:val="008F18CA"/>
    <w:pPr>
      <w:keepNext/>
      <w:tabs>
        <w:tab w:val="clear" w:pos="1134"/>
        <w:tab w:val="clear" w:pos="1871"/>
        <w:tab w:val="clear" w:pos="2268"/>
        <w:tab w:val="left" w:pos="794"/>
        <w:tab w:val="left" w:pos="1191"/>
        <w:tab w:val="left" w:pos="1588"/>
        <w:tab w:val="left" w:pos="1985"/>
      </w:tabs>
      <w:overflowPunct/>
      <w:autoSpaceDE/>
      <w:autoSpaceDN/>
      <w:adjustRightInd/>
      <w:spacing w:before="560" w:after="120"/>
      <w:jc w:val="center"/>
      <w:textAlignment w:val="auto"/>
    </w:pPr>
    <w:rPr>
      <w:caps/>
      <w:lang w:val="en-GB"/>
    </w:rPr>
  </w:style>
  <w:style w:type="paragraph" w:styleId="BodyText">
    <w:name w:val="Body Text"/>
    <w:basedOn w:val="Normal"/>
    <w:link w:val="BodyTextChar"/>
    <w:rsid w:val="008F18CA"/>
    <w:pPr>
      <w:keepNext/>
      <w:numPr>
        <w:ilvl w:val="12"/>
      </w:num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textAlignment w:val="auto"/>
    </w:pPr>
    <w:rPr>
      <w:rFonts w:ascii="Arial" w:hAnsi="Arial"/>
      <w:b/>
      <w:color w:val="000000"/>
      <w:sz w:val="22"/>
      <w:lang w:val="en-US"/>
    </w:rPr>
  </w:style>
  <w:style w:type="character" w:customStyle="1" w:styleId="BodyTextChar">
    <w:name w:val="Body Text Char"/>
    <w:basedOn w:val="DefaultParagraphFont"/>
    <w:link w:val="BodyText"/>
    <w:rsid w:val="008F18CA"/>
    <w:rPr>
      <w:rFonts w:ascii="Arial" w:hAnsi="Arial"/>
      <w:b/>
      <w:color w:val="000000"/>
      <w:sz w:val="22"/>
      <w:lang w:eastAsia="en-US"/>
    </w:rPr>
  </w:style>
  <w:style w:type="paragraph" w:styleId="ListBullet">
    <w:name w:val="List Bullet"/>
    <w:basedOn w:val="Normal"/>
    <w:autoRedefine/>
    <w:rsid w:val="008F18CA"/>
    <w:pPr>
      <w:widowControl w:val="0"/>
      <w:tabs>
        <w:tab w:val="clear" w:pos="1134"/>
        <w:tab w:val="clear" w:pos="1871"/>
        <w:tab w:val="clear" w:pos="2268"/>
        <w:tab w:val="num" w:pos="360"/>
      </w:tabs>
      <w:overflowPunct/>
      <w:autoSpaceDE/>
      <w:autoSpaceDN/>
      <w:adjustRightInd/>
      <w:spacing w:before="100" w:after="100"/>
      <w:ind w:left="360" w:hanging="360"/>
      <w:textAlignment w:val="auto"/>
    </w:pPr>
    <w:rPr>
      <w:snapToGrid w:val="0"/>
      <w:lang w:val="en-US"/>
    </w:rPr>
  </w:style>
  <w:style w:type="paragraph" w:styleId="ListBullet2">
    <w:name w:val="List Bullet 2"/>
    <w:basedOn w:val="Normal"/>
    <w:autoRedefine/>
    <w:rsid w:val="008F18CA"/>
    <w:pPr>
      <w:widowControl w:val="0"/>
      <w:tabs>
        <w:tab w:val="clear" w:pos="1134"/>
        <w:tab w:val="clear" w:pos="1871"/>
        <w:tab w:val="clear" w:pos="2268"/>
        <w:tab w:val="num" w:pos="643"/>
      </w:tabs>
      <w:overflowPunct/>
      <w:autoSpaceDE/>
      <w:autoSpaceDN/>
      <w:adjustRightInd/>
      <w:spacing w:before="100" w:after="100"/>
      <w:ind w:left="643" w:hanging="360"/>
      <w:textAlignment w:val="auto"/>
    </w:pPr>
    <w:rPr>
      <w:snapToGrid w:val="0"/>
      <w:lang w:val="en-US"/>
    </w:rPr>
  </w:style>
  <w:style w:type="paragraph" w:styleId="ListBullet3">
    <w:name w:val="List Bullet 3"/>
    <w:basedOn w:val="Normal"/>
    <w:autoRedefine/>
    <w:rsid w:val="008F18CA"/>
    <w:pPr>
      <w:widowControl w:val="0"/>
      <w:tabs>
        <w:tab w:val="clear" w:pos="1134"/>
        <w:tab w:val="clear" w:pos="1871"/>
        <w:tab w:val="clear" w:pos="2268"/>
        <w:tab w:val="num" w:pos="926"/>
      </w:tabs>
      <w:overflowPunct/>
      <w:autoSpaceDE/>
      <w:autoSpaceDN/>
      <w:adjustRightInd/>
      <w:spacing w:before="100" w:after="100"/>
      <w:ind w:left="926" w:hanging="360"/>
      <w:textAlignment w:val="auto"/>
    </w:pPr>
    <w:rPr>
      <w:snapToGrid w:val="0"/>
      <w:lang w:val="en-US"/>
    </w:rPr>
  </w:style>
  <w:style w:type="paragraph" w:styleId="ListBullet4">
    <w:name w:val="List Bullet 4"/>
    <w:basedOn w:val="Normal"/>
    <w:autoRedefine/>
    <w:rsid w:val="008F18CA"/>
    <w:pPr>
      <w:widowControl w:val="0"/>
      <w:tabs>
        <w:tab w:val="clear" w:pos="1134"/>
        <w:tab w:val="clear" w:pos="1871"/>
        <w:tab w:val="clear" w:pos="2268"/>
        <w:tab w:val="num" w:pos="1209"/>
      </w:tabs>
      <w:overflowPunct/>
      <w:autoSpaceDE/>
      <w:autoSpaceDN/>
      <w:adjustRightInd/>
      <w:spacing w:before="100" w:after="100"/>
      <w:ind w:left="1209" w:hanging="360"/>
      <w:textAlignment w:val="auto"/>
    </w:pPr>
    <w:rPr>
      <w:snapToGrid w:val="0"/>
      <w:lang w:val="en-US"/>
    </w:rPr>
  </w:style>
  <w:style w:type="paragraph" w:styleId="ListBullet5">
    <w:name w:val="List Bullet 5"/>
    <w:basedOn w:val="Normal"/>
    <w:autoRedefine/>
    <w:rsid w:val="008F18CA"/>
    <w:pPr>
      <w:widowControl w:val="0"/>
      <w:tabs>
        <w:tab w:val="clear" w:pos="1134"/>
        <w:tab w:val="clear" w:pos="1871"/>
        <w:tab w:val="clear" w:pos="2268"/>
        <w:tab w:val="num" w:pos="1492"/>
      </w:tabs>
      <w:overflowPunct/>
      <w:autoSpaceDE/>
      <w:autoSpaceDN/>
      <w:adjustRightInd/>
      <w:spacing w:before="100" w:after="100"/>
      <w:ind w:left="1492" w:hanging="360"/>
      <w:textAlignment w:val="auto"/>
    </w:pPr>
    <w:rPr>
      <w:snapToGrid w:val="0"/>
      <w:lang w:val="en-US"/>
    </w:rPr>
  </w:style>
  <w:style w:type="paragraph" w:styleId="ListNumber">
    <w:name w:val="List Number"/>
    <w:basedOn w:val="Normal"/>
    <w:rsid w:val="008F18CA"/>
    <w:pPr>
      <w:widowControl w:val="0"/>
      <w:tabs>
        <w:tab w:val="clear" w:pos="1134"/>
        <w:tab w:val="clear" w:pos="1871"/>
        <w:tab w:val="clear" w:pos="2268"/>
        <w:tab w:val="num" w:pos="360"/>
      </w:tabs>
      <w:overflowPunct/>
      <w:autoSpaceDE/>
      <w:autoSpaceDN/>
      <w:adjustRightInd/>
      <w:spacing w:before="100" w:after="100"/>
      <w:ind w:left="360" w:hanging="360"/>
      <w:textAlignment w:val="auto"/>
    </w:pPr>
    <w:rPr>
      <w:snapToGrid w:val="0"/>
      <w:lang w:val="en-US"/>
    </w:rPr>
  </w:style>
  <w:style w:type="paragraph" w:styleId="ListNumber2">
    <w:name w:val="List Number 2"/>
    <w:basedOn w:val="Normal"/>
    <w:rsid w:val="008F18CA"/>
    <w:pPr>
      <w:widowControl w:val="0"/>
      <w:tabs>
        <w:tab w:val="clear" w:pos="1134"/>
        <w:tab w:val="clear" w:pos="1871"/>
        <w:tab w:val="clear" w:pos="2268"/>
        <w:tab w:val="num" w:pos="643"/>
      </w:tabs>
      <w:overflowPunct/>
      <w:autoSpaceDE/>
      <w:autoSpaceDN/>
      <w:adjustRightInd/>
      <w:spacing w:before="100" w:after="100"/>
      <w:ind w:left="643" w:hanging="360"/>
      <w:textAlignment w:val="auto"/>
    </w:pPr>
    <w:rPr>
      <w:snapToGrid w:val="0"/>
      <w:lang w:val="en-US"/>
    </w:rPr>
  </w:style>
  <w:style w:type="paragraph" w:styleId="ListNumber3">
    <w:name w:val="List Number 3"/>
    <w:basedOn w:val="Normal"/>
    <w:rsid w:val="008F18CA"/>
    <w:pPr>
      <w:widowControl w:val="0"/>
      <w:tabs>
        <w:tab w:val="clear" w:pos="1134"/>
        <w:tab w:val="clear" w:pos="1871"/>
        <w:tab w:val="clear" w:pos="2268"/>
        <w:tab w:val="num" w:pos="926"/>
      </w:tabs>
      <w:overflowPunct/>
      <w:autoSpaceDE/>
      <w:autoSpaceDN/>
      <w:adjustRightInd/>
      <w:spacing w:before="100" w:after="100"/>
      <w:ind w:left="926" w:hanging="360"/>
      <w:textAlignment w:val="auto"/>
    </w:pPr>
    <w:rPr>
      <w:snapToGrid w:val="0"/>
      <w:lang w:val="en-US"/>
    </w:rPr>
  </w:style>
  <w:style w:type="paragraph" w:styleId="ListNumber4">
    <w:name w:val="List Number 4"/>
    <w:basedOn w:val="Normal"/>
    <w:rsid w:val="008F18CA"/>
    <w:pPr>
      <w:widowControl w:val="0"/>
      <w:tabs>
        <w:tab w:val="clear" w:pos="1134"/>
        <w:tab w:val="clear" w:pos="1871"/>
        <w:tab w:val="clear" w:pos="2268"/>
        <w:tab w:val="num" w:pos="1209"/>
      </w:tabs>
      <w:overflowPunct/>
      <w:autoSpaceDE/>
      <w:autoSpaceDN/>
      <w:adjustRightInd/>
      <w:spacing w:before="100" w:after="100"/>
      <w:ind w:left="1209" w:hanging="360"/>
      <w:textAlignment w:val="auto"/>
    </w:pPr>
    <w:rPr>
      <w:snapToGrid w:val="0"/>
      <w:lang w:val="en-US"/>
    </w:rPr>
  </w:style>
  <w:style w:type="paragraph" w:styleId="ListNumber5">
    <w:name w:val="List Number 5"/>
    <w:basedOn w:val="Normal"/>
    <w:rsid w:val="008F18CA"/>
    <w:pPr>
      <w:widowControl w:val="0"/>
      <w:tabs>
        <w:tab w:val="clear" w:pos="1134"/>
        <w:tab w:val="clear" w:pos="1871"/>
        <w:tab w:val="clear" w:pos="2268"/>
        <w:tab w:val="num" w:pos="1492"/>
      </w:tabs>
      <w:overflowPunct/>
      <w:autoSpaceDE/>
      <w:autoSpaceDN/>
      <w:adjustRightInd/>
      <w:spacing w:before="100" w:after="100"/>
      <w:ind w:left="1492" w:hanging="360"/>
      <w:textAlignment w:val="auto"/>
    </w:pPr>
    <w:rPr>
      <w:snapToGrid w:val="0"/>
      <w:lang w:val="en-US"/>
    </w:rPr>
  </w:style>
  <w:style w:type="paragraph" w:customStyle="1" w:styleId="Blockquote">
    <w:name w:val="Blockquote"/>
    <w:basedOn w:val="Normal"/>
    <w:rsid w:val="008F18CA"/>
    <w:pPr>
      <w:widowControl w:val="0"/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100" w:after="100"/>
      <w:ind w:left="360" w:right="360"/>
      <w:textAlignment w:val="auto"/>
    </w:pPr>
    <w:rPr>
      <w:snapToGrid w:val="0"/>
      <w:lang w:val="en-US"/>
    </w:rPr>
  </w:style>
  <w:style w:type="paragraph" w:customStyle="1" w:styleId="H4">
    <w:name w:val="H4"/>
    <w:basedOn w:val="Normal"/>
    <w:next w:val="Normal"/>
    <w:rsid w:val="008F18CA"/>
    <w:pPr>
      <w:keepNext/>
      <w:widowControl w:val="0"/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100" w:after="100"/>
      <w:textAlignment w:val="auto"/>
      <w:outlineLvl w:val="4"/>
    </w:pPr>
    <w:rPr>
      <w:b/>
      <w:snapToGrid w:val="0"/>
      <w:lang w:val="en-US"/>
    </w:rPr>
  </w:style>
  <w:style w:type="paragraph" w:customStyle="1" w:styleId="H3">
    <w:name w:val="H3"/>
    <w:basedOn w:val="Normal"/>
    <w:next w:val="Normal"/>
    <w:rsid w:val="008F18CA"/>
    <w:pPr>
      <w:keepNext/>
      <w:widowControl w:val="0"/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100" w:after="100"/>
      <w:textAlignment w:val="auto"/>
      <w:outlineLvl w:val="3"/>
    </w:pPr>
    <w:rPr>
      <w:b/>
      <w:snapToGrid w:val="0"/>
      <w:sz w:val="28"/>
      <w:lang w:val="en-US"/>
    </w:rPr>
  </w:style>
  <w:style w:type="paragraph" w:customStyle="1" w:styleId="DefinitionTerm">
    <w:name w:val="Definition Term"/>
    <w:basedOn w:val="Normal"/>
    <w:next w:val="DefinitionList"/>
    <w:rsid w:val="008F18CA"/>
    <w:pPr>
      <w:widowControl w:val="0"/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textAlignment w:val="auto"/>
    </w:pPr>
    <w:rPr>
      <w:snapToGrid w:val="0"/>
      <w:lang w:val="en-US"/>
    </w:rPr>
  </w:style>
  <w:style w:type="paragraph" w:customStyle="1" w:styleId="DefinitionList">
    <w:name w:val="Definition List"/>
    <w:basedOn w:val="Normal"/>
    <w:next w:val="DefinitionTerm"/>
    <w:rsid w:val="008F18CA"/>
    <w:pPr>
      <w:widowControl w:val="0"/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360"/>
      <w:textAlignment w:val="auto"/>
    </w:pPr>
    <w:rPr>
      <w:snapToGrid w:val="0"/>
      <w:lang w:val="en-US"/>
    </w:rPr>
  </w:style>
  <w:style w:type="character" w:customStyle="1" w:styleId="HTMLMarkup">
    <w:name w:val="HTML Markup"/>
    <w:rsid w:val="008F18CA"/>
    <w:rPr>
      <w:vanish/>
      <w:color w:val="FF0000"/>
    </w:rPr>
  </w:style>
  <w:style w:type="character" w:styleId="Emphasis">
    <w:name w:val="Emphasis"/>
    <w:basedOn w:val="DefaultParagraphFont"/>
    <w:qFormat/>
    <w:rsid w:val="008F18CA"/>
    <w:rPr>
      <w:i/>
      <w:iCs/>
    </w:rPr>
  </w:style>
  <w:style w:type="paragraph" w:styleId="DocumentMap">
    <w:name w:val="Document Map"/>
    <w:basedOn w:val="Normal"/>
    <w:link w:val="DocumentMapChar"/>
    <w:semiHidden/>
    <w:rsid w:val="008F18CA"/>
    <w:pPr>
      <w:shd w:val="clear" w:color="auto" w:fill="000080"/>
      <w:tabs>
        <w:tab w:val="clear" w:pos="1134"/>
        <w:tab w:val="clear" w:pos="1871"/>
        <w:tab w:val="clear" w:pos="2268"/>
        <w:tab w:val="left" w:pos="794"/>
        <w:tab w:val="left" w:pos="1191"/>
        <w:tab w:val="left" w:pos="1588"/>
        <w:tab w:val="left" w:pos="1985"/>
      </w:tabs>
    </w:pPr>
    <w:rPr>
      <w:rFonts w:ascii="Tahoma" w:hAnsi="Tahoma" w:cs="Tahoma"/>
      <w:lang w:val="en-GB"/>
    </w:rPr>
  </w:style>
  <w:style w:type="character" w:customStyle="1" w:styleId="DocumentMapChar">
    <w:name w:val="Document Map Char"/>
    <w:basedOn w:val="DefaultParagraphFont"/>
    <w:link w:val="DocumentMap"/>
    <w:semiHidden/>
    <w:rsid w:val="008F18CA"/>
    <w:rPr>
      <w:rFonts w:ascii="Tahoma" w:hAnsi="Tahoma" w:cs="Tahoma"/>
      <w:sz w:val="24"/>
      <w:shd w:val="clear" w:color="auto" w:fill="000080"/>
      <w:lang w:val="en-GB" w:eastAsia="en-US"/>
    </w:rPr>
  </w:style>
  <w:style w:type="character" w:customStyle="1" w:styleId="Definition">
    <w:name w:val="Definition"/>
    <w:rsid w:val="008F18CA"/>
    <w:rPr>
      <w:i/>
    </w:rPr>
  </w:style>
  <w:style w:type="paragraph" w:customStyle="1" w:styleId="H1">
    <w:name w:val="H1"/>
    <w:basedOn w:val="Normal"/>
    <w:next w:val="Normal"/>
    <w:rsid w:val="008F18CA"/>
    <w:pPr>
      <w:keepNext/>
      <w:widowControl w:val="0"/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100" w:after="100"/>
      <w:textAlignment w:val="auto"/>
      <w:outlineLvl w:val="1"/>
    </w:pPr>
    <w:rPr>
      <w:b/>
      <w:snapToGrid w:val="0"/>
      <w:kern w:val="36"/>
      <w:sz w:val="48"/>
      <w:lang w:val="en-US"/>
    </w:rPr>
  </w:style>
  <w:style w:type="paragraph" w:customStyle="1" w:styleId="H5">
    <w:name w:val="H5"/>
    <w:basedOn w:val="Normal"/>
    <w:next w:val="Normal"/>
    <w:rsid w:val="008F18CA"/>
    <w:pPr>
      <w:keepNext/>
      <w:widowControl w:val="0"/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100" w:after="100"/>
      <w:textAlignment w:val="auto"/>
      <w:outlineLvl w:val="5"/>
    </w:pPr>
    <w:rPr>
      <w:b/>
      <w:snapToGrid w:val="0"/>
      <w:sz w:val="20"/>
      <w:lang w:val="en-US"/>
    </w:rPr>
  </w:style>
  <w:style w:type="paragraph" w:customStyle="1" w:styleId="H6">
    <w:name w:val="H6"/>
    <w:basedOn w:val="Normal"/>
    <w:next w:val="Normal"/>
    <w:rsid w:val="008F18CA"/>
    <w:pPr>
      <w:keepNext/>
      <w:widowControl w:val="0"/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100" w:after="100"/>
      <w:textAlignment w:val="auto"/>
      <w:outlineLvl w:val="6"/>
    </w:pPr>
    <w:rPr>
      <w:b/>
      <w:snapToGrid w:val="0"/>
      <w:sz w:val="16"/>
      <w:lang w:val="en-US"/>
    </w:rPr>
  </w:style>
  <w:style w:type="paragraph" w:customStyle="1" w:styleId="Address">
    <w:name w:val="Address"/>
    <w:basedOn w:val="Normal"/>
    <w:next w:val="Normal"/>
    <w:rsid w:val="008F18CA"/>
    <w:pPr>
      <w:widowControl w:val="0"/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textAlignment w:val="auto"/>
    </w:pPr>
    <w:rPr>
      <w:i/>
      <w:snapToGrid w:val="0"/>
      <w:lang w:val="en-US"/>
    </w:rPr>
  </w:style>
  <w:style w:type="character" w:customStyle="1" w:styleId="CITE">
    <w:name w:val="CITE"/>
    <w:rsid w:val="008F18CA"/>
    <w:rPr>
      <w:i/>
    </w:rPr>
  </w:style>
  <w:style w:type="character" w:customStyle="1" w:styleId="CODE">
    <w:name w:val="CODE"/>
    <w:rsid w:val="008F18CA"/>
    <w:rPr>
      <w:rFonts w:ascii="Courier New" w:hAnsi="Courier New"/>
      <w:sz w:val="20"/>
    </w:rPr>
  </w:style>
  <w:style w:type="character" w:customStyle="1" w:styleId="Keyboard">
    <w:name w:val="Keyboard"/>
    <w:rsid w:val="008F18CA"/>
    <w:rPr>
      <w:rFonts w:ascii="Courier New" w:hAnsi="Courier New"/>
      <w:b/>
      <w:sz w:val="20"/>
    </w:rPr>
  </w:style>
  <w:style w:type="paragraph" w:customStyle="1" w:styleId="Preformatted">
    <w:name w:val="Preformatted"/>
    <w:basedOn w:val="Normal"/>
    <w:rsid w:val="008F18CA"/>
    <w:pPr>
      <w:widowControl w:val="0"/>
      <w:tabs>
        <w:tab w:val="clear" w:pos="1134"/>
        <w:tab w:val="clear" w:pos="1871"/>
        <w:tab w:val="clear" w:pos="2268"/>
        <w:tab w:val="left" w:pos="0"/>
        <w:tab w:val="left" w:pos="959"/>
        <w:tab w:val="left" w:pos="1918"/>
        <w:tab w:val="left" w:pos="2877"/>
        <w:tab w:val="left" w:pos="3836"/>
        <w:tab w:val="left" w:pos="4795"/>
        <w:tab w:val="left" w:pos="5754"/>
        <w:tab w:val="left" w:pos="6713"/>
        <w:tab w:val="left" w:pos="7672"/>
        <w:tab w:val="left" w:pos="8631"/>
        <w:tab w:val="left" w:pos="9590"/>
      </w:tabs>
      <w:overflowPunct/>
      <w:autoSpaceDE/>
      <w:autoSpaceDN/>
      <w:adjustRightInd/>
      <w:spacing w:before="0"/>
      <w:textAlignment w:val="auto"/>
    </w:pPr>
    <w:rPr>
      <w:rFonts w:ascii="Courier New" w:hAnsi="Courier New"/>
      <w:snapToGrid w:val="0"/>
      <w:sz w:val="20"/>
      <w:lang w:val="en-US"/>
    </w:rPr>
  </w:style>
  <w:style w:type="character" w:customStyle="1" w:styleId="Sample">
    <w:name w:val="Sample"/>
    <w:rsid w:val="008F18CA"/>
    <w:rPr>
      <w:rFonts w:ascii="Courier New" w:hAnsi="Courier New"/>
    </w:rPr>
  </w:style>
  <w:style w:type="character" w:customStyle="1" w:styleId="Typewriter">
    <w:name w:val="Typewriter"/>
    <w:rsid w:val="008F18CA"/>
    <w:rPr>
      <w:rFonts w:ascii="Courier New" w:hAnsi="Courier New"/>
      <w:sz w:val="20"/>
    </w:rPr>
  </w:style>
  <w:style w:type="character" w:customStyle="1" w:styleId="Variable">
    <w:name w:val="Variable"/>
    <w:rsid w:val="008F18CA"/>
    <w:rPr>
      <w:i/>
    </w:rPr>
  </w:style>
  <w:style w:type="character" w:customStyle="1" w:styleId="Comment">
    <w:name w:val="Comment"/>
    <w:rsid w:val="008F18CA"/>
    <w:rPr>
      <w:vanish/>
    </w:rPr>
  </w:style>
  <w:style w:type="paragraph" w:styleId="BodyText2">
    <w:name w:val="Body Text 2"/>
    <w:basedOn w:val="Normal"/>
    <w:link w:val="BodyText2Char"/>
    <w:rsid w:val="008F18CA"/>
    <w:pPr>
      <w:tabs>
        <w:tab w:val="clear" w:pos="1134"/>
        <w:tab w:val="clear" w:pos="1871"/>
        <w:tab w:val="clear" w:pos="2268"/>
        <w:tab w:val="left" w:pos="794"/>
        <w:tab w:val="left" w:pos="1191"/>
        <w:tab w:val="left" w:pos="1588"/>
        <w:tab w:val="left" w:pos="1985"/>
      </w:tabs>
      <w:jc w:val="both"/>
    </w:pPr>
    <w:rPr>
      <w:sz w:val="22"/>
      <w:lang w:val="en-GB"/>
    </w:rPr>
  </w:style>
  <w:style w:type="character" w:customStyle="1" w:styleId="BodyText2Char">
    <w:name w:val="Body Text 2 Char"/>
    <w:basedOn w:val="DefaultParagraphFont"/>
    <w:link w:val="BodyText2"/>
    <w:rsid w:val="008F18CA"/>
    <w:rPr>
      <w:rFonts w:ascii="Times New Roman" w:hAnsi="Times New Roman"/>
      <w:sz w:val="22"/>
      <w:lang w:val="en-GB" w:eastAsia="en-US"/>
    </w:rPr>
  </w:style>
  <w:style w:type="paragraph" w:styleId="Date">
    <w:name w:val="Date"/>
    <w:basedOn w:val="Normal"/>
    <w:next w:val="Normal"/>
    <w:link w:val="DateChar"/>
    <w:rsid w:val="008F18CA"/>
    <w:pPr>
      <w:widowControl w:val="0"/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100" w:after="100"/>
      <w:textAlignment w:val="auto"/>
    </w:pPr>
    <w:rPr>
      <w:snapToGrid w:val="0"/>
      <w:lang w:val="en-US"/>
    </w:rPr>
  </w:style>
  <w:style w:type="character" w:customStyle="1" w:styleId="DateChar">
    <w:name w:val="Date Char"/>
    <w:basedOn w:val="DefaultParagraphFont"/>
    <w:link w:val="Date"/>
    <w:rsid w:val="008F18CA"/>
    <w:rPr>
      <w:rFonts w:ascii="Times New Roman" w:hAnsi="Times New Roman"/>
      <w:snapToGrid w:val="0"/>
      <w:sz w:val="24"/>
      <w:lang w:eastAsia="en-US"/>
    </w:rPr>
  </w:style>
  <w:style w:type="table" w:customStyle="1" w:styleId="TableGrid1">
    <w:name w:val="Table Grid1"/>
    <w:basedOn w:val="TableNormal"/>
    <w:next w:val="TableGrid"/>
    <w:rsid w:val="008F18CA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CG Times" w:hAnsi="CG Tim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nnextitleChar">
    <w:name w:val="Annex_title Char"/>
    <w:basedOn w:val="DefaultParagraphFont"/>
    <w:link w:val="Annextitle"/>
    <w:locked/>
    <w:rsid w:val="008F18CA"/>
    <w:rPr>
      <w:rFonts w:ascii="Times New Roman Bold" w:hAnsi="Times New Roman Bold"/>
      <w:b/>
      <w:sz w:val="28"/>
      <w:lang w:val="es-ES_tradnl" w:eastAsia="en-US"/>
    </w:rPr>
  </w:style>
  <w:style w:type="numbering" w:customStyle="1" w:styleId="NoList2">
    <w:name w:val="No List2"/>
    <w:next w:val="NoList"/>
    <w:uiPriority w:val="99"/>
    <w:semiHidden/>
    <w:unhideWhenUsed/>
    <w:rsid w:val="008F18CA"/>
  </w:style>
  <w:style w:type="table" w:customStyle="1" w:styleId="TableGrid2">
    <w:name w:val="Table Grid2"/>
    <w:basedOn w:val="TableNormal"/>
    <w:next w:val="TableGrid"/>
    <w:rsid w:val="008F18CA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CG Times" w:hAnsi="CG Tim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3">
    <w:name w:val="No List3"/>
    <w:next w:val="NoList"/>
    <w:uiPriority w:val="99"/>
    <w:semiHidden/>
    <w:unhideWhenUsed/>
    <w:rsid w:val="008F18CA"/>
  </w:style>
  <w:style w:type="table" w:customStyle="1" w:styleId="TableGrid3">
    <w:name w:val="Table Grid3"/>
    <w:basedOn w:val="TableNormal"/>
    <w:next w:val="TableGrid"/>
    <w:rsid w:val="008F18CA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CG Times" w:hAnsi="CG Tim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4">
    <w:name w:val="No List4"/>
    <w:next w:val="NoList"/>
    <w:uiPriority w:val="99"/>
    <w:semiHidden/>
    <w:unhideWhenUsed/>
    <w:rsid w:val="008F18CA"/>
  </w:style>
  <w:style w:type="table" w:customStyle="1" w:styleId="TableGrid4">
    <w:name w:val="Table Grid4"/>
    <w:basedOn w:val="TableNormal"/>
    <w:next w:val="TableGrid"/>
    <w:rsid w:val="008F18CA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CG Times" w:hAnsi="CG Tim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5">
    <w:name w:val="No List5"/>
    <w:next w:val="NoList"/>
    <w:uiPriority w:val="99"/>
    <w:semiHidden/>
    <w:unhideWhenUsed/>
    <w:rsid w:val="008F18CA"/>
  </w:style>
  <w:style w:type="table" w:customStyle="1" w:styleId="TableGrid5">
    <w:name w:val="Table Grid5"/>
    <w:basedOn w:val="TableNormal"/>
    <w:next w:val="TableGrid"/>
    <w:rsid w:val="008F18CA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CG Times" w:hAnsi="CG Tim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6">
    <w:name w:val="No List6"/>
    <w:next w:val="NoList"/>
    <w:uiPriority w:val="99"/>
    <w:semiHidden/>
    <w:unhideWhenUsed/>
    <w:rsid w:val="008F18CA"/>
  </w:style>
  <w:style w:type="table" w:customStyle="1" w:styleId="TableGrid6">
    <w:name w:val="Table Grid6"/>
    <w:basedOn w:val="TableNormal"/>
    <w:next w:val="TableGrid"/>
    <w:uiPriority w:val="59"/>
    <w:rsid w:val="008F18CA"/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1">
    <w:name w:val="No List11"/>
    <w:next w:val="NoList"/>
    <w:uiPriority w:val="99"/>
    <w:semiHidden/>
    <w:unhideWhenUsed/>
    <w:rsid w:val="008F18CA"/>
  </w:style>
  <w:style w:type="table" w:customStyle="1" w:styleId="TableGrid11">
    <w:name w:val="Table Grid11"/>
    <w:basedOn w:val="TableNormal"/>
    <w:next w:val="TableGrid"/>
    <w:rsid w:val="008F18CA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CG Times" w:hAnsi="CG Tim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21">
    <w:name w:val="No List21"/>
    <w:next w:val="NoList"/>
    <w:uiPriority w:val="99"/>
    <w:semiHidden/>
    <w:unhideWhenUsed/>
    <w:rsid w:val="008F18CA"/>
  </w:style>
  <w:style w:type="table" w:customStyle="1" w:styleId="TableGrid21">
    <w:name w:val="Table Grid21"/>
    <w:basedOn w:val="TableNormal"/>
    <w:next w:val="TableGrid"/>
    <w:rsid w:val="008F18CA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CG Times" w:hAnsi="CG Tim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31">
    <w:name w:val="No List31"/>
    <w:next w:val="NoList"/>
    <w:uiPriority w:val="99"/>
    <w:semiHidden/>
    <w:unhideWhenUsed/>
    <w:rsid w:val="008F18CA"/>
  </w:style>
  <w:style w:type="table" w:customStyle="1" w:styleId="TableGrid31">
    <w:name w:val="Table Grid31"/>
    <w:basedOn w:val="TableNormal"/>
    <w:next w:val="TableGrid"/>
    <w:rsid w:val="008F18CA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CG Times" w:hAnsi="CG Tim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41">
    <w:name w:val="No List41"/>
    <w:next w:val="NoList"/>
    <w:uiPriority w:val="99"/>
    <w:semiHidden/>
    <w:unhideWhenUsed/>
    <w:rsid w:val="008F18CA"/>
  </w:style>
  <w:style w:type="table" w:customStyle="1" w:styleId="TableGrid41">
    <w:name w:val="Table Grid41"/>
    <w:basedOn w:val="TableNormal"/>
    <w:next w:val="TableGrid"/>
    <w:rsid w:val="008F18CA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CG Times" w:hAnsi="CG Tim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51">
    <w:name w:val="No List51"/>
    <w:next w:val="NoList"/>
    <w:uiPriority w:val="99"/>
    <w:semiHidden/>
    <w:unhideWhenUsed/>
    <w:rsid w:val="008F18CA"/>
  </w:style>
  <w:style w:type="table" w:customStyle="1" w:styleId="TableGrid51">
    <w:name w:val="Table Grid51"/>
    <w:basedOn w:val="TableNormal"/>
    <w:next w:val="TableGrid"/>
    <w:rsid w:val="008F18CA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CG Times" w:hAnsi="CG Tim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61">
    <w:name w:val="No List61"/>
    <w:next w:val="NoList"/>
    <w:uiPriority w:val="99"/>
    <w:semiHidden/>
    <w:unhideWhenUsed/>
    <w:rsid w:val="008F18CA"/>
  </w:style>
  <w:style w:type="table" w:customStyle="1" w:styleId="TableGrid61">
    <w:name w:val="Table Grid61"/>
    <w:basedOn w:val="TableNormal"/>
    <w:next w:val="TableGrid"/>
    <w:rsid w:val="008F18CA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CG Times" w:hAnsi="CG Tim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semiHidden/>
    <w:unhideWhenUsed/>
    <w:rsid w:val="008F18CA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unhideWhenUsed/>
    <w:rsid w:val="008F18CA"/>
    <w:pPr>
      <w:tabs>
        <w:tab w:val="clear" w:pos="1134"/>
        <w:tab w:val="clear" w:pos="1871"/>
        <w:tab w:val="clear" w:pos="2268"/>
        <w:tab w:val="left" w:pos="794"/>
        <w:tab w:val="left" w:pos="1191"/>
        <w:tab w:val="left" w:pos="1588"/>
        <w:tab w:val="left" w:pos="1985"/>
      </w:tabs>
    </w:pPr>
    <w:rPr>
      <w:sz w:val="20"/>
      <w:lang w:val="en-GB"/>
    </w:rPr>
  </w:style>
  <w:style w:type="character" w:customStyle="1" w:styleId="CommentTextChar">
    <w:name w:val="Comment Text Char"/>
    <w:basedOn w:val="DefaultParagraphFont"/>
    <w:link w:val="CommentText"/>
    <w:semiHidden/>
    <w:rsid w:val="008F18CA"/>
    <w:rPr>
      <w:rFonts w:ascii="Times New Roman" w:hAnsi="Times New Roman"/>
      <w:lang w:val="en-GB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F18C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F18CA"/>
    <w:rPr>
      <w:rFonts w:ascii="Times New Roman" w:hAnsi="Times New Roman"/>
      <w:b/>
      <w:bCs/>
      <w:lang w:val="en-GB" w:eastAsia="en-US"/>
    </w:rPr>
  </w:style>
  <w:style w:type="numbering" w:customStyle="1" w:styleId="NoList7">
    <w:name w:val="No List7"/>
    <w:next w:val="NoList"/>
    <w:uiPriority w:val="99"/>
    <w:semiHidden/>
    <w:unhideWhenUsed/>
    <w:rsid w:val="008F18CA"/>
  </w:style>
  <w:style w:type="table" w:customStyle="1" w:styleId="TableGrid7">
    <w:name w:val="Table Grid7"/>
    <w:basedOn w:val="TableNormal"/>
    <w:next w:val="TableGrid"/>
    <w:uiPriority w:val="59"/>
    <w:rsid w:val="008F18CA"/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2">
    <w:name w:val="No List12"/>
    <w:next w:val="NoList"/>
    <w:uiPriority w:val="99"/>
    <w:semiHidden/>
    <w:unhideWhenUsed/>
    <w:rsid w:val="008F18CA"/>
  </w:style>
  <w:style w:type="table" w:customStyle="1" w:styleId="TableGrid12">
    <w:name w:val="Table Grid12"/>
    <w:basedOn w:val="TableNormal"/>
    <w:next w:val="TableGrid"/>
    <w:rsid w:val="008F18CA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CG Times" w:hAnsi="CG Tim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22">
    <w:name w:val="No List22"/>
    <w:next w:val="NoList"/>
    <w:uiPriority w:val="99"/>
    <w:semiHidden/>
    <w:unhideWhenUsed/>
    <w:rsid w:val="008F18CA"/>
  </w:style>
  <w:style w:type="table" w:customStyle="1" w:styleId="TableGrid22">
    <w:name w:val="Table Grid22"/>
    <w:basedOn w:val="TableNormal"/>
    <w:next w:val="TableGrid"/>
    <w:rsid w:val="008F18CA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CG Times" w:hAnsi="CG Tim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32">
    <w:name w:val="No List32"/>
    <w:next w:val="NoList"/>
    <w:uiPriority w:val="99"/>
    <w:semiHidden/>
    <w:unhideWhenUsed/>
    <w:rsid w:val="008F18CA"/>
  </w:style>
  <w:style w:type="table" w:customStyle="1" w:styleId="TableGrid32">
    <w:name w:val="Table Grid32"/>
    <w:basedOn w:val="TableNormal"/>
    <w:next w:val="TableGrid"/>
    <w:rsid w:val="008F18CA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CG Times" w:hAnsi="CG Tim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42">
    <w:name w:val="No List42"/>
    <w:next w:val="NoList"/>
    <w:uiPriority w:val="99"/>
    <w:semiHidden/>
    <w:unhideWhenUsed/>
    <w:rsid w:val="008F18CA"/>
  </w:style>
  <w:style w:type="table" w:customStyle="1" w:styleId="TableGrid42">
    <w:name w:val="Table Grid42"/>
    <w:basedOn w:val="TableNormal"/>
    <w:next w:val="TableGrid"/>
    <w:rsid w:val="008F18CA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CG Times" w:hAnsi="CG Tim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52">
    <w:name w:val="No List52"/>
    <w:next w:val="NoList"/>
    <w:uiPriority w:val="99"/>
    <w:semiHidden/>
    <w:unhideWhenUsed/>
    <w:rsid w:val="008F18CA"/>
  </w:style>
  <w:style w:type="table" w:customStyle="1" w:styleId="TableGrid52">
    <w:name w:val="Table Grid52"/>
    <w:basedOn w:val="TableNormal"/>
    <w:next w:val="TableGrid"/>
    <w:rsid w:val="008F18CA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CG Times" w:hAnsi="CG Tim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62">
    <w:name w:val="No List62"/>
    <w:next w:val="NoList"/>
    <w:uiPriority w:val="99"/>
    <w:semiHidden/>
    <w:unhideWhenUsed/>
    <w:rsid w:val="008F18CA"/>
  </w:style>
  <w:style w:type="table" w:customStyle="1" w:styleId="TableGrid62">
    <w:name w:val="Table Grid62"/>
    <w:basedOn w:val="TableNormal"/>
    <w:next w:val="TableGrid"/>
    <w:uiPriority w:val="59"/>
    <w:rsid w:val="008F18CA"/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11">
    <w:name w:val="No List111"/>
    <w:next w:val="NoList"/>
    <w:uiPriority w:val="99"/>
    <w:semiHidden/>
    <w:unhideWhenUsed/>
    <w:rsid w:val="008F18CA"/>
  </w:style>
  <w:style w:type="table" w:customStyle="1" w:styleId="TableGrid111">
    <w:name w:val="Table Grid111"/>
    <w:basedOn w:val="TableNormal"/>
    <w:next w:val="TableGrid"/>
    <w:rsid w:val="008F18CA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CG Times" w:hAnsi="CG Tim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211">
    <w:name w:val="No List211"/>
    <w:next w:val="NoList"/>
    <w:uiPriority w:val="99"/>
    <w:semiHidden/>
    <w:unhideWhenUsed/>
    <w:rsid w:val="008F18CA"/>
  </w:style>
  <w:style w:type="table" w:customStyle="1" w:styleId="TableGrid211">
    <w:name w:val="Table Grid211"/>
    <w:basedOn w:val="TableNormal"/>
    <w:next w:val="TableGrid"/>
    <w:rsid w:val="008F18CA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CG Times" w:hAnsi="CG Tim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311">
    <w:name w:val="No List311"/>
    <w:next w:val="NoList"/>
    <w:uiPriority w:val="99"/>
    <w:semiHidden/>
    <w:unhideWhenUsed/>
    <w:rsid w:val="008F18CA"/>
  </w:style>
  <w:style w:type="table" w:customStyle="1" w:styleId="TableGrid311">
    <w:name w:val="Table Grid311"/>
    <w:basedOn w:val="TableNormal"/>
    <w:next w:val="TableGrid"/>
    <w:rsid w:val="008F18CA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CG Times" w:hAnsi="CG Tim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411">
    <w:name w:val="No List411"/>
    <w:next w:val="NoList"/>
    <w:uiPriority w:val="99"/>
    <w:semiHidden/>
    <w:unhideWhenUsed/>
    <w:rsid w:val="008F18CA"/>
  </w:style>
  <w:style w:type="table" w:customStyle="1" w:styleId="TableGrid411">
    <w:name w:val="Table Grid411"/>
    <w:basedOn w:val="TableNormal"/>
    <w:next w:val="TableGrid"/>
    <w:rsid w:val="008F18CA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CG Times" w:hAnsi="CG Tim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511">
    <w:name w:val="No List511"/>
    <w:next w:val="NoList"/>
    <w:uiPriority w:val="99"/>
    <w:semiHidden/>
    <w:unhideWhenUsed/>
    <w:rsid w:val="008F18CA"/>
  </w:style>
  <w:style w:type="table" w:customStyle="1" w:styleId="TableGrid511">
    <w:name w:val="Table Grid511"/>
    <w:basedOn w:val="TableNormal"/>
    <w:next w:val="TableGrid"/>
    <w:rsid w:val="008F18CA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CG Times" w:hAnsi="CG Tim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611">
    <w:name w:val="No List611"/>
    <w:next w:val="NoList"/>
    <w:uiPriority w:val="99"/>
    <w:semiHidden/>
    <w:unhideWhenUsed/>
    <w:rsid w:val="008F18CA"/>
  </w:style>
  <w:style w:type="table" w:customStyle="1" w:styleId="TableGrid611">
    <w:name w:val="Table Grid611"/>
    <w:basedOn w:val="TableNormal"/>
    <w:next w:val="TableGrid"/>
    <w:rsid w:val="008F18CA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CG Times" w:hAnsi="CG Tim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71">
    <w:name w:val="No List71"/>
    <w:next w:val="NoList"/>
    <w:uiPriority w:val="99"/>
    <w:semiHidden/>
    <w:unhideWhenUsed/>
    <w:rsid w:val="008F18CA"/>
  </w:style>
  <w:style w:type="table" w:customStyle="1" w:styleId="TableGrid71">
    <w:name w:val="Table Grid71"/>
    <w:basedOn w:val="TableNormal"/>
    <w:next w:val="TableGrid"/>
    <w:rsid w:val="008F18CA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CG Times" w:hAnsi="CG Tim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8F18CA"/>
    <w:pPr>
      <w:autoSpaceDE w:val="0"/>
      <w:autoSpaceDN w:val="0"/>
      <w:adjustRightInd w:val="0"/>
    </w:pPr>
    <w:rPr>
      <w:rFonts w:ascii="Times New Roman" w:eastAsiaTheme="minorEastAsia" w:hAnsi="Times New Roman"/>
      <w:color w:val="000000"/>
      <w:sz w:val="24"/>
      <w:szCs w:val="24"/>
    </w:rPr>
  </w:style>
  <w:style w:type="numbering" w:customStyle="1" w:styleId="NoList8">
    <w:name w:val="No List8"/>
    <w:next w:val="NoList"/>
    <w:uiPriority w:val="99"/>
    <w:semiHidden/>
    <w:unhideWhenUsed/>
    <w:rsid w:val="008F18CA"/>
  </w:style>
  <w:style w:type="paragraph" w:customStyle="1" w:styleId="Abstract">
    <w:name w:val="Abstract"/>
    <w:basedOn w:val="Normal"/>
    <w:rsid w:val="008F18CA"/>
    <w:rPr>
      <w:lang w:val="en-US"/>
    </w:rPr>
  </w:style>
  <w:style w:type="paragraph" w:customStyle="1" w:styleId="Border">
    <w:name w:val="Border"/>
    <w:basedOn w:val="Normal"/>
    <w:rsid w:val="008F18CA"/>
    <w:pPr>
      <w:pBdr>
        <w:bottom w:val="single" w:sz="6" w:space="0" w:color="auto"/>
      </w:pBdr>
      <w:tabs>
        <w:tab w:val="clear" w:pos="1134"/>
        <w:tab w:val="clear" w:pos="2268"/>
        <w:tab w:val="left" w:pos="170"/>
        <w:tab w:val="left" w:pos="567"/>
        <w:tab w:val="left" w:pos="737"/>
        <w:tab w:val="left" w:pos="2977"/>
        <w:tab w:val="left" w:pos="3266"/>
      </w:tabs>
      <w:spacing w:before="0" w:line="10" w:lineRule="exact"/>
      <w:ind w:left="28" w:right="28"/>
      <w:jc w:val="center"/>
    </w:pPr>
    <w:rPr>
      <w:b/>
      <w:noProof/>
      <w:sz w:val="20"/>
      <w:lang w:val="en-GB"/>
    </w:rPr>
  </w:style>
  <w:style w:type="paragraph" w:customStyle="1" w:styleId="TopHeader">
    <w:name w:val="TopHeader"/>
    <w:basedOn w:val="Normal"/>
    <w:rsid w:val="008F18CA"/>
    <w:rPr>
      <w:rFonts w:ascii="Verdana" w:hAnsi="Verdana" w:cs="Times New Roman Bold"/>
      <w:b/>
      <w:bCs/>
      <w:szCs w:val="24"/>
      <w:lang w:val="en-GB"/>
    </w:rPr>
  </w:style>
  <w:style w:type="paragraph" w:customStyle="1" w:styleId="Caption1">
    <w:name w:val="Caption1"/>
    <w:basedOn w:val="Normal"/>
    <w:next w:val="Normal"/>
    <w:semiHidden/>
    <w:unhideWhenUsed/>
    <w:rsid w:val="008F18CA"/>
    <w:pPr>
      <w:spacing w:before="0" w:after="200"/>
    </w:pPr>
    <w:rPr>
      <w:i/>
      <w:iCs/>
      <w:color w:val="1F497D"/>
      <w:sz w:val="18"/>
      <w:szCs w:val="18"/>
      <w:lang w:val="en-GB"/>
    </w:rPr>
  </w:style>
  <w:style w:type="paragraph" w:customStyle="1" w:styleId="Docnumber">
    <w:name w:val="Docnumber"/>
    <w:basedOn w:val="TopHeader"/>
    <w:link w:val="DocnumberChar"/>
    <w:rsid w:val="008F18CA"/>
    <w:pPr>
      <w:spacing w:before="0"/>
    </w:pPr>
    <w:rPr>
      <w:sz w:val="20"/>
      <w:szCs w:val="20"/>
    </w:rPr>
  </w:style>
  <w:style w:type="character" w:customStyle="1" w:styleId="DocnumberChar">
    <w:name w:val="Docnumber Char"/>
    <w:link w:val="Docnumber"/>
    <w:rsid w:val="008F18CA"/>
    <w:rPr>
      <w:rFonts w:ascii="Verdana" w:hAnsi="Verdana" w:cs="Times New Roman Bold"/>
      <w:b/>
      <w:bCs/>
      <w:lang w:val="en-GB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38372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footer" Target="footer3.xml"/><Relationship Id="rId18" Type="http://schemas.openxmlformats.org/officeDocument/2006/relationships/footer" Target="footer6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image" Target="media/image1.png"/><Relationship Id="rId12" Type="http://schemas.openxmlformats.org/officeDocument/2006/relationships/header" Target="header2.xml"/><Relationship Id="rId17" Type="http://schemas.openxmlformats.org/officeDocument/2006/relationships/header" Target="header4.xml"/><Relationship Id="rId2" Type="http://schemas.openxmlformats.org/officeDocument/2006/relationships/styles" Target="styles.xml"/><Relationship Id="rId16" Type="http://schemas.openxmlformats.org/officeDocument/2006/relationships/footer" Target="footer5.xml"/><Relationship Id="rId20" Type="http://schemas.openxmlformats.org/officeDocument/2006/relationships/glossaryDocument" Target="glossary/document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footer" Target="footer4.xml"/><Relationship Id="rId10" Type="http://schemas.openxmlformats.org/officeDocument/2006/relationships/footer" Target="footer1.xm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header" Target="header3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46295EEC0E10457DA5ACD55DDA65957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F478905-84DA-442B-8093-6B9CCA9A94B6}"/>
      </w:docPartPr>
      <w:docPartBody>
        <w:p w:rsidR="003331C5" w:rsidRDefault="00E04EE8" w:rsidP="00E04EE8">
          <w:pPr>
            <w:pStyle w:val="46295EEC0E10457DA5ACD55DDA65957F"/>
          </w:pPr>
          <w:r>
            <w:rPr>
              <w:rStyle w:val="PlaceholderText"/>
            </w:rPr>
            <w:t>[Abstract]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 New Roman Bold">
    <w:altName w:val="Times New Roman"/>
    <w:panose1 w:val="02020803070505020304"/>
    <w:charset w:val="00"/>
    <w:family w:val="roman"/>
    <w:pitch w:val="variable"/>
    <w:sig w:usb0="00003A87" w:usb1="00000000" w:usb2="00000000" w:usb3="00000000" w:csb0="000000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SimHei">
    <w:altName w:val="黑体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Simplified Arabic">
    <w:panose1 w:val="02020603050405020304"/>
    <w:charset w:val="00"/>
    <w:family w:val="roman"/>
    <w:pitch w:val="variable"/>
    <w:sig w:usb0="00002003" w:usb1="00000000" w:usb2="00000000" w:usb3="00000000" w:csb0="0000004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G Times">
    <w:altName w:val="Times New Roman"/>
    <w:panose1 w:val="00000000000000000000"/>
    <w:charset w:val="00"/>
    <w:family w:val="roman"/>
    <w:notTrueType/>
    <w:pitch w:val="default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Dotum">
    <w:altName w:val="돋움"/>
    <w:panose1 w:val="020B0600000101010101"/>
    <w:charset w:val="81"/>
    <w:family w:val="swiss"/>
    <w:pitch w:val="variable"/>
    <w:sig w:usb0="B00002AF" w:usb1="69D77CFB" w:usb2="00000030" w:usb3="00000000" w:csb0="0008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04EE8"/>
    <w:rsid w:val="00086693"/>
    <w:rsid w:val="001336D8"/>
    <w:rsid w:val="001F2070"/>
    <w:rsid w:val="002C1D30"/>
    <w:rsid w:val="003331C5"/>
    <w:rsid w:val="004C051A"/>
    <w:rsid w:val="00502EF4"/>
    <w:rsid w:val="00503226"/>
    <w:rsid w:val="005A230A"/>
    <w:rsid w:val="00690C7B"/>
    <w:rsid w:val="007B3EF8"/>
    <w:rsid w:val="007E457F"/>
    <w:rsid w:val="00884E9B"/>
    <w:rsid w:val="009124B2"/>
    <w:rsid w:val="00986969"/>
    <w:rsid w:val="009B7523"/>
    <w:rsid w:val="009E7F8E"/>
    <w:rsid w:val="00BD59AE"/>
    <w:rsid w:val="00D3453E"/>
    <w:rsid w:val="00DA0CD6"/>
    <w:rsid w:val="00E04EE8"/>
    <w:rsid w:val="00E30626"/>
    <w:rsid w:val="00E3524E"/>
    <w:rsid w:val="00E80C1D"/>
    <w:rsid w:val="00E96DFB"/>
    <w:rsid w:val="00EA4B90"/>
    <w:rsid w:val="00EF289C"/>
    <w:rsid w:val="00F501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CN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E04EE8"/>
    <w:rPr>
      <w:color w:val="808080"/>
    </w:rPr>
  </w:style>
  <w:style w:type="paragraph" w:customStyle="1" w:styleId="46295EEC0E10457DA5ACD55DDA65957F">
    <w:name w:val="46295EEC0E10457DA5ACD55DDA65957F"/>
    <w:rsid w:val="00E04EE8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60C0A5F-7F44-4CAE-9D2E-1244F7D78E3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</TotalTime>
  <Pages>4</Pages>
  <Words>1228</Words>
  <Characters>5827</Characters>
  <Application>Microsoft Office Word</Application>
  <DocSecurity>0</DocSecurity>
  <Lines>48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>Secretaría General - Pool</Manager>
  <Company>International Telecommunication Union (ITU)</Company>
  <LinksUpToDate>false</LinksUpToDate>
  <CharactersWithSpaces>7041</CharactersWithSpaces>
  <SharedDoc>false</SharedDoc>
  <HyperlinkBase/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>World Telecommunication Standardization Assembly</dc:subject>
  <dc:creator>Haefeli, Monica</dc:creator>
  <dc:description>Template used by DPM and CPI for the WTSA-16</dc:description>
  <cp:lastModifiedBy>christe</cp:lastModifiedBy>
  <cp:revision>6</cp:revision>
  <cp:lastPrinted>2016-10-21T14:01:00Z</cp:lastPrinted>
  <dcterms:created xsi:type="dcterms:W3CDTF">2016-10-24T13:06:00Z</dcterms:created>
  <dcterms:modified xsi:type="dcterms:W3CDTF">2016-10-24T13:41:00Z</dcterms:modified>
  <cp:category>Documento de conferencia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Header">
    <vt:lpwstr>RR</vt:lpwstr>
  </property>
  <property fmtid="{D5CDD505-2E9C-101B-9397-08002B2CF9AE}" pid="3" name="Docnum">
    <vt:lpwstr>PS_WRC07.dot</vt:lpwstr>
  </property>
  <property fmtid="{D5CDD505-2E9C-101B-9397-08002B2CF9AE}" pid="4" name="Docdate">
    <vt:lpwstr/>
  </property>
  <property fmtid="{D5CDD505-2E9C-101B-9397-08002B2CF9AE}" pid="5" name="Docorlang">
    <vt:lpwstr/>
  </property>
  <property fmtid="{D5CDD505-2E9C-101B-9397-08002B2CF9AE}" pid="6" name="Docbluepink">
    <vt:lpwstr/>
  </property>
  <property fmtid="{D5CDD505-2E9C-101B-9397-08002B2CF9AE}" pid="7" name="Docdest">
    <vt:lpwstr/>
  </property>
  <property fmtid="{D5CDD505-2E9C-101B-9397-08002B2CF9AE}" pid="8" name="Docauthor">
    <vt:lpwstr/>
  </property>
</Properties>
</file>