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82"/>
        <w:gridCol w:w="5422"/>
        <w:gridCol w:w="567"/>
        <w:gridCol w:w="2440"/>
      </w:tblGrid>
      <w:tr w:rsidR="001D581B" w:rsidRPr="00872C7A" w:rsidTr="00530525">
        <w:trPr>
          <w:cantSplit/>
        </w:trPr>
        <w:tc>
          <w:tcPr>
            <w:tcW w:w="1382" w:type="dxa"/>
            <w:vAlign w:val="center"/>
          </w:tcPr>
          <w:p w:rsidR="00CF1E9D" w:rsidRPr="00872C7A" w:rsidRDefault="00CF1E9D" w:rsidP="00427BD5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872C7A">
              <w:rPr>
                <w:noProof/>
                <w:lang w:val="en-US" w:eastAsia="zh-CN"/>
              </w:rPr>
              <w:drawing>
                <wp:inline distT="0" distB="0" distL="0" distR="0" wp14:anchorId="48947CAE" wp14:editId="037FF156">
                  <wp:extent cx="717701" cy="799465"/>
                  <wp:effectExtent l="0" t="0" r="6350" b="635"/>
                  <wp:docPr id="3" name="Picture 3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gridSpan w:val="2"/>
            <w:vAlign w:val="center"/>
          </w:tcPr>
          <w:p w:rsidR="00CF1E9D" w:rsidRPr="00872C7A" w:rsidRDefault="001D581B" w:rsidP="00427BD5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</w:pPr>
            <w:r w:rsidRPr="00872C7A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t xml:space="preserve">Assemblée mondiale de normalisation </w:t>
            </w:r>
            <w:r w:rsidR="00C26BA2" w:rsidRPr="00872C7A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br/>
            </w:r>
            <w:r w:rsidRPr="00872C7A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t xml:space="preserve">des télécommunications </w:t>
            </w:r>
            <w:r w:rsidR="00CF1E9D" w:rsidRPr="00872C7A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t>(</w:t>
            </w:r>
            <w:r w:rsidRPr="00872C7A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t>AMNT</w:t>
            </w:r>
            <w:r w:rsidR="00CF1E9D" w:rsidRPr="00872C7A">
              <w:rPr>
                <w:rFonts w:ascii="Verdana" w:hAnsi="Verdana" w:cs="Times New Roman Bold"/>
                <w:b/>
                <w:bCs/>
                <w:szCs w:val="24"/>
                <w:lang w:val="fr-FR"/>
              </w:rPr>
              <w:t>-16)</w:t>
            </w:r>
            <w:r w:rsidR="00CF1E9D" w:rsidRPr="00872C7A">
              <w:rPr>
                <w:rFonts w:ascii="Verdana" w:hAnsi="Verdana" w:cs="Times New Roman Bold"/>
                <w:b/>
                <w:bCs/>
                <w:sz w:val="22"/>
                <w:szCs w:val="22"/>
                <w:lang w:val="fr-FR"/>
              </w:rPr>
              <w:br/>
            </w:r>
            <w:r w:rsidR="00CF1E9D" w:rsidRPr="00872C7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Hammamet, 25 </w:t>
            </w:r>
            <w:r w:rsidRPr="00872C7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o</w:t>
            </w:r>
            <w:r w:rsidR="00CF1E9D" w:rsidRPr="00872C7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ct</w:t>
            </w:r>
            <w:r w:rsidR="00C26BA2" w:rsidRPr="00872C7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obre </w:t>
            </w:r>
            <w:r w:rsidR="00CF1E9D" w:rsidRPr="00872C7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-</w:t>
            </w:r>
            <w:r w:rsidR="00C26BA2" w:rsidRPr="00872C7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CF1E9D" w:rsidRPr="00872C7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3 </w:t>
            </w:r>
            <w:r w:rsidRPr="00872C7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n</w:t>
            </w:r>
            <w:r w:rsidR="00CF1E9D" w:rsidRPr="00872C7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ov</w:t>
            </w:r>
            <w:r w:rsidR="00C26BA2" w:rsidRPr="00872C7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>embre</w:t>
            </w:r>
            <w:r w:rsidR="00CF1E9D" w:rsidRPr="00872C7A">
              <w:rPr>
                <w:rFonts w:ascii="Verdana" w:hAnsi="Verdana" w:cs="Times New Roman Bold"/>
                <w:b/>
                <w:bCs/>
                <w:sz w:val="18"/>
                <w:szCs w:val="18"/>
                <w:lang w:val="fr-FR"/>
              </w:rPr>
              <w:t xml:space="preserve"> 2016</w:t>
            </w:r>
          </w:p>
        </w:tc>
        <w:tc>
          <w:tcPr>
            <w:tcW w:w="2440" w:type="dxa"/>
            <w:vAlign w:val="center"/>
          </w:tcPr>
          <w:p w:rsidR="00CF1E9D" w:rsidRPr="00872C7A" w:rsidRDefault="00CF1E9D" w:rsidP="00427BD5">
            <w:pPr>
              <w:spacing w:before="0"/>
              <w:jc w:val="right"/>
              <w:rPr>
                <w:lang w:val="fr-FR"/>
              </w:rPr>
            </w:pPr>
            <w:r w:rsidRPr="00872C7A">
              <w:rPr>
                <w:noProof/>
                <w:lang w:val="en-US" w:eastAsia="zh-CN"/>
              </w:rPr>
              <w:drawing>
                <wp:inline distT="0" distB="0" distL="0" distR="0" wp14:anchorId="5E5A26B7" wp14:editId="438C1658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RPr="00872C7A" w:rsidTr="00530525">
        <w:trPr>
          <w:cantSplit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:rsidR="00595780" w:rsidRPr="00872C7A" w:rsidRDefault="00595780" w:rsidP="00427BD5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gridSpan w:val="2"/>
            <w:tcBorders>
              <w:bottom w:val="single" w:sz="12" w:space="0" w:color="auto"/>
            </w:tcBorders>
          </w:tcPr>
          <w:p w:rsidR="00595780" w:rsidRPr="00872C7A" w:rsidRDefault="00595780" w:rsidP="00427BD5">
            <w:pPr>
              <w:spacing w:before="0"/>
              <w:rPr>
                <w:lang w:val="fr-FR"/>
              </w:rPr>
            </w:pPr>
          </w:p>
        </w:tc>
      </w:tr>
      <w:tr w:rsidR="001D581B" w:rsidRPr="00872C7A" w:rsidTr="00530525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595780" w:rsidRPr="00872C7A" w:rsidRDefault="00595780" w:rsidP="00427BD5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gridSpan w:val="2"/>
          </w:tcPr>
          <w:p w:rsidR="00595780" w:rsidRPr="00872C7A" w:rsidRDefault="00595780" w:rsidP="00427BD5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C26BA2" w:rsidRPr="00872C7A" w:rsidTr="00530525">
        <w:trPr>
          <w:cantSplit/>
        </w:trPr>
        <w:tc>
          <w:tcPr>
            <w:tcW w:w="6804" w:type="dxa"/>
            <w:gridSpan w:val="2"/>
          </w:tcPr>
          <w:p w:rsidR="00C26BA2" w:rsidRPr="00872C7A" w:rsidRDefault="00872C7A" w:rsidP="00427BD5">
            <w:pPr>
              <w:spacing w:before="0"/>
              <w:rPr>
                <w:lang w:val="fr-FR"/>
              </w:rPr>
            </w:pPr>
            <w:r w:rsidRPr="00872C7A">
              <w:rPr>
                <w:rFonts w:ascii="Verdana" w:hAnsi="Verdana"/>
                <w:b/>
                <w:sz w:val="20"/>
                <w:lang w:val="fr-FR"/>
              </w:rPr>
              <w:t>SÉANCE PLÉNIÈRE</w:t>
            </w:r>
          </w:p>
        </w:tc>
        <w:tc>
          <w:tcPr>
            <w:tcW w:w="3007" w:type="dxa"/>
            <w:gridSpan w:val="2"/>
          </w:tcPr>
          <w:p w:rsidR="00C26BA2" w:rsidRPr="00872C7A" w:rsidRDefault="00216DC9" w:rsidP="00427BD5">
            <w:pPr>
              <w:spacing w:before="0"/>
              <w:rPr>
                <w:rFonts w:ascii="Verdana" w:hAnsi="Verdana"/>
                <w:sz w:val="20"/>
                <w:lang w:val="fr-FR"/>
              </w:rPr>
            </w:pPr>
            <w:r w:rsidRPr="00872C7A">
              <w:rPr>
                <w:rFonts w:ascii="Verdana" w:hAnsi="Verdana"/>
                <w:b/>
                <w:sz w:val="20"/>
                <w:lang w:val="fr-FR"/>
              </w:rPr>
              <w:t>Document 44-F</w:t>
            </w:r>
          </w:p>
        </w:tc>
      </w:tr>
      <w:tr w:rsidR="001D581B" w:rsidRPr="00872C7A" w:rsidTr="00530525">
        <w:trPr>
          <w:cantSplit/>
        </w:trPr>
        <w:tc>
          <w:tcPr>
            <w:tcW w:w="6804" w:type="dxa"/>
            <w:gridSpan w:val="2"/>
          </w:tcPr>
          <w:p w:rsidR="00595780" w:rsidRPr="00872C7A" w:rsidRDefault="00595780" w:rsidP="00427BD5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gridSpan w:val="2"/>
          </w:tcPr>
          <w:p w:rsidR="00595780" w:rsidRPr="00872C7A" w:rsidRDefault="00216DC9" w:rsidP="00427BD5">
            <w:pPr>
              <w:spacing w:before="0"/>
              <w:rPr>
                <w:lang w:val="fr-FR"/>
              </w:rPr>
            </w:pPr>
            <w:r w:rsidRPr="00872C7A">
              <w:rPr>
                <w:rFonts w:ascii="Verdana" w:hAnsi="Verdana"/>
                <w:b/>
                <w:sz w:val="20"/>
                <w:lang w:val="fr-FR"/>
              </w:rPr>
              <w:t xml:space="preserve">5 </w:t>
            </w:r>
            <w:r w:rsidR="00872C7A" w:rsidRPr="00872C7A">
              <w:rPr>
                <w:rFonts w:ascii="Verdana" w:hAnsi="Verdana"/>
                <w:b/>
                <w:sz w:val="20"/>
                <w:lang w:val="fr-FR"/>
              </w:rPr>
              <w:t>octobre</w:t>
            </w:r>
            <w:r w:rsidRPr="00872C7A">
              <w:rPr>
                <w:rFonts w:ascii="Verdana" w:hAnsi="Verdana"/>
                <w:b/>
                <w:sz w:val="20"/>
                <w:lang w:val="fr-FR"/>
              </w:rPr>
              <w:t xml:space="preserve"> 2016</w:t>
            </w:r>
          </w:p>
        </w:tc>
      </w:tr>
      <w:tr w:rsidR="001D581B" w:rsidRPr="00872C7A" w:rsidTr="00530525">
        <w:trPr>
          <w:cantSplit/>
        </w:trPr>
        <w:tc>
          <w:tcPr>
            <w:tcW w:w="6804" w:type="dxa"/>
            <w:gridSpan w:val="2"/>
          </w:tcPr>
          <w:p w:rsidR="00595780" w:rsidRPr="00872C7A" w:rsidRDefault="00595780" w:rsidP="00427BD5">
            <w:pPr>
              <w:spacing w:before="0"/>
              <w:rPr>
                <w:lang w:val="fr-FR"/>
              </w:rPr>
            </w:pPr>
          </w:p>
        </w:tc>
        <w:tc>
          <w:tcPr>
            <w:tcW w:w="3007" w:type="dxa"/>
            <w:gridSpan w:val="2"/>
          </w:tcPr>
          <w:p w:rsidR="00595780" w:rsidRPr="00872C7A" w:rsidRDefault="00216DC9" w:rsidP="00427BD5">
            <w:pPr>
              <w:spacing w:before="0"/>
              <w:rPr>
                <w:lang w:val="fr-FR"/>
              </w:rPr>
            </w:pPr>
            <w:r w:rsidRPr="00872C7A">
              <w:rPr>
                <w:rFonts w:ascii="Verdana" w:hAnsi="Verdana"/>
                <w:b/>
                <w:sz w:val="20"/>
                <w:lang w:val="fr-FR"/>
              </w:rPr>
              <w:t xml:space="preserve">Original: </w:t>
            </w:r>
            <w:r w:rsidR="00872C7A" w:rsidRPr="00872C7A">
              <w:rPr>
                <w:rFonts w:ascii="Verdana" w:hAnsi="Verdana"/>
                <w:b/>
                <w:sz w:val="20"/>
                <w:lang w:val="fr-FR"/>
              </w:rPr>
              <w:t>anglais</w:t>
            </w:r>
          </w:p>
        </w:tc>
      </w:tr>
      <w:tr w:rsidR="000032AD" w:rsidRPr="00872C7A" w:rsidTr="00530525">
        <w:trPr>
          <w:cantSplit/>
        </w:trPr>
        <w:tc>
          <w:tcPr>
            <w:tcW w:w="9811" w:type="dxa"/>
            <w:gridSpan w:val="4"/>
          </w:tcPr>
          <w:p w:rsidR="000032AD" w:rsidRPr="00872C7A" w:rsidRDefault="000032AD" w:rsidP="00427BD5">
            <w:pPr>
              <w:spacing w:before="0"/>
              <w:rPr>
                <w:rFonts w:ascii="Verdana" w:hAnsi="Verdana"/>
                <w:b/>
                <w:bCs/>
                <w:sz w:val="20"/>
                <w:lang w:val="fr-FR"/>
              </w:rPr>
            </w:pPr>
          </w:p>
        </w:tc>
      </w:tr>
      <w:tr w:rsidR="00595780" w:rsidRPr="00FA4FD0" w:rsidTr="00530525">
        <w:trPr>
          <w:cantSplit/>
        </w:trPr>
        <w:tc>
          <w:tcPr>
            <w:tcW w:w="9811" w:type="dxa"/>
            <w:gridSpan w:val="4"/>
          </w:tcPr>
          <w:p w:rsidR="00595780" w:rsidRPr="00872C7A" w:rsidRDefault="00872C7A" w:rsidP="00FA4FD0">
            <w:pPr>
              <w:pStyle w:val="Source"/>
              <w:rPr>
                <w:lang w:val="fr-FR"/>
              </w:rPr>
            </w:pPr>
            <w:r w:rsidRPr="00872C7A">
              <w:rPr>
                <w:lang w:val="fr-FR"/>
              </w:rPr>
              <w:t>Administrations des pays membres de la Télécommunauté Asie-Pacifique</w:t>
            </w:r>
          </w:p>
        </w:tc>
      </w:tr>
      <w:tr w:rsidR="00872C7A" w:rsidRPr="00FA4FD0" w:rsidTr="00530525">
        <w:trPr>
          <w:cantSplit/>
        </w:trPr>
        <w:tc>
          <w:tcPr>
            <w:tcW w:w="9811" w:type="dxa"/>
            <w:gridSpan w:val="4"/>
          </w:tcPr>
          <w:p w:rsidR="00872C7A" w:rsidRPr="00872C7A" w:rsidRDefault="00872C7A" w:rsidP="00FA4FD0">
            <w:pPr>
              <w:pStyle w:val="Title1"/>
              <w:rPr>
                <w:lang w:val="fr-FR"/>
              </w:rPr>
            </w:pPr>
            <w:r w:rsidRPr="00872C7A">
              <w:rPr>
                <w:lang w:val="fr-FR"/>
              </w:rPr>
              <w:t xml:space="preserve">PROPOSITIONS COMMUNES DE LA TÉLÉCOMMUNAUTÉ ASIE-PACIFIQUE </w:t>
            </w:r>
            <w:r w:rsidR="00C14039">
              <w:rPr>
                <w:lang w:val="fr-FR"/>
              </w:rPr>
              <w:br/>
            </w:r>
            <w:r w:rsidRPr="00872C7A">
              <w:rPr>
                <w:lang w:val="fr-FR"/>
              </w:rPr>
              <w:t>POUR LES TRAVAUX DE L'ASSEMBLÉE</w:t>
            </w:r>
          </w:p>
        </w:tc>
      </w:tr>
      <w:tr w:rsidR="00595780" w:rsidRPr="00FA4FD0" w:rsidTr="00530525">
        <w:trPr>
          <w:cantSplit/>
        </w:trPr>
        <w:tc>
          <w:tcPr>
            <w:tcW w:w="9811" w:type="dxa"/>
            <w:gridSpan w:val="4"/>
          </w:tcPr>
          <w:p w:rsidR="00595780" w:rsidRPr="00872C7A" w:rsidRDefault="00595780" w:rsidP="00427BD5">
            <w:pPr>
              <w:pStyle w:val="Title2"/>
              <w:rPr>
                <w:lang w:val="fr-FR"/>
              </w:rPr>
            </w:pPr>
          </w:p>
        </w:tc>
      </w:tr>
      <w:tr w:rsidR="00C26BA2" w:rsidRPr="00FA4FD0" w:rsidTr="00530525">
        <w:trPr>
          <w:cantSplit/>
        </w:trPr>
        <w:tc>
          <w:tcPr>
            <w:tcW w:w="9811" w:type="dxa"/>
            <w:gridSpan w:val="4"/>
          </w:tcPr>
          <w:p w:rsidR="00C26BA2" w:rsidRPr="00872C7A" w:rsidRDefault="00C26BA2" w:rsidP="00427BD5">
            <w:pPr>
              <w:pStyle w:val="Agendaitem"/>
              <w:rPr>
                <w:lang w:val="fr-FR"/>
              </w:rPr>
            </w:pPr>
          </w:p>
        </w:tc>
      </w:tr>
    </w:tbl>
    <w:p w:rsidR="00E11197" w:rsidRPr="00872C7A" w:rsidRDefault="00E11197" w:rsidP="00427BD5">
      <w:pPr>
        <w:rPr>
          <w:lang w:val="fr-FR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E11197" w:rsidRPr="00FA4FD0" w:rsidTr="00216DC9">
        <w:trPr>
          <w:cantSplit/>
        </w:trPr>
        <w:tc>
          <w:tcPr>
            <w:tcW w:w="1912" w:type="dxa"/>
          </w:tcPr>
          <w:p w:rsidR="00E11197" w:rsidRPr="00872C7A" w:rsidRDefault="00E11197" w:rsidP="00427BD5">
            <w:pPr>
              <w:rPr>
                <w:lang w:val="fr-FR"/>
              </w:rPr>
            </w:pPr>
            <w:r w:rsidRPr="00872C7A">
              <w:rPr>
                <w:b/>
                <w:bCs/>
                <w:lang w:val="fr-FR"/>
              </w:rPr>
              <w:t>Résumé:</w:t>
            </w:r>
          </w:p>
        </w:tc>
        <w:sdt>
          <w:sdtPr>
            <w:rPr>
              <w:lang w:val="fr-FR"/>
            </w:rPr>
            <w:alias w:val="Abstract"/>
            <w:tag w:val="Abstract"/>
            <w:id w:val="-939903723"/>
            <w:placeholder>
              <w:docPart w:val="CEF0515E39224C1BB445B352EB3113A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7899" w:type="dxa"/>
              </w:tcPr>
              <w:p w:rsidR="00E11197" w:rsidRPr="00872C7A" w:rsidRDefault="00872C7A" w:rsidP="0070640B">
                <w:pPr>
                  <w:rPr>
                    <w:lang w:val="fr-FR"/>
                  </w:rPr>
                </w:pPr>
                <w:r w:rsidRPr="00872C7A">
                  <w:rPr>
                    <w:lang w:val="fr-FR"/>
                  </w:rPr>
                  <w:t>Dans le présent document, on trouvera un tableau répertoriant les propositions communes des Administrations des pays membres de la Télécommunauté Asie</w:t>
                </w:r>
                <w:r w:rsidR="0070640B">
                  <w:rPr>
                    <w:lang w:val="fr-FR"/>
                  </w:rPr>
                  <w:noBreakHyphen/>
                </w:r>
                <w:r w:rsidRPr="00872C7A">
                  <w:rPr>
                    <w:lang w:val="fr-FR"/>
                  </w:rPr>
                  <w:t>Pacifique</w:t>
                </w:r>
                <w:r>
                  <w:rPr>
                    <w:lang w:val="fr-FR"/>
                  </w:rPr>
                  <w:t xml:space="preserve"> ainsi que des informations relatives à </w:t>
                </w:r>
                <w:r w:rsidR="00F97371">
                  <w:rPr>
                    <w:lang w:val="fr-FR"/>
                  </w:rPr>
                  <w:t>leur adoption</w:t>
                </w:r>
                <w:r>
                  <w:rPr>
                    <w:lang w:val="fr-FR"/>
                  </w:rPr>
                  <w:t xml:space="preserve"> </w:t>
                </w:r>
                <w:r w:rsidR="00F97371">
                  <w:rPr>
                    <w:lang w:val="fr-FR"/>
                  </w:rPr>
                  <w:t>par les</w:t>
                </w:r>
                <w:r>
                  <w:rPr>
                    <w:lang w:val="fr-FR"/>
                  </w:rPr>
                  <w:t xml:space="preserve"> Administra</w:t>
                </w:r>
                <w:r w:rsidR="0054679B">
                  <w:rPr>
                    <w:lang w:val="fr-FR"/>
                  </w:rPr>
                  <w:t>tions des pays membres de l'APT</w:t>
                </w:r>
                <w:r w:rsidR="00F97371">
                  <w:rPr>
                    <w:lang w:val="fr-FR"/>
                  </w:rPr>
                  <w:t>.</w:t>
                </w:r>
              </w:p>
            </w:tc>
          </w:sdtContent>
        </w:sdt>
      </w:tr>
    </w:tbl>
    <w:p w:rsidR="00216DC9" w:rsidRPr="00872C7A" w:rsidRDefault="008F5310" w:rsidP="00427BD5">
      <w:pPr>
        <w:pStyle w:val="Normalaftertitle"/>
        <w:rPr>
          <w:lang w:val="fr-FR"/>
        </w:rPr>
      </w:pPr>
      <w:r w:rsidRPr="00872C7A">
        <w:rPr>
          <w:lang w:val="fr-FR"/>
        </w:rPr>
        <w:t>Les propositions communes de la Télécommunauté Asie</w:t>
      </w:r>
      <w:r w:rsidRPr="00872C7A">
        <w:rPr>
          <w:lang w:val="fr-FR"/>
        </w:rPr>
        <w:noBreakHyphen/>
        <w:t xml:space="preserve">Pacifique (ACP) </w:t>
      </w:r>
      <w:r w:rsidR="00427BD5">
        <w:rPr>
          <w:lang w:val="fr-FR"/>
        </w:rPr>
        <w:t>soumises à</w:t>
      </w:r>
      <w:r w:rsidR="00872C7A">
        <w:rPr>
          <w:lang w:val="fr-FR"/>
        </w:rPr>
        <w:t xml:space="preserve"> l'AMNT-16 </w:t>
      </w:r>
      <w:r w:rsidRPr="00872C7A">
        <w:rPr>
          <w:lang w:val="fr-FR"/>
        </w:rPr>
        <w:t>ont été élaborées lors de</w:t>
      </w:r>
      <w:r w:rsidR="00872C7A">
        <w:rPr>
          <w:lang w:val="fr-FR"/>
        </w:rPr>
        <w:t xml:space="preserve"> </w:t>
      </w:r>
      <w:r w:rsidRPr="00872C7A">
        <w:rPr>
          <w:lang w:val="fr-FR"/>
        </w:rPr>
        <w:t>quatre réunions</w:t>
      </w:r>
      <w:r w:rsidR="00E33A90">
        <w:rPr>
          <w:lang w:val="fr-FR"/>
        </w:rPr>
        <w:t xml:space="preserve"> du </w:t>
      </w:r>
      <w:r w:rsidR="00E33A90" w:rsidRPr="00E33A90">
        <w:rPr>
          <w:lang w:val="fr-FR"/>
        </w:rPr>
        <w:t xml:space="preserve">Groupe de l'APT </w:t>
      </w:r>
      <w:r w:rsidR="00427BD5">
        <w:rPr>
          <w:lang w:val="fr-FR"/>
        </w:rPr>
        <w:t xml:space="preserve">chargé de préparer </w:t>
      </w:r>
      <w:r w:rsidR="00E33A90" w:rsidRPr="00E33A90">
        <w:rPr>
          <w:lang w:val="fr-FR"/>
        </w:rPr>
        <w:t>l'AMNT-16</w:t>
      </w:r>
      <w:r w:rsidR="00216DC9" w:rsidRPr="00872C7A">
        <w:rPr>
          <w:lang w:val="fr-FR"/>
        </w:rPr>
        <w:t xml:space="preserve">. </w:t>
      </w:r>
      <w:r w:rsidR="00E33A90">
        <w:rPr>
          <w:lang w:val="fr-FR"/>
        </w:rPr>
        <w:t>Les ACP figurant dans les addenda ont été achevé</w:t>
      </w:r>
      <w:r w:rsidR="00CE3B95">
        <w:rPr>
          <w:lang w:val="fr-FR"/>
        </w:rPr>
        <w:t>e</w:t>
      </w:r>
      <w:r w:rsidR="00E33A90">
        <w:rPr>
          <w:lang w:val="fr-FR"/>
        </w:rPr>
        <w:t>s lors de la quatrième réunion de ce Groupe (AMNT16-4)</w:t>
      </w:r>
      <w:r w:rsidR="0054679B">
        <w:rPr>
          <w:lang w:val="fr-FR"/>
        </w:rPr>
        <w:t>, tenue du 23 au 26 août 2016 à Da Nang (Viet</w:t>
      </w:r>
      <w:r w:rsidR="00427BD5">
        <w:rPr>
          <w:lang w:val="fr-FR"/>
        </w:rPr>
        <w:t xml:space="preserve"> N</w:t>
      </w:r>
      <w:r w:rsidR="0054679B">
        <w:rPr>
          <w:lang w:val="fr-FR"/>
        </w:rPr>
        <w:t>am) et approuvé</w:t>
      </w:r>
      <w:r w:rsidR="00CE3B95">
        <w:rPr>
          <w:lang w:val="fr-FR"/>
        </w:rPr>
        <w:t>e</w:t>
      </w:r>
      <w:r w:rsidR="0054679B">
        <w:rPr>
          <w:lang w:val="fr-FR"/>
        </w:rPr>
        <w:t>s ultérieurement par les Administrations des pays membres de l'APT.</w:t>
      </w:r>
    </w:p>
    <w:p w:rsidR="00216DC9" w:rsidRPr="00872C7A" w:rsidRDefault="00CE3B95" w:rsidP="00427BD5">
      <w:pPr>
        <w:rPr>
          <w:lang w:val="fr-FR"/>
        </w:rPr>
      </w:pPr>
      <w:r>
        <w:rPr>
          <w:lang w:val="fr-FR"/>
        </w:rPr>
        <w:t>On trouvera dans</w:t>
      </w:r>
      <w:r w:rsidR="0054679B">
        <w:rPr>
          <w:lang w:val="fr-FR"/>
        </w:rPr>
        <w:t xml:space="preserve"> l'Annexe 1 un tableau répertoriant les ACP et indiquant leur numéro, leur titre ainsi que le numéro de l'Addendum correspondant, afin </w:t>
      </w:r>
      <w:r>
        <w:rPr>
          <w:lang w:val="fr-FR"/>
        </w:rPr>
        <w:t>qu'il puisse être fait</w:t>
      </w:r>
      <w:r w:rsidR="0054679B">
        <w:rPr>
          <w:lang w:val="fr-FR"/>
        </w:rPr>
        <w:t xml:space="preserve"> référence à ces propositions.</w:t>
      </w:r>
    </w:p>
    <w:p w:rsidR="00F776DF" w:rsidRPr="00872C7A" w:rsidRDefault="0054679B" w:rsidP="00F450A7">
      <w:pPr>
        <w:rPr>
          <w:lang w:val="fr-FR"/>
        </w:rPr>
      </w:pPr>
      <w:r>
        <w:rPr>
          <w:lang w:val="fr-FR"/>
        </w:rPr>
        <w:t xml:space="preserve">On trouvera dans l'Annexe 2 des informations relatives à </w:t>
      </w:r>
      <w:r w:rsidR="00F97371">
        <w:rPr>
          <w:lang w:val="fr-FR"/>
        </w:rPr>
        <w:t>l'adoption des ACP par les</w:t>
      </w:r>
      <w:r>
        <w:rPr>
          <w:lang w:val="fr-FR"/>
        </w:rPr>
        <w:t xml:space="preserve"> Administr</w:t>
      </w:r>
      <w:r w:rsidR="00F97371">
        <w:rPr>
          <w:lang w:val="fr-FR"/>
        </w:rPr>
        <w:t>ations des pays membres de l'APT</w:t>
      </w:r>
      <w:r w:rsidR="009F4FF9">
        <w:rPr>
          <w:lang w:val="fr-FR"/>
        </w:rPr>
        <w:t>.</w:t>
      </w:r>
    </w:p>
    <w:p w:rsidR="00F776DF" w:rsidRPr="00872C7A" w:rsidRDefault="00F776DF" w:rsidP="00427BD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  <w:r w:rsidRPr="00872C7A">
        <w:rPr>
          <w:lang w:val="fr-FR"/>
        </w:rPr>
        <w:br w:type="page"/>
      </w:r>
    </w:p>
    <w:p w:rsidR="009579FF" w:rsidRPr="00427BD5" w:rsidRDefault="009579FF" w:rsidP="00427BD5">
      <w:pPr>
        <w:pStyle w:val="AnnexNo"/>
        <w:rPr>
          <w:lang w:val="fr-FR"/>
        </w:rPr>
      </w:pPr>
      <w:r w:rsidRPr="00872C7A">
        <w:rPr>
          <w:lang w:val="fr-FR"/>
        </w:rPr>
        <w:lastRenderedPageBreak/>
        <w:t>Annex</w:t>
      </w:r>
      <w:r w:rsidR="00505595" w:rsidRPr="00872C7A">
        <w:rPr>
          <w:lang w:val="fr-FR"/>
        </w:rPr>
        <w:t>E</w:t>
      </w:r>
      <w:r w:rsidRPr="00872C7A">
        <w:rPr>
          <w:lang w:val="fr-FR"/>
        </w:rPr>
        <w:t xml:space="preserve"> 1</w:t>
      </w:r>
    </w:p>
    <w:tbl>
      <w:tblPr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</w:tblBorders>
        <w:shd w:val="clear" w:color="auto" w:fill="A1CFC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7570"/>
        <w:gridCol w:w="1409"/>
      </w:tblGrid>
      <w:tr w:rsidR="009579FF" w:rsidRPr="00872C7A" w:rsidTr="005F6D82">
        <w:trPr>
          <w:tblHeader/>
        </w:trPr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9FF" w:rsidRPr="00872C7A" w:rsidRDefault="009579FF" w:rsidP="00427BD5">
            <w:pPr>
              <w:spacing w:before="80" w:after="80"/>
              <w:contextualSpacing/>
              <w:jc w:val="center"/>
              <w:rPr>
                <w:b/>
                <w:color w:val="000000"/>
                <w:szCs w:val="24"/>
                <w:lang w:val="fr-FR"/>
              </w:rPr>
            </w:pPr>
            <w:r w:rsidRPr="00872C7A">
              <w:rPr>
                <w:b/>
                <w:color w:val="000000"/>
                <w:szCs w:val="24"/>
                <w:lang w:val="fr-FR"/>
              </w:rPr>
              <w:t>ACP</w:t>
            </w:r>
          </w:p>
          <w:p w:rsidR="009579FF" w:rsidRPr="00872C7A" w:rsidRDefault="00FA4FD0" w:rsidP="00427BD5">
            <w:pPr>
              <w:spacing w:before="80" w:after="80"/>
              <w:contextualSpacing/>
              <w:jc w:val="center"/>
              <w:rPr>
                <w:b/>
                <w:color w:val="000000"/>
                <w:szCs w:val="24"/>
                <w:lang w:val="fr-FR"/>
              </w:rPr>
            </w:pPr>
            <w:r>
              <w:rPr>
                <w:b/>
                <w:color w:val="000000"/>
                <w:szCs w:val="24"/>
                <w:lang w:val="fr-FR"/>
              </w:rPr>
              <w:t>N</w:t>
            </w:r>
            <w:r w:rsidR="00F97371">
              <w:rPr>
                <w:b/>
                <w:color w:val="000000"/>
                <w:szCs w:val="24"/>
                <w:lang w:val="fr-FR"/>
              </w:rPr>
              <w:t>°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9FF" w:rsidRPr="00872C7A" w:rsidRDefault="00F97371" w:rsidP="00427BD5">
            <w:pPr>
              <w:spacing w:before="80" w:after="80"/>
              <w:contextualSpacing/>
              <w:jc w:val="center"/>
              <w:rPr>
                <w:b/>
                <w:color w:val="000000"/>
                <w:szCs w:val="24"/>
                <w:lang w:val="fr-FR"/>
              </w:rPr>
            </w:pPr>
            <w:r w:rsidRPr="00427BD5">
              <w:rPr>
                <w:b/>
                <w:color w:val="000000"/>
                <w:szCs w:val="24"/>
                <w:lang w:val="fr-CH"/>
              </w:rPr>
              <w:t>Titre de la proposition commune de l'APT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9FF" w:rsidRPr="00872C7A" w:rsidRDefault="009579FF" w:rsidP="00427BD5">
            <w:pPr>
              <w:spacing w:before="80" w:after="80"/>
              <w:ind w:left="104" w:hanging="5"/>
              <w:contextualSpacing/>
              <w:jc w:val="center"/>
              <w:rPr>
                <w:b/>
                <w:color w:val="000000"/>
                <w:szCs w:val="24"/>
                <w:lang w:val="fr-FR"/>
              </w:rPr>
            </w:pPr>
            <w:r w:rsidRPr="00872C7A">
              <w:rPr>
                <w:b/>
                <w:color w:val="000000"/>
                <w:szCs w:val="24"/>
                <w:lang w:val="fr-FR"/>
              </w:rPr>
              <w:t xml:space="preserve">Addendum </w:t>
            </w:r>
            <w:r w:rsidR="00FA4FD0">
              <w:rPr>
                <w:b/>
                <w:color w:val="000000"/>
                <w:szCs w:val="24"/>
                <w:lang w:val="fr-FR"/>
              </w:rPr>
              <w:t>N</w:t>
            </w:r>
            <w:r w:rsidR="00F97371">
              <w:rPr>
                <w:b/>
                <w:color w:val="000000"/>
                <w:szCs w:val="24"/>
                <w:lang w:val="fr-FR"/>
              </w:rPr>
              <w:t>°</w:t>
            </w:r>
          </w:p>
        </w:tc>
      </w:tr>
      <w:tr w:rsidR="009579FF" w:rsidRPr="00872C7A" w:rsidTr="005F6D82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9FF" w:rsidRPr="00872C7A" w:rsidRDefault="009579FF" w:rsidP="00427BD5">
            <w:pPr>
              <w:spacing w:before="80" w:after="80"/>
              <w:contextualSpacing/>
              <w:jc w:val="center"/>
              <w:rPr>
                <w:color w:val="000000"/>
                <w:szCs w:val="24"/>
                <w:lang w:val="fr-FR"/>
              </w:rPr>
            </w:pPr>
            <w:r w:rsidRPr="00872C7A">
              <w:rPr>
                <w:color w:val="000000"/>
                <w:szCs w:val="24"/>
                <w:lang w:val="fr-FR"/>
              </w:rPr>
              <w:t>1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9FF" w:rsidRPr="00872C7A" w:rsidRDefault="00380BC1" w:rsidP="00427BD5">
            <w:pPr>
              <w:spacing w:before="80" w:after="80"/>
              <w:contextualSpacing/>
              <w:rPr>
                <w:color w:val="000000"/>
                <w:szCs w:val="24"/>
                <w:lang w:val="fr-FR"/>
              </w:rPr>
            </w:pPr>
            <w:r>
              <w:rPr>
                <w:color w:val="000000"/>
                <w:szCs w:val="24"/>
                <w:lang w:val="fr-FR"/>
              </w:rPr>
              <w:t>Recomma</w:t>
            </w:r>
            <w:r w:rsidR="009579FF" w:rsidRPr="00872C7A">
              <w:rPr>
                <w:color w:val="000000"/>
                <w:szCs w:val="24"/>
                <w:lang w:val="fr-FR"/>
              </w:rPr>
              <w:t>ndation A.1</w:t>
            </w:r>
            <w:r w:rsidR="00A80FC9" w:rsidRPr="00872C7A">
              <w:rPr>
                <w:color w:val="000000"/>
                <w:szCs w:val="24"/>
                <w:lang w:val="fr-FR"/>
              </w:rPr>
              <w:t xml:space="preserve"> – </w:t>
            </w:r>
            <w:r w:rsidR="001B6B1B" w:rsidRPr="00872C7A">
              <w:rPr>
                <w:lang w:val="fr-FR"/>
              </w:rPr>
              <w:t xml:space="preserve">Méthodes de travail des </w:t>
            </w:r>
            <w:r w:rsidR="002506A1" w:rsidRPr="00872C7A">
              <w:rPr>
                <w:lang w:val="fr-FR"/>
              </w:rPr>
              <w:t>c</w:t>
            </w:r>
            <w:r w:rsidR="001B6B1B" w:rsidRPr="00872C7A">
              <w:rPr>
                <w:lang w:val="fr-FR"/>
              </w:rPr>
              <w:t>ommissions d'études du Secteur de la normalisation des télécommunications de l'UIT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9FF" w:rsidRPr="00872C7A" w:rsidRDefault="009579FF" w:rsidP="00427BD5">
            <w:pPr>
              <w:spacing w:before="80" w:after="80"/>
              <w:ind w:left="104" w:hanging="5"/>
              <w:contextualSpacing/>
              <w:jc w:val="center"/>
              <w:rPr>
                <w:color w:val="000000"/>
                <w:szCs w:val="24"/>
                <w:lang w:val="fr-FR"/>
              </w:rPr>
            </w:pPr>
            <w:r w:rsidRPr="00872C7A">
              <w:rPr>
                <w:color w:val="000000"/>
                <w:szCs w:val="24"/>
                <w:lang w:val="fr-FR"/>
              </w:rPr>
              <w:t>1</w:t>
            </w:r>
          </w:p>
        </w:tc>
      </w:tr>
      <w:tr w:rsidR="009579FF" w:rsidRPr="00872C7A" w:rsidTr="005F6D82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9FF" w:rsidRPr="00872C7A" w:rsidRDefault="009579FF" w:rsidP="00427BD5">
            <w:pPr>
              <w:spacing w:before="80" w:after="80"/>
              <w:contextualSpacing/>
              <w:jc w:val="center"/>
              <w:rPr>
                <w:color w:val="000000"/>
                <w:szCs w:val="24"/>
                <w:lang w:val="fr-FR"/>
              </w:rPr>
            </w:pPr>
            <w:r w:rsidRPr="00872C7A">
              <w:rPr>
                <w:color w:val="000000"/>
                <w:szCs w:val="24"/>
                <w:lang w:val="fr-FR"/>
              </w:rPr>
              <w:t>2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B1B" w:rsidRPr="00872C7A" w:rsidRDefault="000306D4" w:rsidP="00427BD5">
            <w:pPr>
              <w:spacing w:before="80" w:after="80"/>
              <w:contextualSpacing/>
              <w:rPr>
                <w:color w:val="000000"/>
                <w:szCs w:val="24"/>
                <w:lang w:val="fr-FR"/>
              </w:rPr>
            </w:pPr>
            <w:r w:rsidRPr="00872C7A">
              <w:rPr>
                <w:color w:val="000000"/>
                <w:szCs w:val="24"/>
                <w:lang w:val="fr-FR"/>
              </w:rPr>
              <w:t>Ré</w:t>
            </w:r>
            <w:r w:rsidR="009579FF" w:rsidRPr="00872C7A">
              <w:rPr>
                <w:color w:val="000000"/>
                <w:szCs w:val="24"/>
                <w:lang w:val="fr-FR"/>
              </w:rPr>
              <w:t xml:space="preserve">vision </w:t>
            </w:r>
            <w:r w:rsidRPr="00872C7A">
              <w:rPr>
                <w:color w:val="000000"/>
                <w:szCs w:val="24"/>
                <w:lang w:val="fr-FR"/>
              </w:rPr>
              <w:t xml:space="preserve">de la Résolution 1 de l'AMNT-12 </w:t>
            </w:r>
            <w:r w:rsidR="009579FF" w:rsidRPr="00872C7A">
              <w:rPr>
                <w:color w:val="000000"/>
                <w:szCs w:val="24"/>
                <w:lang w:val="fr-FR"/>
              </w:rPr>
              <w:t>–</w:t>
            </w:r>
            <w:r w:rsidR="00A80FC9" w:rsidRPr="00872C7A">
              <w:rPr>
                <w:color w:val="000000"/>
                <w:szCs w:val="24"/>
                <w:lang w:val="fr-FR"/>
              </w:rPr>
              <w:t xml:space="preserve"> </w:t>
            </w:r>
            <w:r w:rsidR="001B6B1B" w:rsidRPr="00872C7A">
              <w:rPr>
                <w:lang w:val="fr-FR"/>
              </w:rPr>
              <w:t>Règlement intérieur du Secteur de la normalisation des télécommunications de l'UIT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9FF" w:rsidRPr="00872C7A" w:rsidRDefault="009579FF" w:rsidP="00427BD5">
            <w:pPr>
              <w:spacing w:before="80" w:after="80"/>
              <w:ind w:left="104" w:hanging="5"/>
              <w:contextualSpacing/>
              <w:jc w:val="center"/>
              <w:rPr>
                <w:color w:val="000000"/>
                <w:szCs w:val="24"/>
                <w:lang w:val="fr-FR"/>
              </w:rPr>
            </w:pPr>
            <w:r w:rsidRPr="00872C7A">
              <w:rPr>
                <w:color w:val="000000"/>
                <w:szCs w:val="24"/>
                <w:lang w:val="fr-FR"/>
              </w:rPr>
              <w:t>2</w:t>
            </w:r>
          </w:p>
        </w:tc>
      </w:tr>
      <w:tr w:rsidR="009579FF" w:rsidRPr="00872C7A" w:rsidTr="005F6D82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9FF" w:rsidRPr="00872C7A" w:rsidRDefault="009579FF" w:rsidP="00427BD5">
            <w:pPr>
              <w:spacing w:before="80" w:after="80"/>
              <w:contextualSpacing/>
              <w:jc w:val="center"/>
              <w:rPr>
                <w:color w:val="000000"/>
                <w:szCs w:val="24"/>
                <w:lang w:val="fr-FR"/>
              </w:rPr>
            </w:pPr>
            <w:r w:rsidRPr="00872C7A">
              <w:rPr>
                <w:color w:val="000000"/>
                <w:szCs w:val="24"/>
                <w:lang w:val="fr-FR"/>
              </w:rPr>
              <w:t>3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B6B1B" w:rsidRPr="00872C7A" w:rsidRDefault="009579FF" w:rsidP="00427BD5">
            <w:pPr>
              <w:spacing w:before="80" w:after="80"/>
              <w:contextualSpacing/>
              <w:rPr>
                <w:color w:val="000000"/>
                <w:szCs w:val="24"/>
                <w:lang w:val="fr-FR"/>
              </w:rPr>
            </w:pPr>
            <w:r w:rsidRPr="00872C7A">
              <w:rPr>
                <w:color w:val="000000"/>
                <w:szCs w:val="24"/>
                <w:lang w:val="fr-FR"/>
              </w:rPr>
              <w:t>R</w:t>
            </w:r>
            <w:r w:rsidR="000306D4" w:rsidRPr="00872C7A">
              <w:rPr>
                <w:color w:val="000000"/>
                <w:szCs w:val="24"/>
                <w:lang w:val="fr-FR"/>
              </w:rPr>
              <w:t>é</w:t>
            </w:r>
            <w:r w:rsidRPr="00872C7A">
              <w:rPr>
                <w:color w:val="000000"/>
                <w:szCs w:val="24"/>
                <w:lang w:val="fr-FR"/>
              </w:rPr>
              <w:t xml:space="preserve">vision </w:t>
            </w:r>
            <w:r w:rsidR="000306D4" w:rsidRPr="00872C7A">
              <w:rPr>
                <w:color w:val="000000"/>
                <w:szCs w:val="24"/>
                <w:lang w:val="fr-FR"/>
              </w:rPr>
              <w:t>de la Résolution</w:t>
            </w:r>
            <w:r w:rsidR="00872C7A" w:rsidRPr="00872C7A">
              <w:rPr>
                <w:color w:val="000000"/>
                <w:szCs w:val="24"/>
                <w:lang w:val="fr-FR"/>
              </w:rPr>
              <w:t xml:space="preserve"> </w:t>
            </w:r>
            <w:r w:rsidR="000306D4" w:rsidRPr="00872C7A">
              <w:rPr>
                <w:color w:val="000000"/>
                <w:szCs w:val="24"/>
                <w:lang w:val="fr-FR"/>
              </w:rPr>
              <w:t xml:space="preserve">22 de l'AMNT-12 </w:t>
            </w:r>
            <w:r w:rsidRPr="00872C7A">
              <w:rPr>
                <w:color w:val="000000"/>
                <w:szCs w:val="24"/>
                <w:lang w:val="fr-FR"/>
              </w:rPr>
              <w:t xml:space="preserve">– </w:t>
            </w:r>
            <w:r w:rsidR="001B6B1B" w:rsidRPr="00872C7A">
              <w:rPr>
                <w:lang w:val="fr-FR"/>
              </w:rPr>
              <w:t>Pouvoir conféré au Groupe consultatif de la normalisation des télécommunications d'agir entre les assemblées mondiales de normalisation des télécommunications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9FF" w:rsidRPr="00872C7A" w:rsidRDefault="009579FF" w:rsidP="00427BD5">
            <w:pPr>
              <w:spacing w:before="80" w:after="80"/>
              <w:ind w:left="104" w:hanging="5"/>
              <w:contextualSpacing/>
              <w:jc w:val="center"/>
              <w:rPr>
                <w:color w:val="000000"/>
                <w:szCs w:val="24"/>
                <w:lang w:val="fr-FR"/>
              </w:rPr>
            </w:pPr>
            <w:r w:rsidRPr="00872C7A">
              <w:rPr>
                <w:color w:val="000000"/>
                <w:szCs w:val="24"/>
                <w:lang w:val="fr-FR"/>
              </w:rPr>
              <w:t>3</w:t>
            </w:r>
          </w:p>
        </w:tc>
      </w:tr>
      <w:tr w:rsidR="009579FF" w:rsidRPr="00872C7A" w:rsidTr="005F6D82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9FF" w:rsidRPr="00872C7A" w:rsidRDefault="009579FF" w:rsidP="00427BD5">
            <w:pPr>
              <w:spacing w:before="80" w:after="80"/>
              <w:contextualSpacing/>
              <w:jc w:val="center"/>
              <w:rPr>
                <w:color w:val="000000"/>
                <w:szCs w:val="24"/>
                <w:lang w:val="fr-FR"/>
              </w:rPr>
            </w:pPr>
            <w:r w:rsidRPr="00872C7A">
              <w:rPr>
                <w:color w:val="000000"/>
                <w:szCs w:val="24"/>
                <w:lang w:val="fr-FR"/>
              </w:rPr>
              <w:t>4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9FF" w:rsidRPr="00872C7A" w:rsidRDefault="00726846" w:rsidP="00427BD5">
            <w:pPr>
              <w:spacing w:before="80" w:after="80"/>
              <w:contextualSpacing/>
              <w:rPr>
                <w:color w:val="000000"/>
                <w:szCs w:val="24"/>
                <w:lang w:val="fr-FR"/>
              </w:rPr>
            </w:pPr>
            <w:r w:rsidRPr="00872C7A">
              <w:rPr>
                <w:color w:val="000000"/>
                <w:szCs w:val="24"/>
                <w:lang w:val="fr-FR"/>
              </w:rPr>
              <w:t>Révision de la Résolution 35 de l'AMNT-12</w:t>
            </w:r>
            <w:r w:rsidR="009579FF" w:rsidRPr="00872C7A">
              <w:rPr>
                <w:color w:val="000000"/>
                <w:szCs w:val="24"/>
                <w:lang w:val="fr-FR"/>
              </w:rPr>
              <w:t xml:space="preserve"> – </w:t>
            </w:r>
            <w:r w:rsidRPr="00872C7A">
              <w:rPr>
                <w:lang w:val="fr-FR"/>
              </w:rPr>
              <w:t>Désignation et durée maximale du mandat des présidents et vice</w:t>
            </w:r>
            <w:r w:rsidRPr="00872C7A">
              <w:rPr>
                <w:lang w:val="fr-FR"/>
              </w:rPr>
              <w:noBreakHyphen/>
              <w:t>présidents des commissions d'études du Secteur de la normalisation des télécommunications de l'UIT et du Groupe consultatif de la normalisation des télécommunications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9FF" w:rsidRPr="00872C7A" w:rsidRDefault="009579FF" w:rsidP="00427BD5">
            <w:pPr>
              <w:spacing w:before="80" w:after="80"/>
              <w:ind w:left="104" w:hanging="5"/>
              <w:contextualSpacing/>
              <w:jc w:val="center"/>
              <w:rPr>
                <w:color w:val="000000"/>
                <w:szCs w:val="24"/>
                <w:lang w:val="fr-FR"/>
              </w:rPr>
            </w:pPr>
            <w:r w:rsidRPr="00872C7A">
              <w:rPr>
                <w:color w:val="000000"/>
                <w:szCs w:val="24"/>
                <w:lang w:val="fr-FR"/>
              </w:rPr>
              <w:t>4</w:t>
            </w:r>
          </w:p>
        </w:tc>
      </w:tr>
      <w:tr w:rsidR="009579FF" w:rsidRPr="00872C7A" w:rsidTr="005F6D82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9FF" w:rsidRPr="00872C7A" w:rsidRDefault="009579FF" w:rsidP="00427BD5">
            <w:pPr>
              <w:spacing w:before="80" w:after="80"/>
              <w:contextualSpacing/>
              <w:jc w:val="center"/>
              <w:rPr>
                <w:color w:val="000000"/>
                <w:szCs w:val="24"/>
                <w:lang w:val="fr-FR"/>
              </w:rPr>
            </w:pPr>
            <w:r w:rsidRPr="00872C7A">
              <w:rPr>
                <w:color w:val="000000"/>
                <w:szCs w:val="24"/>
                <w:lang w:val="fr-FR"/>
              </w:rPr>
              <w:t>5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9FF" w:rsidRPr="00872C7A" w:rsidRDefault="002C5ECE" w:rsidP="00427BD5">
            <w:pPr>
              <w:spacing w:before="80" w:after="80"/>
              <w:contextualSpacing/>
              <w:rPr>
                <w:color w:val="000000"/>
                <w:szCs w:val="24"/>
                <w:lang w:val="fr-FR"/>
              </w:rPr>
            </w:pPr>
            <w:r w:rsidRPr="00872C7A">
              <w:rPr>
                <w:color w:val="000000"/>
                <w:szCs w:val="24"/>
                <w:lang w:val="fr-FR"/>
              </w:rPr>
              <w:t xml:space="preserve">Révision de la Résolution 45 de l'AMNT-12 </w:t>
            </w:r>
            <w:r w:rsidR="009579FF" w:rsidRPr="00872C7A">
              <w:rPr>
                <w:color w:val="000000"/>
                <w:szCs w:val="24"/>
                <w:lang w:val="fr-FR"/>
              </w:rPr>
              <w:t xml:space="preserve">– </w:t>
            </w:r>
            <w:r w:rsidRPr="00872C7A">
              <w:rPr>
                <w:lang w:val="fr-FR"/>
              </w:rPr>
              <w:t>Coordination efficace des travaux de normalisation entre les commissions d'études du Secteur de la normalisation des télécommunications de l'UIT et rôle du Groupe consultatif de la normalisation des télécommunications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9FF" w:rsidRPr="00872C7A" w:rsidRDefault="009579FF" w:rsidP="00427BD5">
            <w:pPr>
              <w:spacing w:before="80" w:after="80"/>
              <w:ind w:left="104" w:hanging="5"/>
              <w:contextualSpacing/>
              <w:jc w:val="center"/>
              <w:rPr>
                <w:color w:val="000000"/>
                <w:szCs w:val="24"/>
                <w:lang w:val="fr-FR"/>
              </w:rPr>
            </w:pPr>
            <w:r w:rsidRPr="00872C7A">
              <w:rPr>
                <w:color w:val="000000"/>
                <w:szCs w:val="24"/>
                <w:lang w:val="fr-FR"/>
              </w:rPr>
              <w:t>5</w:t>
            </w:r>
          </w:p>
        </w:tc>
      </w:tr>
      <w:tr w:rsidR="009579FF" w:rsidRPr="00872C7A" w:rsidTr="005F6D82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9FF" w:rsidRPr="00872C7A" w:rsidRDefault="009579FF" w:rsidP="00427BD5">
            <w:pPr>
              <w:spacing w:before="80" w:after="80"/>
              <w:contextualSpacing/>
              <w:jc w:val="center"/>
              <w:rPr>
                <w:color w:val="000000"/>
                <w:szCs w:val="24"/>
                <w:lang w:val="fr-FR"/>
              </w:rPr>
            </w:pPr>
            <w:r w:rsidRPr="00872C7A">
              <w:rPr>
                <w:color w:val="000000"/>
                <w:szCs w:val="24"/>
                <w:lang w:val="fr-FR"/>
              </w:rPr>
              <w:t>6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9FF" w:rsidRPr="00872C7A" w:rsidRDefault="00E960B1" w:rsidP="00427BD5">
            <w:pPr>
              <w:spacing w:before="80" w:after="80"/>
              <w:contextualSpacing/>
              <w:rPr>
                <w:color w:val="000000"/>
                <w:szCs w:val="24"/>
                <w:lang w:val="fr-FR"/>
              </w:rPr>
            </w:pPr>
            <w:r w:rsidRPr="00872C7A">
              <w:rPr>
                <w:color w:val="000000"/>
                <w:szCs w:val="24"/>
                <w:lang w:val="fr-FR"/>
              </w:rPr>
              <w:t>Révision de la Résolution 55 de l'AMNT-12</w:t>
            </w:r>
            <w:r w:rsidR="009579FF" w:rsidRPr="00872C7A">
              <w:rPr>
                <w:color w:val="000000"/>
                <w:szCs w:val="24"/>
                <w:lang w:val="fr-FR"/>
              </w:rPr>
              <w:t xml:space="preserve"> – </w:t>
            </w:r>
            <w:r w:rsidR="002B7AF9" w:rsidRPr="002B7AF9">
              <w:rPr>
                <w:color w:val="000000"/>
                <w:szCs w:val="24"/>
                <w:lang w:val="fr-FR"/>
              </w:rPr>
              <w:t>Intégration du principe de l'égalité entre les femmes et</w:t>
            </w:r>
            <w:r w:rsidR="002B7AF9">
              <w:rPr>
                <w:color w:val="000000"/>
                <w:szCs w:val="24"/>
                <w:lang w:val="fr-FR"/>
              </w:rPr>
              <w:t xml:space="preserve"> </w:t>
            </w:r>
            <w:r w:rsidR="002B7AF9" w:rsidRPr="002B7AF9">
              <w:rPr>
                <w:color w:val="000000"/>
                <w:szCs w:val="24"/>
                <w:lang w:val="fr-FR"/>
              </w:rPr>
              <w:t>les hommes dans les activités du Secteur de la normalisation</w:t>
            </w:r>
            <w:r w:rsidR="002B7AF9">
              <w:rPr>
                <w:color w:val="000000"/>
                <w:szCs w:val="24"/>
                <w:lang w:val="fr-FR"/>
              </w:rPr>
              <w:t xml:space="preserve"> </w:t>
            </w:r>
            <w:r w:rsidR="002B7AF9" w:rsidRPr="002B7AF9">
              <w:rPr>
                <w:color w:val="000000"/>
                <w:szCs w:val="24"/>
                <w:lang w:val="fr-FR"/>
              </w:rPr>
              <w:t>des télécommunications de l'UIT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9FF" w:rsidRPr="00872C7A" w:rsidRDefault="009579FF" w:rsidP="00427BD5">
            <w:pPr>
              <w:spacing w:before="80" w:after="80"/>
              <w:ind w:left="104" w:hanging="5"/>
              <w:contextualSpacing/>
              <w:jc w:val="center"/>
              <w:rPr>
                <w:color w:val="000000"/>
                <w:szCs w:val="24"/>
                <w:lang w:val="fr-FR"/>
              </w:rPr>
            </w:pPr>
            <w:r w:rsidRPr="00872C7A">
              <w:rPr>
                <w:color w:val="000000"/>
                <w:szCs w:val="24"/>
                <w:lang w:val="fr-FR"/>
              </w:rPr>
              <w:t>6</w:t>
            </w:r>
          </w:p>
        </w:tc>
      </w:tr>
      <w:tr w:rsidR="009579FF" w:rsidRPr="00872C7A" w:rsidTr="005F6D82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9FF" w:rsidRPr="00872C7A" w:rsidRDefault="009579FF" w:rsidP="00427BD5">
            <w:pPr>
              <w:spacing w:before="80" w:after="80"/>
              <w:contextualSpacing/>
              <w:jc w:val="center"/>
              <w:rPr>
                <w:color w:val="000000"/>
                <w:szCs w:val="24"/>
                <w:lang w:val="fr-FR"/>
              </w:rPr>
            </w:pPr>
            <w:r w:rsidRPr="00872C7A">
              <w:rPr>
                <w:color w:val="000000"/>
                <w:szCs w:val="24"/>
                <w:lang w:val="fr-FR"/>
              </w:rPr>
              <w:t>7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9FF" w:rsidRPr="00872C7A" w:rsidRDefault="002222AC" w:rsidP="00427BD5">
            <w:pPr>
              <w:spacing w:before="80" w:after="80"/>
              <w:contextualSpacing/>
              <w:rPr>
                <w:color w:val="000000"/>
                <w:szCs w:val="24"/>
                <w:lang w:val="fr-FR"/>
              </w:rPr>
            </w:pPr>
            <w:r w:rsidRPr="00872C7A">
              <w:rPr>
                <w:color w:val="000000"/>
                <w:szCs w:val="24"/>
                <w:lang w:val="fr-FR"/>
              </w:rPr>
              <w:t xml:space="preserve">Révision de la Résolution 70 de l'AMNT-12 </w:t>
            </w:r>
            <w:r w:rsidR="009579FF" w:rsidRPr="00872C7A">
              <w:rPr>
                <w:color w:val="000000"/>
                <w:szCs w:val="24"/>
                <w:lang w:val="fr-FR"/>
              </w:rPr>
              <w:t xml:space="preserve">– </w:t>
            </w:r>
            <w:r w:rsidRPr="00872C7A">
              <w:rPr>
                <w:lang w:val="fr-FR"/>
              </w:rPr>
              <w:t>Accessibilité des télécommunications/technologies de l'information et de la communication pour les personnes handicapées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9FF" w:rsidRPr="00872C7A" w:rsidRDefault="009579FF" w:rsidP="00427BD5">
            <w:pPr>
              <w:spacing w:before="80" w:after="80"/>
              <w:ind w:left="104" w:hanging="5"/>
              <w:contextualSpacing/>
              <w:jc w:val="center"/>
              <w:rPr>
                <w:color w:val="000000"/>
                <w:szCs w:val="24"/>
                <w:lang w:val="fr-FR"/>
              </w:rPr>
            </w:pPr>
            <w:r w:rsidRPr="00872C7A">
              <w:rPr>
                <w:color w:val="000000"/>
                <w:szCs w:val="24"/>
                <w:lang w:val="fr-FR"/>
              </w:rPr>
              <w:t>7</w:t>
            </w:r>
          </w:p>
        </w:tc>
      </w:tr>
      <w:tr w:rsidR="009579FF" w:rsidRPr="00872C7A" w:rsidTr="005F6D82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9FF" w:rsidRPr="00872C7A" w:rsidRDefault="009579FF" w:rsidP="00427BD5">
            <w:pPr>
              <w:spacing w:before="80" w:after="80"/>
              <w:contextualSpacing/>
              <w:jc w:val="center"/>
              <w:rPr>
                <w:color w:val="000000"/>
                <w:szCs w:val="24"/>
                <w:lang w:val="fr-FR"/>
              </w:rPr>
            </w:pPr>
            <w:r w:rsidRPr="00872C7A">
              <w:rPr>
                <w:color w:val="000000"/>
                <w:szCs w:val="24"/>
                <w:lang w:val="fr-FR"/>
              </w:rPr>
              <w:t>8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9FF" w:rsidRPr="00872C7A" w:rsidRDefault="00F94C3D" w:rsidP="00427BD5">
            <w:pPr>
              <w:spacing w:before="80" w:after="80"/>
              <w:contextualSpacing/>
              <w:rPr>
                <w:color w:val="000000"/>
                <w:szCs w:val="24"/>
                <w:lang w:val="fr-FR"/>
              </w:rPr>
            </w:pPr>
            <w:r w:rsidRPr="00872C7A">
              <w:rPr>
                <w:color w:val="000000"/>
                <w:szCs w:val="24"/>
                <w:lang w:val="fr-FR"/>
              </w:rPr>
              <w:t>Suppression de la Résolution 82 de l'AMNT-12</w:t>
            </w:r>
            <w:r w:rsidR="00C03100" w:rsidRPr="00872C7A">
              <w:rPr>
                <w:color w:val="000000"/>
                <w:szCs w:val="24"/>
                <w:lang w:val="fr-FR"/>
              </w:rPr>
              <w:t xml:space="preserve"> </w:t>
            </w:r>
            <w:r w:rsidRPr="00872C7A">
              <w:rPr>
                <w:color w:val="000000"/>
                <w:szCs w:val="24"/>
                <w:lang w:val="fr-FR"/>
              </w:rPr>
              <w:t>–</w:t>
            </w:r>
            <w:r w:rsidR="009579FF" w:rsidRPr="00872C7A">
              <w:rPr>
                <w:color w:val="000000"/>
                <w:szCs w:val="24"/>
                <w:lang w:val="fr-FR"/>
              </w:rPr>
              <w:t xml:space="preserve"> </w:t>
            </w:r>
            <w:r w:rsidRPr="00872C7A">
              <w:rPr>
                <w:lang w:val="fr-FR" w:eastAsia="ja-JP"/>
              </w:rPr>
              <w:t>Examen stratégique et structurel du Secteur de la normalisation des télécommunications de l'UIT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9FF" w:rsidRPr="00872C7A" w:rsidRDefault="009579FF" w:rsidP="00427BD5">
            <w:pPr>
              <w:spacing w:before="80" w:after="80"/>
              <w:ind w:left="104" w:hanging="5"/>
              <w:contextualSpacing/>
              <w:jc w:val="center"/>
              <w:rPr>
                <w:color w:val="000000"/>
                <w:szCs w:val="24"/>
                <w:lang w:val="fr-FR"/>
              </w:rPr>
            </w:pPr>
            <w:r w:rsidRPr="00872C7A">
              <w:rPr>
                <w:color w:val="000000"/>
                <w:szCs w:val="24"/>
                <w:lang w:val="fr-FR"/>
              </w:rPr>
              <w:t>8</w:t>
            </w:r>
          </w:p>
        </w:tc>
      </w:tr>
      <w:tr w:rsidR="009579FF" w:rsidRPr="00872C7A" w:rsidTr="005F6D82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9FF" w:rsidRPr="00872C7A" w:rsidRDefault="009579FF" w:rsidP="00427BD5">
            <w:pPr>
              <w:spacing w:before="80" w:after="80"/>
              <w:contextualSpacing/>
              <w:jc w:val="center"/>
              <w:rPr>
                <w:color w:val="000000"/>
                <w:szCs w:val="24"/>
                <w:lang w:val="fr-FR"/>
              </w:rPr>
            </w:pPr>
            <w:r w:rsidRPr="00872C7A">
              <w:rPr>
                <w:color w:val="000000"/>
                <w:szCs w:val="24"/>
                <w:lang w:val="fr-FR"/>
              </w:rPr>
              <w:t>9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9FF" w:rsidRPr="00872C7A" w:rsidRDefault="007E2DE2" w:rsidP="00427BD5">
            <w:pPr>
              <w:spacing w:before="80" w:after="80"/>
              <w:contextualSpacing/>
              <w:rPr>
                <w:color w:val="000000"/>
                <w:szCs w:val="24"/>
                <w:lang w:val="fr-FR"/>
              </w:rPr>
            </w:pPr>
            <w:r>
              <w:rPr>
                <w:lang w:val="fr-FR"/>
              </w:rPr>
              <w:t>Structure</w:t>
            </w:r>
            <w:r w:rsidRPr="00C63AE9">
              <w:rPr>
                <w:lang w:val="fr-FR"/>
              </w:rPr>
              <w:t xml:space="preserve"> des commissions d'études de l'UIT-T et </w:t>
            </w:r>
            <w:r>
              <w:rPr>
                <w:lang w:val="fr-FR"/>
              </w:rPr>
              <w:t>révision de la R</w:t>
            </w:r>
            <w:r w:rsidRPr="00C63AE9">
              <w:rPr>
                <w:lang w:val="fr-FR"/>
              </w:rPr>
              <w:t>ésolution 2 de l'AMNT-12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9FF" w:rsidRPr="00872C7A" w:rsidRDefault="009579FF" w:rsidP="00427BD5">
            <w:pPr>
              <w:spacing w:before="80" w:after="80"/>
              <w:ind w:left="104" w:hanging="5"/>
              <w:contextualSpacing/>
              <w:jc w:val="center"/>
              <w:rPr>
                <w:color w:val="000000"/>
                <w:szCs w:val="24"/>
                <w:lang w:val="fr-FR"/>
              </w:rPr>
            </w:pPr>
            <w:r w:rsidRPr="00872C7A">
              <w:rPr>
                <w:color w:val="000000"/>
                <w:szCs w:val="24"/>
                <w:lang w:val="fr-FR"/>
              </w:rPr>
              <w:t>9</w:t>
            </w:r>
          </w:p>
        </w:tc>
      </w:tr>
      <w:tr w:rsidR="009579FF" w:rsidRPr="00872C7A" w:rsidTr="005F6D82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9FF" w:rsidRPr="00872C7A" w:rsidRDefault="009579FF" w:rsidP="00427BD5">
            <w:pPr>
              <w:spacing w:before="80" w:after="80"/>
              <w:contextualSpacing/>
              <w:jc w:val="center"/>
              <w:rPr>
                <w:color w:val="000000"/>
                <w:szCs w:val="24"/>
                <w:lang w:val="fr-FR"/>
              </w:rPr>
            </w:pPr>
            <w:r w:rsidRPr="00872C7A">
              <w:rPr>
                <w:color w:val="000000"/>
                <w:szCs w:val="24"/>
                <w:lang w:val="fr-FR"/>
              </w:rPr>
              <w:t>10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9FF" w:rsidRPr="00872C7A" w:rsidRDefault="00063B97" w:rsidP="00427BD5">
            <w:pPr>
              <w:spacing w:before="80" w:after="80"/>
              <w:contextualSpacing/>
              <w:rPr>
                <w:color w:val="000000"/>
                <w:szCs w:val="24"/>
                <w:lang w:val="fr-FR"/>
              </w:rPr>
            </w:pPr>
            <w:r>
              <w:rPr>
                <w:color w:val="000000"/>
                <w:szCs w:val="24"/>
                <w:lang w:val="fr-FR"/>
              </w:rPr>
              <w:t>Nouvelle Résolution de l'AMNT –</w:t>
            </w:r>
            <w:r w:rsidR="00CE3B95">
              <w:rPr>
                <w:color w:val="000000"/>
                <w:szCs w:val="24"/>
                <w:lang w:val="fr-FR"/>
              </w:rPr>
              <w:t xml:space="preserve"> E</w:t>
            </w:r>
            <w:r w:rsidR="00CE3B95" w:rsidRPr="00872C7A">
              <w:rPr>
                <w:lang w:val="fr-FR"/>
              </w:rPr>
              <w:t>ncourager</w:t>
            </w:r>
            <w:r w:rsidR="00C03100" w:rsidRPr="00872C7A">
              <w:rPr>
                <w:lang w:val="fr-FR"/>
              </w:rPr>
              <w:t xml:space="preserve"> les travaux de normalisation à l'UIT</w:t>
            </w:r>
            <w:r w:rsidR="00C03100" w:rsidRPr="00872C7A">
              <w:rPr>
                <w:lang w:val="fr-FR"/>
              </w:rPr>
              <w:noBreakHyphen/>
              <w:t>T concernant les télécommunications mobiles internationales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9FF" w:rsidRPr="00872C7A" w:rsidRDefault="009579FF" w:rsidP="00427BD5">
            <w:pPr>
              <w:spacing w:before="80" w:after="80"/>
              <w:ind w:left="104" w:hanging="5"/>
              <w:contextualSpacing/>
              <w:jc w:val="center"/>
              <w:rPr>
                <w:color w:val="000000"/>
                <w:szCs w:val="24"/>
                <w:lang w:val="fr-FR"/>
              </w:rPr>
            </w:pPr>
            <w:r w:rsidRPr="00872C7A">
              <w:rPr>
                <w:color w:val="000000"/>
                <w:szCs w:val="24"/>
                <w:lang w:val="fr-FR"/>
              </w:rPr>
              <w:t>10</w:t>
            </w:r>
          </w:p>
        </w:tc>
      </w:tr>
      <w:tr w:rsidR="009579FF" w:rsidRPr="00872C7A" w:rsidTr="005F6D82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9FF" w:rsidRPr="00872C7A" w:rsidRDefault="009579FF" w:rsidP="00427BD5">
            <w:pPr>
              <w:spacing w:before="80" w:after="80"/>
              <w:contextualSpacing/>
              <w:jc w:val="center"/>
              <w:rPr>
                <w:color w:val="000000"/>
                <w:szCs w:val="24"/>
                <w:lang w:val="fr-FR"/>
              </w:rPr>
            </w:pPr>
            <w:r w:rsidRPr="00872C7A">
              <w:rPr>
                <w:color w:val="000000"/>
                <w:szCs w:val="24"/>
                <w:lang w:val="fr-FR"/>
              </w:rPr>
              <w:t>11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9FF" w:rsidRPr="00872C7A" w:rsidRDefault="009579FF" w:rsidP="00427BD5">
            <w:pPr>
              <w:spacing w:before="80" w:after="80"/>
              <w:contextualSpacing/>
              <w:rPr>
                <w:color w:val="000000"/>
                <w:szCs w:val="24"/>
                <w:lang w:val="fr-FR"/>
              </w:rPr>
            </w:pPr>
            <w:r w:rsidRPr="00872C7A">
              <w:rPr>
                <w:color w:val="000000"/>
                <w:szCs w:val="24"/>
                <w:lang w:val="fr-FR"/>
              </w:rPr>
              <w:t>Suppression</w:t>
            </w:r>
            <w:r w:rsidR="00C03100" w:rsidRPr="00872C7A">
              <w:rPr>
                <w:color w:val="000000"/>
                <w:szCs w:val="24"/>
                <w:lang w:val="fr-FR"/>
              </w:rPr>
              <w:t xml:space="preserve"> de la Résolution 38</w:t>
            </w:r>
            <w:r w:rsidRPr="00872C7A">
              <w:rPr>
                <w:color w:val="000000"/>
                <w:szCs w:val="24"/>
                <w:lang w:val="fr-FR"/>
              </w:rPr>
              <w:t xml:space="preserve"> </w:t>
            </w:r>
            <w:r w:rsidR="00C03100" w:rsidRPr="00872C7A">
              <w:rPr>
                <w:color w:val="000000"/>
                <w:szCs w:val="24"/>
                <w:lang w:val="fr-FR"/>
              </w:rPr>
              <w:t xml:space="preserve">de l'AMNT-12 – </w:t>
            </w:r>
            <w:r w:rsidR="00C03100" w:rsidRPr="00872C7A">
              <w:rPr>
                <w:lang w:val="fr-FR"/>
              </w:rPr>
              <w:t>Coordination entre les trois Secteurs de l'UIT pour les activités relatives aux télécommunications</w:t>
            </w:r>
            <w:r w:rsidR="00063B97">
              <w:rPr>
                <w:lang w:val="fr-FR"/>
              </w:rPr>
              <w:t xml:space="preserve"> </w:t>
            </w:r>
            <w:r w:rsidR="00C03100" w:rsidRPr="00872C7A">
              <w:rPr>
                <w:lang w:val="fr-FR"/>
              </w:rPr>
              <w:t>mobiles internationales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9FF" w:rsidRPr="00872C7A" w:rsidRDefault="009579FF" w:rsidP="00427BD5">
            <w:pPr>
              <w:spacing w:before="80" w:after="80"/>
              <w:ind w:left="104" w:hanging="5"/>
              <w:contextualSpacing/>
              <w:jc w:val="center"/>
              <w:rPr>
                <w:color w:val="000000"/>
                <w:szCs w:val="24"/>
                <w:lang w:val="fr-FR"/>
              </w:rPr>
            </w:pPr>
            <w:r w:rsidRPr="00872C7A">
              <w:rPr>
                <w:color w:val="000000"/>
                <w:szCs w:val="24"/>
                <w:lang w:val="fr-FR"/>
              </w:rPr>
              <w:t>11</w:t>
            </w:r>
          </w:p>
        </w:tc>
      </w:tr>
      <w:tr w:rsidR="009579FF" w:rsidRPr="00872C7A" w:rsidTr="005F6D82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9FF" w:rsidRPr="00872C7A" w:rsidRDefault="009579FF" w:rsidP="00427BD5">
            <w:pPr>
              <w:spacing w:before="80" w:after="80"/>
              <w:contextualSpacing/>
              <w:jc w:val="center"/>
              <w:rPr>
                <w:color w:val="000000"/>
                <w:szCs w:val="24"/>
                <w:lang w:val="fr-FR"/>
              </w:rPr>
            </w:pPr>
            <w:r w:rsidRPr="00872C7A">
              <w:rPr>
                <w:color w:val="000000"/>
                <w:szCs w:val="24"/>
                <w:lang w:val="fr-FR"/>
              </w:rPr>
              <w:t>12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9FF" w:rsidRPr="00872C7A" w:rsidRDefault="00063B97" w:rsidP="00427BD5">
            <w:pPr>
              <w:spacing w:before="80" w:after="80"/>
              <w:contextualSpacing/>
              <w:rPr>
                <w:color w:val="000000"/>
                <w:szCs w:val="24"/>
                <w:lang w:val="fr-FR"/>
              </w:rPr>
            </w:pPr>
            <w:r>
              <w:rPr>
                <w:color w:val="000000"/>
                <w:szCs w:val="24"/>
                <w:lang w:val="fr-FR"/>
              </w:rPr>
              <w:t>Nouvelle Résolution de l'AMNT –</w:t>
            </w:r>
            <w:r w:rsidR="009579FF" w:rsidRPr="00872C7A">
              <w:rPr>
                <w:color w:val="000000"/>
                <w:szCs w:val="24"/>
                <w:lang w:val="fr-FR"/>
              </w:rPr>
              <w:t xml:space="preserve"> </w:t>
            </w:r>
            <w:r>
              <w:rPr>
                <w:color w:val="000000"/>
                <w:szCs w:val="24"/>
                <w:lang w:val="fr-FR"/>
              </w:rPr>
              <w:t>R</w:t>
            </w:r>
            <w:r>
              <w:rPr>
                <w:rFonts w:eastAsia="Times New Roman"/>
                <w:color w:val="000000"/>
                <w:lang w:val="fr-FR"/>
              </w:rPr>
              <w:t xml:space="preserve">enforcer la </w:t>
            </w:r>
            <w:r w:rsidR="003F091B" w:rsidRPr="00872C7A">
              <w:rPr>
                <w:rFonts w:eastAsia="Times New Roman"/>
                <w:color w:val="000000"/>
                <w:lang w:val="fr-FR"/>
              </w:rPr>
              <w:t>normalisation de l'In</w:t>
            </w:r>
            <w:r>
              <w:rPr>
                <w:rFonts w:eastAsia="Times New Roman"/>
                <w:color w:val="000000"/>
                <w:lang w:val="fr-FR"/>
              </w:rPr>
              <w:t xml:space="preserve">ternet des objets ainsi que des </w:t>
            </w:r>
            <w:r w:rsidR="003F091B" w:rsidRPr="00872C7A">
              <w:rPr>
                <w:rFonts w:eastAsia="Times New Roman"/>
                <w:color w:val="000000"/>
                <w:lang w:val="fr-FR"/>
              </w:rPr>
              <w:t>villes et des communautés intelligentes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9FF" w:rsidRPr="00872C7A" w:rsidRDefault="009579FF" w:rsidP="00427BD5">
            <w:pPr>
              <w:spacing w:before="80" w:after="80"/>
              <w:ind w:left="104" w:hanging="5"/>
              <w:contextualSpacing/>
              <w:jc w:val="center"/>
              <w:rPr>
                <w:color w:val="000000"/>
                <w:szCs w:val="24"/>
                <w:lang w:val="fr-FR"/>
              </w:rPr>
            </w:pPr>
            <w:r w:rsidRPr="00872C7A">
              <w:rPr>
                <w:color w:val="000000"/>
                <w:szCs w:val="24"/>
                <w:lang w:val="fr-FR"/>
              </w:rPr>
              <w:t>12</w:t>
            </w:r>
          </w:p>
        </w:tc>
      </w:tr>
      <w:tr w:rsidR="009579FF" w:rsidRPr="00872C7A" w:rsidTr="005F6D82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9FF" w:rsidRPr="00872C7A" w:rsidRDefault="009579FF" w:rsidP="00427BD5">
            <w:pPr>
              <w:spacing w:before="80" w:after="80"/>
              <w:contextualSpacing/>
              <w:jc w:val="center"/>
              <w:rPr>
                <w:color w:val="000000"/>
                <w:szCs w:val="24"/>
                <w:lang w:val="fr-FR"/>
              </w:rPr>
            </w:pPr>
            <w:r w:rsidRPr="00872C7A">
              <w:rPr>
                <w:color w:val="000000"/>
                <w:szCs w:val="24"/>
                <w:lang w:val="fr-FR"/>
              </w:rPr>
              <w:t>13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9FF" w:rsidRPr="00872C7A" w:rsidRDefault="00EF677B" w:rsidP="00427BD5">
            <w:pPr>
              <w:spacing w:before="80" w:after="80"/>
              <w:contextualSpacing/>
              <w:rPr>
                <w:color w:val="000000"/>
                <w:szCs w:val="24"/>
                <w:lang w:val="fr-FR"/>
              </w:rPr>
            </w:pPr>
            <w:r w:rsidRPr="00872C7A">
              <w:rPr>
                <w:color w:val="000000"/>
                <w:szCs w:val="24"/>
                <w:lang w:val="fr-FR"/>
              </w:rPr>
              <w:t>Révision de la Résolution 50 de l'AMNT-12</w:t>
            </w:r>
            <w:r w:rsidR="00063B97">
              <w:rPr>
                <w:color w:val="000000"/>
                <w:szCs w:val="24"/>
                <w:lang w:val="fr-FR"/>
              </w:rPr>
              <w:t xml:space="preserve"> </w:t>
            </w:r>
            <w:r w:rsidR="009579FF" w:rsidRPr="00872C7A">
              <w:rPr>
                <w:color w:val="000000"/>
                <w:szCs w:val="24"/>
                <w:lang w:val="fr-FR"/>
              </w:rPr>
              <w:t xml:space="preserve">– </w:t>
            </w:r>
            <w:r w:rsidRPr="00872C7A">
              <w:rPr>
                <w:lang w:val="fr-FR"/>
              </w:rPr>
              <w:t>Cybersécurité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9FF" w:rsidRPr="00872C7A" w:rsidRDefault="009579FF" w:rsidP="00427BD5">
            <w:pPr>
              <w:spacing w:before="80" w:after="80"/>
              <w:ind w:left="104" w:hanging="5"/>
              <w:contextualSpacing/>
              <w:jc w:val="center"/>
              <w:rPr>
                <w:color w:val="000000"/>
                <w:szCs w:val="24"/>
                <w:lang w:val="fr-FR"/>
              </w:rPr>
            </w:pPr>
            <w:r w:rsidRPr="00872C7A">
              <w:rPr>
                <w:color w:val="000000"/>
                <w:szCs w:val="24"/>
                <w:lang w:val="fr-FR"/>
              </w:rPr>
              <w:t>13</w:t>
            </w:r>
          </w:p>
        </w:tc>
      </w:tr>
      <w:tr w:rsidR="009579FF" w:rsidRPr="00872C7A" w:rsidTr="005F6D82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9FF" w:rsidRPr="00872C7A" w:rsidRDefault="009579FF" w:rsidP="00427BD5">
            <w:pPr>
              <w:spacing w:before="80" w:after="80"/>
              <w:contextualSpacing/>
              <w:jc w:val="center"/>
              <w:rPr>
                <w:color w:val="000000"/>
                <w:szCs w:val="24"/>
                <w:lang w:val="fr-FR"/>
              </w:rPr>
            </w:pPr>
            <w:r w:rsidRPr="00872C7A">
              <w:rPr>
                <w:color w:val="000000"/>
                <w:szCs w:val="24"/>
                <w:lang w:val="fr-FR"/>
              </w:rPr>
              <w:t>14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9FF" w:rsidRPr="00872C7A" w:rsidRDefault="005F6D82" w:rsidP="00427BD5">
            <w:pPr>
              <w:spacing w:before="80" w:after="80"/>
              <w:contextualSpacing/>
              <w:rPr>
                <w:color w:val="000000"/>
                <w:szCs w:val="24"/>
                <w:lang w:val="fr-FR"/>
              </w:rPr>
            </w:pPr>
            <w:r w:rsidRPr="00872C7A">
              <w:rPr>
                <w:color w:val="000000"/>
                <w:szCs w:val="24"/>
                <w:lang w:val="fr-FR"/>
              </w:rPr>
              <w:t xml:space="preserve">Révision de la Résolution 52 de l'AMNT-12 </w:t>
            </w:r>
            <w:r w:rsidR="009579FF" w:rsidRPr="00872C7A">
              <w:rPr>
                <w:color w:val="000000"/>
                <w:szCs w:val="24"/>
                <w:lang w:val="fr-FR"/>
              </w:rPr>
              <w:t xml:space="preserve">– </w:t>
            </w:r>
            <w:r w:rsidRPr="00872C7A">
              <w:rPr>
                <w:lang w:val="fr-FR"/>
              </w:rPr>
              <w:t>Lutter contre le spam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9FF" w:rsidRPr="00872C7A" w:rsidRDefault="009579FF" w:rsidP="00427BD5">
            <w:pPr>
              <w:spacing w:before="80" w:after="80"/>
              <w:ind w:left="104" w:hanging="5"/>
              <w:contextualSpacing/>
              <w:jc w:val="center"/>
              <w:rPr>
                <w:color w:val="000000"/>
                <w:szCs w:val="24"/>
                <w:lang w:val="fr-FR"/>
              </w:rPr>
            </w:pPr>
            <w:r w:rsidRPr="00872C7A">
              <w:rPr>
                <w:color w:val="000000"/>
                <w:szCs w:val="24"/>
                <w:lang w:val="fr-FR"/>
              </w:rPr>
              <w:t>14</w:t>
            </w:r>
          </w:p>
        </w:tc>
      </w:tr>
      <w:tr w:rsidR="009579FF" w:rsidRPr="00872C7A" w:rsidTr="005F6D82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9FF" w:rsidRPr="00872C7A" w:rsidRDefault="009579FF" w:rsidP="00427BD5">
            <w:pPr>
              <w:spacing w:before="80" w:after="80"/>
              <w:contextualSpacing/>
              <w:jc w:val="center"/>
              <w:rPr>
                <w:color w:val="000000"/>
                <w:szCs w:val="24"/>
                <w:lang w:val="fr-FR"/>
              </w:rPr>
            </w:pPr>
            <w:r w:rsidRPr="00872C7A">
              <w:rPr>
                <w:color w:val="000000"/>
                <w:szCs w:val="24"/>
                <w:lang w:val="fr-FR"/>
              </w:rPr>
              <w:t>15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9FF" w:rsidRPr="00872C7A" w:rsidRDefault="002F2273" w:rsidP="00427BD5">
            <w:pPr>
              <w:spacing w:before="80" w:after="80"/>
              <w:contextualSpacing/>
              <w:rPr>
                <w:color w:val="000000"/>
                <w:szCs w:val="24"/>
                <w:lang w:val="fr-FR"/>
              </w:rPr>
            </w:pPr>
            <w:r w:rsidRPr="00872C7A">
              <w:rPr>
                <w:color w:val="000000"/>
                <w:szCs w:val="24"/>
                <w:lang w:val="fr-FR"/>
              </w:rPr>
              <w:t xml:space="preserve">Révision de la Résolution 77 de l'AMNT-12 </w:t>
            </w:r>
            <w:r w:rsidR="009579FF" w:rsidRPr="00872C7A">
              <w:rPr>
                <w:color w:val="000000"/>
                <w:szCs w:val="24"/>
                <w:lang w:val="fr-FR"/>
              </w:rPr>
              <w:t xml:space="preserve">– </w:t>
            </w:r>
            <w:r w:rsidR="005F6D82" w:rsidRPr="00872C7A">
              <w:rPr>
                <w:lang w:val="fr-FR"/>
              </w:rPr>
              <w:t>Travaux de normalisation au sein du Secteur de la normalisation des télécommunications de l'UIT</w:t>
            </w:r>
            <w:r w:rsidR="00063B97">
              <w:rPr>
                <w:lang w:val="fr-FR"/>
              </w:rPr>
              <w:t xml:space="preserve"> </w:t>
            </w:r>
            <w:r w:rsidR="005F6D82" w:rsidRPr="00872C7A">
              <w:rPr>
                <w:lang w:val="fr-FR"/>
              </w:rPr>
              <w:t>sur les réseaux pilotés par logiciel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9FF" w:rsidRPr="00872C7A" w:rsidRDefault="009579FF" w:rsidP="00427BD5">
            <w:pPr>
              <w:spacing w:before="80" w:after="80"/>
              <w:ind w:left="104" w:hanging="5"/>
              <w:contextualSpacing/>
              <w:jc w:val="center"/>
              <w:rPr>
                <w:color w:val="000000"/>
                <w:szCs w:val="24"/>
                <w:lang w:val="fr-FR"/>
              </w:rPr>
            </w:pPr>
            <w:r w:rsidRPr="00872C7A">
              <w:rPr>
                <w:color w:val="000000"/>
                <w:szCs w:val="24"/>
                <w:lang w:val="fr-FR"/>
              </w:rPr>
              <w:t>15</w:t>
            </w:r>
          </w:p>
        </w:tc>
      </w:tr>
      <w:tr w:rsidR="009579FF" w:rsidRPr="00872C7A" w:rsidTr="005F6D82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9FF" w:rsidRPr="00872C7A" w:rsidRDefault="009579FF" w:rsidP="00427BD5">
            <w:pPr>
              <w:spacing w:before="80" w:after="80"/>
              <w:contextualSpacing/>
              <w:jc w:val="center"/>
              <w:rPr>
                <w:color w:val="000000"/>
                <w:szCs w:val="24"/>
                <w:lang w:val="fr-FR"/>
              </w:rPr>
            </w:pPr>
            <w:r w:rsidRPr="00872C7A">
              <w:rPr>
                <w:color w:val="000000"/>
                <w:szCs w:val="24"/>
                <w:lang w:val="fr-FR"/>
              </w:rPr>
              <w:lastRenderedPageBreak/>
              <w:t>16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9FF" w:rsidRPr="00872C7A" w:rsidRDefault="00CE3B95" w:rsidP="00427BD5">
            <w:pPr>
              <w:spacing w:before="80" w:after="80"/>
              <w:contextualSpacing/>
              <w:rPr>
                <w:color w:val="000000"/>
                <w:szCs w:val="24"/>
                <w:lang w:val="fr-FR"/>
              </w:rPr>
            </w:pPr>
            <w:r>
              <w:rPr>
                <w:color w:val="000000"/>
                <w:szCs w:val="24"/>
                <w:lang w:val="fr-FR"/>
              </w:rPr>
              <w:t xml:space="preserve">Nouvelle </w:t>
            </w:r>
            <w:r w:rsidR="00FA4FD0">
              <w:rPr>
                <w:color w:val="000000"/>
                <w:szCs w:val="24"/>
                <w:lang w:val="fr-FR"/>
              </w:rPr>
              <w:t>R</w:t>
            </w:r>
            <w:r w:rsidR="00063B97">
              <w:rPr>
                <w:color w:val="000000"/>
                <w:szCs w:val="24"/>
                <w:lang w:val="fr-FR"/>
              </w:rPr>
              <w:t>ésolution sur les t</w:t>
            </w:r>
            <w:r w:rsidR="00063B97" w:rsidRPr="00063B97">
              <w:rPr>
                <w:color w:val="000000"/>
                <w:szCs w:val="24"/>
                <w:lang w:val="fr-FR"/>
              </w:rPr>
              <w:t>ravaux de normalisation menés par le Secteur de la normalisation des télécommunications de l'UIT concernant les applications de suivi des données d'incidents fondées sur le nuage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9FF" w:rsidRPr="00872C7A" w:rsidRDefault="009579FF" w:rsidP="00427BD5">
            <w:pPr>
              <w:spacing w:before="80" w:after="80"/>
              <w:ind w:left="104" w:hanging="5"/>
              <w:contextualSpacing/>
              <w:jc w:val="center"/>
              <w:rPr>
                <w:color w:val="000000"/>
                <w:szCs w:val="24"/>
                <w:lang w:val="fr-FR"/>
              </w:rPr>
            </w:pPr>
            <w:r w:rsidRPr="00872C7A">
              <w:rPr>
                <w:color w:val="000000"/>
                <w:szCs w:val="24"/>
                <w:lang w:val="fr-FR"/>
              </w:rPr>
              <w:t>16</w:t>
            </w:r>
          </w:p>
        </w:tc>
      </w:tr>
      <w:tr w:rsidR="009579FF" w:rsidRPr="00872C7A" w:rsidTr="005F6D82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9FF" w:rsidRPr="00872C7A" w:rsidRDefault="009579FF" w:rsidP="00427BD5">
            <w:pPr>
              <w:spacing w:before="80" w:after="80"/>
              <w:contextualSpacing/>
              <w:jc w:val="center"/>
              <w:rPr>
                <w:color w:val="000000"/>
                <w:szCs w:val="24"/>
                <w:lang w:val="fr-FR"/>
              </w:rPr>
            </w:pPr>
            <w:r w:rsidRPr="00872C7A">
              <w:rPr>
                <w:color w:val="000000"/>
                <w:szCs w:val="24"/>
                <w:lang w:val="fr-FR"/>
              </w:rPr>
              <w:t>17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9FF" w:rsidRPr="00872C7A" w:rsidRDefault="002F2273" w:rsidP="00427BD5">
            <w:pPr>
              <w:spacing w:before="80" w:after="80"/>
              <w:contextualSpacing/>
              <w:rPr>
                <w:color w:val="000000"/>
                <w:szCs w:val="24"/>
                <w:lang w:val="fr-FR"/>
              </w:rPr>
            </w:pPr>
            <w:r w:rsidRPr="00872C7A">
              <w:rPr>
                <w:color w:val="000000"/>
                <w:szCs w:val="24"/>
                <w:lang w:val="fr-FR"/>
              </w:rPr>
              <w:t xml:space="preserve">Révision de la Résolution 44 de l'AMNT-12 </w:t>
            </w:r>
            <w:r w:rsidR="009579FF" w:rsidRPr="00872C7A">
              <w:rPr>
                <w:color w:val="000000"/>
                <w:szCs w:val="24"/>
                <w:lang w:val="fr-FR"/>
              </w:rPr>
              <w:t xml:space="preserve">– </w:t>
            </w:r>
            <w:r w:rsidR="006F4310" w:rsidRPr="00872C7A">
              <w:rPr>
                <w:lang w:val="fr-FR"/>
              </w:rPr>
              <w:t>Réduire l'écart en matière de normalisation entre pays en développement et pays développés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9FF" w:rsidRPr="00872C7A" w:rsidRDefault="009579FF" w:rsidP="00427BD5">
            <w:pPr>
              <w:spacing w:before="80" w:after="80"/>
              <w:ind w:left="104" w:hanging="5"/>
              <w:contextualSpacing/>
              <w:jc w:val="center"/>
              <w:rPr>
                <w:color w:val="000000"/>
                <w:szCs w:val="24"/>
                <w:lang w:val="fr-FR"/>
              </w:rPr>
            </w:pPr>
            <w:r w:rsidRPr="00872C7A">
              <w:rPr>
                <w:color w:val="000000"/>
                <w:szCs w:val="24"/>
                <w:lang w:val="fr-FR"/>
              </w:rPr>
              <w:t>17</w:t>
            </w:r>
          </w:p>
        </w:tc>
      </w:tr>
      <w:tr w:rsidR="009579FF" w:rsidRPr="00872C7A" w:rsidTr="005F6D82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9FF" w:rsidRPr="00872C7A" w:rsidRDefault="009579FF" w:rsidP="00427BD5">
            <w:pPr>
              <w:spacing w:before="80" w:after="80"/>
              <w:contextualSpacing/>
              <w:jc w:val="center"/>
              <w:rPr>
                <w:color w:val="000000"/>
                <w:szCs w:val="24"/>
                <w:lang w:val="fr-FR"/>
              </w:rPr>
            </w:pPr>
            <w:r w:rsidRPr="00872C7A">
              <w:rPr>
                <w:color w:val="000000"/>
                <w:szCs w:val="24"/>
                <w:lang w:val="fr-FR"/>
              </w:rPr>
              <w:t>18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9FF" w:rsidRPr="00872C7A" w:rsidRDefault="00430D53" w:rsidP="00427BD5">
            <w:pPr>
              <w:spacing w:before="80" w:after="80"/>
              <w:contextualSpacing/>
              <w:rPr>
                <w:color w:val="000000"/>
                <w:szCs w:val="24"/>
                <w:lang w:val="fr-FR"/>
              </w:rPr>
            </w:pPr>
            <w:r w:rsidRPr="00872C7A">
              <w:rPr>
                <w:color w:val="000000"/>
                <w:szCs w:val="24"/>
                <w:lang w:val="fr-FR"/>
              </w:rPr>
              <w:t xml:space="preserve">Révision de la Résolution 64 de l'AMNT-12 </w:t>
            </w:r>
            <w:r w:rsidR="009579FF" w:rsidRPr="00872C7A">
              <w:rPr>
                <w:color w:val="000000"/>
                <w:szCs w:val="24"/>
                <w:lang w:val="fr-FR"/>
              </w:rPr>
              <w:t xml:space="preserve">– </w:t>
            </w:r>
            <w:r w:rsidR="005F6D82" w:rsidRPr="00872C7A">
              <w:rPr>
                <w:lang w:val="fr-FR"/>
              </w:rPr>
              <w:t>Attribution des adresses IP et mesures propres à faciliter le passage au protocole IPv6 ainsi que le déploiement de ce protocole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9FF" w:rsidRPr="00872C7A" w:rsidRDefault="009579FF" w:rsidP="00427BD5">
            <w:pPr>
              <w:spacing w:before="80" w:after="80"/>
              <w:ind w:left="104" w:hanging="5"/>
              <w:contextualSpacing/>
              <w:jc w:val="center"/>
              <w:rPr>
                <w:color w:val="000000"/>
                <w:szCs w:val="24"/>
                <w:lang w:val="fr-FR"/>
              </w:rPr>
            </w:pPr>
            <w:r w:rsidRPr="00872C7A">
              <w:rPr>
                <w:color w:val="000000"/>
                <w:szCs w:val="24"/>
                <w:lang w:val="fr-FR"/>
              </w:rPr>
              <w:t>18</w:t>
            </w:r>
          </w:p>
        </w:tc>
      </w:tr>
      <w:tr w:rsidR="009579FF" w:rsidRPr="00872C7A" w:rsidTr="005F6D82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9FF" w:rsidRPr="00872C7A" w:rsidRDefault="009579FF" w:rsidP="00427BD5">
            <w:pPr>
              <w:spacing w:before="80" w:after="80"/>
              <w:contextualSpacing/>
              <w:jc w:val="center"/>
              <w:rPr>
                <w:color w:val="000000"/>
                <w:szCs w:val="24"/>
                <w:lang w:val="fr-FR"/>
              </w:rPr>
            </w:pPr>
            <w:r w:rsidRPr="00872C7A">
              <w:rPr>
                <w:color w:val="000000"/>
                <w:szCs w:val="24"/>
                <w:lang w:val="fr-FR"/>
              </w:rPr>
              <w:t>19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9FF" w:rsidRPr="00872C7A" w:rsidRDefault="004A073E" w:rsidP="00427BD5">
            <w:pPr>
              <w:spacing w:before="80" w:after="80"/>
              <w:contextualSpacing/>
              <w:rPr>
                <w:color w:val="000000"/>
                <w:szCs w:val="24"/>
                <w:lang w:val="fr-FR"/>
              </w:rPr>
            </w:pPr>
            <w:r w:rsidRPr="00872C7A">
              <w:rPr>
                <w:color w:val="000000"/>
                <w:szCs w:val="24"/>
                <w:lang w:val="fr-FR"/>
              </w:rPr>
              <w:t xml:space="preserve">Révision de la Résolution 72 de l'AMNT-12 </w:t>
            </w:r>
            <w:r w:rsidR="009579FF" w:rsidRPr="00872C7A">
              <w:rPr>
                <w:color w:val="000000"/>
                <w:szCs w:val="24"/>
                <w:lang w:val="fr-FR"/>
              </w:rPr>
              <w:t xml:space="preserve">– </w:t>
            </w:r>
            <w:r w:rsidR="006F4310" w:rsidRPr="00872C7A">
              <w:rPr>
                <w:lang w:val="fr-FR"/>
              </w:rPr>
              <w:t>Problèmes de mesure liés à l'exposition des personnes aux champs électromagnétiques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9FF" w:rsidRPr="00872C7A" w:rsidRDefault="009579FF" w:rsidP="00427BD5">
            <w:pPr>
              <w:spacing w:before="80" w:after="80"/>
              <w:ind w:left="104" w:hanging="5"/>
              <w:contextualSpacing/>
              <w:jc w:val="center"/>
              <w:rPr>
                <w:color w:val="000000"/>
                <w:szCs w:val="24"/>
                <w:lang w:val="fr-FR"/>
              </w:rPr>
            </w:pPr>
            <w:r w:rsidRPr="00872C7A">
              <w:rPr>
                <w:color w:val="000000"/>
                <w:szCs w:val="24"/>
                <w:lang w:val="fr-FR"/>
              </w:rPr>
              <w:t>19</w:t>
            </w:r>
          </w:p>
        </w:tc>
      </w:tr>
      <w:tr w:rsidR="009579FF" w:rsidRPr="00872C7A" w:rsidTr="005F6D82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9FF" w:rsidRPr="00872C7A" w:rsidRDefault="009579FF" w:rsidP="00427BD5">
            <w:pPr>
              <w:spacing w:before="80" w:after="80"/>
              <w:contextualSpacing/>
              <w:jc w:val="center"/>
              <w:rPr>
                <w:color w:val="000000"/>
                <w:szCs w:val="24"/>
                <w:lang w:val="fr-FR"/>
              </w:rPr>
            </w:pPr>
            <w:r w:rsidRPr="00872C7A">
              <w:rPr>
                <w:color w:val="000000"/>
                <w:szCs w:val="24"/>
                <w:lang w:val="fr-FR"/>
              </w:rPr>
              <w:t>20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9FF" w:rsidRPr="00872C7A" w:rsidRDefault="004A073E" w:rsidP="00427BD5">
            <w:pPr>
              <w:spacing w:before="80" w:after="80"/>
              <w:contextualSpacing/>
              <w:rPr>
                <w:color w:val="000000"/>
                <w:szCs w:val="24"/>
                <w:lang w:val="fr-FR"/>
              </w:rPr>
            </w:pPr>
            <w:r w:rsidRPr="00872C7A">
              <w:rPr>
                <w:color w:val="000000"/>
                <w:szCs w:val="24"/>
                <w:lang w:val="fr-FR"/>
              </w:rPr>
              <w:t xml:space="preserve">Révision de la Résolution 73 de l'AMNT-12 </w:t>
            </w:r>
            <w:r w:rsidR="009579FF" w:rsidRPr="00872C7A">
              <w:rPr>
                <w:color w:val="000000"/>
                <w:szCs w:val="24"/>
                <w:lang w:val="fr-FR"/>
              </w:rPr>
              <w:t xml:space="preserve">– </w:t>
            </w:r>
            <w:r w:rsidR="00D93DAA" w:rsidRPr="00872C7A">
              <w:rPr>
                <w:lang w:val="fr-FR"/>
              </w:rPr>
              <w:t>Les technologies de l'information et de la communication, l'environnement et les changements climatiques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9FF" w:rsidRPr="00872C7A" w:rsidRDefault="009579FF" w:rsidP="00427BD5">
            <w:pPr>
              <w:spacing w:before="80" w:after="80"/>
              <w:ind w:left="104" w:hanging="5"/>
              <w:contextualSpacing/>
              <w:jc w:val="center"/>
              <w:rPr>
                <w:color w:val="000000"/>
                <w:szCs w:val="24"/>
                <w:lang w:val="fr-FR"/>
              </w:rPr>
            </w:pPr>
            <w:r w:rsidRPr="00872C7A">
              <w:rPr>
                <w:color w:val="000000"/>
                <w:szCs w:val="24"/>
                <w:lang w:val="fr-FR"/>
              </w:rPr>
              <w:t>20</w:t>
            </w:r>
          </w:p>
        </w:tc>
      </w:tr>
      <w:tr w:rsidR="009579FF" w:rsidRPr="00872C7A" w:rsidTr="005F6D82">
        <w:tc>
          <w:tcPr>
            <w:tcW w:w="0" w:type="auto"/>
            <w:tcBorders>
              <w:top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9FF" w:rsidRPr="00872C7A" w:rsidRDefault="009579FF" w:rsidP="00427BD5">
            <w:pPr>
              <w:spacing w:before="80" w:after="80"/>
              <w:contextualSpacing/>
              <w:jc w:val="center"/>
              <w:rPr>
                <w:color w:val="000000"/>
                <w:szCs w:val="24"/>
                <w:lang w:val="fr-FR"/>
              </w:rPr>
            </w:pPr>
            <w:r w:rsidRPr="00872C7A">
              <w:rPr>
                <w:color w:val="000000"/>
                <w:szCs w:val="24"/>
                <w:lang w:val="fr-FR"/>
              </w:rPr>
              <w:t>21</w:t>
            </w:r>
          </w:p>
        </w:tc>
        <w:tc>
          <w:tcPr>
            <w:tcW w:w="757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9FF" w:rsidRPr="00872C7A" w:rsidRDefault="005B0B4F" w:rsidP="00427BD5">
            <w:pPr>
              <w:spacing w:before="80" w:after="80"/>
              <w:contextualSpacing/>
              <w:rPr>
                <w:color w:val="000000"/>
                <w:szCs w:val="24"/>
                <w:lang w:val="fr-FR"/>
              </w:rPr>
            </w:pPr>
            <w:r w:rsidRPr="00872C7A">
              <w:rPr>
                <w:color w:val="000000"/>
                <w:szCs w:val="24"/>
                <w:lang w:val="fr-FR"/>
              </w:rPr>
              <w:t xml:space="preserve">Révision de la Résolution 76 de l'AMNT-12 </w:t>
            </w:r>
            <w:r w:rsidR="009579FF" w:rsidRPr="00872C7A">
              <w:rPr>
                <w:color w:val="000000"/>
                <w:szCs w:val="24"/>
                <w:lang w:val="fr-FR"/>
              </w:rPr>
              <w:t xml:space="preserve">– </w:t>
            </w:r>
            <w:r w:rsidRPr="00872C7A">
              <w:rPr>
                <w:lang w:val="fr-FR"/>
              </w:rPr>
              <w:t>Etudes relatives aux tests de conformité et d'interopérabilité, assistance aux pays en développement et futur programme éventuel de marque UIT</w:t>
            </w:r>
          </w:p>
        </w:tc>
        <w:tc>
          <w:tcPr>
            <w:tcW w:w="1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579FF" w:rsidRPr="00872C7A" w:rsidRDefault="009579FF" w:rsidP="00427BD5">
            <w:pPr>
              <w:spacing w:before="80" w:after="80"/>
              <w:ind w:left="104" w:hanging="5"/>
              <w:contextualSpacing/>
              <w:jc w:val="center"/>
              <w:rPr>
                <w:color w:val="000000"/>
                <w:szCs w:val="24"/>
                <w:lang w:val="fr-FR"/>
              </w:rPr>
            </w:pPr>
            <w:r w:rsidRPr="00872C7A">
              <w:rPr>
                <w:color w:val="000000"/>
                <w:szCs w:val="24"/>
                <w:lang w:val="fr-FR"/>
              </w:rPr>
              <w:t>21</w:t>
            </w:r>
          </w:p>
        </w:tc>
      </w:tr>
    </w:tbl>
    <w:p w:rsidR="008F5310" w:rsidRPr="00872C7A" w:rsidRDefault="008F5310" w:rsidP="00427BD5">
      <w:pPr>
        <w:rPr>
          <w:lang w:val="fr-FR"/>
        </w:rPr>
        <w:sectPr w:rsidR="008F5310" w:rsidRPr="00872C7A" w:rsidSect="008F5310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1418" w:right="1134" w:bottom="1418" w:left="1134" w:header="720" w:footer="720" w:gutter="0"/>
          <w:paperSrc w:first="15" w:other="15"/>
          <w:pgNumType w:start="1"/>
          <w:cols w:space="720"/>
          <w:titlePg/>
          <w:docGrid w:linePitch="326"/>
        </w:sectPr>
      </w:pPr>
    </w:p>
    <w:p w:rsidR="008F5310" w:rsidRPr="00872C7A" w:rsidRDefault="008F5310" w:rsidP="00427BD5">
      <w:pPr>
        <w:keepNext/>
        <w:keepLines/>
        <w:spacing w:before="480" w:after="80"/>
        <w:jc w:val="center"/>
        <w:rPr>
          <w:rFonts w:eastAsia="Times New Roman"/>
          <w:caps/>
          <w:sz w:val="28"/>
          <w:lang w:val="fr-FR"/>
        </w:rPr>
      </w:pPr>
      <w:r w:rsidRPr="00872C7A">
        <w:rPr>
          <w:rFonts w:eastAsia="Times New Roman"/>
          <w:caps/>
          <w:sz w:val="28"/>
          <w:lang w:val="fr-FR"/>
        </w:rPr>
        <w:lastRenderedPageBreak/>
        <w:t>Annex</w:t>
      </w:r>
      <w:r w:rsidR="00F97371">
        <w:rPr>
          <w:rFonts w:eastAsia="Times New Roman"/>
          <w:caps/>
          <w:sz w:val="28"/>
          <w:lang w:val="fr-FR"/>
        </w:rPr>
        <w:t>E</w:t>
      </w:r>
      <w:r w:rsidRPr="00872C7A">
        <w:rPr>
          <w:rFonts w:eastAsia="Times New Roman"/>
          <w:caps/>
          <w:sz w:val="28"/>
          <w:lang w:val="fr-FR"/>
        </w:rPr>
        <w:t xml:space="preserve"> 2</w:t>
      </w:r>
    </w:p>
    <w:p w:rsidR="008F5310" w:rsidRPr="00872C7A" w:rsidRDefault="00F97371" w:rsidP="00427BD5">
      <w:pPr>
        <w:jc w:val="center"/>
        <w:rPr>
          <w:rFonts w:ascii="Calibri" w:eastAsia="Times New Roman" w:hAnsi="Calibri"/>
          <w:b/>
          <w:color w:val="800000"/>
          <w:highlight w:val="lightGray"/>
          <w:lang w:val="fr-FR"/>
        </w:rPr>
      </w:pPr>
      <w:r>
        <w:rPr>
          <w:rFonts w:eastAsia="Times New Roman"/>
          <w:b/>
          <w:lang w:val="fr-FR"/>
        </w:rPr>
        <w:t>Adoption des ACP par les Administrations des pays membres de l'APT</w:t>
      </w:r>
    </w:p>
    <w:tbl>
      <w:tblPr>
        <w:tblW w:w="1453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37" w:type="dxa"/>
          <w:right w:w="37" w:type="dxa"/>
        </w:tblCellMar>
        <w:tblLook w:val="0000" w:firstRow="0" w:lastRow="0" w:firstColumn="0" w:lastColumn="0" w:noHBand="0" w:noVBand="0"/>
      </w:tblPr>
      <w:tblGrid>
        <w:gridCol w:w="850"/>
        <w:gridCol w:w="348"/>
        <w:gridCol w:w="349"/>
        <w:gridCol w:w="349"/>
        <w:gridCol w:w="349"/>
        <w:gridCol w:w="349"/>
        <w:gridCol w:w="349"/>
        <w:gridCol w:w="349"/>
        <w:gridCol w:w="348"/>
        <w:gridCol w:w="349"/>
        <w:gridCol w:w="349"/>
        <w:gridCol w:w="349"/>
        <w:gridCol w:w="349"/>
        <w:gridCol w:w="349"/>
        <w:gridCol w:w="349"/>
        <w:gridCol w:w="349"/>
        <w:gridCol w:w="348"/>
        <w:gridCol w:w="349"/>
        <w:gridCol w:w="349"/>
        <w:gridCol w:w="349"/>
        <w:gridCol w:w="349"/>
        <w:gridCol w:w="349"/>
        <w:gridCol w:w="349"/>
        <w:gridCol w:w="348"/>
        <w:gridCol w:w="349"/>
        <w:gridCol w:w="349"/>
        <w:gridCol w:w="349"/>
        <w:gridCol w:w="349"/>
        <w:gridCol w:w="349"/>
        <w:gridCol w:w="349"/>
        <w:gridCol w:w="349"/>
        <w:gridCol w:w="348"/>
        <w:gridCol w:w="349"/>
        <w:gridCol w:w="349"/>
        <w:gridCol w:w="349"/>
        <w:gridCol w:w="349"/>
        <w:gridCol w:w="349"/>
        <w:gridCol w:w="349"/>
        <w:gridCol w:w="349"/>
        <w:gridCol w:w="426"/>
      </w:tblGrid>
      <w:tr w:rsidR="00FA4FD0" w:rsidRPr="00872C7A" w:rsidTr="004A5FB0">
        <w:trPr>
          <w:cantSplit/>
          <w:trHeight w:val="904"/>
          <w:tblHeader/>
          <w:jc w:val="center"/>
        </w:trPr>
        <w:tc>
          <w:tcPr>
            <w:tcW w:w="323" w:type="dxa"/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:rsidR="008F5310" w:rsidRPr="00872C7A" w:rsidRDefault="008F5310" w:rsidP="00FA4FD0">
            <w:pPr>
              <w:keepNext/>
              <w:jc w:val="center"/>
              <w:rPr>
                <w:rFonts w:ascii="Times New Roman Bold" w:eastAsia="Dotum" w:hAnsi="Times New Roman Bold" w:cs="Times New Roman Bold"/>
                <w:b/>
                <w:sz w:val="18"/>
                <w:szCs w:val="18"/>
                <w:lang w:val="fr-FR"/>
              </w:rPr>
            </w:pPr>
            <w:r w:rsidRPr="00872C7A">
              <w:rPr>
                <w:rFonts w:ascii="Times New Roman Bold" w:eastAsia="Dotum" w:hAnsi="Times New Roman Bold" w:cs="Times New Roman Bold"/>
                <w:b/>
                <w:sz w:val="18"/>
                <w:szCs w:val="18"/>
                <w:lang w:val="fr-FR"/>
              </w:rPr>
              <w:t>Addendum</w:t>
            </w:r>
            <w:r w:rsidR="00497469" w:rsidRPr="00872C7A">
              <w:rPr>
                <w:rFonts w:ascii="Times New Roman Bold" w:eastAsia="Dotum" w:hAnsi="Times New Roman Bold" w:cs="Times New Roman Bold"/>
                <w:b/>
                <w:sz w:val="18"/>
                <w:szCs w:val="18"/>
                <w:lang w:val="fr-FR"/>
              </w:rPr>
              <w:br/>
            </w:r>
            <w:r w:rsidR="00FA4FD0">
              <w:rPr>
                <w:rFonts w:ascii="Times New Roman Bold" w:eastAsia="Dotum" w:hAnsi="Times New Roman Bold" w:cs="Times New Roman Bold"/>
                <w:b/>
                <w:sz w:val="18"/>
                <w:szCs w:val="18"/>
                <w:lang w:val="fr-FR"/>
              </w:rPr>
              <w:t>N</w:t>
            </w:r>
            <w:r w:rsidR="00F97371">
              <w:rPr>
                <w:rFonts w:ascii="Times New Roman Bold" w:eastAsia="Dotum" w:hAnsi="Times New Roman Bold" w:cs="Times New Roman Bold"/>
                <w:b/>
                <w:sz w:val="18"/>
                <w:szCs w:val="18"/>
                <w:lang w:val="fr-FR"/>
              </w:rPr>
              <w:t>°</w:t>
            </w:r>
          </w:p>
        </w:tc>
        <w:tc>
          <w:tcPr>
            <w:tcW w:w="132" w:type="dxa"/>
            <w:shd w:val="clear" w:color="auto" w:fill="FFFFFF"/>
            <w:tcMar>
              <w:left w:w="21" w:type="dxa"/>
              <w:right w:w="21" w:type="dxa"/>
            </w:tcMar>
            <w:textDirection w:val="btLr"/>
            <w:vAlign w:val="center"/>
          </w:tcPr>
          <w:p w:rsidR="008F5310" w:rsidRPr="00872C7A" w:rsidRDefault="008F5310" w:rsidP="00427BD5">
            <w:pPr>
              <w:keepNext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</w:pPr>
            <w:r w:rsidRPr="00872C7A"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  <w:t>AFG</w:t>
            </w:r>
          </w:p>
        </w:tc>
        <w:tc>
          <w:tcPr>
            <w:tcW w:w="132" w:type="dxa"/>
            <w:shd w:val="clear" w:color="auto" w:fill="FFFFFF"/>
            <w:tcMar>
              <w:left w:w="21" w:type="dxa"/>
              <w:right w:w="21" w:type="dxa"/>
            </w:tcMar>
            <w:textDirection w:val="btLr"/>
            <w:vAlign w:val="center"/>
          </w:tcPr>
          <w:p w:rsidR="008F5310" w:rsidRPr="00872C7A" w:rsidRDefault="008F5310" w:rsidP="00427BD5">
            <w:pPr>
              <w:keepNext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</w:pPr>
            <w:r w:rsidRPr="00872C7A"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  <w:t>AUS</w:t>
            </w:r>
          </w:p>
        </w:tc>
        <w:tc>
          <w:tcPr>
            <w:tcW w:w="132" w:type="dxa"/>
            <w:shd w:val="clear" w:color="auto" w:fill="FFFFFF"/>
            <w:tcMar>
              <w:left w:w="21" w:type="dxa"/>
              <w:right w:w="21" w:type="dxa"/>
            </w:tcMar>
            <w:textDirection w:val="btLr"/>
            <w:vAlign w:val="center"/>
          </w:tcPr>
          <w:p w:rsidR="008F5310" w:rsidRPr="00872C7A" w:rsidRDefault="008F5310" w:rsidP="00427BD5">
            <w:pPr>
              <w:keepNext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</w:pPr>
            <w:r w:rsidRPr="00872C7A"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  <w:t>BGD</w:t>
            </w:r>
          </w:p>
        </w:tc>
        <w:tc>
          <w:tcPr>
            <w:tcW w:w="132" w:type="dxa"/>
            <w:shd w:val="clear" w:color="auto" w:fill="FFFFFF"/>
            <w:tcMar>
              <w:left w:w="21" w:type="dxa"/>
              <w:right w:w="21" w:type="dxa"/>
            </w:tcMar>
            <w:textDirection w:val="btLr"/>
            <w:vAlign w:val="center"/>
          </w:tcPr>
          <w:p w:rsidR="008F5310" w:rsidRPr="00872C7A" w:rsidRDefault="008F5310" w:rsidP="00427BD5">
            <w:pPr>
              <w:keepNext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</w:pPr>
            <w:r w:rsidRPr="00872C7A"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  <w:t>BTN</w:t>
            </w:r>
          </w:p>
        </w:tc>
        <w:tc>
          <w:tcPr>
            <w:tcW w:w="132" w:type="dxa"/>
            <w:shd w:val="clear" w:color="auto" w:fill="FFFFFF"/>
            <w:tcMar>
              <w:left w:w="21" w:type="dxa"/>
              <w:right w:w="21" w:type="dxa"/>
            </w:tcMar>
            <w:textDirection w:val="btLr"/>
            <w:vAlign w:val="center"/>
          </w:tcPr>
          <w:p w:rsidR="008F5310" w:rsidRPr="00872C7A" w:rsidRDefault="008F5310" w:rsidP="00427BD5">
            <w:pPr>
              <w:keepNext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</w:pPr>
            <w:r w:rsidRPr="00872C7A"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  <w:t>BRU</w:t>
            </w:r>
          </w:p>
        </w:tc>
        <w:tc>
          <w:tcPr>
            <w:tcW w:w="132" w:type="dxa"/>
            <w:shd w:val="clear" w:color="auto" w:fill="FFFFFF"/>
            <w:tcMar>
              <w:left w:w="21" w:type="dxa"/>
              <w:right w:w="21" w:type="dxa"/>
            </w:tcMar>
            <w:textDirection w:val="btLr"/>
            <w:vAlign w:val="center"/>
          </w:tcPr>
          <w:p w:rsidR="008F5310" w:rsidRPr="00872C7A" w:rsidRDefault="008F5310" w:rsidP="00427BD5">
            <w:pPr>
              <w:keepNext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</w:pPr>
            <w:r w:rsidRPr="00872C7A"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  <w:t>CBG</w:t>
            </w:r>
          </w:p>
          <w:p w:rsidR="008F5310" w:rsidRPr="00872C7A" w:rsidRDefault="008F5310" w:rsidP="00427BD5">
            <w:pPr>
              <w:keepNext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</w:pPr>
          </w:p>
        </w:tc>
        <w:tc>
          <w:tcPr>
            <w:tcW w:w="132" w:type="dxa"/>
            <w:shd w:val="clear" w:color="auto" w:fill="FFFFFF"/>
            <w:tcMar>
              <w:left w:w="21" w:type="dxa"/>
              <w:right w:w="21" w:type="dxa"/>
            </w:tcMar>
            <w:textDirection w:val="btLr"/>
            <w:vAlign w:val="center"/>
          </w:tcPr>
          <w:p w:rsidR="008F5310" w:rsidRPr="00872C7A" w:rsidRDefault="008F5310" w:rsidP="00427BD5">
            <w:pPr>
              <w:keepNext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</w:pPr>
            <w:r w:rsidRPr="00872C7A"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  <w:t>CHN</w:t>
            </w:r>
          </w:p>
        </w:tc>
        <w:tc>
          <w:tcPr>
            <w:tcW w:w="132" w:type="dxa"/>
            <w:shd w:val="clear" w:color="auto" w:fill="FFFFFF"/>
            <w:tcMar>
              <w:left w:w="21" w:type="dxa"/>
              <w:right w:w="21" w:type="dxa"/>
            </w:tcMar>
            <w:textDirection w:val="btLr"/>
            <w:vAlign w:val="center"/>
          </w:tcPr>
          <w:p w:rsidR="008F5310" w:rsidRPr="00872C7A" w:rsidRDefault="008F5310" w:rsidP="00427BD5">
            <w:pPr>
              <w:keepNext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</w:pPr>
            <w:r w:rsidRPr="00872C7A"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  <w:t>KRE</w:t>
            </w:r>
          </w:p>
        </w:tc>
        <w:tc>
          <w:tcPr>
            <w:tcW w:w="132" w:type="dxa"/>
            <w:shd w:val="clear" w:color="auto" w:fill="FFFFFF"/>
            <w:tcMar>
              <w:left w:w="21" w:type="dxa"/>
              <w:right w:w="21" w:type="dxa"/>
            </w:tcMar>
            <w:textDirection w:val="btLr"/>
            <w:vAlign w:val="center"/>
          </w:tcPr>
          <w:p w:rsidR="008F5310" w:rsidRPr="00872C7A" w:rsidRDefault="008F5310" w:rsidP="00427BD5">
            <w:pPr>
              <w:keepNext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</w:pPr>
            <w:r w:rsidRPr="00872C7A"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  <w:t>FJI</w:t>
            </w:r>
          </w:p>
        </w:tc>
        <w:tc>
          <w:tcPr>
            <w:tcW w:w="132" w:type="dxa"/>
            <w:shd w:val="clear" w:color="auto" w:fill="FFFFFF"/>
            <w:tcMar>
              <w:left w:w="21" w:type="dxa"/>
              <w:right w:w="21" w:type="dxa"/>
            </w:tcMar>
            <w:textDirection w:val="btLr"/>
            <w:vAlign w:val="center"/>
          </w:tcPr>
          <w:p w:rsidR="008F5310" w:rsidRPr="00872C7A" w:rsidRDefault="008F5310" w:rsidP="00427BD5">
            <w:pPr>
              <w:keepNext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</w:pPr>
            <w:r w:rsidRPr="00872C7A"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  <w:t>IND</w:t>
            </w:r>
          </w:p>
        </w:tc>
        <w:tc>
          <w:tcPr>
            <w:tcW w:w="132" w:type="dxa"/>
            <w:shd w:val="clear" w:color="auto" w:fill="FFFFFF"/>
            <w:tcMar>
              <w:left w:w="21" w:type="dxa"/>
              <w:right w:w="21" w:type="dxa"/>
            </w:tcMar>
            <w:textDirection w:val="btLr"/>
            <w:vAlign w:val="center"/>
          </w:tcPr>
          <w:p w:rsidR="008F5310" w:rsidRPr="00872C7A" w:rsidRDefault="008F5310" w:rsidP="00427BD5">
            <w:pPr>
              <w:keepNext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</w:pPr>
            <w:r w:rsidRPr="00872C7A"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  <w:t>INS</w:t>
            </w:r>
          </w:p>
        </w:tc>
        <w:tc>
          <w:tcPr>
            <w:tcW w:w="132" w:type="dxa"/>
            <w:shd w:val="clear" w:color="auto" w:fill="FFFFFF"/>
            <w:tcMar>
              <w:left w:w="21" w:type="dxa"/>
              <w:right w:w="21" w:type="dxa"/>
            </w:tcMar>
            <w:textDirection w:val="btLr"/>
            <w:vAlign w:val="center"/>
          </w:tcPr>
          <w:p w:rsidR="008F5310" w:rsidRPr="00872C7A" w:rsidRDefault="008F5310" w:rsidP="00427BD5">
            <w:pPr>
              <w:keepNext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</w:pPr>
            <w:r w:rsidRPr="00872C7A"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  <w:t>IRN</w:t>
            </w:r>
          </w:p>
        </w:tc>
        <w:tc>
          <w:tcPr>
            <w:tcW w:w="132" w:type="dxa"/>
            <w:shd w:val="clear" w:color="auto" w:fill="FFFFFF"/>
            <w:tcMar>
              <w:left w:w="21" w:type="dxa"/>
              <w:right w:w="21" w:type="dxa"/>
            </w:tcMar>
            <w:textDirection w:val="btLr"/>
            <w:vAlign w:val="center"/>
          </w:tcPr>
          <w:p w:rsidR="008F5310" w:rsidRPr="00872C7A" w:rsidRDefault="008F5310" w:rsidP="00427BD5">
            <w:pPr>
              <w:keepNext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</w:pPr>
            <w:r w:rsidRPr="00872C7A"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  <w:t>J</w:t>
            </w:r>
          </w:p>
        </w:tc>
        <w:tc>
          <w:tcPr>
            <w:tcW w:w="132" w:type="dxa"/>
            <w:shd w:val="clear" w:color="auto" w:fill="FFFFFF"/>
            <w:tcMar>
              <w:left w:w="21" w:type="dxa"/>
              <w:right w:w="21" w:type="dxa"/>
            </w:tcMar>
            <w:textDirection w:val="btLr"/>
            <w:vAlign w:val="center"/>
          </w:tcPr>
          <w:p w:rsidR="008F5310" w:rsidRPr="00872C7A" w:rsidRDefault="008F5310" w:rsidP="00427BD5">
            <w:pPr>
              <w:keepNext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</w:pPr>
            <w:r w:rsidRPr="00872C7A"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  <w:t>KIR</w:t>
            </w:r>
          </w:p>
        </w:tc>
        <w:tc>
          <w:tcPr>
            <w:tcW w:w="132" w:type="dxa"/>
            <w:shd w:val="clear" w:color="auto" w:fill="FFFFFF"/>
            <w:tcMar>
              <w:left w:w="21" w:type="dxa"/>
              <w:right w:w="21" w:type="dxa"/>
            </w:tcMar>
            <w:textDirection w:val="btLr"/>
            <w:vAlign w:val="center"/>
          </w:tcPr>
          <w:p w:rsidR="008F5310" w:rsidRPr="00872C7A" w:rsidRDefault="008F5310" w:rsidP="00427BD5">
            <w:pPr>
              <w:keepNext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</w:pPr>
            <w:r w:rsidRPr="00872C7A"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  <w:t>KOR</w:t>
            </w:r>
          </w:p>
        </w:tc>
        <w:tc>
          <w:tcPr>
            <w:tcW w:w="132" w:type="dxa"/>
            <w:shd w:val="clear" w:color="auto" w:fill="FFFFFF"/>
            <w:tcMar>
              <w:left w:w="21" w:type="dxa"/>
              <w:right w:w="21" w:type="dxa"/>
            </w:tcMar>
            <w:textDirection w:val="btLr"/>
            <w:vAlign w:val="center"/>
          </w:tcPr>
          <w:p w:rsidR="008F5310" w:rsidRPr="00872C7A" w:rsidRDefault="008F5310" w:rsidP="00427BD5">
            <w:pPr>
              <w:keepNext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</w:pPr>
            <w:r w:rsidRPr="00872C7A"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  <w:t>LAO</w:t>
            </w:r>
          </w:p>
        </w:tc>
        <w:tc>
          <w:tcPr>
            <w:tcW w:w="132" w:type="dxa"/>
            <w:shd w:val="clear" w:color="auto" w:fill="FFFFFF"/>
            <w:tcMar>
              <w:left w:w="21" w:type="dxa"/>
              <w:right w:w="21" w:type="dxa"/>
            </w:tcMar>
            <w:textDirection w:val="btLr"/>
            <w:vAlign w:val="center"/>
          </w:tcPr>
          <w:p w:rsidR="008F5310" w:rsidRPr="00872C7A" w:rsidRDefault="008F5310" w:rsidP="00427BD5">
            <w:pPr>
              <w:keepNext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</w:pPr>
            <w:r w:rsidRPr="00872C7A"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  <w:t>MLA</w:t>
            </w:r>
          </w:p>
        </w:tc>
        <w:tc>
          <w:tcPr>
            <w:tcW w:w="132" w:type="dxa"/>
            <w:shd w:val="clear" w:color="auto" w:fill="FFFFFF"/>
            <w:tcMar>
              <w:left w:w="21" w:type="dxa"/>
              <w:right w:w="21" w:type="dxa"/>
            </w:tcMar>
            <w:textDirection w:val="btLr"/>
            <w:vAlign w:val="center"/>
          </w:tcPr>
          <w:p w:rsidR="008F5310" w:rsidRPr="00872C7A" w:rsidRDefault="008F5310" w:rsidP="00427BD5">
            <w:pPr>
              <w:keepNext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</w:pPr>
            <w:r w:rsidRPr="00872C7A"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  <w:t>MLD</w:t>
            </w:r>
          </w:p>
        </w:tc>
        <w:tc>
          <w:tcPr>
            <w:tcW w:w="132" w:type="dxa"/>
            <w:shd w:val="clear" w:color="auto" w:fill="FFFFFF"/>
            <w:tcMar>
              <w:left w:w="21" w:type="dxa"/>
              <w:right w:w="21" w:type="dxa"/>
            </w:tcMar>
            <w:textDirection w:val="btLr"/>
            <w:vAlign w:val="center"/>
          </w:tcPr>
          <w:p w:rsidR="008F5310" w:rsidRPr="00872C7A" w:rsidRDefault="008F5310" w:rsidP="00427BD5">
            <w:pPr>
              <w:keepNext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</w:pPr>
            <w:r w:rsidRPr="00872C7A"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  <w:t>MHL</w:t>
            </w:r>
          </w:p>
        </w:tc>
        <w:tc>
          <w:tcPr>
            <w:tcW w:w="132" w:type="dxa"/>
            <w:shd w:val="clear" w:color="auto" w:fill="FFFFFF"/>
            <w:tcMar>
              <w:left w:w="21" w:type="dxa"/>
              <w:right w:w="21" w:type="dxa"/>
            </w:tcMar>
            <w:textDirection w:val="btLr"/>
            <w:vAlign w:val="center"/>
          </w:tcPr>
          <w:p w:rsidR="008F5310" w:rsidRPr="00872C7A" w:rsidRDefault="008F5310" w:rsidP="00427BD5">
            <w:pPr>
              <w:keepNext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</w:pPr>
            <w:r w:rsidRPr="00872C7A"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  <w:t>FSM</w:t>
            </w:r>
          </w:p>
        </w:tc>
        <w:tc>
          <w:tcPr>
            <w:tcW w:w="132" w:type="dxa"/>
            <w:shd w:val="clear" w:color="auto" w:fill="FFFFFF"/>
            <w:tcMar>
              <w:left w:w="21" w:type="dxa"/>
              <w:right w:w="21" w:type="dxa"/>
            </w:tcMar>
            <w:textDirection w:val="btLr"/>
            <w:vAlign w:val="center"/>
          </w:tcPr>
          <w:p w:rsidR="008F5310" w:rsidRPr="00872C7A" w:rsidRDefault="008F5310" w:rsidP="00427BD5">
            <w:pPr>
              <w:keepNext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</w:pPr>
            <w:r w:rsidRPr="00872C7A"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  <w:t>MNG</w:t>
            </w:r>
          </w:p>
        </w:tc>
        <w:tc>
          <w:tcPr>
            <w:tcW w:w="132" w:type="dxa"/>
            <w:shd w:val="clear" w:color="auto" w:fill="FFFFFF"/>
            <w:tcMar>
              <w:left w:w="21" w:type="dxa"/>
              <w:right w:w="21" w:type="dxa"/>
            </w:tcMar>
            <w:textDirection w:val="btLr"/>
            <w:vAlign w:val="center"/>
          </w:tcPr>
          <w:p w:rsidR="008F5310" w:rsidRPr="00872C7A" w:rsidRDefault="008F5310" w:rsidP="00427BD5">
            <w:pPr>
              <w:keepNext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</w:pPr>
            <w:r w:rsidRPr="00872C7A"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  <w:t>BRM</w:t>
            </w:r>
          </w:p>
        </w:tc>
        <w:tc>
          <w:tcPr>
            <w:tcW w:w="132" w:type="dxa"/>
            <w:shd w:val="clear" w:color="auto" w:fill="FFFFFF"/>
            <w:tcMar>
              <w:left w:w="21" w:type="dxa"/>
              <w:right w:w="21" w:type="dxa"/>
            </w:tcMar>
            <w:textDirection w:val="btLr"/>
            <w:vAlign w:val="center"/>
          </w:tcPr>
          <w:p w:rsidR="008F5310" w:rsidRPr="00872C7A" w:rsidRDefault="008F5310" w:rsidP="00427BD5">
            <w:pPr>
              <w:keepNext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</w:pPr>
            <w:r w:rsidRPr="00872C7A"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  <w:t>NRU</w:t>
            </w:r>
          </w:p>
        </w:tc>
        <w:tc>
          <w:tcPr>
            <w:tcW w:w="132" w:type="dxa"/>
            <w:shd w:val="clear" w:color="auto" w:fill="FFFFFF"/>
            <w:tcMar>
              <w:left w:w="21" w:type="dxa"/>
              <w:right w:w="21" w:type="dxa"/>
            </w:tcMar>
            <w:textDirection w:val="btLr"/>
            <w:vAlign w:val="center"/>
          </w:tcPr>
          <w:p w:rsidR="008F5310" w:rsidRPr="00872C7A" w:rsidRDefault="008F5310" w:rsidP="00427BD5">
            <w:pPr>
              <w:keepNext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</w:pPr>
            <w:r w:rsidRPr="00872C7A"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  <w:t>NPL</w:t>
            </w:r>
          </w:p>
        </w:tc>
        <w:tc>
          <w:tcPr>
            <w:tcW w:w="132" w:type="dxa"/>
            <w:shd w:val="clear" w:color="auto" w:fill="FFFFFF"/>
            <w:tcMar>
              <w:left w:w="21" w:type="dxa"/>
              <w:right w:w="21" w:type="dxa"/>
            </w:tcMar>
            <w:textDirection w:val="btLr"/>
            <w:vAlign w:val="center"/>
          </w:tcPr>
          <w:p w:rsidR="008F5310" w:rsidRPr="00872C7A" w:rsidRDefault="008F5310" w:rsidP="00427BD5">
            <w:pPr>
              <w:keepNext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</w:pPr>
            <w:r w:rsidRPr="00872C7A"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  <w:t>NZL</w:t>
            </w:r>
          </w:p>
        </w:tc>
        <w:tc>
          <w:tcPr>
            <w:tcW w:w="132" w:type="dxa"/>
            <w:shd w:val="clear" w:color="auto" w:fill="FFFFFF"/>
            <w:tcMar>
              <w:left w:w="21" w:type="dxa"/>
              <w:right w:w="21" w:type="dxa"/>
            </w:tcMar>
            <w:textDirection w:val="btLr"/>
            <w:vAlign w:val="center"/>
          </w:tcPr>
          <w:p w:rsidR="008F5310" w:rsidRPr="00872C7A" w:rsidRDefault="008F5310" w:rsidP="00427BD5">
            <w:pPr>
              <w:keepNext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</w:pPr>
            <w:r w:rsidRPr="00872C7A"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  <w:t>PAK</w:t>
            </w:r>
          </w:p>
        </w:tc>
        <w:tc>
          <w:tcPr>
            <w:tcW w:w="132" w:type="dxa"/>
            <w:shd w:val="clear" w:color="auto" w:fill="FFFFFF"/>
            <w:tcMar>
              <w:left w:w="21" w:type="dxa"/>
              <w:right w:w="21" w:type="dxa"/>
            </w:tcMar>
            <w:textDirection w:val="btLr"/>
            <w:vAlign w:val="center"/>
          </w:tcPr>
          <w:p w:rsidR="008F5310" w:rsidRPr="00872C7A" w:rsidRDefault="008F5310" w:rsidP="00427BD5">
            <w:pPr>
              <w:keepNext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</w:pPr>
            <w:r w:rsidRPr="00872C7A"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  <w:t>PAL</w:t>
            </w:r>
          </w:p>
        </w:tc>
        <w:tc>
          <w:tcPr>
            <w:tcW w:w="132" w:type="dxa"/>
            <w:shd w:val="clear" w:color="auto" w:fill="FFFFFF"/>
            <w:tcMar>
              <w:left w:w="21" w:type="dxa"/>
              <w:right w:w="21" w:type="dxa"/>
            </w:tcMar>
            <w:textDirection w:val="btLr"/>
            <w:vAlign w:val="center"/>
          </w:tcPr>
          <w:p w:rsidR="008F5310" w:rsidRPr="00872C7A" w:rsidRDefault="008F5310" w:rsidP="00427BD5">
            <w:pPr>
              <w:keepNext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</w:pPr>
            <w:r w:rsidRPr="00872C7A"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  <w:t>PNG</w:t>
            </w:r>
          </w:p>
        </w:tc>
        <w:tc>
          <w:tcPr>
            <w:tcW w:w="132" w:type="dxa"/>
            <w:shd w:val="clear" w:color="auto" w:fill="FFFFFF"/>
            <w:tcMar>
              <w:left w:w="21" w:type="dxa"/>
              <w:right w:w="21" w:type="dxa"/>
            </w:tcMar>
            <w:textDirection w:val="btLr"/>
            <w:vAlign w:val="center"/>
          </w:tcPr>
          <w:p w:rsidR="008F5310" w:rsidRPr="00872C7A" w:rsidRDefault="008F5310" w:rsidP="00427BD5">
            <w:pPr>
              <w:keepNext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</w:pPr>
            <w:r w:rsidRPr="00872C7A"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  <w:t>PHL</w:t>
            </w:r>
          </w:p>
        </w:tc>
        <w:tc>
          <w:tcPr>
            <w:tcW w:w="132" w:type="dxa"/>
            <w:shd w:val="clear" w:color="auto" w:fill="FFFFFF"/>
            <w:tcMar>
              <w:left w:w="21" w:type="dxa"/>
              <w:right w:w="21" w:type="dxa"/>
            </w:tcMar>
            <w:textDirection w:val="btLr"/>
            <w:vAlign w:val="center"/>
          </w:tcPr>
          <w:p w:rsidR="008F5310" w:rsidRPr="00872C7A" w:rsidRDefault="008F5310" w:rsidP="00427BD5">
            <w:pPr>
              <w:keepNext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</w:pPr>
            <w:r w:rsidRPr="00872C7A"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  <w:t>SMO</w:t>
            </w:r>
          </w:p>
        </w:tc>
        <w:tc>
          <w:tcPr>
            <w:tcW w:w="132" w:type="dxa"/>
            <w:shd w:val="clear" w:color="auto" w:fill="FFFFFF"/>
            <w:tcMar>
              <w:left w:w="21" w:type="dxa"/>
              <w:right w:w="21" w:type="dxa"/>
            </w:tcMar>
            <w:textDirection w:val="btLr"/>
            <w:vAlign w:val="center"/>
          </w:tcPr>
          <w:p w:rsidR="008F5310" w:rsidRPr="00872C7A" w:rsidRDefault="008F5310" w:rsidP="00427BD5">
            <w:pPr>
              <w:keepNext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</w:pPr>
            <w:r w:rsidRPr="00872C7A"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  <w:t>SNG</w:t>
            </w:r>
          </w:p>
        </w:tc>
        <w:tc>
          <w:tcPr>
            <w:tcW w:w="132" w:type="dxa"/>
            <w:shd w:val="clear" w:color="auto" w:fill="FFFFFF"/>
            <w:tcMar>
              <w:left w:w="21" w:type="dxa"/>
              <w:right w:w="21" w:type="dxa"/>
            </w:tcMar>
            <w:textDirection w:val="btLr"/>
            <w:vAlign w:val="center"/>
          </w:tcPr>
          <w:p w:rsidR="008F5310" w:rsidRPr="00872C7A" w:rsidRDefault="008F5310" w:rsidP="00427BD5">
            <w:pPr>
              <w:keepNext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</w:pPr>
            <w:r w:rsidRPr="00872C7A"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  <w:t>SLM</w:t>
            </w:r>
          </w:p>
        </w:tc>
        <w:tc>
          <w:tcPr>
            <w:tcW w:w="132" w:type="dxa"/>
            <w:shd w:val="clear" w:color="auto" w:fill="FFFFFF"/>
            <w:tcMar>
              <w:left w:w="21" w:type="dxa"/>
              <w:right w:w="21" w:type="dxa"/>
            </w:tcMar>
            <w:textDirection w:val="btLr"/>
            <w:vAlign w:val="center"/>
          </w:tcPr>
          <w:p w:rsidR="008F5310" w:rsidRPr="00872C7A" w:rsidRDefault="008F5310" w:rsidP="00427BD5">
            <w:pPr>
              <w:keepNext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</w:pPr>
            <w:r w:rsidRPr="00872C7A"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  <w:t>CLN</w:t>
            </w:r>
          </w:p>
        </w:tc>
        <w:tc>
          <w:tcPr>
            <w:tcW w:w="132" w:type="dxa"/>
            <w:shd w:val="clear" w:color="auto" w:fill="FFFFFF"/>
            <w:tcMar>
              <w:left w:w="21" w:type="dxa"/>
              <w:right w:w="21" w:type="dxa"/>
            </w:tcMar>
            <w:textDirection w:val="btLr"/>
            <w:vAlign w:val="center"/>
          </w:tcPr>
          <w:p w:rsidR="008F5310" w:rsidRPr="00872C7A" w:rsidRDefault="008F5310" w:rsidP="00427BD5">
            <w:pPr>
              <w:keepNext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</w:pPr>
            <w:r w:rsidRPr="00872C7A"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  <w:t>THA</w:t>
            </w:r>
          </w:p>
        </w:tc>
        <w:tc>
          <w:tcPr>
            <w:tcW w:w="132" w:type="dxa"/>
            <w:shd w:val="clear" w:color="auto" w:fill="FFFFFF"/>
            <w:tcMar>
              <w:left w:w="21" w:type="dxa"/>
              <w:right w:w="21" w:type="dxa"/>
            </w:tcMar>
            <w:textDirection w:val="btLr"/>
            <w:vAlign w:val="center"/>
          </w:tcPr>
          <w:p w:rsidR="008F5310" w:rsidRPr="00872C7A" w:rsidRDefault="008F5310" w:rsidP="00427BD5">
            <w:pPr>
              <w:keepNext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</w:pPr>
            <w:r w:rsidRPr="00872C7A"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  <w:t>TON</w:t>
            </w:r>
          </w:p>
        </w:tc>
        <w:tc>
          <w:tcPr>
            <w:tcW w:w="132" w:type="dxa"/>
            <w:shd w:val="clear" w:color="auto" w:fill="FFFFFF"/>
            <w:tcMar>
              <w:left w:w="21" w:type="dxa"/>
              <w:right w:w="21" w:type="dxa"/>
            </w:tcMar>
            <w:textDirection w:val="btLr"/>
            <w:vAlign w:val="center"/>
          </w:tcPr>
          <w:p w:rsidR="008F5310" w:rsidRPr="00872C7A" w:rsidRDefault="008F5310" w:rsidP="00427BD5">
            <w:pPr>
              <w:keepNext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</w:pPr>
            <w:r w:rsidRPr="00872C7A"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  <w:t>TUV</w:t>
            </w:r>
          </w:p>
        </w:tc>
        <w:tc>
          <w:tcPr>
            <w:tcW w:w="132" w:type="dxa"/>
            <w:shd w:val="clear" w:color="auto" w:fill="FFFFFF"/>
            <w:tcMar>
              <w:left w:w="21" w:type="dxa"/>
              <w:right w:w="21" w:type="dxa"/>
            </w:tcMar>
            <w:textDirection w:val="btLr"/>
            <w:vAlign w:val="center"/>
          </w:tcPr>
          <w:p w:rsidR="008F5310" w:rsidRPr="00872C7A" w:rsidRDefault="008F5310" w:rsidP="00427BD5">
            <w:pPr>
              <w:keepNext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</w:pPr>
            <w:r w:rsidRPr="00872C7A"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  <w:t>VUT</w:t>
            </w:r>
          </w:p>
        </w:tc>
        <w:tc>
          <w:tcPr>
            <w:tcW w:w="132" w:type="dxa"/>
            <w:shd w:val="clear" w:color="auto" w:fill="FFFFFF"/>
            <w:tcMar>
              <w:left w:w="21" w:type="dxa"/>
              <w:right w:w="21" w:type="dxa"/>
            </w:tcMar>
            <w:textDirection w:val="btLr"/>
            <w:vAlign w:val="center"/>
          </w:tcPr>
          <w:p w:rsidR="008F5310" w:rsidRPr="00872C7A" w:rsidRDefault="008F5310" w:rsidP="00427BD5">
            <w:pPr>
              <w:keepNext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</w:pPr>
            <w:r w:rsidRPr="00872C7A"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  <w:t>VTN</w:t>
            </w:r>
          </w:p>
        </w:tc>
        <w:tc>
          <w:tcPr>
            <w:tcW w:w="161" w:type="dxa"/>
            <w:shd w:val="clear" w:color="auto" w:fill="FFFFFF"/>
            <w:tcMar>
              <w:left w:w="10" w:type="dxa"/>
              <w:right w:w="10" w:type="dxa"/>
            </w:tcMar>
            <w:textDirection w:val="btLr"/>
            <w:vAlign w:val="center"/>
          </w:tcPr>
          <w:p w:rsidR="008F5310" w:rsidRPr="00872C7A" w:rsidRDefault="008F5310" w:rsidP="00427BD5">
            <w:pPr>
              <w:keepNext/>
              <w:jc w:val="center"/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</w:pPr>
            <w:r w:rsidRPr="00872C7A">
              <w:rPr>
                <w:rFonts w:ascii="Times New Roman Bold" w:eastAsia="Dotum" w:hAnsi="Times New Roman Bold" w:cs="Times New Roman Bold"/>
                <w:b/>
                <w:sz w:val="16"/>
                <w:szCs w:val="16"/>
                <w:lang w:val="fr-FR"/>
              </w:rPr>
              <w:t>Total</w:t>
            </w:r>
          </w:p>
        </w:tc>
      </w:tr>
      <w:tr w:rsidR="00FA4FD0" w:rsidRPr="00872C7A" w:rsidTr="005F6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  <w:r w:rsidRPr="00872C7A">
              <w:rPr>
                <w:rFonts w:eastAsia="Dotum"/>
                <w:b/>
                <w:sz w:val="20"/>
                <w:lang w:val="fr-FR"/>
              </w:rPr>
              <w:t>1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42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  <w:r w:rsidRPr="00872C7A">
              <w:rPr>
                <w:rFonts w:eastAsia="Dotum"/>
                <w:b/>
                <w:sz w:val="20"/>
                <w:lang w:val="fr-FR"/>
              </w:rPr>
              <w:t>14</w:t>
            </w:r>
          </w:p>
        </w:tc>
      </w:tr>
      <w:tr w:rsidR="00FA4FD0" w:rsidRPr="00872C7A" w:rsidTr="005F6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  <w:r w:rsidRPr="00872C7A">
              <w:rPr>
                <w:rFonts w:eastAsia="Dotum"/>
                <w:b/>
                <w:sz w:val="20"/>
                <w:lang w:val="fr-FR"/>
              </w:rPr>
              <w:t>2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42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  <w:r w:rsidRPr="00872C7A">
              <w:rPr>
                <w:rFonts w:eastAsia="Dotum"/>
                <w:b/>
                <w:sz w:val="20"/>
                <w:lang w:val="fr-FR"/>
              </w:rPr>
              <w:t>15</w:t>
            </w:r>
          </w:p>
        </w:tc>
      </w:tr>
      <w:tr w:rsidR="00FA4FD0" w:rsidRPr="00872C7A" w:rsidTr="005F6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  <w:r w:rsidRPr="00872C7A">
              <w:rPr>
                <w:rFonts w:eastAsia="Dotum"/>
                <w:b/>
                <w:sz w:val="20"/>
                <w:lang w:val="fr-FR"/>
              </w:rPr>
              <w:t>3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42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  <w:r w:rsidRPr="00872C7A">
              <w:rPr>
                <w:rFonts w:eastAsia="Dotum"/>
                <w:b/>
                <w:sz w:val="20"/>
                <w:lang w:val="fr-FR"/>
              </w:rPr>
              <w:t>15</w:t>
            </w:r>
          </w:p>
        </w:tc>
      </w:tr>
      <w:tr w:rsidR="00FA4FD0" w:rsidRPr="00872C7A" w:rsidTr="005F6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  <w:r w:rsidRPr="00872C7A">
              <w:rPr>
                <w:rFonts w:eastAsia="Dotum"/>
                <w:b/>
                <w:sz w:val="20"/>
                <w:lang w:val="fr-FR"/>
              </w:rPr>
              <w:t>4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42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  <w:r w:rsidRPr="00872C7A">
              <w:rPr>
                <w:rFonts w:eastAsia="Dotum"/>
                <w:b/>
                <w:sz w:val="20"/>
                <w:lang w:val="fr-FR"/>
              </w:rPr>
              <w:t>15</w:t>
            </w:r>
          </w:p>
        </w:tc>
      </w:tr>
      <w:tr w:rsidR="00FA4FD0" w:rsidRPr="00872C7A" w:rsidTr="005F6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  <w:r w:rsidRPr="00872C7A">
              <w:rPr>
                <w:rFonts w:eastAsia="Dotum"/>
                <w:b/>
                <w:sz w:val="20"/>
                <w:lang w:val="fr-FR"/>
              </w:rPr>
              <w:t>5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42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  <w:r w:rsidRPr="00872C7A">
              <w:rPr>
                <w:rFonts w:eastAsia="Dotum"/>
                <w:b/>
                <w:sz w:val="20"/>
                <w:lang w:val="fr-FR"/>
              </w:rPr>
              <w:t>13</w:t>
            </w:r>
          </w:p>
        </w:tc>
      </w:tr>
      <w:tr w:rsidR="00FA4FD0" w:rsidRPr="00872C7A" w:rsidTr="005F6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  <w:r w:rsidRPr="00872C7A">
              <w:rPr>
                <w:rFonts w:eastAsia="Dotum"/>
                <w:b/>
                <w:sz w:val="20"/>
                <w:lang w:val="fr-FR"/>
              </w:rPr>
              <w:t>6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42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  <w:r w:rsidRPr="00872C7A">
              <w:rPr>
                <w:rFonts w:eastAsia="Dotum"/>
                <w:b/>
                <w:sz w:val="20"/>
                <w:lang w:val="fr-FR"/>
              </w:rPr>
              <w:t>16</w:t>
            </w:r>
          </w:p>
        </w:tc>
      </w:tr>
      <w:tr w:rsidR="00FA4FD0" w:rsidRPr="00872C7A" w:rsidTr="005F6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  <w:r w:rsidRPr="00872C7A">
              <w:rPr>
                <w:rFonts w:eastAsia="Dotum"/>
                <w:b/>
                <w:sz w:val="20"/>
                <w:lang w:val="fr-FR"/>
              </w:rPr>
              <w:t>7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42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  <w:r w:rsidRPr="00872C7A">
              <w:rPr>
                <w:rFonts w:eastAsia="Dotum"/>
                <w:b/>
                <w:sz w:val="20"/>
                <w:lang w:val="fr-FR"/>
              </w:rPr>
              <w:t>16</w:t>
            </w:r>
          </w:p>
        </w:tc>
      </w:tr>
      <w:tr w:rsidR="00FA4FD0" w:rsidRPr="00872C7A" w:rsidTr="005F6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  <w:r w:rsidRPr="00872C7A">
              <w:rPr>
                <w:rFonts w:eastAsia="Dotum"/>
                <w:b/>
                <w:sz w:val="20"/>
                <w:lang w:val="fr-FR"/>
              </w:rPr>
              <w:t>8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42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  <w:r w:rsidRPr="00872C7A">
              <w:rPr>
                <w:rFonts w:eastAsia="Dotum"/>
                <w:b/>
                <w:sz w:val="20"/>
                <w:lang w:val="fr-FR"/>
              </w:rPr>
              <w:t>16</w:t>
            </w:r>
          </w:p>
        </w:tc>
      </w:tr>
      <w:tr w:rsidR="00FA4FD0" w:rsidRPr="00872C7A" w:rsidTr="005F6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  <w:r w:rsidRPr="00872C7A">
              <w:rPr>
                <w:rFonts w:eastAsia="Dotum"/>
                <w:b/>
                <w:sz w:val="20"/>
                <w:lang w:val="fr-FR"/>
              </w:rPr>
              <w:t>9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42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  <w:r w:rsidRPr="00872C7A">
              <w:rPr>
                <w:rFonts w:eastAsia="Dotum"/>
                <w:b/>
                <w:sz w:val="20"/>
                <w:lang w:val="fr-FR"/>
              </w:rPr>
              <w:t>13</w:t>
            </w:r>
          </w:p>
        </w:tc>
      </w:tr>
      <w:tr w:rsidR="00FA4FD0" w:rsidRPr="00872C7A" w:rsidTr="005F6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  <w:r w:rsidRPr="00872C7A">
              <w:rPr>
                <w:rFonts w:eastAsia="Dotum"/>
                <w:b/>
                <w:sz w:val="20"/>
                <w:lang w:val="fr-FR"/>
              </w:rPr>
              <w:t>10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42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  <w:r w:rsidRPr="00872C7A">
              <w:rPr>
                <w:rFonts w:eastAsia="Dotum"/>
                <w:b/>
                <w:sz w:val="20"/>
                <w:lang w:val="fr-FR"/>
              </w:rPr>
              <w:t>16</w:t>
            </w:r>
          </w:p>
        </w:tc>
      </w:tr>
      <w:tr w:rsidR="00FA4FD0" w:rsidRPr="00872C7A" w:rsidTr="005F6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  <w:r w:rsidRPr="00872C7A">
              <w:rPr>
                <w:rFonts w:eastAsia="Dotum"/>
                <w:b/>
                <w:sz w:val="20"/>
                <w:lang w:val="fr-FR"/>
              </w:rPr>
              <w:t>11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42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  <w:r w:rsidRPr="00872C7A">
              <w:rPr>
                <w:rFonts w:eastAsia="Dotum"/>
                <w:b/>
                <w:sz w:val="20"/>
                <w:lang w:val="fr-FR"/>
              </w:rPr>
              <w:t>16</w:t>
            </w:r>
          </w:p>
        </w:tc>
      </w:tr>
      <w:tr w:rsidR="00FA4FD0" w:rsidRPr="00872C7A" w:rsidTr="005F6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  <w:r w:rsidRPr="00872C7A">
              <w:rPr>
                <w:rFonts w:eastAsia="Dotum"/>
                <w:b/>
                <w:sz w:val="20"/>
                <w:lang w:val="fr-FR"/>
              </w:rPr>
              <w:t>12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42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  <w:r w:rsidRPr="00872C7A">
              <w:rPr>
                <w:rFonts w:eastAsia="Dotum"/>
                <w:b/>
                <w:sz w:val="20"/>
                <w:lang w:val="fr-FR"/>
              </w:rPr>
              <w:t>17</w:t>
            </w:r>
          </w:p>
        </w:tc>
      </w:tr>
      <w:tr w:rsidR="00FA4FD0" w:rsidRPr="00872C7A" w:rsidTr="005F6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  <w:r w:rsidRPr="00872C7A">
              <w:rPr>
                <w:rFonts w:eastAsia="Dotum"/>
                <w:b/>
                <w:sz w:val="20"/>
                <w:lang w:val="fr-FR"/>
              </w:rPr>
              <w:t>13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42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  <w:r w:rsidRPr="00872C7A">
              <w:rPr>
                <w:rFonts w:eastAsia="Dotum"/>
                <w:b/>
                <w:sz w:val="20"/>
                <w:lang w:val="fr-FR"/>
              </w:rPr>
              <w:t>17</w:t>
            </w:r>
          </w:p>
        </w:tc>
      </w:tr>
      <w:tr w:rsidR="00FA4FD0" w:rsidRPr="00872C7A" w:rsidTr="005F6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  <w:r w:rsidRPr="00872C7A">
              <w:rPr>
                <w:rFonts w:eastAsia="Dotum"/>
                <w:b/>
                <w:sz w:val="20"/>
                <w:lang w:val="fr-FR"/>
              </w:rPr>
              <w:t>14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42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  <w:r w:rsidRPr="00872C7A">
              <w:rPr>
                <w:rFonts w:eastAsia="Dotum"/>
                <w:b/>
                <w:sz w:val="20"/>
                <w:lang w:val="fr-FR"/>
              </w:rPr>
              <w:t>16</w:t>
            </w:r>
          </w:p>
        </w:tc>
      </w:tr>
      <w:tr w:rsidR="00FA4FD0" w:rsidRPr="00872C7A" w:rsidTr="005F6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  <w:r w:rsidRPr="00872C7A">
              <w:rPr>
                <w:rFonts w:eastAsia="Dotum"/>
                <w:b/>
                <w:sz w:val="20"/>
                <w:lang w:val="fr-FR"/>
              </w:rPr>
              <w:t>15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42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  <w:r w:rsidRPr="00872C7A">
              <w:rPr>
                <w:rFonts w:eastAsia="Dotum"/>
                <w:b/>
                <w:sz w:val="20"/>
                <w:lang w:val="fr-FR"/>
              </w:rPr>
              <w:t>14</w:t>
            </w:r>
          </w:p>
        </w:tc>
      </w:tr>
      <w:tr w:rsidR="00FA4FD0" w:rsidRPr="00872C7A" w:rsidTr="005F6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  <w:r w:rsidRPr="00872C7A">
              <w:rPr>
                <w:rFonts w:eastAsia="Dotum"/>
                <w:b/>
                <w:sz w:val="20"/>
                <w:lang w:val="fr-FR"/>
              </w:rPr>
              <w:t>16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42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  <w:r w:rsidRPr="00872C7A">
              <w:rPr>
                <w:rFonts w:eastAsia="Dotum"/>
                <w:b/>
                <w:sz w:val="20"/>
                <w:lang w:val="fr-FR"/>
              </w:rPr>
              <w:t>13</w:t>
            </w:r>
          </w:p>
        </w:tc>
      </w:tr>
      <w:tr w:rsidR="00FA4FD0" w:rsidRPr="00872C7A" w:rsidTr="005F6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  <w:r w:rsidRPr="00872C7A">
              <w:rPr>
                <w:rFonts w:eastAsia="Dotum"/>
                <w:b/>
                <w:sz w:val="20"/>
                <w:lang w:val="fr-FR"/>
              </w:rPr>
              <w:t>17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42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  <w:r w:rsidRPr="00872C7A">
              <w:rPr>
                <w:rFonts w:eastAsia="Dotum"/>
                <w:b/>
                <w:sz w:val="20"/>
                <w:lang w:val="fr-FR"/>
              </w:rPr>
              <w:t>17</w:t>
            </w:r>
          </w:p>
        </w:tc>
      </w:tr>
      <w:tr w:rsidR="00FA4FD0" w:rsidRPr="00872C7A" w:rsidTr="005F6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  <w:r w:rsidRPr="00872C7A">
              <w:rPr>
                <w:rFonts w:eastAsia="Dotum"/>
                <w:b/>
                <w:sz w:val="20"/>
                <w:lang w:val="fr-FR"/>
              </w:rPr>
              <w:t>18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42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  <w:r w:rsidRPr="00872C7A">
              <w:rPr>
                <w:rFonts w:eastAsia="Dotum"/>
                <w:b/>
                <w:sz w:val="20"/>
                <w:lang w:val="fr-FR"/>
              </w:rPr>
              <w:t>16</w:t>
            </w:r>
          </w:p>
        </w:tc>
      </w:tr>
      <w:tr w:rsidR="00FA4FD0" w:rsidRPr="00872C7A" w:rsidTr="005F6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  <w:r w:rsidRPr="00872C7A">
              <w:rPr>
                <w:rFonts w:eastAsia="Dotum"/>
                <w:b/>
                <w:sz w:val="20"/>
                <w:lang w:val="fr-FR"/>
              </w:rPr>
              <w:t>19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42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  <w:r w:rsidRPr="00872C7A">
              <w:rPr>
                <w:rFonts w:eastAsia="Dotum"/>
                <w:b/>
                <w:sz w:val="20"/>
                <w:lang w:val="fr-FR"/>
              </w:rPr>
              <w:t>16</w:t>
            </w:r>
          </w:p>
        </w:tc>
      </w:tr>
      <w:tr w:rsidR="00FA4FD0" w:rsidRPr="00872C7A" w:rsidTr="005F6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  <w:r w:rsidRPr="00872C7A">
              <w:rPr>
                <w:rFonts w:eastAsia="Dotum"/>
                <w:b/>
                <w:sz w:val="20"/>
                <w:lang w:val="fr-FR"/>
              </w:rPr>
              <w:t>20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42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  <w:r w:rsidRPr="00872C7A">
              <w:rPr>
                <w:rFonts w:eastAsia="Dotum"/>
                <w:b/>
                <w:sz w:val="20"/>
                <w:lang w:val="fr-FR"/>
              </w:rPr>
              <w:t>14</w:t>
            </w:r>
          </w:p>
        </w:tc>
      </w:tr>
      <w:tr w:rsidR="00FA4FD0" w:rsidRPr="00872C7A" w:rsidTr="005F6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blHeader/>
          <w:jc w:val="center"/>
        </w:trPr>
        <w:tc>
          <w:tcPr>
            <w:tcW w:w="850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  <w:r w:rsidRPr="00872C7A">
              <w:rPr>
                <w:rFonts w:eastAsia="Dotum"/>
                <w:b/>
                <w:sz w:val="20"/>
                <w:lang w:val="fr-FR"/>
              </w:rPr>
              <w:t>21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8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</w:p>
        </w:tc>
        <w:tc>
          <w:tcPr>
            <w:tcW w:w="34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sz w:val="20"/>
                <w:lang w:val="fr-FR"/>
              </w:rPr>
            </w:pPr>
            <w:r w:rsidRPr="00872C7A">
              <w:rPr>
                <w:rFonts w:eastAsia="Dotum"/>
                <w:sz w:val="20"/>
                <w:lang w:val="fr-FR"/>
              </w:rPr>
              <w:t>Y</w:t>
            </w:r>
          </w:p>
        </w:tc>
        <w:tc>
          <w:tcPr>
            <w:tcW w:w="426" w:type="dxa"/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8F5310" w:rsidRPr="00872C7A" w:rsidRDefault="008F5310" w:rsidP="00427BD5">
            <w:pPr>
              <w:keepNext/>
              <w:spacing w:before="40" w:after="40"/>
              <w:jc w:val="center"/>
              <w:rPr>
                <w:rFonts w:eastAsia="Dotum"/>
                <w:b/>
                <w:sz w:val="20"/>
                <w:lang w:val="fr-FR"/>
              </w:rPr>
            </w:pPr>
            <w:r w:rsidRPr="00872C7A">
              <w:rPr>
                <w:rFonts w:eastAsia="Dotum"/>
                <w:b/>
                <w:sz w:val="20"/>
                <w:lang w:val="fr-FR"/>
              </w:rPr>
              <w:t>14</w:t>
            </w:r>
          </w:p>
        </w:tc>
      </w:tr>
    </w:tbl>
    <w:p w:rsidR="000B415C" w:rsidRPr="00872C7A" w:rsidRDefault="000B415C" w:rsidP="00427BD5">
      <w:pPr>
        <w:pStyle w:val="Reasons"/>
        <w:rPr>
          <w:lang w:val="fr-FR"/>
        </w:rPr>
      </w:pPr>
      <w:bookmarkStart w:id="0" w:name="_GoBack"/>
      <w:bookmarkEnd w:id="0"/>
    </w:p>
    <w:p w:rsidR="00987C1F" w:rsidRPr="00872C7A" w:rsidRDefault="000B415C" w:rsidP="00427BD5">
      <w:pPr>
        <w:jc w:val="center"/>
        <w:rPr>
          <w:lang w:val="fr-FR"/>
        </w:rPr>
      </w:pPr>
      <w:r w:rsidRPr="00872C7A">
        <w:rPr>
          <w:lang w:val="fr-FR"/>
        </w:rPr>
        <w:t>______________</w:t>
      </w:r>
    </w:p>
    <w:sectPr w:rsidR="00987C1F" w:rsidRPr="00872C7A" w:rsidSect="00EA0D4C">
      <w:headerReference w:type="first" r:id="rId14"/>
      <w:pgSz w:w="16840" w:h="11907" w:orient="landscape" w:code="9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C7A" w:rsidRDefault="00872C7A">
      <w:r>
        <w:separator/>
      </w:r>
    </w:p>
  </w:endnote>
  <w:endnote w:type="continuationSeparator" w:id="0">
    <w:p w:rsidR="00872C7A" w:rsidRDefault="0087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C7A" w:rsidRDefault="00872C7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72C7A" w:rsidRPr="00C14039" w:rsidRDefault="00872C7A">
    <w:pPr>
      <w:ind w:right="360"/>
      <w:rPr>
        <w:lang w:val="fr-CH"/>
      </w:rPr>
    </w:pPr>
    <w:r>
      <w:fldChar w:fldCharType="begin"/>
    </w:r>
    <w:r w:rsidRPr="00C14039">
      <w:rPr>
        <w:lang w:val="fr-CH"/>
      </w:rPr>
      <w:instrText xml:space="preserve"> FILENAME \p  \* MERGEFORMAT </w:instrText>
    </w:r>
    <w:r>
      <w:fldChar w:fldCharType="separate"/>
    </w:r>
    <w:r w:rsidR="0070640B">
      <w:rPr>
        <w:noProof/>
        <w:lang w:val="fr-CH"/>
      </w:rPr>
      <w:t>P:\FRA\ITU-T\CONF-T\WTSA16\000\044F.docx</w:t>
    </w:r>
    <w:r>
      <w:fldChar w:fldCharType="end"/>
    </w:r>
    <w:r w:rsidRPr="00C1403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A4FD0">
      <w:rPr>
        <w:noProof/>
      </w:rPr>
      <w:t>21.10.16</w:t>
    </w:r>
    <w:r>
      <w:fldChar w:fldCharType="end"/>
    </w:r>
    <w:r w:rsidRPr="00C1403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0640B">
      <w:rPr>
        <w:noProof/>
      </w:rPr>
      <w:t>21.10.16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C7A" w:rsidRPr="009A2880" w:rsidRDefault="00872C7A" w:rsidP="00526703">
    <w:pPr>
      <w:pStyle w:val="Footer"/>
      <w:rPr>
        <w:lang w:val="fr-FR"/>
      </w:rPr>
    </w:pPr>
    <w:r>
      <w:fldChar w:fldCharType="begin"/>
    </w:r>
    <w:r w:rsidRPr="009A2880">
      <w:rPr>
        <w:lang w:val="fr-FR"/>
      </w:rPr>
      <w:instrText xml:space="preserve"> FILENAME \p  \* MERGEFORMAT </w:instrText>
    </w:r>
    <w:r>
      <w:fldChar w:fldCharType="separate"/>
    </w:r>
    <w:r w:rsidR="0070640B">
      <w:rPr>
        <w:lang w:val="fr-FR"/>
      </w:rPr>
      <w:t>P:\FRA\ITU-T\CONF-T\WTSA16\000\044F.docx</w:t>
    </w:r>
    <w:r>
      <w:fldChar w:fldCharType="end"/>
    </w:r>
    <w:r w:rsidRPr="009A2880">
      <w:rPr>
        <w:lang w:val="fr-FR"/>
      </w:rPr>
      <w:t xml:space="preserve"> (</w:t>
    </w:r>
    <w:r>
      <w:rPr>
        <w:lang w:val="fr-FR"/>
      </w:rPr>
      <w:t>400973)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C7A" w:rsidRPr="009A2880" w:rsidRDefault="00872C7A" w:rsidP="00526703">
    <w:pPr>
      <w:pStyle w:val="Footer"/>
      <w:rPr>
        <w:lang w:val="fr-FR"/>
      </w:rPr>
    </w:pPr>
    <w:r>
      <w:fldChar w:fldCharType="begin"/>
    </w:r>
    <w:r w:rsidRPr="00216DC9">
      <w:rPr>
        <w:lang w:val="fr-FR"/>
      </w:rPr>
      <w:instrText xml:space="preserve"> FILENAME \p  \* MERGEFORMAT </w:instrText>
    </w:r>
    <w:r>
      <w:fldChar w:fldCharType="separate"/>
    </w:r>
    <w:r w:rsidR="0070640B">
      <w:rPr>
        <w:lang w:val="fr-FR"/>
      </w:rPr>
      <w:t>P:\FRA\ITU-T\CONF-T\WTSA16\000\044F.docx</w:t>
    </w:r>
    <w:r>
      <w:fldChar w:fldCharType="end"/>
    </w:r>
    <w:r w:rsidRPr="009A2880">
      <w:rPr>
        <w:lang w:val="fr-FR"/>
      </w:rPr>
      <w:t xml:space="preserve"> (</w:t>
    </w:r>
    <w:r>
      <w:rPr>
        <w:lang w:val="fr-FR"/>
      </w:rPr>
      <w:t>400973)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C7A" w:rsidRDefault="00872C7A">
      <w:r>
        <w:rPr>
          <w:b/>
        </w:rPr>
        <w:t>_______________</w:t>
      </w:r>
    </w:p>
  </w:footnote>
  <w:footnote w:type="continuationSeparator" w:id="0">
    <w:p w:rsidR="00872C7A" w:rsidRDefault="00872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C7A" w:rsidRDefault="00872C7A" w:rsidP="00216DC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2506A1">
      <w:rPr>
        <w:noProof/>
      </w:rPr>
      <w:t>3</w:t>
    </w:r>
    <w:r>
      <w:fldChar w:fldCharType="end"/>
    </w:r>
  </w:p>
  <w:p w:rsidR="00872C7A" w:rsidRPr="00216DC9" w:rsidRDefault="00FA4FD0" w:rsidP="00FA4FD0">
    <w:pPr>
      <w:pStyle w:val="Header"/>
    </w:pPr>
    <w:r>
      <w:t>AMNT</w:t>
    </w:r>
    <w:r w:rsidR="00872C7A">
      <w:t>16/44-F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D4C" w:rsidRDefault="00EA0D4C" w:rsidP="00EA0D4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2506A1">
      <w:rPr>
        <w:noProof/>
      </w:rPr>
      <w:t>4</w:t>
    </w:r>
    <w:r>
      <w:fldChar w:fldCharType="end"/>
    </w:r>
  </w:p>
  <w:p w:rsidR="00EA0D4C" w:rsidRDefault="00FA4FD0" w:rsidP="00EA0D4C">
    <w:pPr>
      <w:pStyle w:val="Header"/>
    </w:pPr>
    <w:r>
      <w:t>AMNT</w:t>
    </w:r>
    <w:r w:rsidR="00EA0D4C">
      <w:t>16/44-F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F6"/>
    <w:rsid w:val="000032AD"/>
    <w:rsid w:val="000041EA"/>
    <w:rsid w:val="00022A29"/>
    <w:rsid w:val="000306D4"/>
    <w:rsid w:val="000355FD"/>
    <w:rsid w:val="00051E39"/>
    <w:rsid w:val="00063B97"/>
    <w:rsid w:val="00077239"/>
    <w:rsid w:val="00086491"/>
    <w:rsid w:val="00091346"/>
    <w:rsid w:val="0009706C"/>
    <w:rsid w:val="000A14AF"/>
    <w:rsid w:val="000B415C"/>
    <w:rsid w:val="000F73FF"/>
    <w:rsid w:val="00114CF7"/>
    <w:rsid w:val="00123B68"/>
    <w:rsid w:val="00126F2E"/>
    <w:rsid w:val="00146F6F"/>
    <w:rsid w:val="00164C14"/>
    <w:rsid w:val="001800C0"/>
    <w:rsid w:val="00187BD9"/>
    <w:rsid w:val="00190B55"/>
    <w:rsid w:val="001978FA"/>
    <w:rsid w:val="001A0F27"/>
    <w:rsid w:val="001B6B1B"/>
    <w:rsid w:val="001C3B5F"/>
    <w:rsid w:val="001D058F"/>
    <w:rsid w:val="001D581B"/>
    <w:rsid w:val="001D77E9"/>
    <w:rsid w:val="001E1430"/>
    <w:rsid w:val="002009EA"/>
    <w:rsid w:val="00202CA0"/>
    <w:rsid w:val="00216053"/>
    <w:rsid w:val="00216B6D"/>
    <w:rsid w:val="00216DC9"/>
    <w:rsid w:val="002222AC"/>
    <w:rsid w:val="002506A1"/>
    <w:rsid w:val="00250AF4"/>
    <w:rsid w:val="00271316"/>
    <w:rsid w:val="002A4C08"/>
    <w:rsid w:val="002B2A75"/>
    <w:rsid w:val="002B7AF9"/>
    <w:rsid w:val="002C5ECE"/>
    <w:rsid w:val="002D58BE"/>
    <w:rsid w:val="002E210D"/>
    <w:rsid w:val="002F2273"/>
    <w:rsid w:val="003236A6"/>
    <w:rsid w:val="00332C56"/>
    <w:rsid w:val="00345A52"/>
    <w:rsid w:val="00377BD3"/>
    <w:rsid w:val="00380BC1"/>
    <w:rsid w:val="003832C0"/>
    <w:rsid w:val="00384088"/>
    <w:rsid w:val="0039169B"/>
    <w:rsid w:val="003A50EA"/>
    <w:rsid w:val="003A7F8C"/>
    <w:rsid w:val="003B532E"/>
    <w:rsid w:val="003D0F8B"/>
    <w:rsid w:val="003F091B"/>
    <w:rsid w:val="004054F5"/>
    <w:rsid w:val="004079B0"/>
    <w:rsid w:val="0041348E"/>
    <w:rsid w:val="00417AD4"/>
    <w:rsid w:val="00427BD5"/>
    <w:rsid w:val="00430D53"/>
    <w:rsid w:val="00444030"/>
    <w:rsid w:val="004508E2"/>
    <w:rsid w:val="00476533"/>
    <w:rsid w:val="00492075"/>
    <w:rsid w:val="004969AD"/>
    <w:rsid w:val="00497469"/>
    <w:rsid w:val="004A073E"/>
    <w:rsid w:val="004A26C4"/>
    <w:rsid w:val="004A5FB0"/>
    <w:rsid w:val="004B13CB"/>
    <w:rsid w:val="004D5D5C"/>
    <w:rsid w:val="004E0F72"/>
    <w:rsid w:val="004E42A3"/>
    <w:rsid w:val="0050139F"/>
    <w:rsid w:val="00505595"/>
    <w:rsid w:val="00526703"/>
    <w:rsid w:val="00530525"/>
    <w:rsid w:val="0054679B"/>
    <w:rsid w:val="0055140B"/>
    <w:rsid w:val="00577706"/>
    <w:rsid w:val="00595780"/>
    <w:rsid w:val="005964AB"/>
    <w:rsid w:val="005B0B4F"/>
    <w:rsid w:val="005C099A"/>
    <w:rsid w:val="005C31A5"/>
    <w:rsid w:val="005E10C9"/>
    <w:rsid w:val="005E61DD"/>
    <w:rsid w:val="005F0796"/>
    <w:rsid w:val="005F6D82"/>
    <w:rsid w:val="006023DF"/>
    <w:rsid w:val="00657DE0"/>
    <w:rsid w:val="00685313"/>
    <w:rsid w:val="0069092B"/>
    <w:rsid w:val="00692833"/>
    <w:rsid w:val="006A6E9B"/>
    <w:rsid w:val="006B249F"/>
    <w:rsid w:val="006B7C2A"/>
    <w:rsid w:val="006C23DA"/>
    <w:rsid w:val="006E013B"/>
    <w:rsid w:val="006E3D45"/>
    <w:rsid w:val="006F4310"/>
    <w:rsid w:val="006F580E"/>
    <w:rsid w:val="0070640B"/>
    <w:rsid w:val="007149F9"/>
    <w:rsid w:val="00726846"/>
    <w:rsid w:val="00733A30"/>
    <w:rsid w:val="00745AEE"/>
    <w:rsid w:val="00750F10"/>
    <w:rsid w:val="007742CA"/>
    <w:rsid w:val="00790D70"/>
    <w:rsid w:val="007C2436"/>
    <w:rsid w:val="007D5320"/>
    <w:rsid w:val="007E2DE2"/>
    <w:rsid w:val="008006C5"/>
    <w:rsid w:val="00800972"/>
    <w:rsid w:val="00804475"/>
    <w:rsid w:val="00811633"/>
    <w:rsid w:val="00813B79"/>
    <w:rsid w:val="00864CD2"/>
    <w:rsid w:val="00872C7A"/>
    <w:rsid w:val="00872FC8"/>
    <w:rsid w:val="008845D0"/>
    <w:rsid w:val="008A69FB"/>
    <w:rsid w:val="008B1AEA"/>
    <w:rsid w:val="008B43F2"/>
    <w:rsid w:val="008B6CFF"/>
    <w:rsid w:val="008C27E9"/>
    <w:rsid w:val="008C6BAA"/>
    <w:rsid w:val="008F5310"/>
    <w:rsid w:val="0092425C"/>
    <w:rsid w:val="009274B4"/>
    <w:rsid w:val="00934EA2"/>
    <w:rsid w:val="00940614"/>
    <w:rsid w:val="00944A5C"/>
    <w:rsid w:val="00952A66"/>
    <w:rsid w:val="00957670"/>
    <w:rsid w:val="009579FF"/>
    <w:rsid w:val="009803D3"/>
    <w:rsid w:val="00987C1F"/>
    <w:rsid w:val="009A2880"/>
    <w:rsid w:val="009C3191"/>
    <w:rsid w:val="009C56E5"/>
    <w:rsid w:val="009E5FC8"/>
    <w:rsid w:val="009E687A"/>
    <w:rsid w:val="009F4FF9"/>
    <w:rsid w:val="009F63E2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80FC9"/>
    <w:rsid w:val="00A811DC"/>
    <w:rsid w:val="00A90939"/>
    <w:rsid w:val="00A93B85"/>
    <w:rsid w:val="00A94A88"/>
    <w:rsid w:val="00AA0B18"/>
    <w:rsid w:val="00AA5617"/>
    <w:rsid w:val="00AA666F"/>
    <w:rsid w:val="00AB5A50"/>
    <w:rsid w:val="00AB7C5F"/>
    <w:rsid w:val="00AC502B"/>
    <w:rsid w:val="00B31EF6"/>
    <w:rsid w:val="00B639E9"/>
    <w:rsid w:val="00B73055"/>
    <w:rsid w:val="00B817CD"/>
    <w:rsid w:val="00B94AD0"/>
    <w:rsid w:val="00BA5265"/>
    <w:rsid w:val="00BB3A95"/>
    <w:rsid w:val="00BB6D50"/>
    <w:rsid w:val="00C0018F"/>
    <w:rsid w:val="00C03100"/>
    <w:rsid w:val="00C14039"/>
    <w:rsid w:val="00C16A5A"/>
    <w:rsid w:val="00C20466"/>
    <w:rsid w:val="00C214ED"/>
    <w:rsid w:val="00C234E6"/>
    <w:rsid w:val="00C26BA2"/>
    <w:rsid w:val="00C324A8"/>
    <w:rsid w:val="00C54517"/>
    <w:rsid w:val="00C64CD8"/>
    <w:rsid w:val="00C97C68"/>
    <w:rsid w:val="00CA1A47"/>
    <w:rsid w:val="00CC247A"/>
    <w:rsid w:val="00CE388F"/>
    <w:rsid w:val="00CE3B95"/>
    <w:rsid w:val="00CE5E47"/>
    <w:rsid w:val="00CF020F"/>
    <w:rsid w:val="00CF1E9D"/>
    <w:rsid w:val="00CF2B5B"/>
    <w:rsid w:val="00D14CE0"/>
    <w:rsid w:val="00D54009"/>
    <w:rsid w:val="00D5651D"/>
    <w:rsid w:val="00D57A34"/>
    <w:rsid w:val="00D6112A"/>
    <w:rsid w:val="00D65C76"/>
    <w:rsid w:val="00D74898"/>
    <w:rsid w:val="00D801ED"/>
    <w:rsid w:val="00D936BC"/>
    <w:rsid w:val="00D93DAA"/>
    <w:rsid w:val="00D96530"/>
    <w:rsid w:val="00DD44AF"/>
    <w:rsid w:val="00DE2AC3"/>
    <w:rsid w:val="00DE5692"/>
    <w:rsid w:val="00E03C94"/>
    <w:rsid w:val="00E07AF5"/>
    <w:rsid w:val="00E11197"/>
    <w:rsid w:val="00E14E2A"/>
    <w:rsid w:val="00E26226"/>
    <w:rsid w:val="00E33A90"/>
    <w:rsid w:val="00E45D05"/>
    <w:rsid w:val="00E55816"/>
    <w:rsid w:val="00E55AEF"/>
    <w:rsid w:val="00E84ED7"/>
    <w:rsid w:val="00E917FD"/>
    <w:rsid w:val="00E960B1"/>
    <w:rsid w:val="00E976C1"/>
    <w:rsid w:val="00EA0D4C"/>
    <w:rsid w:val="00EA12E5"/>
    <w:rsid w:val="00EB55C6"/>
    <w:rsid w:val="00EF2B09"/>
    <w:rsid w:val="00EF677B"/>
    <w:rsid w:val="00F02766"/>
    <w:rsid w:val="00F05BD4"/>
    <w:rsid w:val="00F450A7"/>
    <w:rsid w:val="00F6155B"/>
    <w:rsid w:val="00F65C19"/>
    <w:rsid w:val="00F7356B"/>
    <w:rsid w:val="00F776DF"/>
    <w:rsid w:val="00F840C7"/>
    <w:rsid w:val="00F94C3D"/>
    <w:rsid w:val="00F97371"/>
    <w:rsid w:val="00FA4FD0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6B249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063B9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63B9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3B97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3B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3B97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063B97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F0515E39224C1BB445B352EB311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CC6A0-6393-4EA1-964C-339330291F37}"/>
      </w:docPartPr>
      <w:docPartBody>
        <w:p w:rsidR="00F85344" w:rsidRDefault="00D83E31" w:rsidP="00D83E31">
          <w:pPr>
            <w:pStyle w:val="CEF0515E39224C1BB445B352EB3113A9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31"/>
    <w:rsid w:val="000B5007"/>
    <w:rsid w:val="003C792E"/>
    <w:rsid w:val="004228CC"/>
    <w:rsid w:val="00430751"/>
    <w:rsid w:val="004852F1"/>
    <w:rsid w:val="007007B4"/>
    <w:rsid w:val="0083071E"/>
    <w:rsid w:val="00832CBF"/>
    <w:rsid w:val="008B3C62"/>
    <w:rsid w:val="00B52C9B"/>
    <w:rsid w:val="00B90AF9"/>
    <w:rsid w:val="00B95CAC"/>
    <w:rsid w:val="00CD1303"/>
    <w:rsid w:val="00D83E31"/>
    <w:rsid w:val="00E52BE5"/>
    <w:rsid w:val="00E927AD"/>
    <w:rsid w:val="00EB6FEA"/>
    <w:rsid w:val="00F3304D"/>
    <w:rsid w:val="00F8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3E31"/>
    <w:rPr>
      <w:color w:val="808080"/>
    </w:rPr>
  </w:style>
  <w:style w:type="paragraph" w:customStyle="1" w:styleId="CEF0515E39224C1BB445B352EB3113A9">
    <w:name w:val="CEF0515E39224C1BB445B352EB3113A9"/>
    <w:rsid w:val="00D83E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86D10-6366-4DC4-BB11-1359A2E56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6400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</dc:subject>
  <dc:creator>Julliard,  Frédérique</dc:creator>
  <dc:description>Template used by DPM and CPI for the WTSA-16</dc:description>
  <cp:lastModifiedBy>Saxod, Nathalie</cp:lastModifiedBy>
  <cp:revision>9</cp:revision>
  <cp:lastPrinted>2016-10-21T07:11:00Z</cp:lastPrinted>
  <dcterms:created xsi:type="dcterms:W3CDTF">2016-10-21T06:58:00Z</dcterms:created>
  <dcterms:modified xsi:type="dcterms:W3CDTF">2016-10-21T07:58:00Z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