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right"/>
        <w:tblLook w:val="0000" w:firstRow="0" w:lastRow="0" w:firstColumn="0" w:lastColumn="0" w:noHBand="0" w:noVBand="0"/>
      </w:tblPr>
      <w:tblGrid>
        <w:gridCol w:w="1559"/>
        <w:gridCol w:w="5058"/>
        <w:gridCol w:w="894"/>
        <w:gridCol w:w="2141"/>
      </w:tblGrid>
      <w:tr w:rsidR="0059285F" w:rsidRPr="00E07379" w:rsidTr="00A25A43">
        <w:trPr>
          <w:cantSplit/>
          <w:trHeight w:val="20"/>
          <w:jc w:val="right"/>
        </w:trPr>
        <w:tc>
          <w:tcPr>
            <w:tcW w:w="808" w:type="pct"/>
          </w:tcPr>
          <w:p w:rsidR="0059285F" w:rsidRPr="00D21C89" w:rsidRDefault="00823A07" w:rsidP="00A25A43">
            <w:pPr>
              <w:spacing w:before="160"/>
              <w:jc w:val="left"/>
              <w:rPr>
                <w:rFonts w:asciiTheme="minorHAnsi" w:hAnsiTheme="minorHAnsi"/>
                <w:b/>
                <w:bCs/>
                <w:sz w:val="26"/>
                <w:szCs w:val="40"/>
                <w:lang w:bidi="ar-EG"/>
              </w:rPr>
            </w:pPr>
            <w:r w:rsidRPr="00823A07">
              <w:rPr>
                <w:rFonts w:cs="Times New Roman"/>
                <w:noProof/>
                <w:sz w:val="24"/>
                <w:szCs w:val="20"/>
                <w:lang w:eastAsia="zh-CN"/>
              </w:rPr>
              <w:drawing>
                <wp:inline distT="0" distB="0" distL="0" distR="0">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tcPr>
          <w:p w:rsidR="0059285F" w:rsidRPr="009263CD" w:rsidRDefault="0059285F" w:rsidP="00A25A43">
            <w:pPr>
              <w:spacing w:before="160"/>
              <w:jc w:val="left"/>
              <w:rPr>
                <w:rFonts w:asciiTheme="minorHAnsi" w:hAnsiTheme="minorHAnsi"/>
                <w:b/>
                <w:bCs/>
                <w:sz w:val="24"/>
                <w:szCs w:val="36"/>
                <w:rtl/>
                <w:lang w:bidi="ar-EG"/>
              </w:rPr>
            </w:pPr>
            <w:r w:rsidRPr="00984EA5">
              <w:rPr>
                <w:rFonts w:ascii="Verdana Bold" w:hAnsi="Verdana Bold" w:hint="cs"/>
                <w:b/>
                <w:bCs/>
                <w:sz w:val="24"/>
                <w:szCs w:val="36"/>
                <w:rtl/>
                <w:lang w:bidi="ar-EG"/>
              </w:rPr>
              <w:t xml:space="preserve">الجمعية العالمية لتقييس الاتصالات </w:t>
            </w:r>
            <w:r w:rsidRPr="009263CD">
              <w:rPr>
                <w:rFonts w:ascii="Verdana Bold" w:hAnsi="Verdana Bold"/>
                <w:b/>
                <w:bCs/>
                <w:sz w:val="24"/>
                <w:szCs w:val="36"/>
                <w:lang w:bidi="ar-SY"/>
              </w:rPr>
              <w:t>(WTSA-</w:t>
            </w:r>
            <w:r w:rsidR="00B2000C" w:rsidRPr="009263CD">
              <w:rPr>
                <w:rFonts w:ascii="Verdana Bold" w:hAnsi="Verdana Bold"/>
                <w:b/>
                <w:bCs/>
                <w:sz w:val="24"/>
                <w:szCs w:val="36"/>
                <w:lang w:bidi="ar-SY"/>
              </w:rPr>
              <w:t>16</w:t>
            </w:r>
            <w:r w:rsidRPr="009263CD">
              <w:rPr>
                <w:rFonts w:ascii="Verdana Bold" w:hAnsi="Verdana Bold"/>
                <w:b/>
                <w:bCs/>
                <w:sz w:val="24"/>
                <w:szCs w:val="36"/>
                <w:lang w:bidi="ar-SY"/>
              </w:rPr>
              <w:t>)</w:t>
            </w:r>
          </w:p>
          <w:p w:rsidR="0059285F" w:rsidRPr="00DB63DD" w:rsidRDefault="00102A03" w:rsidP="00A25A43">
            <w:pPr>
              <w:spacing w:before="80"/>
              <w:jc w:val="left"/>
              <w:rPr>
                <w:rFonts w:ascii="Verdana Bold" w:hAnsi="Verdana Bold"/>
                <w:b/>
                <w:bCs/>
                <w:sz w:val="20"/>
                <w:szCs w:val="32"/>
                <w:rtl/>
              </w:rPr>
            </w:pPr>
            <w:r w:rsidRPr="00DB63DD">
              <w:rPr>
                <w:rFonts w:ascii="Verdana Bold" w:hAnsi="Verdana Bold" w:hint="cs"/>
                <w:b/>
                <w:bCs/>
                <w:sz w:val="20"/>
                <w:szCs w:val="32"/>
                <w:rtl/>
                <w:lang w:bidi="ar-EG"/>
              </w:rPr>
              <w:t>الحمامات</w:t>
            </w:r>
            <w:r w:rsidR="0059285F" w:rsidRPr="00DB63DD">
              <w:rPr>
                <w:rFonts w:ascii="Verdana Bold" w:hAnsi="Verdana Bold" w:hint="cs"/>
                <w:b/>
                <w:bCs/>
                <w:sz w:val="20"/>
                <w:szCs w:val="32"/>
                <w:rtl/>
                <w:lang w:bidi="ar-EG"/>
              </w:rPr>
              <w:t xml:space="preserve">، </w:t>
            </w:r>
            <w:r w:rsidR="00092FC2" w:rsidRPr="00DB63DD">
              <w:rPr>
                <w:rFonts w:ascii="Verdana Bold" w:hAnsi="Verdana Bold"/>
                <w:b/>
                <w:bCs/>
                <w:sz w:val="20"/>
                <w:szCs w:val="32"/>
                <w:lang w:bidi="ar-SY"/>
              </w:rPr>
              <w:t>25</w:t>
            </w:r>
            <w:r w:rsidR="0059285F" w:rsidRPr="00DB63DD">
              <w:rPr>
                <w:rFonts w:ascii="Verdana Bold" w:hAnsi="Verdana Bold" w:hint="cs"/>
                <w:b/>
                <w:bCs/>
                <w:sz w:val="20"/>
                <w:szCs w:val="32"/>
                <w:rtl/>
                <w:lang w:bidi="ar-EG"/>
              </w:rPr>
              <w:t xml:space="preserve"> </w:t>
            </w:r>
            <w:r w:rsidR="00092FC2" w:rsidRPr="00DB63DD">
              <w:rPr>
                <w:rFonts w:ascii="Verdana Bold" w:hAnsi="Verdana Bold" w:hint="cs"/>
                <w:b/>
                <w:bCs/>
                <w:sz w:val="20"/>
                <w:szCs w:val="32"/>
                <w:rtl/>
                <w:lang w:bidi="ar-EG"/>
              </w:rPr>
              <w:t>أكتوبر</w:t>
            </w:r>
            <w:r w:rsidR="00092FC2" w:rsidRPr="00DB63DD">
              <w:rPr>
                <w:rFonts w:ascii="Verdana Bold" w:hAnsi="Verdana Bold" w:cs="Times New Roman" w:hint="cs"/>
                <w:b/>
                <w:bCs/>
                <w:sz w:val="20"/>
                <w:szCs w:val="32"/>
                <w:rtl/>
                <w:lang w:bidi="ar-EG"/>
              </w:rPr>
              <w:t xml:space="preserve"> </w:t>
            </w:r>
            <w:r w:rsidR="00092FC2" w:rsidRPr="00DB63DD">
              <w:rPr>
                <w:rFonts w:ascii="Verdana Bold" w:hAnsi="Verdana Bold" w:hint="cs"/>
                <w:b/>
                <w:bCs/>
                <w:sz w:val="20"/>
                <w:szCs w:val="32"/>
                <w:rtl/>
                <w:lang w:bidi="ar-EG"/>
              </w:rPr>
              <w:t xml:space="preserve">- </w:t>
            </w:r>
            <w:r w:rsidR="00092FC2" w:rsidRPr="00DB63DD">
              <w:rPr>
                <w:rFonts w:ascii="Verdana Bold" w:hAnsi="Verdana Bold"/>
                <w:b/>
                <w:bCs/>
                <w:sz w:val="20"/>
                <w:szCs w:val="32"/>
                <w:lang w:bidi="ar-EG"/>
              </w:rPr>
              <w:t>3</w:t>
            </w:r>
            <w:r w:rsidR="00092FC2" w:rsidRPr="00DB63DD">
              <w:rPr>
                <w:rFonts w:ascii="Verdana Bold" w:hAnsi="Verdana Bold" w:cs="Times New Roman" w:hint="cs"/>
                <w:b/>
                <w:bCs/>
                <w:sz w:val="20"/>
                <w:szCs w:val="32"/>
                <w:rtl/>
                <w:lang w:bidi="ar-EG"/>
              </w:rPr>
              <w:t xml:space="preserve"> </w:t>
            </w:r>
            <w:r w:rsidR="00092FC2" w:rsidRPr="00DB63DD">
              <w:rPr>
                <w:rFonts w:ascii="Verdana Bold" w:hAnsi="Verdana Bold" w:hint="cs"/>
                <w:b/>
                <w:bCs/>
                <w:sz w:val="20"/>
                <w:szCs w:val="32"/>
                <w:rtl/>
                <w:lang w:bidi="ar-EG"/>
              </w:rPr>
              <w:t>نوفمبر</w:t>
            </w:r>
            <w:r w:rsidR="0059285F" w:rsidRPr="00DB63DD">
              <w:rPr>
                <w:rFonts w:ascii="Verdana Bold" w:hAnsi="Verdana Bold" w:hint="cs"/>
                <w:b/>
                <w:bCs/>
                <w:sz w:val="20"/>
                <w:szCs w:val="32"/>
                <w:rtl/>
                <w:lang w:bidi="ar-EG"/>
              </w:rPr>
              <w:t xml:space="preserve"> </w:t>
            </w:r>
            <w:r w:rsidR="00092FC2" w:rsidRPr="00DB63DD">
              <w:rPr>
                <w:rFonts w:ascii="Verdana Bold" w:hAnsi="Verdana Bold"/>
                <w:b/>
                <w:bCs/>
                <w:sz w:val="20"/>
                <w:szCs w:val="32"/>
                <w:lang w:bidi="ar-SY"/>
              </w:rPr>
              <w:t>2016</w:t>
            </w:r>
          </w:p>
        </w:tc>
        <w:tc>
          <w:tcPr>
            <w:tcW w:w="1109" w:type="pct"/>
          </w:tcPr>
          <w:p w:rsidR="0059285F" w:rsidRPr="00E07379" w:rsidRDefault="00D21C89" w:rsidP="00A25A43">
            <w:pPr>
              <w:jc w:val="right"/>
              <w:rPr>
                <w:rtl/>
                <w:lang w:bidi="ar-EG"/>
              </w:rPr>
            </w:pPr>
            <w:r w:rsidRPr="00D21C89">
              <w:rPr>
                <w:rFonts w:cs="Times New Roman"/>
                <w:noProof/>
                <w:sz w:val="24"/>
                <w:szCs w:val="20"/>
                <w:lang w:eastAsia="zh-CN"/>
              </w:rPr>
              <w:drawing>
                <wp:inline distT="0" distB="0" distL="0" distR="0">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59285F" w:rsidRPr="00E07379" w:rsidTr="00A25A43">
        <w:trPr>
          <w:cantSplit/>
          <w:trHeight w:val="20"/>
          <w:jc w:val="right"/>
        </w:trPr>
        <w:tc>
          <w:tcPr>
            <w:tcW w:w="808" w:type="pct"/>
            <w:tcBorders>
              <w:bottom w:val="single" w:sz="12" w:space="0" w:color="auto"/>
            </w:tcBorders>
          </w:tcPr>
          <w:p w:rsidR="0059285F" w:rsidRPr="0022345D" w:rsidRDefault="0059285F" w:rsidP="00A25A43">
            <w:pPr>
              <w:rPr>
                <w:sz w:val="14"/>
                <w:szCs w:val="20"/>
                <w:rtl/>
                <w:lang w:bidi="ar-EG"/>
              </w:rPr>
            </w:pPr>
          </w:p>
        </w:tc>
        <w:tc>
          <w:tcPr>
            <w:tcW w:w="3083" w:type="pct"/>
            <w:gridSpan w:val="2"/>
            <w:tcBorders>
              <w:bottom w:val="single" w:sz="12" w:space="0" w:color="auto"/>
            </w:tcBorders>
          </w:tcPr>
          <w:p w:rsidR="0059285F" w:rsidRPr="0022345D" w:rsidRDefault="0059285F" w:rsidP="00A25A43">
            <w:pPr>
              <w:rPr>
                <w:sz w:val="14"/>
                <w:szCs w:val="20"/>
                <w:rtl/>
                <w:lang w:bidi="ar-EG"/>
              </w:rPr>
            </w:pPr>
          </w:p>
        </w:tc>
        <w:tc>
          <w:tcPr>
            <w:tcW w:w="1109" w:type="pct"/>
            <w:tcBorders>
              <w:bottom w:val="single" w:sz="12" w:space="0" w:color="auto"/>
            </w:tcBorders>
          </w:tcPr>
          <w:p w:rsidR="0059285F" w:rsidRPr="0022345D" w:rsidRDefault="0059285F" w:rsidP="00A25A43">
            <w:pPr>
              <w:rPr>
                <w:sz w:val="14"/>
                <w:szCs w:val="20"/>
                <w:lang w:bidi="ar-SY"/>
              </w:rPr>
            </w:pPr>
          </w:p>
        </w:tc>
      </w:tr>
      <w:tr w:rsidR="00E07379" w:rsidRPr="00E07379" w:rsidTr="00A25A43">
        <w:trPr>
          <w:cantSplit/>
          <w:trHeight w:val="20"/>
          <w:jc w:val="right"/>
        </w:trPr>
        <w:tc>
          <w:tcPr>
            <w:tcW w:w="3428" w:type="pct"/>
            <w:gridSpan w:val="2"/>
            <w:tcBorders>
              <w:top w:val="single" w:sz="12" w:space="0" w:color="auto"/>
            </w:tcBorders>
          </w:tcPr>
          <w:p w:rsidR="00E07379" w:rsidRPr="0056374C" w:rsidRDefault="00E07379" w:rsidP="00A25A43">
            <w:pPr>
              <w:spacing w:before="0" w:line="340" w:lineRule="exact"/>
              <w:rPr>
                <w:rFonts w:asciiTheme="minorHAnsi" w:hAnsiTheme="minorHAnsi"/>
                <w:b/>
                <w:bCs/>
                <w:sz w:val="19"/>
                <w:rtl/>
                <w:lang w:bidi="ar-EG"/>
              </w:rPr>
            </w:pPr>
          </w:p>
        </w:tc>
        <w:tc>
          <w:tcPr>
            <w:tcW w:w="1572" w:type="pct"/>
            <w:gridSpan w:val="2"/>
            <w:tcBorders>
              <w:top w:val="single" w:sz="12" w:space="0" w:color="auto"/>
            </w:tcBorders>
          </w:tcPr>
          <w:p w:rsidR="00E07379" w:rsidRPr="00E07379" w:rsidRDefault="00E07379" w:rsidP="00A25A43">
            <w:pPr>
              <w:spacing w:before="0" w:line="340" w:lineRule="exact"/>
              <w:rPr>
                <w:rFonts w:ascii="Verdana Bold" w:hAnsi="Verdana Bold"/>
                <w:b/>
                <w:bCs/>
                <w:sz w:val="19"/>
                <w:lang w:bidi="ar-SY"/>
              </w:rPr>
            </w:pPr>
          </w:p>
        </w:tc>
      </w:tr>
      <w:tr w:rsidR="0022345D" w:rsidRPr="00E07379" w:rsidTr="00A25A43">
        <w:trPr>
          <w:cantSplit/>
          <w:jc w:val="right"/>
        </w:trPr>
        <w:tc>
          <w:tcPr>
            <w:tcW w:w="3428" w:type="pct"/>
            <w:gridSpan w:val="2"/>
          </w:tcPr>
          <w:p w:rsidR="0022345D" w:rsidRPr="00AD706D" w:rsidRDefault="0022345D" w:rsidP="00A25A43">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1572" w:type="pct"/>
            <w:gridSpan w:val="2"/>
            <w:vAlign w:val="center"/>
          </w:tcPr>
          <w:p w:rsidR="0022345D" w:rsidRPr="00BD6EF3" w:rsidRDefault="0022345D" w:rsidP="00B27268">
            <w:pPr>
              <w:pStyle w:val="Adress"/>
              <w:framePr w:hSpace="0" w:wrap="auto" w:xAlign="left" w:yAlign="inline"/>
              <w:rPr>
                <w:rtl/>
                <w:lang w:bidi="ar-SA"/>
              </w:rPr>
            </w:pPr>
            <w:r w:rsidRPr="005E4E4B">
              <w:rPr>
                <w:rFonts w:ascii="Times New Roman" w:eastAsia="SimSun" w:hAnsi="Times New Roman"/>
                <w:rtl/>
              </w:rPr>
              <w:t>الإضافة</w:t>
            </w:r>
            <w:r w:rsidR="00B27268" w:rsidRPr="00B27268">
              <w:rPr>
                <w:rFonts w:ascii="Traditional Arabic" w:hAnsi="Traditional Arabic"/>
                <w:sz w:val="30"/>
                <w:rtl/>
              </w:rPr>
              <w:t xml:space="preserve"> </w:t>
            </w:r>
            <w:r>
              <w:t>9</w:t>
            </w:r>
            <w:r>
              <w:br/>
            </w:r>
            <w:r w:rsidRPr="005E4E4B">
              <w:rPr>
                <w:rFonts w:ascii="Times New Roman" w:eastAsia="SimSun" w:hAnsi="Times New Roman"/>
                <w:rtl/>
              </w:rPr>
              <w:t>للوثيقة</w:t>
            </w:r>
            <w:r>
              <w:t>43-</w:t>
            </w:r>
            <w:r w:rsidR="005E4E4B">
              <w:t>A</w:t>
            </w:r>
            <w:r w:rsidRPr="00721FAD">
              <w:rPr>
                <w:rFonts w:ascii="Traditional Arabic" w:hAnsi="Traditional Arabic"/>
                <w:sz w:val="30"/>
              </w:rPr>
              <w:t xml:space="preserve"> </w:t>
            </w:r>
          </w:p>
        </w:tc>
      </w:tr>
      <w:tr w:rsidR="0022345D" w:rsidRPr="00E07379" w:rsidTr="00A25A43">
        <w:trPr>
          <w:cantSplit/>
          <w:jc w:val="right"/>
        </w:trPr>
        <w:tc>
          <w:tcPr>
            <w:tcW w:w="3428" w:type="pct"/>
            <w:gridSpan w:val="2"/>
          </w:tcPr>
          <w:p w:rsidR="0022345D" w:rsidRPr="00BD6EF3" w:rsidRDefault="0022345D" w:rsidP="00A25A43">
            <w:pPr>
              <w:pStyle w:val="Adress"/>
              <w:framePr w:hSpace="0" w:wrap="auto" w:xAlign="left" w:yAlign="inline"/>
              <w:rPr>
                <w:rtl/>
              </w:rPr>
            </w:pPr>
          </w:p>
        </w:tc>
        <w:tc>
          <w:tcPr>
            <w:tcW w:w="1572" w:type="pct"/>
            <w:gridSpan w:val="2"/>
            <w:vAlign w:val="center"/>
          </w:tcPr>
          <w:p w:rsidR="0022345D" w:rsidRPr="00BD6EF3" w:rsidRDefault="0022345D" w:rsidP="00A25A43">
            <w:pPr>
              <w:pStyle w:val="Adress"/>
              <w:framePr w:hSpace="0" w:wrap="auto" w:xAlign="left" w:yAlign="inline"/>
              <w:rPr>
                <w:rtl/>
              </w:rPr>
            </w:pPr>
            <w:r w:rsidRPr="005E4E4B">
              <w:t>29</w:t>
            </w:r>
            <w:r>
              <w:rPr>
                <w:rFonts w:ascii="Times New Roman" w:eastAsia="SimSun" w:hAnsi="Times New Roman"/>
                <w:rtl/>
              </w:rPr>
              <w:t xml:space="preserve"> سبتمبر </w:t>
            </w:r>
            <w:r w:rsidRPr="005E4E4B">
              <w:t>2016</w:t>
            </w:r>
          </w:p>
        </w:tc>
      </w:tr>
      <w:tr w:rsidR="0022345D" w:rsidRPr="00E07379" w:rsidTr="00A25A43">
        <w:trPr>
          <w:cantSplit/>
          <w:jc w:val="right"/>
        </w:trPr>
        <w:tc>
          <w:tcPr>
            <w:tcW w:w="3428" w:type="pct"/>
            <w:gridSpan w:val="2"/>
          </w:tcPr>
          <w:p w:rsidR="0022345D" w:rsidRDefault="0022345D" w:rsidP="00A25A43">
            <w:pPr>
              <w:pStyle w:val="Adress"/>
              <w:framePr w:hSpace="0" w:wrap="auto" w:xAlign="left" w:yAlign="inline"/>
            </w:pPr>
          </w:p>
        </w:tc>
        <w:tc>
          <w:tcPr>
            <w:tcW w:w="1572" w:type="pct"/>
            <w:gridSpan w:val="2"/>
            <w:vAlign w:val="center"/>
          </w:tcPr>
          <w:p w:rsidR="0022345D" w:rsidRPr="00BD6EF3" w:rsidRDefault="0022345D" w:rsidP="00A25A43">
            <w:pPr>
              <w:pStyle w:val="Adress"/>
              <w:framePr w:hSpace="0" w:wrap="auto" w:xAlign="left" w:yAlign="inline"/>
              <w:rPr>
                <w:rFonts w:eastAsia="SimSun" w:hint="eastAsia"/>
              </w:rPr>
            </w:pPr>
            <w:r w:rsidRPr="008204AC">
              <w:rPr>
                <w:rFonts w:eastAsia="SimSun"/>
                <w:rtl/>
              </w:rPr>
              <w:t>الأصل: بالإنكليزية</w:t>
            </w:r>
          </w:p>
        </w:tc>
      </w:tr>
      <w:tr w:rsidR="0022345D" w:rsidRPr="00E07379" w:rsidTr="00A25A43">
        <w:trPr>
          <w:cantSplit/>
          <w:jc w:val="right"/>
        </w:trPr>
        <w:tc>
          <w:tcPr>
            <w:tcW w:w="5000" w:type="pct"/>
            <w:gridSpan w:val="4"/>
          </w:tcPr>
          <w:p w:rsidR="0022345D" w:rsidRPr="00662C5A" w:rsidRDefault="0022345D" w:rsidP="00A25A43">
            <w:pPr>
              <w:spacing w:before="0" w:line="340" w:lineRule="exact"/>
              <w:rPr>
                <w:rFonts w:ascii="Verdana Bold" w:hAnsi="Verdana Bold"/>
                <w:sz w:val="19"/>
                <w:lang w:bidi="ar-SY"/>
              </w:rPr>
            </w:pPr>
          </w:p>
        </w:tc>
      </w:tr>
      <w:tr w:rsidR="0022345D" w:rsidRPr="00E07379" w:rsidTr="00CC43BE">
        <w:trPr>
          <w:cantSplit/>
          <w:trHeight w:val="1372"/>
          <w:jc w:val="right"/>
        </w:trPr>
        <w:tc>
          <w:tcPr>
            <w:tcW w:w="5000" w:type="pct"/>
            <w:gridSpan w:val="4"/>
          </w:tcPr>
          <w:p w:rsidR="0022345D" w:rsidRPr="00E621A3" w:rsidRDefault="0022345D" w:rsidP="00A25A43">
            <w:pPr>
              <w:pStyle w:val="Source"/>
              <w:rPr>
                <w:rtl/>
              </w:rPr>
            </w:pPr>
            <w:r w:rsidRPr="008204AC">
              <w:rPr>
                <w:rtl/>
              </w:rPr>
              <w:t>إدارات الدول العربية</w:t>
            </w:r>
          </w:p>
        </w:tc>
      </w:tr>
      <w:tr w:rsidR="0022345D" w:rsidRPr="00E07379" w:rsidTr="00CC43BE">
        <w:trPr>
          <w:cantSplit/>
          <w:trHeight w:val="567"/>
          <w:jc w:val="right"/>
        </w:trPr>
        <w:tc>
          <w:tcPr>
            <w:tcW w:w="5000" w:type="pct"/>
            <w:gridSpan w:val="4"/>
          </w:tcPr>
          <w:p w:rsidR="0022345D" w:rsidRPr="00BD6EF3" w:rsidRDefault="0014582B" w:rsidP="003C41DB">
            <w:pPr>
              <w:pStyle w:val="Title1"/>
              <w:spacing w:before="240"/>
              <w:rPr>
                <w:rtl/>
              </w:rPr>
            </w:pPr>
            <w:r>
              <w:rPr>
                <w:rFonts w:hint="cs"/>
                <w:rtl/>
              </w:rPr>
              <w:t>مقترح</w:t>
            </w:r>
            <w:r w:rsidR="009128CF">
              <w:rPr>
                <w:rFonts w:hint="cs"/>
                <w:rtl/>
              </w:rPr>
              <w:t xml:space="preserve"> </w:t>
            </w:r>
            <w:r>
              <w:rPr>
                <w:rFonts w:hint="cs"/>
                <w:rtl/>
              </w:rPr>
              <w:t>ل</w:t>
            </w:r>
            <w:r w:rsidR="009128CF">
              <w:rPr>
                <w:rFonts w:hint="cs"/>
                <w:rtl/>
              </w:rPr>
              <w:t xml:space="preserve">تعديل القرار </w:t>
            </w:r>
            <w:r w:rsidR="009128CF">
              <w:t>72</w:t>
            </w:r>
            <w:r w:rsidR="009128CF">
              <w:rPr>
                <w:rFonts w:hint="cs"/>
                <w:rtl/>
                <w:lang w:bidi="ar-SA"/>
              </w:rPr>
              <w:t xml:space="preserve"> - </w:t>
            </w:r>
            <w:r w:rsidR="001B3B55">
              <w:rPr>
                <w:rFonts w:hint="cs"/>
                <w:rtl/>
              </w:rPr>
              <w:t>مشاكل القياس المتعلقة</w:t>
            </w:r>
            <w:r w:rsidR="003C41DB">
              <w:rPr>
                <w:rtl/>
              </w:rPr>
              <w:br/>
            </w:r>
            <w:r w:rsidR="001B3B55">
              <w:rPr>
                <w:rFonts w:hint="cs"/>
                <w:rtl/>
              </w:rPr>
              <w:t>بالتعرض البشري للمجالات الكهرمغنطيسية</w:t>
            </w:r>
          </w:p>
        </w:tc>
      </w:tr>
      <w:tr w:rsidR="0022345D" w:rsidRPr="00E07379" w:rsidTr="00A25A43">
        <w:trPr>
          <w:cantSplit/>
          <w:jc w:val="right"/>
        </w:trPr>
        <w:tc>
          <w:tcPr>
            <w:tcW w:w="5000" w:type="pct"/>
            <w:gridSpan w:val="4"/>
          </w:tcPr>
          <w:p w:rsidR="0022345D" w:rsidRPr="002919E1" w:rsidRDefault="0022345D" w:rsidP="00A25A43">
            <w:pPr>
              <w:pStyle w:val="Agendaitem"/>
              <w:spacing w:before="240" w:line="192" w:lineRule="auto"/>
            </w:pPr>
          </w:p>
        </w:tc>
      </w:tr>
    </w:tbl>
    <w:p w:rsidR="006157A3" w:rsidRDefault="006157A3" w:rsidP="006157A3">
      <w:pPr>
        <w:rPr>
          <w:lang w:bidi="ar-EG"/>
        </w:rPr>
      </w:pPr>
    </w:p>
    <w:tbl>
      <w:tblPr>
        <w:tblW w:w="4961" w:type="pct"/>
        <w:jc w:val="right"/>
        <w:tblLayout w:type="fixed"/>
        <w:tblLook w:val="0000" w:firstRow="0" w:lastRow="0" w:firstColumn="0" w:lastColumn="0" w:noHBand="0" w:noVBand="0"/>
      </w:tblPr>
      <w:tblGrid>
        <w:gridCol w:w="8506"/>
        <w:gridCol w:w="1058"/>
      </w:tblGrid>
      <w:tr w:rsidR="006157A3" w:rsidRPr="00E70E87" w:rsidTr="00193AD1">
        <w:trPr>
          <w:cantSplit/>
          <w:jc w:val="right"/>
        </w:trPr>
        <w:sdt>
          <w:sdtPr>
            <w:rPr>
              <w:rtl/>
            </w:rPr>
            <w:alias w:val="Abstract"/>
            <w:tag w:val="Abstract"/>
            <w:id w:val="-939903723"/>
            <w:placeholder>
              <w:docPart w:val="456CC73F53E643B5956215EB24B5ECFA"/>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505" w:type="dxa"/>
              </w:tcPr>
              <w:p w:rsidR="006157A3" w:rsidRPr="00984EA5" w:rsidRDefault="0081389A" w:rsidP="0081389A">
                <w:r>
                  <w:rPr>
                    <w:rFonts w:hint="cs"/>
                    <w:rtl/>
                  </w:rPr>
                  <w:t xml:space="preserve">تقترح إدارات الدول العربية تعديل القرار </w:t>
                </w:r>
                <w:r>
                  <w:rPr>
                    <w:cs/>
                  </w:rPr>
                  <w:t>‎</w:t>
                </w:r>
                <w:r>
                  <w:t>72</w:t>
                </w:r>
                <w:r>
                  <w:rPr>
                    <w:cs/>
                  </w:rPr>
                  <w:t>‎</w:t>
                </w:r>
                <w:r>
                  <w:rPr>
                    <w:rFonts w:hint="cs"/>
                    <w:rtl/>
                  </w:rPr>
                  <w:t xml:space="preserve"> على النحو المبين في هذه الوثيقة.</w:t>
                </w:r>
              </w:p>
            </w:tc>
          </w:sdtContent>
        </w:sdt>
        <w:tc>
          <w:tcPr>
            <w:tcW w:w="1058" w:type="dxa"/>
          </w:tcPr>
          <w:p w:rsidR="006157A3" w:rsidRPr="00E70E87" w:rsidRDefault="006157A3" w:rsidP="00193AD1">
            <w:r w:rsidRPr="00984EA5">
              <w:rPr>
                <w:rFonts w:ascii="Times New Roman Bold" w:hAnsi="Times New Roman Bold"/>
                <w:b/>
                <w:bCs/>
                <w:rtl/>
                <w:lang w:bidi="ar-EG"/>
              </w:rPr>
              <w:t>ملخص</w:t>
            </w:r>
            <w:r w:rsidRPr="00E70E87">
              <w:t>:</w:t>
            </w:r>
          </w:p>
        </w:tc>
      </w:tr>
    </w:tbl>
    <w:p w:rsidR="0022345D" w:rsidRPr="00930E6D" w:rsidRDefault="00C82615" w:rsidP="0062125B">
      <w:pPr>
        <w:tabs>
          <w:tab w:val="clear" w:pos="1134"/>
        </w:tabs>
        <w:bidi w:val="0"/>
        <w:spacing w:before="0" w:after="160" w:line="259" w:lineRule="auto"/>
        <w:jc w:val="left"/>
        <w:rPr>
          <w:rtl/>
        </w:rPr>
      </w:pPr>
      <w:r>
        <w:br w:type="page"/>
      </w:r>
    </w:p>
    <w:p w:rsidR="000830C1" w:rsidRDefault="00930448">
      <w:pPr>
        <w:pStyle w:val="Proposal"/>
      </w:pPr>
      <w:r>
        <w:lastRenderedPageBreak/>
        <w:t>MOD</w:t>
      </w:r>
      <w:r>
        <w:tab/>
        <w:t>ARB/43A9/1</w:t>
      </w:r>
    </w:p>
    <w:p w:rsidR="00973933" w:rsidRPr="00692F70" w:rsidRDefault="00930448" w:rsidP="00906D0D">
      <w:pPr>
        <w:pStyle w:val="ResNo"/>
        <w:rPr>
          <w:rtl/>
        </w:rPr>
      </w:pPr>
      <w:bookmarkStart w:id="0" w:name="_Toc349551623"/>
      <w:r w:rsidRPr="00692F70">
        <w:rPr>
          <w:rFonts w:hint="cs"/>
          <w:rtl/>
        </w:rPr>
        <w:t>ال</w:t>
      </w:r>
      <w:r w:rsidRPr="00692F70">
        <w:rPr>
          <w:rtl/>
        </w:rPr>
        <w:t>ق</w:t>
      </w:r>
      <w:r w:rsidRPr="00692F70">
        <w:rPr>
          <w:rFonts w:hint="cs"/>
          <w:rtl/>
        </w:rPr>
        <w:t>ـ</w:t>
      </w:r>
      <w:r w:rsidRPr="00692F70">
        <w:rPr>
          <w:rtl/>
        </w:rPr>
        <w:t>رار</w:t>
      </w:r>
      <w:r w:rsidRPr="00692F70">
        <w:rPr>
          <w:rFonts w:hint="cs"/>
          <w:rtl/>
        </w:rPr>
        <w:t xml:space="preserve"> </w:t>
      </w:r>
      <w:r w:rsidRPr="00692F70">
        <w:rPr>
          <w:rStyle w:val="href"/>
        </w:rPr>
        <w:t>72</w:t>
      </w:r>
      <w:r w:rsidRPr="00692F70">
        <w:rPr>
          <w:rFonts w:hint="cs"/>
          <w:rtl/>
        </w:rPr>
        <w:t xml:space="preserve"> (المراجَع في</w:t>
      </w:r>
      <w:del w:id="1" w:author="Al-Talouzi, Lamis" w:date="2016-10-04T16:01:00Z">
        <w:r w:rsidRPr="00692F70" w:rsidDel="008A4CF1">
          <w:rPr>
            <w:rFonts w:hint="cs"/>
            <w:rtl/>
          </w:rPr>
          <w:delText xml:space="preserve"> دبي، </w:delText>
        </w:r>
        <w:r w:rsidRPr="00692F70" w:rsidDel="008A4CF1">
          <w:delText>2012</w:delText>
        </w:r>
      </w:del>
      <w:ins w:id="2" w:author="Gergis, Mina" w:date="2016-10-19T09:30:00Z">
        <w:r w:rsidR="0098581F">
          <w:rPr>
            <w:rFonts w:hint="cs"/>
            <w:rtl/>
          </w:rPr>
          <w:t xml:space="preserve"> </w:t>
        </w:r>
      </w:ins>
      <w:ins w:id="3" w:author="Al-Talouzi, Lamis" w:date="2016-10-04T16:01:00Z">
        <w:r w:rsidR="008A4CF1">
          <w:rPr>
            <w:rFonts w:hint="cs"/>
            <w:rtl/>
          </w:rPr>
          <w:t xml:space="preserve">الحمامات، </w:t>
        </w:r>
        <w:r w:rsidR="008A4CF1">
          <w:t>2016</w:t>
        </w:r>
      </w:ins>
      <w:r w:rsidRPr="00692F70">
        <w:rPr>
          <w:rFonts w:hint="cs"/>
          <w:rtl/>
        </w:rPr>
        <w:t>)</w:t>
      </w:r>
      <w:bookmarkEnd w:id="0"/>
    </w:p>
    <w:p w:rsidR="00973933" w:rsidRDefault="00930448" w:rsidP="00973933">
      <w:pPr>
        <w:pStyle w:val="Restitle"/>
        <w:keepLines/>
      </w:pPr>
      <w:bookmarkStart w:id="4" w:name="_Toc219803571"/>
      <w:bookmarkStart w:id="5" w:name="_Toc349551624"/>
      <w:r>
        <w:rPr>
          <w:rFonts w:hint="cs"/>
          <w:rtl/>
        </w:rPr>
        <w:t>مشاكل القياس المتعلقة بالتعرض البشري للمجالات الكهرمغنطيسية</w:t>
      </w:r>
      <w:bookmarkEnd w:id="4"/>
      <w:bookmarkEnd w:id="5"/>
    </w:p>
    <w:p w:rsidR="00973933" w:rsidRPr="008952E4" w:rsidRDefault="00930448" w:rsidP="00906D0D">
      <w:pPr>
        <w:pStyle w:val="Resref"/>
        <w:rPr>
          <w:rFonts w:ascii="Times New Roman italic" w:hAnsi="Times New Roman italic"/>
          <w:iCs/>
          <w:rtl/>
        </w:rPr>
      </w:pPr>
      <w:r w:rsidRPr="008952E4">
        <w:rPr>
          <w:rFonts w:ascii="Times New Roman italic" w:hAnsi="Times New Roman italic"/>
          <w:iCs/>
          <w:rtl/>
        </w:rPr>
        <w:t xml:space="preserve">(جوهانسبرغ، </w:t>
      </w:r>
      <w:r w:rsidRPr="008952E4">
        <w:rPr>
          <w:rFonts w:ascii="Times New Roman italic" w:hAnsi="Times New Roman italic"/>
          <w:iCs/>
        </w:rPr>
        <w:t>2008</w:t>
      </w:r>
      <w:r w:rsidRPr="008952E4">
        <w:rPr>
          <w:rFonts w:ascii="Times New Roman italic" w:hAnsi="Times New Roman italic" w:hint="eastAsia"/>
          <w:iCs/>
          <w:rtl/>
        </w:rPr>
        <w:t>؛</w:t>
      </w:r>
      <w:r w:rsidRPr="008952E4">
        <w:rPr>
          <w:rFonts w:ascii="Times New Roman italic" w:hAnsi="Times New Roman italic"/>
          <w:iCs/>
          <w:rtl/>
        </w:rPr>
        <w:t xml:space="preserve"> </w:t>
      </w:r>
      <w:r w:rsidRPr="008952E4">
        <w:rPr>
          <w:rFonts w:ascii="Times New Roman italic" w:hAnsi="Times New Roman italic" w:hint="eastAsia"/>
          <w:iCs/>
          <w:rtl/>
        </w:rPr>
        <w:t>دبي، </w:t>
      </w:r>
      <w:r w:rsidRPr="008952E4">
        <w:rPr>
          <w:rFonts w:ascii="Times New Roman italic" w:hAnsi="Times New Roman italic"/>
          <w:iCs/>
        </w:rPr>
        <w:t>2012</w:t>
      </w:r>
      <w:ins w:id="6" w:author="Al-Talouzi, Lamis" w:date="2016-10-04T16:01:00Z">
        <w:r w:rsidR="008A4CF1" w:rsidRPr="008952E4">
          <w:rPr>
            <w:rFonts w:ascii="Times New Roman italic" w:hAnsi="Times New Roman italic" w:hint="eastAsia"/>
            <w:iCs/>
            <w:rtl/>
          </w:rPr>
          <w:t>؛</w:t>
        </w:r>
        <w:r w:rsidR="008A4CF1" w:rsidRPr="008952E4">
          <w:rPr>
            <w:rFonts w:ascii="Times New Roman italic" w:hAnsi="Times New Roman italic"/>
            <w:iCs/>
            <w:rtl/>
          </w:rPr>
          <w:t xml:space="preserve"> الحمامات، </w:t>
        </w:r>
        <w:r w:rsidR="008A4CF1" w:rsidRPr="008952E4">
          <w:rPr>
            <w:rFonts w:ascii="Times New Roman italic" w:hAnsi="Times New Roman italic"/>
            <w:iCs/>
          </w:rPr>
          <w:t>2016</w:t>
        </w:r>
      </w:ins>
      <w:r w:rsidRPr="008952E4">
        <w:rPr>
          <w:rFonts w:ascii="Times New Roman italic" w:hAnsi="Times New Roman italic"/>
          <w:iCs/>
          <w:rtl/>
        </w:rPr>
        <w:t>)</w:t>
      </w:r>
    </w:p>
    <w:p w:rsidR="00973933" w:rsidRDefault="00930448" w:rsidP="00906D0D">
      <w:pPr>
        <w:pStyle w:val="Normalaftertitle"/>
        <w:keepNext/>
        <w:keepLines/>
        <w:rPr>
          <w:rtl/>
          <w:lang w:bidi="ar-EG"/>
        </w:rPr>
      </w:pPr>
      <w:r>
        <w:rPr>
          <w:rFonts w:hint="cs"/>
          <w:rtl/>
          <w:lang w:bidi="ar-EG"/>
        </w:rPr>
        <w:t>إن الجمعية العالمية لتقييس الاتصالات (</w:t>
      </w:r>
      <w:del w:id="7" w:author="Al-Talouzi, Lamis" w:date="2016-10-04T16:02:00Z">
        <w:r w:rsidDel="008A4CF1">
          <w:rPr>
            <w:rFonts w:hint="cs"/>
            <w:rtl/>
            <w:lang w:bidi="ar-EG"/>
          </w:rPr>
          <w:delText>دبي، </w:delText>
        </w:r>
        <w:r w:rsidDel="008A4CF1">
          <w:rPr>
            <w:lang w:bidi="ar-EG"/>
          </w:rPr>
          <w:delText>2012</w:delText>
        </w:r>
      </w:del>
      <w:ins w:id="8" w:author="Al-Talouzi, Lamis" w:date="2016-10-04T16:02:00Z">
        <w:r w:rsidR="008A4CF1">
          <w:rPr>
            <w:rFonts w:hint="cs"/>
            <w:rtl/>
            <w:lang w:bidi="ar-EG"/>
          </w:rPr>
          <w:t xml:space="preserve">الحمامات، </w:t>
        </w:r>
        <w:r w:rsidR="008A4CF1">
          <w:rPr>
            <w:lang w:bidi="ar-EG"/>
          </w:rPr>
          <w:t>2016</w:t>
        </w:r>
      </w:ins>
      <w:r>
        <w:rPr>
          <w:rFonts w:hint="cs"/>
          <w:rtl/>
          <w:lang w:bidi="ar-EG"/>
        </w:rPr>
        <w:t>)</w:t>
      </w:r>
      <w:r w:rsidR="00906D0D">
        <w:rPr>
          <w:rFonts w:hint="cs"/>
          <w:rtl/>
          <w:lang w:bidi="ar-EG"/>
        </w:rPr>
        <w:t>،</w:t>
      </w:r>
    </w:p>
    <w:p w:rsidR="00973933" w:rsidRDefault="00930448" w:rsidP="00973933">
      <w:pPr>
        <w:pStyle w:val="Call"/>
        <w:rPr>
          <w:rtl/>
        </w:rPr>
      </w:pPr>
      <w:r>
        <w:rPr>
          <w:rFonts w:hint="cs"/>
          <w:rtl/>
        </w:rPr>
        <w:t>إذ تضع في اعتبارها</w:t>
      </w:r>
    </w:p>
    <w:p w:rsidR="00973933" w:rsidRPr="00B94098" w:rsidRDefault="00930448" w:rsidP="00973933">
      <w:pPr>
        <w:rPr>
          <w:spacing w:val="-4"/>
          <w:rtl/>
          <w:lang w:bidi="ar-EG"/>
        </w:rPr>
      </w:pPr>
      <w:r w:rsidRPr="00B94098">
        <w:rPr>
          <w:rFonts w:hint="cs"/>
          <w:i/>
          <w:iCs/>
          <w:spacing w:val="-4"/>
          <w:rtl/>
          <w:lang w:bidi="ar-EG"/>
        </w:rPr>
        <w:t xml:space="preserve"> أ )</w:t>
      </w:r>
      <w:r w:rsidRPr="00B94098">
        <w:rPr>
          <w:rFonts w:hint="cs"/>
          <w:spacing w:val="-4"/>
          <w:rtl/>
          <w:lang w:bidi="ar-EG"/>
        </w:rPr>
        <w:tab/>
        <w:t>أهمية الاتصالات وتكنولوجيا المعلومات والاتصالات</w:t>
      </w:r>
      <w:r w:rsidR="00026EED">
        <w:rPr>
          <w:rFonts w:hint="cs"/>
          <w:spacing w:val="-4"/>
          <w:rtl/>
          <w:lang w:bidi="ar-EG"/>
        </w:rPr>
        <w:t xml:space="preserve"> </w:t>
      </w:r>
      <w:r w:rsidR="00026EED" w:rsidRPr="00782011">
        <w:t>(ICT)</w:t>
      </w:r>
      <w:r w:rsidRPr="00B94098">
        <w:rPr>
          <w:rFonts w:hint="cs"/>
          <w:spacing w:val="-4"/>
          <w:rtl/>
          <w:lang w:bidi="ar-EG"/>
        </w:rPr>
        <w:t xml:space="preserve"> من أجل التقدم السياسي والاقتصادي والاجتماعي</w:t>
      </w:r>
      <w:r w:rsidRPr="00B94098">
        <w:rPr>
          <w:rFonts w:hint="eastAsia"/>
          <w:spacing w:val="-4"/>
          <w:rtl/>
          <w:lang w:bidi="ar-EG"/>
        </w:rPr>
        <w:t> </w:t>
      </w:r>
      <w:r w:rsidRPr="00B94098">
        <w:rPr>
          <w:rFonts w:hint="cs"/>
          <w:spacing w:val="-4"/>
          <w:rtl/>
          <w:lang w:bidi="ar-EG"/>
        </w:rPr>
        <w:t>والثقافي؛</w:t>
      </w:r>
    </w:p>
    <w:p w:rsidR="00973933" w:rsidRDefault="00930448" w:rsidP="00973933">
      <w:pPr>
        <w:keepNext/>
        <w:keepLines/>
        <w:rPr>
          <w:rtl/>
          <w:lang w:bidi="ar-EG"/>
        </w:rPr>
      </w:pPr>
      <w:r w:rsidRPr="00160002">
        <w:rPr>
          <w:rFonts w:hint="cs"/>
          <w:i/>
          <w:iCs/>
          <w:rtl/>
          <w:lang w:bidi="ar-EG"/>
        </w:rPr>
        <w:t>ب)</w:t>
      </w:r>
      <w:r>
        <w:rPr>
          <w:rFonts w:hint="cs"/>
          <w:rtl/>
          <w:lang w:bidi="ar-EG"/>
        </w:rPr>
        <w:tab/>
        <w:t>أن جزءاً كبيراً من البنية التحتية اللازمة للمساعدة على سد الفجوة الرقمية بين البلدان المتقدمة والبلدان النامية</w:t>
      </w:r>
      <w:r>
        <w:rPr>
          <w:rStyle w:val="FootnoteReference"/>
          <w:rtl/>
          <w:lang w:bidi="ar-EG"/>
        </w:rPr>
        <w:footnoteReference w:id="1"/>
      </w:r>
      <w:r>
        <w:rPr>
          <w:rFonts w:hint="cs"/>
          <w:rtl/>
          <w:lang w:bidi="ar-EG"/>
        </w:rPr>
        <w:t xml:space="preserve"> يضم تكنولوجيات لاسلكية</w:t>
      </w:r>
      <w:r>
        <w:rPr>
          <w:rFonts w:hint="eastAsia"/>
          <w:rtl/>
          <w:lang w:bidi="ar-EG"/>
        </w:rPr>
        <w:t> </w:t>
      </w:r>
      <w:r>
        <w:rPr>
          <w:rFonts w:hint="cs"/>
          <w:rtl/>
          <w:lang w:bidi="ar-EG"/>
        </w:rPr>
        <w:t>متنوعة؛</w:t>
      </w:r>
    </w:p>
    <w:p w:rsidR="00973933" w:rsidRDefault="00930448" w:rsidP="00585A95">
      <w:pPr>
        <w:keepNext/>
        <w:keepLines/>
        <w:rPr>
          <w:rtl/>
          <w:lang w:bidi="ar-EG"/>
        </w:rPr>
      </w:pPr>
      <w:r w:rsidRPr="00160002">
        <w:rPr>
          <w:rFonts w:hint="cs"/>
          <w:i/>
          <w:iCs/>
          <w:rtl/>
          <w:lang w:bidi="ar-EG"/>
        </w:rPr>
        <w:t>ج)</w:t>
      </w:r>
      <w:r>
        <w:rPr>
          <w:rFonts w:hint="cs"/>
          <w:rtl/>
          <w:lang w:bidi="ar-EG"/>
        </w:rPr>
        <w:tab/>
        <w:t>أن هناك حاجة إلى إعلام الجمهور بالتأثيرات المحتملة من جراء التعرض للمجالات</w:t>
      </w:r>
      <w:r>
        <w:rPr>
          <w:rFonts w:hint="eastAsia"/>
          <w:rtl/>
          <w:lang w:bidi="ar-EG"/>
        </w:rPr>
        <w:t> </w:t>
      </w:r>
      <w:r>
        <w:rPr>
          <w:rFonts w:hint="cs"/>
          <w:rtl/>
          <w:lang w:bidi="ar-EG"/>
        </w:rPr>
        <w:t>الكهرمغنطيسية</w:t>
      </w:r>
      <w:r w:rsidR="00585A95">
        <w:rPr>
          <w:rFonts w:hint="eastAsia"/>
          <w:rtl/>
          <w:lang w:bidi="ar-EG"/>
        </w:rPr>
        <w:t> </w:t>
      </w:r>
      <w:r w:rsidR="005B3A23" w:rsidRPr="00782011">
        <w:t>(EMF)</w:t>
      </w:r>
      <w:r>
        <w:rPr>
          <w:rFonts w:hint="cs"/>
          <w:rtl/>
          <w:lang w:bidi="ar-EG"/>
        </w:rPr>
        <w:t>؛</w:t>
      </w:r>
    </w:p>
    <w:p w:rsidR="00973933" w:rsidRDefault="00930448" w:rsidP="00973933">
      <w:pPr>
        <w:rPr>
          <w:rtl/>
          <w:lang w:bidi="ar-EG"/>
        </w:rPr>
      </w:pPr>
      <w:r w:rsidRPr="00160002">
        <w:rPr>
          <w:rFonts w:hint="cs"/>
          <w:i/>
          <w:iCs/>
          <w:rtl/>
          <w:lang w:bidi="ar-EG"/>
        </w:rPr>
        <w:t>د )</w:t>
      </w:r>
      <w:r>
        <w:rPr>
          <w:rFonts w:hint="cs"/>
          <w:rtl/>
          <w:lang w:bidi="ar-EG"/>
        </w:rPr>
        <w:tab/>
        <w:t>أنه تم إجراء قدر كبير جداً من البحوث بشأن الأنظمة اللاسلكية والصحة وأن الكثير من لجان الخبراء المستقلة راجعت هذه</w:t>
      </w:r>
      <w:r>
        <w:rPr>
          <w:rFonts w:hint="eastAsia"/>
          <w:rtl/>
          <w:lang w:bidi="ar-EG"/>
        </w:rPr>
        <w:t> </w:t>
      </w:r>
      <w:r>
        <w:rPr>
          <w:rFonts w:hint="cs"/>
          <w:rtl/>
          <w:lang w:bidi="ar-EG"/>
        </w:rPr>
        <w:t>البحوث؛</w:t>
      </w:r>
    </w:p>
    <w:p w:rsidR="00973933" w:rsidRDefault="00930448" w:rsidP="00973933">
      <w:pPr>
        <w:rPr>
          <w:rtl/>
          <w:lang w:bidi="ar-EG"/>
        </w:rPr>
      </w:pPr>
      <w:r w:rsidRPr="00160002">
        <w:rPr>
          <w:rFonts w:hint="cs"/>
          <w:i/>
          <w:iCs/>
          <w:rtl/>
          <w:lang w:bidi="ar-EG"/>
        </w:rPr>
        <w:t>ﻫ )</w:t>
      </w:r>
      <w:r>
        <w:rPr>
          <w:rFonts w:hint="cs"/>
          <w:rtl/>
          <w:lang w:bidi="ar-EG"/>
        </w:rPr>
        <w:tab/>
      </w:r>
      <w:r w:rsidRPr="00585A95">
        <w:rPr>
          <w:rFonts w:hint="cs"/>
          <w:spacing w:val="-2"/>
          <w:rtl/>
          <w:lang w:bidi="ar-EG"/>
        </w:rPr>
        <w:t>أن اللجنة الدولية المعنية بالحماية من الإشعاع غير المؤين</w:t>
      </w:r>
      <w:r w:rsidRPr="00585A95">
        <w:rPr>
          <w:rFonts w:hint="eastAsia"/>
          <w:spacing w:val="-2"/>
          <w:rtl/>
          <w:lang w:bidi="ar-EG"/>
        </w:rPr>
        <w:t> </w:t>
      </w:r>
      <w:r w:rsidRPr="00585A95">
        <w:rPr>
          <w:spacing w:val="-2"/>
          <w:lang w:bidi="ar-EG"/>
        </w:rPr>
        <w:t>(ICNIRP)</w:t>
      </w:r>
      <w:r w:rsidRPr="00585A95">
        <w:rPr>
          <w:rFonts w:hint="cs"/>
          <w:spacing w:val="-2"/>
          <w:rtl/>
          <w:lang w:bidi="ar-EG"/>
        </w:rPr>
        <w:t xml:space="preserve"> واللجنة الكهرتقنية الدولية</w:t>
      </w:r>
      <w:r w:rsidRPr="00585A95">
        <w:rPr>
          <w:rFonts w:hint="eastAsia"/>
          <w:spacing w:val="-2"/>
          <w:rtl/>
          <w:lang w:bidi="ar-EG"/>
        </w:rPr>
        <w:t> </w:t>
      </w:r>
      <w:r w:rsidRPr="00585A95">
        <w:rPr>
          <w:spacing w:val="-2"/>
          <w:lang w:bidi="ar-EG"/>
        </w:rPr>
        <w:t>(IEC)</w:t>
      </w:r>
      <w:r w:rsidRPr="00585A95">
        <w:rPr>
          <w:rFonts w:hint="cs"/>
          <w:spacing w:val="-2"/>
          <w:rtl/>
          <w:lang w:bidi="ar-EG"/>
        </w:rPr>
        <w:t xml:space="preserve"> ومعهد</w:t>
      </w:r>
      <w:r w:rsidRPr="00585A95">
        <w:rPr>
          <w:rFonts w:hint="eastAsia"/>
          <w:spacing w:val="-2"/>
          <w:rtl/>
          <w:lang w:bidi="ar-EG"/>
        </w:rPr>
        <w:t> </w:t>
      </w:r>
      <w:r w:rsidRPr="00585A95">
        <w:rPr>
          <w:rFonts w:hint="cs"/>
          <w:spacing w:val="-2"/>
          <w:rtl/>
          <w:lang w:bidi="ar-EG"/>
        </w:rPr>
        <w:t>مهندسي الكهرباء والإلكترونيات</w:t>
      </w:r>
      <w:r w:rsidRPr="00585A95">
        <w:rPr>
          <w:rFonts w:hint="eastAsia"/>
          <w:spacing w:val="-2"/>
          <w:rtl/>
          <w:lang w:bidi="ar-EG"/>
        </w:rPr>
        <w:t> </w:t>
      </w:r>
      <w:r w:rsidRPr="00585A95">
        <w:rPr>
          <w:spacing w:val="-2"/>
          <w:lang w:bidi="ar-EG"/>
        </w:rPr>
        <w:t>(IEEE)</w:t>
      </w:r>
      <w:r w:rsidRPr="00585A95">
        <w:rPr>
          <w:rFonts w:hint="cs"/>
          <w:spacing w:val="-2"/>
          <w:rtl/>
          <w:lang w:bidi="ar-EG"/>
        </w:rPr>
        <w:t>، تمثل ثلاث هيئات من بين عدد من الهيئات الدولية البارزة في مجال وضع منهجيات القياس لتقييم التعرض البشري للمجالات الكهرمغنطيسية وأنها تتعاون مع الكثير من هيئات التقييس ومنتديات صناعة</w:t>
      </w:r>
      <w:r w:rsidRPr="00585A95">
        <w:rPr>
          <w:rFonts w:hint="eastAsia"/>
          <w:spacing w:val="-2"/>
          <w:rtl/>
          <w:lang w:bidi="ar-EG"/>
        </w:rPr>
        <w:t> </w:t>
      </w:r>
      <w:r w:rsidRPr="00585A95">
        <w:rPr>
          <w:rFonts w:hint="cs"/>
          <w:spacing w:val="-2"/>
          <w:rtl/>
          <w:lang w:bidi="ar-EG"/>
        </w:rPr>
        <w:t>الاتصالات؛</w:t>
      </w:r>
    </w:p>
    <w:p w:rsidR="00973933" w:rsidRDefault="00930448" w:rsidP="00973933">
      <w:pPr>
        <w:rPr>
          <w:rtl/>
          <w:lang w:bidi="ar-EG"/>
        </w:rPr>
      </w:pPr>
      <w:r w:rsidRPr="00160002">
        <w:rPr>
          <w:rFonts w:hint="cs"/>
          <w:i/>
          <w:iCs/>
          <w:rtl/>
          <w:lang w:bidi="ar-EG"/>
        </w:rPr>
        <w:t>و )</w:t>
      </w:r>
      <w:r>
        <w:rPr>
          <w:rFonts w:hint="cs"/>
          <w:rtl/>
          <w:lang w:bidi="ar-EG"/>
        </w:rPr>
        <w:tab/>
        <w:t>أن منظمة الصحة العالمية</w:t>
      </w:r>
      <w:r>
        <w:rPr>
          <w:rFonts w:hint="eastAsia"/>
          <w:rtl/>
          <w:lang w:bidi="ar-EG"/>
        </w:rPr>
        <w:t> </w:t>
      </w:r>
      <w:r>
        <w:rPr>
          <w:lang w:bidi="ar-EG"/>
        </w:rPr>
        <w:t>(WHO)</w:t>
      </w:r>
      <w:r>
        <w:rPr>
          <w:rFonts w:hint="cs"/>
          <w:rtl/>
          <w:lang w:bidi="ar-EG"/>
        </w:rPr>
        <w:t xml:space="preserve"> أصدرت نشرات حقائق بشأن قضايا المجالات الكهرمغنطيسية بما فيها المطاريف المتنقلة و</w:t>
      </w:r>
      <w:r>
        <w:rPr>
          <w:rFonts w:hint="cs"/>
          <w:rtl/>
        </w:rPr>
        <w:t>ال</w:t>
      </w:r>
      <w:r>
        <w:rPr>
          <w:rFonts w:hint="cs"/>
          <w:rtl/>
          <w:lang w:bidi="ar-EG"/>
        </w:rPr>
        <w:t>محطات القاعدة والشبكات اللاسلكية تستند إلى معايير اللجنة الدولية المعنية بالحماية من الإشعاع غير</w:t>
      </w:r>
      <w:r>
        <w:rPr>
          <w:rFonts w:hint="eastAsia"/>
          <w:rtl/>
          <w:lang w:bidi="ar-EG"/>
        </w:rPr>
        <w:t> </w:t>
      </w:r>
      <w:r>
        <w:rPr>
          <w:rFonts w:hint="cs"/>
          <w:rtl/>
          <w:lang w:bidi="ar-EG"/>
        </w:rPr>
        <w:t>المؤين؛</w:t>
      </w:r>
    </w:p>
    <w:p w:rsidR="00973933" w:rsidRPr="00ED7A92" w:rsidRDefault="00930448" w:rsidP="008952E4">
      <w:pPr>
        <w:rPr>
          <w:rtl/>
        </w:rPr>
      </w:pPr>
      <w:r w:rsidRPr="00ED7A92">
        <w:rPr>
          <w:rFonts w:hint="eastAsia"/>
          <w:i/>
          <w:iCs/>
          <w:rtl/>
        </w:rPr>
        <w:t>ز</w:t>
      </w:r>
      <w:r w:rsidRPr="00ED7A92">
        <w:rPr>
          <w:i/>
          <w:iCs/>
          <w:rtl/>
        </w:rPr>
        <w:t xml:space="preserve"> )</w:t>
      </w:r>
      <w:r w:rsidRPr="00ED7A92">
        <w:rPr>
          <w:rtl/>
        </w:rPr>
        <w:tab/>
      </w:r>
      <w:r w:rsidRPr="00ED7A92">
        <w:rPr>
          <w:rFonts w:hint="eastAsia"/>
          <w:rtl/>
        </w:rPr>
        <w:t>القرار</w:t>
      </w:r>
      <w:r w:rsidR="00CD5DB4">
        <w:rPr>
          <w:rFonts w:hint="cs"/>
          <w:rtl/>
        </w:rPr>
        <w:t> </w:t>
      </w:r>
      <w:r w:rsidRPr="00ED7A92">
        <w:t>176</w:t>
      </w:r>
      <w:r w:rsidRPr="00ED7A92">
        <w:rPr>
          <w:rtl/>
        </w:rPr>
        <w:t xml:space="preserve"> (</w:t>
      </w:r>
      <w:del w:id="9" w:author="Al-Talouzi, Lamis" w:date="2016-10-04T16:02:00Z">
        <w:r w:rsidRPr="00ED7A92" w:rsidDel="008A4CF1">
          <w:rPr>
            <w:rtl/>
          </w:rPr>
          <w:delText>غوادالاخارا، </w:delText>
        </w:r>
        <w:r w:rsidRPr="00ED7A92" w:rsidDel="008A4CF1">
          <w:delText>2010</w:delText>
        </w:r>
      </w:del>
      <w:ins w:id="10" w:author="Al-Talouzi, Lamis" w:date="2016-10-04T16:02:00Z">
        <w:r w:rsidR="008A4CF1">
          <w:rPr>
            <w:rFonts w:hint="cs"/>
            <w:rtl/>
          </w:rPr>
          <w:t xml:space="preserve">المراجَع في بوسان، </w:t>
        </w:r>
      </w:ins>
      <w:ins w:id="11" w:author="Al-Talouzi, Lamis" w:date="2016-10-04T16:13:00Z">
        <w:r w:rsidR="00135ACA">
          <w:t>2014</w:t>
        </w:r>
      </w:ins>
      <w:r w:rsidRPr="00ED7A92">
        <w:rPr>
          <w:rtl/>
        </w:rPr>
        <w:t xml:space="preserve">) </w:t>
      </w:r>
      <w:r w:rsidRPr="00ED7A92">
        <w:rPr>
          <w:rFonts w:hint="eastAsia"/>
          <w:rtl/>
        </w:rPr>
        <w:t>لمؤتمر</w:t>
      </w:r>
      <w:r w:rsidRPr="00ED7A92">
        <w:rPr>
          <w:rtl/>
        </w:rPr>
        <w:t xml:space="preserve"> </w:t>
      </w:r>
      <w:r w:rsidRPr="00ED7A92">
        <w:rPr>
          <w:rFonts w:hint="eastAsia"/>
          <w:rtl/>
        </w:rPr>
        <w:t>المندوبين</w:t>
      </w:r>
      <w:r w:rsidRPr="00ED7A92">
        <w:rPr>
          <w:rtl/>
        </w:rPr>
        <w:t xml:space="preserve"> </w:t>
      </w:r>
      <w:r w:rsidRPr="00ED7A92">
        <w:rPr>
          <w:rFonts w:hint="eastAsia"/>
          <w:rtl/>
        </w:rPr>
        <w:t>المفوضين</w:t>
      </w:r>
      <w:r w:rsidRPr="00ED7A92">
        <w:rPr>
          <w:rFonts w:hint="cs"/>
          <w:rtl/>
        </w:rPr>
        <w:t>،</w:t>
      </w:r>
      <w:r w:rsidRPr="00ED7A92">
        <w:rPr>
          <w:rtl/>
        </w:rPr>
        <w:t xml:space="preserve"> </w:t>
      </w:r>
      <w:r w:rsidRPr="00ED7A92">
        <w:rPr>
          <w:rFonts w:hint="cs"/>
          <w:rtl/>
        </w:rPr>
        <w:t xml:space="preserve">بشأن </w:t>
      </w:r>
      <w:r w:rsidRPr="00ED7A92">
        <w:rPr>
          <w:rtl/>
        </w:rPr>
        <w:t>التعرض البشري للمجالات الكهرمغنطيسية</w:t>
      </w:r>
      <w:r w:rsidRPr="00ED7A92">
        <w:rPr>
          <w:rFonts w:hint="eastAsia"/>
          <w:rtl/>
        </w:rPr>
        <w:t> وقياسها</w:t>
      </w:r>
      <w:r w:rsidRPr="00ED7A92">
        <w:rPr>
          <w:rFonts w:hint="cs"/>
          <w:rtl/>
        </w:rPr>
        <w:t>؛</w:t>
      </w:r>
    </w:p>
    <w:p w:rsidR="00CD5DB4" w:rsidRDefault="00930448" w:rsidP="008952E4">
      <w:pPr>
        <w:rPr>
          <w:rtl/>
          <w:lang w:bidi="ar-SY"/>
        </w:rPr>
      </w:pPr>
      <w:r w:rsidRPr="00A8396A">
        <w:rPr>
          <w:rFonts w:hint="eastAsia"/>
          <w:i/>
          <w:iCs/>
          <w:rtl/>
        </w:rPr>
        <w:t>ح</w:t>
      </w:r>
      <w:r w:rsidRPr="00A8396A">
        <w:rPr>
          <w:i/>
          <w:iCs/>
          <w:rtl/>
        </w:rPr>
        <w:t>)</w:t>
      </w:r>
      <w:r>
        <w:rPr>
          <w:rFonts w:hint="cs"/>
          <w:rtl/>
        </w:rPr>
        <w:tab/>
        <w:t>القرار</w:t>
      </w:r>
      <w:r w:rsidR="00CD5DB4">
        <w:rPr>
          <w:rFonts w:hint="eastAsia"/>
          <w:rtl/>
        </w:rPr>
        <w:t> </w:t>
      </w:r>
      <w:r>
        <w:t>62</w:t>
      </w:r>
      <w:r>
        <w:rPr>
          <w:rFonts w:hint="cs"/>
          <w:rtl/>
          <w:lang w:bidi="ar-SY"/>
        </w:rPr>
        <w:t xml:space="preserve"> (</w:t>
      </w:r>
      <w:del w:id="12" w:author="Al-Talouzi, Lamis" w:date="2016-10-04T16:13:00Z">
        <w:r w:rsidDel="00135ACA">
          <w:rPr>
            <w:rFonts w:hint="cs"/>
            <w:rtl/>
            <w:lang w:bidi="ar-SY"/>
          </w:rPr>
          <w:delText xml:space="preserve">حيدر آباد، </w:delText>
        </w:r>
        <w:r w:rsidDel="00135ACA">
          <w:rPr>
            <w:lang w:bidi="ar-SY"/>
          </w:rPr>
          <w:delText>2010</w:delText>
        </w:r>
      </w:del>
      <w:ins w:id="13" w:author="Al-Talouzi, Lamis" w:date="2016-10-04T16:13:00Z">
        <w:r w:rsidR="00135ACA">
          <w:rPr>
            <w:rFonts w:hint="cs"/>
            <w:rtl/>
            <w:lang w:bidi="ar-SY"/>
          </w:rPr>
          <w:t xml:space="preserve">المراجَع في دبي، </w:t>
        </w:r>
        <w:r w:rsidR="00135ACA">
          <w:rPr>
            <w:lang w:bidi="ar-SY"/>
          </w:rPr>
          <w:t>2014</w:t>
        </w:r>
      </w:ins>
      <w:r>
        <w:rPr>
          <w:rFonts w:hint="cs"/>
          <w:rtl/>
          <w:lang w:bidi="ar-SY"/>
        </w:rPr>
        <w:t>) للمؤتمر العالمي لتنمية الاتصالات، بشأن مشاكل القياس المتعلقة بالتعرض البشري للمجالات</w:t>
      </w:r>
      <w:r>
        <w:rPr>
          <w:rFonts w:hint="eastAsia"/>
          <w:rtl/>
          <w:lang w:bidi="ar-SY"/>
        </w:rPr>
        <w:t> </w:t>
      </w:r>
      <w:r>
        <w:rPr>
          <w:rFonts w:hint="cs"/>
          <w:rtl/>
          <w:lang w:bidi="ar-SY"/>
        </w:rPr>
        <w:t>الكهرمغنطيسية</w:t>
      </w:r>
      <w:del w:id="14" w:author="Al-Talouzi, Lamis" w:date="2016-10-04T16:14:00Z">
        <w:r w:rsidR="00CD5DB4" w:rsidDel="00135ACA">
          <w:rPr>
            <w:rFonts w:hint="cs"/>
            <w:rtl/>
            <w:lang w:bidi="ar-SY"/>
          </w:rPr>
          <w:delText>،</w:delText>
        </w:r>
      </w:del>
      <w:ins w:id="15" w:author="Al-Talouzi, Lamis" w:date="2016-10-04T16:14:00Z">
        <w:r w:rsidR="00135ACA">
          <w:rPr>
            <w:rFonts w:hint="cs"/>
            <w:rtl/>
          </w:rPr>
          <w:t>؛</w:t>
        </w:r>
      </w:ins>
    </w:p>
    <w:p w:rsidR="0077260C" w:rsidRPr="00776251" w:rsidRDefault="00135ACA" w:rsidP="00F309DB">
      <w:pPr>
        <w:rPr>
          <w:ins w:id="16" w:author="Al-Talouzi, Lamis" w:date="2016-10-04T16:18:00Z"/>
          <w:rtl/>
        </w:rPr>
      </w:pPr>
      <w:ins w:id="17" w:author="Al-Talouzi, Lamis" w:date="2016-10-04T16:14:00Z">
        <w:r w:rsidRPr="008952E4">
          <w:rPr>
            <w:rFonts w:hint="eastAsia"/>
            <w:i/>
            <w:iCs/>
            <w:rtl/>
            <w:lang w:bidi="ar-SY"/>
          </w:rPr>
          <w:t>ط</w:t>
        </w:r>
        <w:r w:rsidRPr="008952E4">
          <w:rPr>
            <w:i/>
            <w:iCs/>
            <w:rtl/>
            <w:lang w:bidi="ar-SY"/>
          </w:rPr>
          <w:t>)</w:t>
        </w:r>
        <w:r w:rsidRPr="008952E4">
          <w:rPr>
            <w:i/>
            <w:iCs/>
            <w:rtl/>
            <w:lang w:bidi="ar-SY"/>
          </w:rPr>
          <w:tab/>
        </w:r>
      </w:ins>
      <w:ins w:id="18" w:author="Rami, Nadia" w:date="2016-10-11T12:02:00Z">
        <w:r w:rsidR="00192D20">
          <w:rPr>
            <w:rFonts w:hint="cs"/>
            <w:rtl/>
            <w:lang w:bidi="ar-SY"/>
          </w:rPr>
          <w:t>أن</w:t>
        </w:r>
      </w:ins>
      <w:ins w:id="19" w:author="Rami, Nadia" w:date="2016-10-11T12:32:00Z">
        <w:r w:rsidR="005F789C">
          <w:rPr>
            <w:rFonts w:hint="cs"/>
            <w:rtl/>
            <w:lang w:bidi="ar-SY"/>
          </w:rPr>
          <w:t xml:space="preserve"> هناك عملاً جارياً</w:t>
        </w:r>
      </w:ins>
      <w:ins w:id="20" w:author="Rami, Nadia" w:date="2016-10-11T12:03:00Z">
        <w:r w:rsidR="00192D20">
          <w:rPr>
            <w:rFonts w:hint="cs"/>
            <w:rtl/>
          </w:rPr>
          <w:t xml:space="preserve"> </w:t>
        </w:r>
      </w:ins>
      <w:ins w:id="21" w:author="Al-Talouzi, Lamis" w:date="2016-10-04T16:18:00Z">
        <w:r w:rsidR="0077260C" w:rsidRPr="00776251">
          <w:rPr>
            <w:rtl/>
          </w:rPr>
          <w:t xml:space="preserve">في القطاعات الثلاثة فيما يتعلق </w:t>
        </w:r>
      </w:ins>
      <w:ins w:id="22" w:author="Gergis, Mina" w:date="2016-10-19T09:13:00Z">
        <w:r w:rsidR="007B5243">
          <w:rPr>
            <w:rFonts w:hint="cs"/>
            <w:rtl/>
            <w:lang w:bidi="ar-EG"/>
          </w:rPr>
          <w:t xml:space="preserve">بالتعرض البشري للمجالات </w:t>
        </w:r>
      </w:ins>
      <w:ins w:id="23" w:author="Al-Talouzi, Lamis" w:date="2016-10-04T16:18:00Z">
        <w:r w:rsidR="0077260C" w:rsidRPr="00776251">
          <w:rPr>
            <w:rtl/>
          </w:rPr>
          <w:t xml:space="preserve">الكهرمغنطيسية </w:t>
        </w:r>
      </w:ins>
      <w:ins w:id="24" w:author="Rami, Nadia" w:date="2016-10-11T12:03:00Z">
        <w:r w:rsidR="00192D20">
          <w:rPr>
            <w:rFonts w:hint="cs"/>
            <w:rtl/>
          </w:rPr>
          <w:t xml:space="preserve">وأن </w:t>
        </w:r>
      </w:ins>
      <w:ins w:id="25" w:author="Al-Talouzi, Lamis" w:date="2016-10-04T16:18:00Z">
        <w:r w:rsidR="0077260C" w:rsidRPr="00776251">
          <w:rPr>
            <w:rtl/>
          </w:rPr>
          <w:t>الاتصال والتعاون فيما </w:t>
        </w:r>
        <w:r w:rsidR="0077260C" w:rsidRPr="00776251">
          <w:rPr>
            <w:rFonts w:hint="cs"/>
            <w:rtl/>
          </w:rPr>
          <w:t>بين القطاعات</w:t>
        </w:r>
        <w:r w:rsidR="0077260C" w:rsidRPr="00776251">
          <w:rPr>
            <w:rtl/>
          </w:rPr>
          <w:t xml:space="preserve"> و</w:t>
        </w:r>
        <w:r w:rsidR="0077260C" w:rsidRPr="00776251">
          <w:rPr>
            <w:rFonts w:hint="cs"/>
            <w:rtl/>
          </w:rPr>
          <w:t xml:space="preserve">مع </w:t>
        </w:r>
        <w:r w:rsidR="0077260C" w:rsidRPr="00776251">
          <w:rPr>
            <w:rtl/>
          </w:rPr>
          <w:t xml:space="preserve">غيرها من المنظمات </w:t>
        </w:r>
        <w:r w:rsidR="0077260C" w:rsidRPr="00776251">
          <w:rPr>
            <w:rFonts w:hint="cs"/>
            <w:rtl/>
          </w:rPr>
          <w:t>المتخصصة</w:t>
        </w:r>
      </w:ins>
      <w:ins w:id="26" w:author="Rami, Nadia" w:date="2016-10-11T12:04:00Z">
        <w:r w:rsidR="00192D20">
          <w:rPr>
            <w:rFonts w:hint="cs"/>
            <w:rtl/>
          </w:rPr>
          <w:t xml:space="preserve"> مهم</w:t>
        </w:r>
      </w:ins>
      <w:ins w:id="27" w:author="Al-Talouzi, Lamis" w:date="2016-10-04T16:18:00Z">
        <w:r w:rsidR="0077260C" w:rsidRPr="00776251">
          <w:rPr>
            <w:rtl/>
          </w:rPr>
          <w:t xml:space="preserve"> لتفادي ازدواجية</w:t>
        </w:r>
        <w:r w:rsidR="0077260C" w:rsidRPr="00776251">
          <w:rPr>
            <w:rFonts w:hint="cs"/>
            <w:rtl/>
          </w:rPr>
          <w:t> </w:t>
        </w:r>
        <w:r w:rsidR="0077260C" w:rsidRPr="00776251">
          <w:rPr>
            <w:rtl/>
          </w:rPr>
          <w:t>الجهود،</w:t>
        </w:r>
      </w:ins>
    </w:p>
    <w:p w:rsidR="00973933" w:rsidRDefault="00930448" w:rsidP="00973933">
      <w:pPr>
        <w:pStyle w:val="Call"/>
        <w:rPr>
          <w:rtl/>
        </w:rPr>
      </w:pPr>
      <w:r>
        <w:rPr>
          <w:rFonts w:hint="cs"/>
          <w:rtl/>
        </w:rPr>
        <w:t>وإذ تدرك</w:t>
      </w:r>
    </w:p>
    <w:p w:rsidR="00973933" w:rsidRPr="002F727D" w:rsidRDefault="00930448" w:rsidP="00973933">
      <w:pPr>
        <w:rPr>
          <w:spacing w:val="-2"/>
          <w:rtl/>
          <w:lang w:bidi="ar-EG"/>
        </w:rPr>
      </w:pPr>
      <w:r w:rsidRPr="002F727D">
        <w:rPr>
          <w:rFonts w:hint="cs"/>
          <w:i/>
          <w:iCs/>
          <w:spacing w:val="-2"/>
          <w:rtl/>
          <w:lang w:bidi="ar-EG"/>
        </w:rPr>
        <w:t xml:space="preserve"> أ )</w:t>
      </w:r>
      <w:r w:rsidRPr="002F727D">
        <w:rPr>
          <w:rFonts w:hint="cs"/>
          <w:spacing w:val="-2"/>
          <w:rtl/>
          <w:lang w:bidi="ar-EG"/>
        </w:rPr>
        <w:tab/>
        <w:t>العمل المنجز داخل لجان دراسات قطاع الاتصالات الراديوية بشأن انتشار الموجات الراديوية والتوافق الكهرمغنطيسي وغيرها من الجوانب ذات الصلة، بما في ذلك طرائق</w:t>
      </w:r>
      <w:r w:rsidRPr="002F727D">
        <w:rPr>
          <w:rFonts w:hint="eastAsia"/>
          <w:spacing w:val="-2"/>
          <w:rtl/>
          <w:lang w:bidi="ar-EG"/>
        </w:rPr>
        <w:t> </w:t>
      </w:r>
      <w:r w:rsidRPr="002F727D">
        <w:rPr>
          <w:rFonts w:hint="cs"/>
          <w:spacing w:val="-2"/>
          <w:rtl/>
          <w:lang w:bidi="ar-EG"/>
        </w:rPr>
        <w:t>القياس؛</w:t>
      </w:r>
    </w:p>
    <w:p w:rsidR="00973933" w:rsidRDefault="00930448" w:rsidP="00973933">
      <w:pPr>
        <w:rPr>
          <w:rtl/>
          <w:lang w:bidi="ar-EG"/>
        </w:rPr>
      </w:pPr>
      <w:r w:rsidRPr="00160002">
        <w:rPr>
          <w:rFonts w:hint="cs"/>
          <w:i/>
          <w:iCs/>
          <w:rtl/>
          <w:lang w:bidi="ar-EG"/>
        </w:rPr>
        <w:t>ب)</w:t>
      </w:r>
      <w:r>
        <w:rPr>
          <w:rFonts w:hint="cs"/>
          <w:rtl/>
          <w:lang w:bidi="ar-EG"/>
        </w:rPr>
        <w:tab/>
        <w:t>العمل المنجز داخل لجنة الدراسات</w:t>
      </w:r>
      <w:r>
        <w:rPr>
          <w:rFonts w:hint="eastAsia"/>
          <w:rtl/>
          <w:lang w:bidi="ar-EG"/>
        </w:rPr>
        <w:t> </w:t>
      </w:r>
      <w:r>
        <w:rPr>
          <w:lang w:bidi="ar-EG"/>
        </w:rPr>
        <w:t>5</w:t>
      </w:r>
      <w:r>
        <w:rPr>
          <w:rFonts w:hint="cs"/>
          <w:rtl/>
          <w:lang w:bidi="ar-EG"/>
        </w:rPr>
        <w:t xml:space="preserve"> لقطاع تقييس الاتصالات بشأن تقنيات قياس الت‍رددات</w:t>
      </w:r>
      <w:r>
        <w:rPr>
          <w:rFonts w:hint="eastAsia"/>
          <w:rtl/>
          <w:lang w:bidi="ar-EG"/>
        </w:rPr>
        <w:t> </w:t>
      </w:r>
      <w:r>
        <w:rPr>
          <w:rFonts w:hint="cs"/>
          <w:rtl/>
          <w:lang w:bidi="ar-EG"/>
        </w:rPr>
        <w:t>الراديوية؛</w:t>
      </w:r>
    </w:p>
    <w:p w:rsidR="00973933" w:rsidRDefault="00930448" w:rsidP="00973933">
      <w:pPr>
        <w:spacing w:before="100" w:line="187" w:lineRule="auto"/>
        <w:rPr>
          <w:rtl/>
          <w:lang w:bidi="ar-EG"/>
        </w:rPr>
      </w:pPr>
      <w:r w:rsidRPr="00160002">
        <w:rPr>
          <w:rFonts w:hint="cs"/>
          <w:i/>
          <w:iCs/>
          <w:rtl/>
          <w:lang w:bidi="ar-EG"/>
        </w:rPr>
        <w:t>ج)</w:t>
      </w:r>
      <w:r>
        <w:rPr>
          <w:rFonts w:hint="cs"/>
          <w:rtl/>
          <w:lang w:bidi="ar-EG"/>
        </w:rPr>
        <w:tab/>
        <w:t>أن لجنة الدراسات</w:t>
      </w:r>
      <w:r>
        <w:rPr>
          <w:rFonts w:hint="eastAsia"/>
          <w:rtl/>
          <w:lang w:bidi="ar-EG"/>
        </w:rPr>
        <w:t> </w:t>
      </w:r>
      <w:r>
        <w:rPr>
          <w:lang w:bidi="ar-EG"/>
        </w:rPr>
        <w:t>5</w:t>
      </w:r>
      <w:r>
        <w:rPr>
          <w:rFonts w:hint="cs"/>
          <w:rtl/>
          <w:lang w:bidi="ar-EG"/>
        </w:rPr>
        <w:t xml:space="preserve"> لقطاع تقييس الاتصالات تتعاون، عند وضع منهجيات القياس الخاصة بتقييم التعرض البشري لطاقة الت‍رددات الراديوية، مع العديد من منظمات المعايير</w:t>
      </w:r>
      <w:r>
        <w:rPr>
          <w:rFonts w:hint="eastAsia"/>
          <w:rtl/>
          <w:lang w:bidi="ar-EG"/>
        </w:rPr>
        <w:t> </w:t>
      </w:r>
      <w:r>
        <w:rPr>
          <w:rFonts w:hint="cs"/>
          <w:rtl/>
          <w:lang w:bidi="ar-EG"/>
        </w:rPr>
        <w:t>المشاركة،</w:t>
      </w:r>
    </w:p>
    <w:p w:rsidR="00973933" w:rsidRDefault="00930448" w:rsidP="00973933">
      <w:pPr>
        <w:pStyle w:val="Call"/>
        <w:rPr>
          <w:rtl/>
        </w:rPr>
      </w:pPr>
      <w:r>
        <w:rPr>
          <w:rFonts w:hint="cs"/>
          <w:rtl/>
        </w:rPr>
        <w:lastRenderedPageBreak/>
        <w:t>وإذ تدرك كذلك</w:t>
      </w:r>
    </w:p>
    <w:p w:rsidR="00973933" w:rsidRDefault="00930448" w:rsidP="00973933">
      <w:pPr>
        <w:spacing w:before="100" w:line="187" w:lineRule="auto"/>
        <w:rPr>
          <w:rtl/>
          <w:lang w:bidi="ar-EG"/>
        </w:rPr>
      </w:pPr>
      <w:r w:rsidRPr="00160002">
        <w:rPr>
          <w:rFonts w:hint="cs"/>
          <w:i/>
          <w:iCs/>
          <w:rtl/>
          <w:lang w:bidi="ar-EG"/>
        </w:rPr>
        <w:t xml:space="preserve"> أ )</w:t>
      </w:r>
      <w:r>
        <w:rPr>
          <w:rFonts w:hint="cs"/>
          <w:rtl/>
          <w:lang w:bidi="ar-EG"/>
        </w:rPr>
        <w:tab/>
        <w:t>أن بعض المنشورات الخاصة بتأثيرات المجالات الكهرمغنطيسية على الصحة تثير الشكوك بين السكان، لا سيما في البلدان</w:t>
      </w:r>
      <w:r>
        <w:rPr>
          <w:rFonts w:hint="eastAsia"/>
          <w:rtl/>
          <w:lang w:bidi="ar-EG"/>
        </w:rPr>
        <w:t> </w:t>
      </w:r>
      <w:r>
        <w:rPr>
          <w:rFonts w:hint="cs"/>
          <w:rtl/>
          <w:lang w:bidi="ar-EG"/>
        </w:rPr>
        <w:t>النامية؛</w:t>
      </w:r>
    </w:p>
    <w:p w:rsidR="00973933" w:rsidRDefault="00930448" w:rsidP="00973933">
      <w:pPr>
        <w:spacing w:before="100" w:line="187" w:lineRule="auto"/>
        <w:rPr>
          <w:rtl/>
          <w:lang w:bidi="ar-EG"/>
        </w:rPr>
      </w:pPr>
      <w:r w:rsidRPr="00160002">
        <w:rPr>
          <w:rFonts w:hint="cs"/>
          <w:i/>
          <w:iCs/>
          <w:rtl/>
          <w:lang w:bidi="ar-EG"/>
        </w:rPr>
        <w:t>ب)</w:t>
      </w:r>
      <w:r>
        <w:rPr>
          <w:rFonts w:hint="cs"/>
          <w:rtl/>
          <w:lang w:bidi="ar-EG"/>
        </w:rPr>
        <w:tab/>
        <w:t>أن غياب التنظيم يجعل السكان، لا سيما في البلدان النامية، أكثر تشككاً وبالتالي فهم يعارضون بشدة نشر التجهيزات الراديوية في جوارهم؛</w:t>
      </w:r>
    </w:p>
    <w:p w:rsidR="00973933" w:rsidRDefault="00930448" w:rsidP="00973933">
      <w:pPr>
        <w:spacing w:before="100" w:line="187" w:lineRule="auto"/>
        <w:rPr>
          <w:rtl/>
          <w:lang w:bidi="ar-EG"/>
        </w:rPr>
      </w:pPr>
      <w:r w:rsidRPr="00160002">
        <w:rPr>
          <w:rFonts w:hint="cs"/>
          <w:i/>
          <w:iCs/>
          <w:rtl/>
          <w:lang w:bidi="ar-EG"/>
        </w:rPr>
        <w:t>ج)</w:t>
      </w:r>
      <w:r>
        <w:rPr>
          <w:rFonts w:hint="cs"/>
          <w:rtl/>
          <w:lang w:bidi="ar-EG"/>
        </w:rPr>
        <w:tab/>
        <w:t>أن تكلفة التجهيزات المستعملة في تقييم التعرض البشري لطاقة الت‍رددات الراديوية باهظة إلى حد كبير وبالتالي من الأرجح أن يقتصر اقتناؤها على البلدان</w:t>
      </w:r>
      <w:r>
        <w:rPr>
          <w:rFonts w:hint="eastAsia"/>
          <w:rtl/>
          <w:lang w:bidi="ar-EG"/>
        </w:rPr>
        <w:t> </w:t>
      </w:r>
      <w:r>
        <w:rPr>
          <w:rFonts w:hint="cs"/>
          <w:rtl/>
          <w:lang w:bidi="ar-EG"/>
        </w:rPr>
        <w:t>المتقدمة؛</w:t>
      </w:r>
    </w:p>
    <w:p w:rsidR="00973933" w:rsidRDefault="00930448" w:rsidP="00973933">
      <w:pPr>
        <w:spacing w:before="100" w:line="187" w:lineRule="auto"/>
        <w:rPr>
          <w:rtl/>
          <w:lang w:bidi="ar-EG"/>
        </w:rPr>
      </w:pPr>
      <w:r w:rsidRPr="00160002">
        <w:rPr>
          <w:rFonts w:hint="cs"/>
          <w:i/>
          <w:iCs/>
          <w:rtl/>
          <w:lang w:bidi="ar-EG"/>
        </w:rPr>
        <w:t>د )</w:t>
      </w:r>
      <w:r>
        <w:rPr>
          <w:rFonts w:hint="cs"/>
          <w:rtl/>
          <w:lang w:bidi="ar-EG"/>
        </w:rPr>
        <w:tab/>
        <w:t>أن تنفيذ هذه القياسات ضروري للكثير من الهيئات التنظيمية، لا سيما في البلدان النامية، لمراقبة حدود التعرض البشري لطاقة الت‍رددات الراديوية، وأن هذه الهيئات مطالبة بضمان الوفاء بهذه الحدود من أجل الترخيص للخدمات</w:t>
      </w:r>
      <w:r>
        <w:rPr>
          <w:rFonts w:hint="eastAsia"/>
          <w:rtl/>
          <w:lang w:bidi="ar-EG"/>
        </w:rPr>
        <w:t> </w:t>
      </w:r>
      <w:r>
        <w:rPr>
          <w:rFonts w:hint="cs"/>
          <w:rtl/>
          <w:lang w:bidi="ar-EG"/>
        </w:rPr>
        <w:t>المختلفة،</w:t>
      </w:r>
    </w:p>
    <w:p w:rsidR="00973933" w:rsidRDefault="00930448" w:rsidP="00973933">
      <w:pPr>
        <w:pStyle w:val="Call"/>
        <w:rPr>
          <w:rtl/>
        </w:rPr>
      </w:pPr>
      <w:r>
        <w:rPr>
          <w:rFonts w:hint="cs"/>
          <w:rtl/>
        </w:rPr>
        <w:t>وإذ تلاحظ</w:t>
      </w:r>
    </w:p>
    <w:p w:rsidR="0052013B" w:rsidRDefault="0077260C" w:rsidP="008952E4">
      <w:pPr>
        <w:spacing w:before="100" w:line="187" w:lineRule="auto"/>
        <w:rPr>
          <w:rtl/>
          <w:lang w:bidi="ar-EG"/>
        </w:rPr>
      </w:pPr>
      <w:ins w:id="28" w:author="Al-Talouzi, Lamis" w:date="2016-10-04T16:18:00Z">
        <w:r>
          <w:rPr>
            <w:lang w:bidi="ar-EG"/>
          </w:rPr>
          <w:t>1</w:t>
        </w:r>
      </w:ins>
      <w:ins w:id="29" w:author="Al-Talouzi, Lamis" w:date="2016-10-04T16:19:00Z">
        <w:r>
          <w:rPr>
            <w:rtl/>
          </w:rPr>
          <w:tab/>
        </w:r>
      </w:ins>
      <w:r w:rsidR="00930448">
        <w:rPr>
          <w:rFonts w:hint="cs"/>
          <w:rtl/>
          <w:lang w:bidi="ar-EG"/>
        </w:rPr>
        <w:t>الأنشطة المماثلة التي تقوم بها منظمات وضع المعايير الأخرى الوطنية والإقليمية والدولية</w:t>
      </w:r>
      <w:del w:id="30" w:author="Al-Talouzi, Lamis" w:date="2016-10-04T16:19:00Z">
        <w:r w:rsidR="0052013B" w:rsidDel="0077260C">
          <w:rPr>
            <w:rFonts w:hint="cs"/>
            <w:rtl/>
            <w:lang w:bidi="ar-EG"/>
          </w:rPr>
          <w:delText>،</w:delText>
        </w:r>
      </w:del>
      <w:ins w:id="31" w:author="Al-Talouzi, Lamis" w:date="2016-10-04T16:19:00Z">
        <w:r>
          <w:rPr>
            <w:rFonts w:hint="cs"/>
            <w:rtl/>
            <w:lang w:bidi="ar-EG"/>
          </w:rPr>
          <w:t>؛</w:t>
        </w:r>
      </w:ins>
    </w:p>
    <w:p w:rsidR="0052013B" w:rsidRDefault="0077260C" w:rsidP="0052013B">
      <w:pPr>
        <w:spacing w:before="100" w:line="187" w:lineRule="auto"/>
        <w:rPr>
          <w:ins w:id="32" w:author="Gergis, Mina" w:date="2016-10-19T09:42:00Z"/>
          <w:rtl/>
        </w:rPr>
      </w:pPr>
      <w:ins w:id="33" w:author="Al-Talouzi, Lamis" w:date="2016-10-04T16:19:00Z">
        <w:r>
          <w:rPr>
            <w:lang w:bidi="ar-EG"/>
          </w:rPr>
          <w:t>2</w:t>
        </w:r>
        <w:r>
          <w:rPr>
            <w:rtl/>
          </w:rPr>
          <w:tab/>
        </w:r>
      </w:ins>
      <w:ins w:id="34" w:author="Al-Talouzi, Lamis" w:date="2016-10-04T16:20:00Z">
        <w:r w:rsidRPr="00776251">
          <w:rPr>
            <w:rFonts w:hint="eastAsia"/>
            <w:rtl/>
          </w:rPr>
          <w:t>الحاجة</w:t>
        </w:r>
        <w:r w:rsidRPr="00776251">
          <w:rPr>
            <w:rtl/>
          </w:rPr>
          <w:t xml:space="preserve"> </w:t>
        </w:r>
        <w:r w:rsidRPr="00776251">
          <w:rPr>
            <w:rFonts w:hint="eastAsia"/>
            <w:rtl/>
          </w:rPr>
          <w:t>الماسة</w:t>
        </w:r>
        <w:r w:rsidRPr="00776251">
          <w:rPr>
            <w:rtl/>
          </w:rPr>
          <w:t xml:space="preserve"> </w:t>
        </w:r>
      </w:ins>
      <w:ins w:id="35" w:author="Gergis, Mina" w:date="2016-10-19T09:14:00Z">
        <w:r w:rsidR="0086793D">
          <w:rPr>
            <w:rFonts w:hint="cs"/>
            <w:rtl/>
          </w:rPr>
          <w:t>لدى ا</w:t>
        </w:r>
      </w:ins>
      <w:ins w:id="36" w:author="Al-Talouzi, Lamis" w:date="2016-10-04T16:20:00Z">
        <w:r w:rsidRPr="00776251">
          <w:rPr>
            <w:rFonts w:hint="eastAsia"/>
            <w:rtl/>
          </w:rPr>
          <w:t>لهيئات</w:t>
        </w:r>
        <w:r w:rsidRPr="00776251">
          <w:rPr>
            <w:rtl/>
          </w:rPr>
          <w:t xml:space="preserve"> </w:t>
        </w:r>
        <w:r w:rsidRPr="00776251">
          <w:rPr>
            <w:rFonts w:hint="eastAsia"/>
            <w:rtl/>
          </w:rPr>
          <w:t>التنظيمية</w:t>
        </w:r>
        <w:r w:rsidRPr="00776251">
          <w:rPr>
            <w:rtl/>
          </w:rPr>
          <w:t xml:space="preserve"> في </w:t>
        </w:r>
        <w:r w:rsidRPr="00776251">
          <w:rPr>
            <w:rFonts w:hint="eastAsia"/>
            <w:rtl/>
          </w:rPr>
          <w:t>كثير</w:t>
        </w:r>
        <w:r w:rsidRPr="00776251">
          <w:rPr>
            <w:rtl/>
          </w:rPr>
          <w:t xml:space="preserve"> </w:t>
        </w:r>
        <w:r w:rsidRPr="00776251">
          <w:rPr>
            <w:rFonts w:hint="eastAsia"/>
            <w:rtl/>
          </w:rPr>
          <w:t>من</w:t>
        </w:r>
        <w:r w:rsidRPr="00776251">
          <w:rPr>
            <w:rtl/>
          </w:rPr>
          <w:t xml:space="preserve"> </w:t>
        </w:r>
        <w:r w:rsidRPr="00776251">
          <w:rPr>
            <w:rFonts w:hint="eastAsia"/>
            <w:rtl/>
          </w:rPr>
          <w:t>البلدان</w:t>
        </w:r>
        <w:r w:rsidRPr="00776251">
          <w:rPr>
            <w:rFonts w:hint="cs"/>
            <w:rtl/>
          </w:rPr>
          <w:t xml:space="preserve"> النامية</w:t>
        </w:r>
        <w:r w:rsidRPr="00776251">
          <w:rPr>
            <w:rtl/>
          </w:rPr>
          <w:t xml:space="preserve"> </w:t>
        </w:r>
      </w:ins>
      <w:ins w:id="37" w:author="Gergis, Mina" w:date="2016-10-19T09:14:00Z">
        <w:r w:rsidR="001B1F5F">
          <w:rPr>
            <w:rFonts w:hint="cs"/>
            <w:rtl/>
          </w:rPr>
          <w:t xml:space="preserve">كي تحصل </w:t>
        </w:r>
      </w:ins>
      <w:ins w:id="38" w:author="Al-Talouzi, Lamis" w:date="2016-10-04T16:20:00Z">
        <w:r w:rsidRPr="00776251">
          <w:rPr>
            <w:rFonts w:hint="eastAsia"/>
            <w:rtl/>
          </w:rPr>
          <w:t>على</w:t>
        </w:r>
        <w:r w:rsidRPr="00776251">
          <w:rPr>
            <w:rtl/>
          </w:rPr>
          <w:t xml:space="preserve"> </w:t>
        </w:r>
        <w:r w:rsidRPr="00776251">
          <w:rPr>
            <w:rFonts w:hint="eastAsia"/>
            <w:rtl/>
          </w:rPr>
          <w:t>معلومات</w:t>
        </w:r>
        <w:r w:rsidRPr="00776251">
          <w:rPr>
            <w:rtl/>
          </w:rPr>
          <w:t xml:space="preserve"> </w:t>
        </w:r>
        <w:r w:rsidRPr="00776251">
          <w:rPr>
            <w:rFonts w:hint="eastAsia"/>
            <w:rtl/>
          </w:rPr>
          <w:t>بشأن</w:t>
        </w:r>
        <w:r w:rsidRPr="00776251">
          <w:rPr>
            <w:rFonts w:hint="cs"/>
            <w:rtl/>
          </w:rPr>
          <w:t xml:space="preserve"> منهجيات قياس المجالات الكهرمغنطيسية</w:t>
        </w:r>
        <w:r w:rsidRPr="00776251">
          <w:rPr>
            <w:rtl/>
          </w:rPr>
          <w:t xml:space="preserve"> </w:t>
        </w:r>
        <w:r w:rsidRPr="00776251">
          <w:rPr>
            <w:rFonts w:hint="cs"/>
            <w:rtl/>
          </w:rPr>
          <w:t>فيما يتعلق بالتعرض</w:t>
        </w:r>
        <w:r w:rsidRPr="00776251">
          <w:rPr>
            <w:rtl/>
          </w:rPr>
          <w:t xml:space="preserve"> </w:t>
        </w:r>
        <w:r w:rsidRPr="00776251">
          <w:rPr>
            <w:rFonts w:hint="eastAsia"/>
            <w:rtl/>
          </w:rPr>
          <w:t>البشري</w:t>
        </w:r>
        <w:r w:rsidRPr="00776251">
          <w:rPr>
            <w:rtl/>
          </w:rPr>
          <w:t xml:space="preserve"> </w:t>
        </w:r>
        <w:r w:rsidRPr="00776251">
          <w:rPr>
            <w:rFonts w:hint="eastAsia"/>
            <w:rtl/>
          </w:rPr>
          <w:t>لطاقة</w:t>
        </w:r>
        <w:r w:rsidRPr="00776251">
          <w:rPr>
            <w:rtl/>
          </w:rPr>
          <w:t xml:space="preserve"> </w:t>
        </w:r>
        <w:r w:rsidRPr="00776251">
          <w:rPr>
            <w:rFonts w:hint="eastAsia"/>
            <w:rtl/>
          </w:rPr>
          <w:t>الترددات</w:t>
        </w:r>
        <w:r w:rsidRPr="00776251">
          <w:rPr>
            <w:rtl/>
          </w:rPr>
          <w:t xml:space="preserve"> </w:t>
        </w:r>
        <w:r w:rsidRPr="00776251">
          <w:rPr>
            <w:rFonts w:hint="eastAsia"/>
            <w:rtl/>
          </w:rPr>
          <w:t>الراديوية</w:t>
        </w:r>
        <w:r w:rsidRPr="00776251">
          <w:rPr>
            <w:rFonts w:hint="cs"/>
            <w:rtl/>
          </w:rPr>
          <w:t>،</w:t>
        </w:r>
        <w:r w:rsidRPr="00776251">
          <w:rPr>
            <w:rtl/>
          </w:rPr>
          <w:t xml:space="preserve"> </w:t>
        </w:r>
        <w:r w:rsidRPr="00776251">
          <w:rPr>
            <w:rFonts w:hint="eastAsia"/>
            <w:rtl/>
          </w:rPr>
          <w:t>من</w:t>
        </w:r>
        <w:r w:rsidRPr="00776251">
          <w:rPr>
            <w:rtl/>
          </w:rPr>
          <w:t xml:space="preserve"> </w:t>
        </w:r>
        <w:r w:rsidRPr="00776251">
          <w:rPr>
            <w:rFonts w:hint="eastAsia"/>
            <w:rtl/>
          </w:rPr>
          <w:t>أجل</w:t>
        </w:r>
        <w:r w:rsidRPr="00776251">
          <w:rPr>
            <w:rtl/>
          </w:rPr>
          <w:t xml:space="preserve"> </w:t>
        </w:r>
        <w:r w:rsidRPr="00776251">
          <w:rPr>
            <w:rFonts w:hint="eastAsia"/>
            <w:rtl/>
          </w:rPr>
          <w:t>وضع</w:t>
        </w:r>
        <w:r w:rsidRPr="00776251">
          <w:rPr>
            <w:rtl/>
          </w:rPr>
          <w:t xml:space="preserve"> </w:t>
        </w:r>
      </w:ins>
      <w:ins w:id="39" w:author="Gergis, Mina" w:date="2016-10-19T09:16:00Z">
        <w:r w:rsidR="00A64F9F">
          <w:rPr>
            <w:rFonts w:hint="cs"/>
            <w:rtl/>
          </w:rPr>
          <w:t xml:space="preserve">لوائح </w:t>
        </w:r>
      </w:ins>
      <w:ins w:id="40" w:author="Al-Talouzi, Lamis" w:date="2016-10-04T16:20:00Z">
        <w:r w:rsidRPr="00776251">
          <w:rPr>
            <w:rFonts w:hint="eastAsia"/>
            <w:rtl/>
          </w:rPr>
          <w:t>تنظيمية</w:t>
        </w:r>
        <w:r w:rsidRPr="00776251">
          <w:rPr>
            <w:rtl/>
          </w:rPr>
          <w:t xml:space="preserve"> </w:t>
        </w:r>
        <w:r w:rsidRPr="00776251">
          <w:rPr>
            <w:rFonts w:hint="eastAsia"/>
            <w:rtl/>
          </w:rPr>
          <w:t>وطنية</w:t>
        </w:r>
        <w:r w:rsidRPr="00776251">
          <w:rPr>
            <w:rtl/>
          </w:rPr>
          <w:t xml:space="preserve"> </w:t>
        </w:r>
        <w:r w:rsidRPr="00776251">
          <w:rPr>
            <w:rFonts w:hint="eastAsia"/>
            <w:rtl/>
          </w:rPr>
          <w:t>لحماية</w:t>
        </w:r>
        <w:r w:rsidRPr="00776251">
          <w:rPr>
            <w:rFonts w:hint="cs"/>
            <w:rtl/>
          </w:rPr>
          <w:t> </w:t>
        </w:r>
        <w:r>
          <w:rPr>
            <w:rFonts w:hint="eastAsia"/>
            <w:rtl/>
          </w:rPr>
          <w:t>مواطنيها</w:t>
        </w:r>
        <w:r>
          <w:rPr>
            <w:rFonts w:hint="cs"/>
            <w:rtl/>
          </w:rPr>
          <w:t>،</w:t>
        </w:r>
      </w:ins>
    </w:p>
    <w:p w:rsidR="00973933" w:rsidRDefault="00930448" w:rsidP="008751C1">
      <w:pPr>
        <w:pStyle w:val="Call"/>
        <w:rPr>
          <w:rtl/>
        </w:rPr>
      </w:pPr>
      <w:r>
        <w:rPr>
          <w:rFonts w:hint="cs"/>
          <w:rtl/>
        </w:rPr>
        <w:t>تقرر</w:t>
      </w:r>
    </w:p>
    <w:p w:rsidR="00A71369" w:rsidRDefault="00930448" w:rsidP="00A71369">
      <w:pPr>
        <w:spacing w:before="100" w:line="187" w:lineRule="auto"/>
        <w:rPr>
          <w:rtl/>
          <w:lang w:bidi="ar-EG"/>
        </w:rPr>
      </w:pPr>
      <w:r>
        <w:rPr>
          <w:rFonts w:hint="cs"/>
          <w:rtl/>
          <w:lang w:bidi="ar-EG"/>
        </w:rPr>
        <w:t xml:space="preserve">أن </w:t>
      </w:r>
      <w:del w:id="41" w:author="Rami, Nadia" w:date="2016-10-11T12:05:00Z">
        <w:r w:rsidDel="00EF6C05">
          <w:rPr>
            <w:rFonts w:hint="cs"/>
            <w:rtl/>
            <w:lang w:bidi="ar-EG"/>
          </w:rPr>
          <w:delText xml:space="preserve">تدعو </w:delText>
        </w:r>
      </w:del>
      <w:ins w:id="42" w:author="Rami, Nadia" w:date="2016-10-11T12:05:00Z">
        <w:r w:rsidR="00EF6C05">
          <w:rPr>
            <w:rFonts w:hint="cs"/>
            <w:rtl/>
            <w:lang w:bidi="ar-EG"/>
          </w:rPr>
          <w:t xml:space="preserve">تكلف </w:t>
        </w:r>
      </w:ins>
      <w:r>
        <w:rPr>
          <w:rFonts w:hint="cs"/>
          <w:rtl/>
          <w:lang w:bidi="ar-EG"/>
        </w:rPr>
        <w:t xml:space="preserve">قطاع تقييس الاتصالات، وخصوصاً لجنة الدراسات </w:t>
      </w:r>
      <w:r>
        <w:rPr>
          <w:lang w:bidi="ar-EG"/>
        </w:rPr>
        <w:t>5</w:t>
      </w:r>
      <w:r>
        <w:rPr>
          <w:rFonts w:hint="cs"/>
          <w:rtl/>
          <w:lang w:bidi="ar-EG"/>
        </w:rPr>
        <w:t>،</w:t>
      </w:r>
      <w:del w:id="43" w:author="Gergis, Mina" w:date="2016-10-19T09:44:00Z">
        <w:r w:rsidDel="008751C1">
          <w:rPr>
            <w:rFonts w:hint="cs"/>
            <w:rtl/>
            <w:lang w:bidi="ar-EG"/>
          </w:rPr>
          <w:delText xml:space="preserve"> </w:delText>
        </w:r>
      </w:del>
      <w:del w:id="44" w:author="Rami, Nadia" w:date="2016-10-11T12:06:00Z">
        <w:r w:rsidDel="00EF6C05">
          <w:rPr>
            <w:rFonts w:hint="cs"/>
            <w:rtl/>
            <w:lang w:bidi="ar-EG"/>
          </w:rPr>
          <w:delText>إلى أن</w:delText>
        </w:r>
      </w:del>
      <w:ins w:id="45" w:author="Gergis, Mina" w:date="2016-10-19T09:44:00Z">
        <w:r w:rsidR="008751C1">
          <w:rPr>
            <w:rFonts w:hint="cs"/>
            <w:rtl/>
            <w:lang w:bidi="ar-EG"/>
          </w:rPr>
          <w:t xml:space="preserve"> </w:t>
        </w:r>
      </w:ins>
      <w:ins w:id="46" w:author="Rami, Nadia" w:date="2016-10-11T12:06:00Z">
        <w:r w:rsidR="00EF6C05">
          <w:rPr>
            <w:rFonts w:hint="cs"/>
            <w:rtl/>
            <w:lang w:bidi="ar-EG"/>
          </w:rPr>
          <w:t xml:space="preserve">بالتعاون مع لجنتي الدراسات </w:t>
        </w:r>
        <w:r w:rsidR="00EF6C05">
          <w:rPr>
            <w:lang w:bidi="ar-EG"/>
          </w:rPr>
          <w:t>1</w:t>
        </w:r>
        <w:r w:rsidR="00EF6C05">
          <w:rPr>
            <w:rFonts w:hint="cs"/>
            <w:rtl/>
            <w:lang w:bidi="ar-EG"/>
          </w:rPr>
          <w:t xml:space="preserve"> و</w:t>
        </w:r>
        <w:r w:rsidR="00EF6C05">
          <w:rPr>
            <w:lang w:bidi="ar-EG"/>
          </w:rPr>
          <w:t>6</w:t>
        </w:r>
        <w:r w:rsidR="00EF6C05">
          <w:rPr>
            <w:rFonts w:hint="cs"/>
            <w:rtl/>
            <w:lang w:bidi="ar-EG"/>
          </w:rPr>
          <w:t xml:space="preserve"> لقطاع الاتصالات الراديوية ومع لجنة الدراسات </w:t>
        </w:r>
      </w:ins>
      <w:ins w:id="47" w:author="Rami, Nadia" w:date="2016-10-11T12:07:00Z">
        <w:r w:rsidR="00EF6C05">
          <w:rPr>
            <w:lang w:bidi="ar-EG"/>
          </w:rPr>
          <w:t>1</w:t>
        </w:r>
        <w:r w:rsidR="00EF6C05">
          <w:rPr>
            <w:rFonts w:hint="cs"/>
            <w:rtl/>
            <w:lang w:bidi="ar-EG"/>
          </w:rPr>
          <w:t xml:space="preserve"> لقطاع تنمية الاتصالات لكي</w:t>
        </w:r>
      </w:ins>
      <w:r>
        <w:rPr>
          <w:rFonts w:hint="cs"/>
          <w:rtl/>
          <w:lang w:bidi="ar-EG"/>
        </w:rPr>
        <w:t xml:space="preserve"> يوسع من نطاق عمله ودعمه وأن يواصل عمله في هذا المجال وذلك مثلاً من خلال ما يلي:</w:t>
      </w:r>
    </w:p>
    <w:p w:rsidR="00973933" w:rsidRDefault="00930448" w:rsidP="00A71369">
      <w:pPr>
        <w:spacing w:before="100" w:line="187" w:lineRule="auto"/>
        <w:rPr>
          <w:rtl/>
        </w:rPr>
      </w:pPr>
      <w:r>
        <w:rPr>
          <w:rFonts w:hint="cs"/>
          <w:rtl/>
        </w:rPr>
        <w:t>’</w:t>
      </w:r>
      <w:r>
        <w:t>1</w:t>
      </w:r>
      <w:r>
        <w:rPr>
          <w:rFonts w:hint="cs"/>
          <w:rtl/>
        </w:rPr>
        <w:t>‘</w:t>
      </w:r>
      <w:r>
        <w:rPr>
          <w:rFonts w:hint="cs"/>
          <w:rtl/>
        </w:rPr>
        <w:tab/>
        <w:t>تعميم المعلومات المتعلقة بهذا الموضوع عن طريق تنظيم ورش عمل وحلقات دراسية للهيئات التنظيمية والمشغلين وأصحاب المصلحة المهتمين في البلدان</w:t>
      </w:r>
      <w:r>
        <w:rPr>
          <w:rFonts w:hint="eastAsia"/>
          <w:rtl/>
        </w:rPr>
        <w:t> </w:t>
      </w:r>
      <w:r>
        <w:rPr>
          <w:rFonts w:hint="cs"/>
          <w:rtl/>
        </w:rPr>
        <w:t>النامية؛</w:t>
      </w:r>
    </w:p>
    <w:p w:rsidR="00973933" w:rsidRPr="00A71148" w:rsidRDefault="00930448" w:rsidP="003B206C">
      <w:pPr>
        <w:pStyle w:val="enumlev1"/>
        <w:rPr>
          <w:rtl/>
        </w:rPr>
      </w:pPr>
      <w:r w:rsidRPr="00FD2C48">
        <w:rPr>
          <w:rFonts w:hint="cs"/>
          <w:spacing w:val="-2"/>
          <w:rtl/>
        </w:rPr>
        <w:t>’</w:t>
      </w:r>
      <w:r w:rsidRPr="00FD2C48">
        <w:rPr>
          <w:spacing w:val="-2"/>
        </w:rPr>
        <w:t>2</w:t>
      </w:r>
      <w:r w:rsidRPr="00FD2C48">
        <w:rPr>
          <w:rFonts w:hint="cs"/>
          <w:spacing w:val="-2"/>
          <w:rtl/>
        </w:rPr>
        <w:t>‘</w:t>
      </w:r>
      <w:r w:rsidRPr="00FD2C48">
        <w:rPr>
          <w:rFonts w:hint="cs"/>
          <w:spacing w:val="-2"/>
          <w:rtl/>
        </w:rPr>
        <w:tab/>
      </w:r>
      <w:r w:rsidRPr="00904278">
        <w:rPr>
          <w:rFonts w:hint="cs"/>
          <w:spacing w:val="-4"/>
          <w:rtl/>
        </w:rPr>
        <w:t>مواصلة التعاون والتنسيق مع المنظمات الأخرى العاملة في هذا الموضوع والاستفادة من تآزر</w:t>
      </w:r>
      <w:r w:rsidRPr="00904278">
        <w:rPr>
          <w:rFonts w:hint="eastAsia"/>
          <w:spacing w:val="-4"/>
          <w:rtl/>
        </w:rPr>
        <w:t> </w:t>
      </w:r>
      <w:r w:rsidRPr="00904278">
        <w:rPr>
          <w:rFonts w:hint="cs"/>
          <w:spacing w:val="-4"/>
          <w:rtl/>
        </w:rPr>
        <w:t>أعمالها</w:t>
      </w:r>
      <w:r w:rsidR="003B206C">
        <w:rPr>
          <w:rFonts w:hint="cs"/>
          <w:spacing w:val="-4"/>
          <w:rtl/>
        </w:rPr>
        <w:t>،</w:t>
      </w:r>
      <w:r w:rsidRPr="00904278">
        <w:rPr>
          <w:rFonts w:hint="cs"/>
          <w:spacing w:val="-4"/>
          <w:rtl/>
        </w:rPr>
        <w:t xml:space="preserve"> خاصةً من أجل مساعدة البلدان النامية في وضع المعايير وفي مراقبة الامتثال لهذه المعايير لا سيما فيما يتعلق بمطاريف</w:t>
      </w:r>
      <w:r w:rsidRPr="00904278">
        <w:rPr>
          <w:rFonts w:hint="eastAsia"/>
          <w:spacing w:val="-4"/>
          <w:rtl/>
        </w:rPr>
        <w:t> </w:t>
      </w:r>
      <w:r w:rsidRPr="00904278">
        <w:rPr>
          <w:rFonts w:hint="cs"/>
          <w:spacing w:val="-4"/>
          <w:rtl/>
        </w:rPr>
        <w:t>الاتصالات؛</w:t>
      </w:r>
    </w:p>
    <w:p w:rsidR="00973933" w:rsidRDefault="00930448" w:rsidP="008952E4">
      <w:pPr>
        <w:pStyle w:val="enumlev1"/>
        <w:rPr>
          <w:rtl/>
        </w:rPr>
      </w:pPr>
      <w:r>
        <w:rPr>
          <w:rFonts w:hint="cs"/>
          <w:rtl/>
        </w:rPr>
        <w:t>’</w:t>
      </w:r>
      <w:r>
        <w:t>3</w:t>
      </w:r>
      <w:r>
        <w:rPr>
          <w:rFonts w:hint="cs"/>
          <w:rtl/>
        </w:rPr>
        <w:t>‘</w:t>
      </w:r>
      <w:r>
        <w:rPr>
          <w:rFonts w:hint="cs"/>
          <w:rtl/>
        </w:rPr>
        <w:tab/>
        <w:t xml:space="preserve">التعاون بشأن هذه الموضوعات </w:t>
      </w:r>
      <w:del w:id="48" w:author="Al-Talouzi, Lamis" w:date="2016-10-04T16:23:00Z">
        <w:r w:rsidDel="0077260C">
          <w:rPr>
            <w:rFonts w:hint="cs"/>
            <w:rtl/>
          </w:rPr>
          <w:delText>مع لجنتي الدراسات</w:delText>
        </w:r>
        <w:r w:rsidDel="0077260C">
          <w:rPr>
            <w:rFonts w:hint="eastAsia"/>
            <w:rtl/>
          </w:rPr>
          <w:delText> </w:delText>
        </w:r>
        <w:r w:rsidDel="0077260C">
          <w:delText>1</w:delText>
        </w:r>
        <w:r w:rsidDel="0077260C">
          <w:rPr>
            <w:rFonts w:hint="cs"/>
            <w:rtl/>
          </w:rPr>
          <w:delText xml:space="preserve"> و</w:delText>
        </w:r>
        <w:r w:rsidDel="0077260C">
          <w:delText>6</w:delText>
        </w:r>
        <w:r w:rsidDel="0077260C">
          <w:rPr>
            <w:rFonts w:hint="cs"/>
            <w:rtl/>
          </w:rPr>
          <w:delText xml:space="preserve"> لقطاع الاتصالات الراديوية ومع لجنة الدراسات</w:delText>
        </w:r>
        <w:r w:rsidDel="0077260C">
          <w:rPr>
            <w:rFonts w:hint="eastAsia"/>
            <w:rtl/>
          </w:rPr>
          <w:delText> </w:delText>
        </w:r>
        <w:r w:rsidDel="0077260C">
          <w:delText>1</w:delText>
        </w:r>
        <w:r w:rsidDel="0077260C">
          <w:rPr>
            <w:rFonts w:hint="cs"/>
            <w:rtl/>
          </w:rPr>
          <w:delText xml:space="preserve"> لقطاع تنمية الاتصالات </w:delText>
        </w:r>
        <w:r w:rsidDel="0077260C">
          <w:delText>(ITU-D)</w:delText>
        </w:r>
        <w:r w:rsidDel="0077260C">
          <w:rPr>
            <w:rFonts w:hint="cs"/>
            <w:rtl/>
          </w:rPr>
          <w:delText xml:space="preserve"> </w:delText>
        </w:r>
      </w:del>
      <w:r>
        <w:rPr>
          <w:rFonts w:hint="cs"/>
          <w:rtl/>
        </w:rPr>
        <w:t>في إطار عمل المسألة</w:t>
      </w:r>
      <w:r>
        <w:rPr>
          <w:rFonts w:hint="eastAsia"/>
          <w:rtl/>
        </w:rPr>
        <w:t> </w:t>
      </w:r>
      <w:r>
        <w:t>23/1</w:t>
      </w:r>
      <w:r>
        <w:rPr>
          <w:rFonts w:hint="cs"/>
          <w:rtl/>
        </w:rPr>
        <w:t>؛</w:t>
      </w:r>
    </w:p>
    <w:p w:rsidR="007E3E63" w:rsidRDefault="00930448" w:rsidP="008952E4">
      <w:pPr>
        <w:pStyle w:val="enumlev1"/>
        <w:rPr>
          <w:rtl/>
        </w:rPr>
      </w:pPr>
      <w:r>
        <w:rPr>
          <w:rFonts w:hint="cs"/>
          <w:rtl/>
        </w:rPr>
        <w:t>’</w:t>
      </w:r>
      <w:r>
        <w:rPr>
          <w:lang w:bidi="ar-EG"/>
        </w:rPr>
        <w:t>4</w:t>
      </w:r>
      <w:r>
        <w:rPr>
          <w:rFonts w:hint="cs"/>
          <w:rtl/>
        </w:rPr>
        <w:t>‘</w:t>
      </w:r>
      <w:r>
        <w:rPr>
          <w:rFonts w:hint="cs"/>
          <w:rtl/>
        </w:rPr>
        <w:tab/>
        <w:t xml:space="preserve">تعزيز التنسيق </w:t>
      </w:r>
      <w:ins w:id="49" w:author="Rami, Nadia" w:date="2016-10-11T12:11:00Z">
        <w:r w:rsidR="002B35BA">
          <w:rPr>
            <w:rFonts w:hint="cs"/>
            <w:rtl/>
          </w:rPr>
          <w:t xml:space="preserve">والتعاون </w:t>
        </w:r>
      </w:ins>
      <w:r>
        <w:rPr>
          <w:rFonts w:hint="cs"/>
          <w:rtl/>
        </w:rPr>
        <w:t xml:space="preserve">مع منظمة الصحة العالمية بحيث تعمم أي نشرات حقائق تتعلق بالتعرض البشري للمجالات الكهرمغنطيسية على الدول الأعضاء </w:t>
      </w:r>
      <w:r w:rsidR="009874C4">
        <w:rPr>
          <w:rFonts w:hint="cs"/>
          <w:rtl/>
        </w:rPr>
        <w:t>فور</w:t>
      </w:r>
      <w:r>
        <w:rPr>
          <w:rFonts w:hint="cs"/>
          <w:rtl/>
        </w:rPr>
        <w:t xml:space="preserve"> صدورها</w:t>
      </w:r>
      <w:del w:id="50" w:author="Al-Talouzi, Lamis" w:date="2016-10-04T16:23:00Z">
        <w:r w:rsidR="007E3E63" w:rsidDel="0077260C">
          <w:rPr>
            <w:rFonts w:hint="cs"/>
            <w:rtl/>
          </w:rPr>
          <w:delText>،</w:delText>
        </w:r>
      </w:del>
      <w:ins w:id="51" w:author="Al-Talouzi, Lamis" w:date="2016-10-04T16:23:00Z">
        <w:r w:rsidR="0077260C">
          <w:rPr>
            <w:rFonts w:hint="cs"/>
            <w:rtl/>
          </w:rPr>
          <w:t>؛</w:t>
        </w:r>
      </w:ins>
    </w:p>
    <w:p w:rsidR="007E3E63" w:rsidRDefault="0077260C" w:rsidP="007E3E63">
      <w:pPr>
        <w:pStyle w:val="enumlev1"/>
        <w:rPr>
          <w:ins w:id="52" w:author="Gergis, Mina" w:date="2016-10-19T09:47:00Z"/>
          <w:rtl/>
        </w:rPr>
      </w:pPr>
      <w:ins w:id="53" w:author="Al-Talouzi, Lamis" w:date="2016-10-04T16:23:00Z">
        <w:r>
          <w:rPr>
            <w:rFonts w:hint="cs"/>
            <w:rtl/>
          </w:rPr>
          <w:t>’</w:t>
        </w:r>
        <w:r>
          <w:rPr>
            <w:lang w:bidi="ar-EG"/>
          </w:rPr>
          <w:t>5</w:t>
        </w:r>
        <w:r>
          <w:rPr>
            <w:rFonts w:hint="cs"/>
            <w:rtl/>
          </w:rPr>
          <w:t>‘</w:t>
        </w:r>
        <w:r>
          <w:rPr>
            <w:rFonts w:hint="cs"/>
            <w:rtl/>
          </w:rPr>
          <w:tab/>
        </w:r>
      </w:ins>
      <w:ins w:id="54" w:author="Rami, Nadia" w:date="2016-10-11T12:20:00Z">
        <w:r w:rsidR="00B55D20">
          <w:rPr>
            <w:rFonts w:hint="cs"/>
            <w:rtl/>
          </w:rPr>
          <w:t xml:space="preserve">النظر في احتياجات البلدان النامية </w:t>
        </w:r>
      </w:ins>
      <w:ins w:id="55" w:author="Rami, Nadia" w:date="2016-10-11T12:21:00Z">
        <w:r w:rsidR="0073387C">
          <w:rPr>
            <w:rFonts w:hint="cs"/>
            <w:rtl/>
          </w:rPr>
          <w:t>بشأن</w:t>
        </w:r>
      </w:ins>
      <w:ins w:id="56" w:author="Rami, Nadia" w:date="2016-10-11T12:20:00Z">
        <w:r w:rsidR="00B55D20">
          <w:rPr>
            <w:rFonts w:hint="cs"/>
            <w:rtl/>
          </w:rPr>
          <w:t xml:space="preserve"> قياس المجالات الكهرمغنطيسية</w:t>
        </w:r>
      </w:ins>
      <w:ins w:id="57" w:author="Rami, Nadia" w:date="2016-10-11T12:21:00Z">
        <w:r w:rsidR="00B55D20">
          <w:rPr>
            <w:rFonts w:hint="cs"/>
            <w:rtl/>
          </w:rPr>
          <w:t xml:space="preserve"> </w:t>
        </w:r>
      </w:ins>
      <w:ins w:id="58" w:author="Gergis, Mina" w:date="2016-10-19T09:18:00Z">
        <w:r w:rsidR="004D0487">
          <w:rPr>
            <w:rFonts w:hint="cs"/>
            <w:rtl/>
          </w:rPr>
          <w:t xml:space="preserve">فيما يتعلق </w:t>
        </w:r>
      </w:ins>
      <w:ins w:id="59" w:author="Rami, Nadia" w:date="2016-10-11T12:21:00Z">
        <w:r w:rsidR="00B55D20">
          <w:rPr>
            <w:rFonts w:hint="cs"/>
            <w:rtl/>
          </w:rPr>
          <w:t>بالتعرض البشري</w:t>
        </w:r>
      </w:ins>
      <w:ins w:id="60" w:author="Gergis, Mina" w:date="2016-10-19T09:18:00Z">
        <w:r w:rsidR="004D0487">
          <w:rPr>
            <w:rFonts w:hint="cs"/>
            <w:rtl/>
          </w:rPr>
          <w:t xml:space="preserve"> لها</w:t>
        </w:r>
      </w:ins>
      <w:ins w:id="61" w:author="Al-Talouzi, Lamis" w:date="2016-10-04T16:23:00Z">
        <w:r>
          <w:rPr>
            <w:rFonts w:hint="cs"/>
            <w:rtl/>
          </w:rPr>
          <w:t>،</w:t>
        </w:r>
      </w:ins>
    </w:p>
    <w:p w:rsidR="00973933" w:rsidRDefault="00930448" w:rsidP="007E3E63">
      <w:pPr>
        <w:pStyle w:val="Call"/>
        <w:rPr>
          <w:rtl/>
        </w:rPr>
      </w:pPr>
      <w:r w:rsidRPr="000B0AB2">
        <w:rPr>
          <w:rFonts w:hint="cs"/>
          <w:rtl/>
        </w:rPr>
        <w:t>تكلف مدير مكتب تقييس الاتصالات، بالتعاون الوثيق مع مديري المكتبين الآخرين وفي حدود الموارد المالية</w:t>
      </w:r>
      <w:r w:rsidRPr="000B0AB2">
        <w:rPr>
          <w:rFonts w:hint="eastAsia"/>
          <w:rtl/>
          <w:lang w:bidi="ar-EG"/>
        </w:rPr>
        <w:t> </w:t>
      </w:r>
      <w:r w:rsidRPr="000B0AB2">
        <w:rPr>
          <w:rFonts w:hint="cs"/>
          <w:rtl/>
        </w:rPr>
        <w:t>المتاحة</w:t>
      </w:r>
    </w:p>
    <w:p w:rsidR="00973933" w:rsidRPr="00E0142C" w:rsidRDefault="00930448" w:rsidP="00973933">
      <w:pPr>
        <w:keepNext/>
        <w:keepLines/>
        <w:rPr>
          <w:rtl/>
          <w:lang w:bidi="ar-SY"/>
        </w:rPr>
      </w:pPr>
      <w:r w:rsidRPr="00E0142C">
        <w:t>1</w:t>
      </w:r>
      <w:r w:rsidRPr="00E0142C">
        <w:tab/>
      </w:r>
      <w:r w:rsidRPr="00E0142C">
        <w:rPr>
          <w:rFonts w:hint="cs"/>
          <w:rtl/>
          <w:lang w:bidi="ar-SY"/>
        </w:rPr>
        <w:t xml:space="preserve">بدعم إعداد تقارير تحدد احتياجات البلدان النامية المتعلقة بقضية تقييم التعرض البشري للمجالات الكهرمغنطيسية ورفع هذه التقارير بأسرع ما يمكن إلى لجنة الدراسات </w:t>
      </w:r>
      <w:r w:rsidRPr="00E0142C">
        <w:rPr>
          <w:lang w:bidi="ar-SY"/>
        </w:rPr>
        <w:t>5</w:t>
      </w:r>
      <w:r w:rsidRPr="00E0142C">
        <w:rPr>
          <w:rFonts w:hint="cs"/>
          <w:rtl/>
          <w:lang w:bidi="ar-SY"/>
        </w:rPr>
        <w:t xml:space="preserve"> بقطاع تقييس الاتصالات للنظر فيها واتخاذ ما يلزم من إجراءات وفقاً</w:t>
      </w:r>
      <w:r w:rsidRPr="00E0142C">
        <w:rPr>
          <w:rFonts w:hint="eastAsia"/>
          <w:rtl/>
          <w:lang w:bidi="ar-SY"/>
        </w:rPr>
        <w:t> </w:t>
      </w:r>
      <w:r w:rsidRPr="00E0142C">
        <w:rPr>
          <w:rFonts w:hint="cs"/>
          <w:rtl/>
          <w:lang w:bidi="ar-SY"/>
        </w:rPr>
        <w:t>لاختصاصاتها؛</w:t>
      </w:r>
    </w:p>
    <w:p w:rsidR="00973933" w:rsidRDefault="00930448" w:rsidP="00973933">
      <w:pPr>
        <w:rPr>
          <w:rtl/>
          <w:lang w:bidi="ar-SY"/>
        </w:rPr>
      </w:pPr>
      <w:r>
        <w:rPr>
          <w:lang w:bidi="ar-SY"/>
        </w:rPr>
        <w:t>2</w:t>
      </w:r>
      <w:r>
        <w:rPr>
          <w:lang w:bidi="ar-SY"/>
        </w:rPr>
        <w:tab/>
      </w:r>
      <w:r>
        <w:rPr>
          <w:rFonts w:hint="cs"/>
          <w:rtl/>
          <w:lang w:bidi="ar-SY"/>
        </w:rPr>
        <w:t>بعقد ورش عمل في البلدان النامية تقدم فيها عروض ودورات تدريبية عن استعمال المعدات المستخدمة في</w:t>
      </w:r>
      <w:r>
        <w:rPr>
          <w:rFonts w:hint="eastAsia"/>
          <w:rtl/>
          <w:lang w:bidi="ar-SY"/>
        </w:rPr>
        <w:t> </w:t>
      </w:r>
      <w:r>
        <w:rPr>
          <w:rFonts w:hint="cs"/>
          <w:rtl/>
          <w:lang w:bidi="ar-SY"/>
        </w:rPr>
        <w:t>تقييم التعرض البشري لطاقة الترددات الراديوية؛</w:t>
      </w:r>
    </w:p>
    <w:p w:rsidR="004F2FDB" w:rsidRDefault="00930448" w:rsidP="00E0598F">
      <w:pPr>
        <w:keepNext/>
        <w:keepLines/>
        <w:widowControl w:val="0"/>
        <w:spacing w:before="100" w:line="187" w:lineRule="auto"/>
        <w:rPr>
          <w:rtl/>
        </w:rPr>
      </w:pPr>
      <w:r w:rsidRPr="008D3D4C">
        <w:rPr>
          <w:spacing w:val="4"/>
          <w:lang w:bidi="ar-SY"/>
        </w:rPr>
        <w:t>3</w:t>
      </w:r>
      <w:r w:rsidRPr="008D3D4C">
        <w:rPr>
          <w:spacing w:val="4"/>
          <w:lang w:bidi="ar-SY"/>
        </w:rPr>
        <w:tab/>
      </w:r>
      <w:r w:rsidRPr="00EF5FFF">
        <w:rPr>
          <w:rFonts w:hint="cs"/>
          <w:rtl/>
          <w:lang w:bidi="ar-EG"/>
        </w:rPr>
        <w:t>بدعم البلدان النامية عند إنشائها المراكز الإقليمية التابعة لها والمزودة بمنصات الاختبار لمراقبة امتثال المعدات الطرفية للاتصالات والتعرض البشري للموجات الكهرمغنطيسية باتخاذ عدة إجراءات منها ما جاء في القرارين</w:t>
      </w:r>
      <w:r w:rsidR="00EF5FFF" w:rsidRPr="00EF5FFF">
        <w:rPr>
          <w:rFonts w:hint="eastAsia"/>
          <w:rtl/>
          <w:lang w:bidi="ar-EG"/>
        </w:rPr>
        <w:t> </w:t>
      </w:r>
      <w:r w:rsidRPr="00EF5FFF">
        <w:rPr>
          <w:lang w:bidi="ar-EG"/>
        </w:rPr>
        <w:t>44</w:t>
      </w:r>
      <w:r w:rsidRPr="00270688">
        <w:rPr>
          <w:rFonts w:hint="cs"/>
          <w:spacing w:val="4"/>
          <w:rtl/>
          <w:lang w:bidi="ar-EG"/>
        </w:rPr>
        <w:t xml:space="preserve"> (</w:t>
      </w:r>
      <w:r>
        <w:rPr>
          <w:rFonts w:hint="cs"/>
          <w:spacing w:val="4"/>
          <w:rtl/>
          <w:lang w:bidi="ar-EG"/>
        </w:rPr>
        <w:t>المراجَع</w:t>
      </w:r>
      <w:r w:rsidRPr="00270688">
        <w:rPr>
          <w:rFonts w:hint="cs"/>
          <w:spacing w:val="4"/>
          <w:rtl/>
          <w:lang w:bidi="ar-EG"/>
        </w:rPr>
        <w:t xml:space="preserve"> في</w:t>
      </w:r>
      <w:del w:id="62" w:author="Gergis, Mina" w:date="2016-10-19T09:49:00Z">
        <w:r w:rsidR="00F14BCF" w:rsidDel="00F14BCF">
          <w:rPr>
            <w:rFonts w:hint="eastAsia"/>
            <w:spacing w:val="4"/>
            <w:rtl/>
            <w:lang w:bidi="ar-EG"/>
          </w:rPr>
          <w:delText> </w:delText>
        </w:r>
      </w:del>
      <w:del w:id="63" w:author="Al-Talouzi, Lamis" w:date="2016-10-04T16:24:00Z">
        <w:r w:rsidRPr="00270688" w:rsidDel="00B317C1">
          <w:rPr>
            <w:rFonts w:hint="cs"/>
            <w:spacing w:val="4"/>
            <w:rtl/>
            <w:lang w:bidi="ar-EG"/>
          </w:rPr>
          <w:delText xml:space="preserve">دبي، </w:delText>
        </w:r>
        <w:r w:rsidRPr="00270688" w:rsidDel="00B317C1">
          <w:rPr>
            <w:spacing w:val="4"/>
            <w:lang w:bidi="ar-EG"/>
          </w:rPr>
          <w:delText>2012</w:delText>
        </w:r>
      </w:del>
      <w:ins w:id="64" w:author="Gergis, Mina" w:date="2016-10-19T09:48:00Z">
        <w:r w:rsidR="00B7489A">
          <w:rPr>
            <w:rFonts w:hint="cs"/>
            <w:spacing w:val="4"/>
            <w:rtl/>
            <w:lang w:bidi="ar-EG"/>
          </w:rPr>
          <w:t xml:space="preserve"> </w:t>
        </w:r>
      </w:ins>
      <w:ins w:id="65" w:author="Al-Talouzi, Lamis" w:date="2016-10-04T16:24:00Z">
        <w:r w:rsidR="00B317C1">
          <w:rPr>
            <w:rFonts w:hint="cs"/>
            <w:spacing w:val="4"/>
            <w:rtl/>
            <w:lang w:bidi="ar-EG"/>
          </w:rPr>
          <w:t xml:space="preserve">الحمامات، </w:t>
        </w:r>
        <w:r w:rsidR="00B317C1">
          <w:rPr>
            <w:spacing w:val="4"/>
            <w:lang w:bidi="ar-EG"/>
          </w:rPr>
          <w:t>2016</w:t>
        </w:r>
      </w:ins>
      <w:r w:rsidRPr="00270688">
        <w:rPr>
          <w:rFonts w:hint="cs"/>
          <w:spacing w:val="4"/>
          <w:rtl/>
          <w:lang w:bidi="ar-EG"/>
        </w:rPr>
        <w:t>) و</w:t>
      </w:r>
      <w:r w:rsidRPr="00270688">
        <w:rPr>
          <w:spacing w:val="4"/>
          <w:lang w:bidi="ar-EG"/>
        </w:rPr>
        <w:t>76</w:t>
      </w:r>
      <w:r>
        <w:rPr>
          <w:rFonts w:hint="eastAsia"/>
          <w:spacing w:val="4"/>
          <w:rtl/>
          <w:lang w:bidi="ar-EG"/>
        </w:rPr>
        <w:t> </w:t>
      </w:r>
      <w:r>
        <w:rPr>
          <w:rFonts w:hint="cs"/>
          <w:spacing w:val="4"/>
          <w:rtl/>
          <w:lang w:bidi="ar-EG"/>
        </w:rPr>
        <w:t>(المراجَع في</w:t>
      </w:r>
      <w:del w:id="66" w:author="Al-Talouzi, Lamis" w:date="2016-10-04T16:24:00Z">
        <w:r w:rsidDel="00B317C1">
          <w:rPr>
            <w:rFonts w:hint="cs"/>
            <w:spacing w:val="4"/>
            <w:rtl/>
            <w:lang w:bidi="ar-EG"/>
          </w:rPr>
          <w:delText xml:space="preserve"> دبي، </w:delText>
        </w:r>
        <w:r w:rsidDel="00B317C1">
          <w:rPr>
            <w:spacing w:val="4"/>
            <w:lang w:bidi="ar-EG"/>
          </w:rPr>
          <w:delText>2012</w:delText>
        </w:r>
      </w:del>
      <w:ins w:id="67" w:author="Gergis, Mina" w:date="2016-10-19T09:50:00Z">
        <w:r w:rsidR="00EF5FFF">
          <w:rPr>
            <w:rFonts w:hint="cs"/>
            <w:spacing w:val="4"/>
            <w:rtl/>
            <w:lang w:bidi="ar-EG"/>
          </w:rPr>
          <w:t xml:space="preserve"> </w:t>
        </w:r>
      </w:ins>
      <w:ins w:id="68" w:author="Al-Talouzi, Lamis" w:date="2016-10-04T16:24:00Z">
        <w:r w:rsidR="00B317C1">
          <w:rPr>
            <w:rFonts w:hint="cs"/>
            <w:spacing w:val="4"/>
            <w:rtl/>
            <w:lang w:bidi="ar-EG"/>
          </w:rPr>
          <w:t xml:space="preserve">الحمامات، </w:t>
        </w:r>
        <w:r w:rsidR="00B317C1">
          <w:rPr>
            <w:spacing w:val="4"/>
            <w:lang w:bidi="ar-EG"/>
          </w:rPr>
          <w:t>2016</w:t>
        </w:r>
      </w:ins>
      <w:r>
        <w:rPr>
          <w:rFonts w:hint="cs"/>
          <w:spacing w:val="4"/>
          <w:rtl/>
          <w:lang w:bidi="ar-EG"/>
        </w:rPr>
        <w:t>)</w:t>
      </w:r>
      <w:r w:rsidRPr="008D3D4C">
        <w:rPr>
          <w:rFonts w:hint="cs"/>
          <w:spacing w:val="4"/>
          <w:rtl/>
          <w:lang w:bidi="ar-SY"/>
        </w:rPr>
        <w:t xml:space="preserve"> الصادرين </w:t>
      </w:r>
      <w:r w:rsidRPr="008D3D4C">
        <w:rPr>
          <w:rFonts w:hint="cs"/>
          <w:spacing w:val="4"/>
          <w:rtl/>
          <w:lang w:bidi="ar-EG"/>
        </w:rPr>
        <w:t>عن هذه</w:t>
      </w:r>
      <w:r w:rsidRPr="008D3D4C">
        <w:rPr>
          <w:rFonts w:hint="eastAsia"/>
          <w:spacing w:val="4"/>
          <w:rtl/>
          <w:lang w:bidi="ar-EG"/>
        </w:rPr>
        <w:t> </w:t>
      </w:r>
      <w:r w:rsidRPr="008D3D4C">
        <w:rPr>
          <w:rFonts w:hint="cs"/>
          <w:spacing w:val="4"/>
          <w:rtl/>
          <w:lang w:bidi="ar-EG"/>
        </w:rPr>
        <w:t>الجمعية</w:t>
      </w:r>
      <w:r>
        <w:rPr>
          <w:rFonts w:hint="cs"/>
          <w:spacing w:val="4"/>
          <w:rtl/>
          <w:lang w:bidi="ar-EG"/>
        </w:rPr>
        <w:t>،</w:t>
      </w:r>
      <w:r w:rsidRPr="008D3D4C">
        <w:rPr>
          <w:rFonts w:hint="cs"/>
          <w:spacing w:val="4"/>
          <w:rtl/>
          <w:lang w:bidi="ar-EG"/>
        </w:rPr>
        <w:t xml:space="preserve"> </w:t>
      </w:r>
      <w:r w:rsidRPr="008D3D4C">
        <w:rPr>
          <w:rFonts w:hint="cs"/>
          <w:spacing w:val="4"/>
          <w:rtl/>
          <w:lang w:bidi="ar-SY"/>
        </w:rPr>
        <w:t>في سياق إنشاء مراكز الاختبار الإقليمية والقرار</w:t>
      </w:r>
      <w:r>
        <w:rPr>
          <w:rFonts w:hint="eastAsia"/>
          <w:spacing w:val="4"/>
          <w:rtl/>
          <w:lang w:bidi="ar-SY"/>
        </w:rPr>
        <w:t> </w:t>
      </w:r>
      <w:r w:rsidRPr="008D3D4C">
        <w:rPr>
          <w:spacing w:val="4"/>
          <w:lang w:bidi="ar-SY"/>
        </w:rPr>
        <w:t>177</w:t>
      </w:r>
      <w:r w:rsidRPr="008D3D4C">
        <w:rPr>
          <w:rFonts w:hint="cs"/>
          <w:spacing w:val="4"/>
          <w:rtl/>
          <w:lang w:bidi="ar-SY"/>
        </w:rPr>
        <w:t xml:space="preserve"> (</w:t>
      </w:r>
      <w:del w:id="69" w:author="Al-Talouzi, Lamis" w:date="2016-10-04T16:24:00Z">
        <w:r w:rsidRPr="008D3D4C" w:rsidDel="00DE3818">
          <w:rPr>
            <w:rFonts w:hint="cs"/>
            <w:spacing w:val="4"/>
            <w:rtl/>
            <w:lang w:bidi="ar-SY"/>
          </w:rPr>
          <w:delText xml:space="preserve">غوادالاخارا، </w:delText>
        </w:r>
        <w:r w:rsidRPr="008D3D4C" w:rsidDel="00DE3818">
          <w:rPr>
            <w:spacing w:val="4"/>
            <w:lang w:bidi="ar-SY"/>
          </w:rPr>
          <w:delText>2010</w:delText>
        </w:r>
      </w:del>
      <w:ins w:id="70" w:author="Al-Talouzi, Lamis" w:date="2016-10-04T16:24:00Z">
        <w:r w:rsidR="00DE3818">
          <w:rPr>
            <w:rFonts w:hint="cs"/>
            <w:spacing w:val="4"/>
            <w:rtl/>
            <w:lang w:bidi="ar-SY"/>
          </w:rPr>
          <w:t xml:space="preserve">المراجَع في بوسان، </w:t>
        </w:r>
        <w:r w:rsidR="00DE3818">
          <w:rPr>
            <w:spacing w:val="4"/>
            <w:lang w:bidi="ar-SY"/>
          </w:rPr>
          <w:t>2014</w:t>
        </w:r>
      </w:ins>
      <w:r w:rsidRPr="008D3D4C">
        <w:rPr>
          <w:rFonts w:hint="cs"/>
          <w:spacing w:val="4"/>
          <w:rtl/>
          <w:lang w:bidi="ar-SY"/>
        </w:rPr>
        <w:t xml:space="preserve">) لمؤتمر المندوبين </w:t>
      </w:r>
      <w:r w:rsidRPr="00270688">
        <w:rPr>
          <w:rFonts w:hint="cs"/>
          <w:rtl/>
        </w:rPr>
        <w:t>المفوضين،</w:t>
      </w:r>
    </w:p>
    <w:p w:rsidR="00135B54" w:rsidRDefault="0013085C" w:rsidP="004F2FDB">
      <w:pPr>
        <w:pStyle w:val="Call"/>
        <w:rPr>
          <w:ins w:id="71" w:author="Al-Talouzi, Lamis" w:date="2016-10-04T16:25:00Z"/>
          <w:rtl/>
        </w:rPr>
      </w:pPr>
      <w:ins w:id="72" w:author="Gergis, Mina" w:date="2016-10-19T09:19:00Z">
        <w:r>
          <w:rPr>
            <w:rFonts w:hint="cs"/>
            <w:rtl/>
          </w:rPr>
          <w:t xml:space="preserve">تطلب من </w:t>
        </w:r>
      </w:ins>
      <w:ins w:id="73" w:author="Al-Talouzi, Lamis" w:date="2016-10-04T16:25:00Z">
        <w:r w:rsidR="00135B54">
          <w:rPr>
            <w:rFonts w:hint="cs"/>
            <w:rtl/>
          </w:rPr>
          <w:t>الأمين العام</w:t>
        </w:r>
      </w:ins>
    </w:p>
    <w:p w:rsidR="00A06F0C" w:rsidRPr="00CC7BED" w:rsidRDefault="00135B54" w:rsidP="008952E4">
      <w:pPr>
        <w:rPr>
          <w:ins w:id="74" w:author="Al-Talouzi, Lamis" w:date="2016-10-04T16:29:00Z"/>
          <w:rtl/>
        </w:rPr>
      </w:pPr>
      <w:ins w:id="75" w:author="Al-Talouzi, Lamis" w:date="2016-10-04T16:25:00Z">
        <w:r>
          <w:t>1</w:t>
        </w:r>
        <w:r>
          <w:rPr>
            <w:rtl/>
          </w:rPr>
          <w:tab/>
        </w:r>
      </w:ins>
      <w:ins w:id="76" w:author="Rami, Nadia" w:date="2016-10-11T12:22:00Z">
        <w:r w:rsidR="0073387C">
          <w:rPr>
            <w:rFonts w:hint="cs"/>
            <w:rtl/>
          </w:rPr>
          <w:t xml:space="preserve">تنسيق </w:t>
        </w:r>
      </w:ins>
      <w:ins w:id="77" w:author="Al-Talouzi, Lamis" w:date="2016-10-04T16:29:00Z">
        <w:r w:rsidR="00A06F0C" w:rsidRPr="00CC7BED">
          <w:rPr>
            <w:rtl/>
          </w:rPr>
          <w:t>الأنشطة التي تقوم بها قطاعات الاتحاد الثلاثة</w:t>
        </w:r>
      </w:ins>
      <w:ins w:id="78" w:author="Rami, Nadia" w:date="2016-10-11T12:22:00Z">
        <w:r w:rsidR="0073387C">
          <w:rPr>
            <w:rFonts w:hint="cs"/>
            <w:rtl/>
          </w:rPr>
          <w:t xml:space="preserve"> وفقاً لما ذُكر أعلاه؛</w:t>
        </w:r>
      </w:ins>
    </w:p>
    <w:p w:rsidR="00135B54" w:rsidRPr="00F90016" w:rsidRDefault="00135B54" w:rsidP="008952E4">
      <w:pPr>
        <w:rPr>
          <w:ins w:id="79" w:author="Al-Talouzi, Lamis" w:date="2016-10-04T16:25:00Z"/>
          <w:spacing w:val="4"/>
          <w:rtl/>
        </w:rPr>
      </w:pPr>
      <w:ins w:id="80" w:author="Al-Talouzi, Lamis" w:date="2016-10-04T16:25:00Z">
        <w:r w:rsidRPr="00F90016">
          <w:rPr>
            <w:spacing w:val="4"/>
          </w:rPr>
          <w:t>2</w:t>
        </w:r>
        <w:r w:rsidRPr="00F90016">
          <w:rPr>
            <w:spacing w:val="4"/>
            <w:rtl/>
          </w:rPr>
          <w:tab/>
        </w:r>
      </w:ins>
      <w:ins w:id="81" w:author="Al-Talouzi, Lamis" w:date="2016-10-04T16:31:00Z">
        <w:r w:rsidR="00A06F0C" w:rsidRPr="00F90016">
          <w:rPr>
            <w:rFonts w:hint="cs"/>
            <w:spacing w:val="4"/>
            <w:rtl/>
          </w:rPr>
          <w:t xml:space="preserve">رفع </w:t>
        </w:r>
        <w:r w:rsidR="00A06F0C" w:rsidRPr="00F90016">
          <w:rPr>
            <w:spacing w:val="4"/>
            <w:rtl/>
          </w:rPr>
          <w:t xml:space="preserve">هذا القرار إلى </w:t>
        </w:r>
        <w:r w:rsidR="00A06F0C" w:rsidRPr="00F90016">
          <w:rPr>
            <w:rFonts w:hint="cs"/>
            <w:spacing w:val="4"/>
            <w:rtl/>
          </w:rPr>
          <w:t xml:space="preserve">علم </w:t>
        </w:r>
        <w:r w:rsidR="00A06F0C" w:rsidRPr="00F90016">
          <w:rPr>
            <w:spacing w:val="4"/>
            <w:rtl/>
          </w:rPr>
          <w:t xml:space="preserve">مؤتمر المندوبين </w:t>
        </w:r>
        <w:r w:rsidR="00A06F0C" w:rsidRPr="00F90016">
          <w:rPr>
            <w:rFonts w:hint="cs"/>
            <w:spacing w:val="4"/>
            <w:rtl/>
          </w:rPr>
          <w:t xml:space="preserve">المفوضين </w:t>
        </w:r>
        <w:r w:rsidR="00A06F0C" w:rsidRPr="00F90016">
          <w:rPr>
            <w:spacing w:val="4"/>
          </w:rPr>
          <w:t>(2018)</w:t>
        </w:r>
        <w:r w:rsidR="00A06F0C" w:rsidRPr="00F90016">
          <w:rPr>
            <w:spacing w:val="4"/>
            <w:rtl/>
          </w:rPr>
          <w:t xml:space="preserve"> للنظر فيه واتخاذ ما يلزم بشأنه عند </w:t>
        </w:r>
      </w:ins>
      <w:ins w:id="82" w:author="Gergis, Mina" w:date="2016-10-19T09:19:00Z">
        <w:r w:rsidR="002C2404" w:rsidRPr="00F90016">
          <w:rPr>
            <w:rFonts w:hint="cs"/>
            <w:spacing w:val="4"/>
            <w:rtl/>
          </w:rPr>
          <w:t xml:space="preserve">استعراض </w:t>
        </w:r>
      </w:ins>
      <w:ins w:id="83" w:author="Al-Talouzi, Lamis" w:date="2016-10-04T16:31:00Z">
        <w:r w:rsidR="00A06F0C" w:rsidRPr="00F90016">
          <w:rPr>
            <w:spacing w:val="4"/>
            <w:rtl/>
          </w:rPr>
          <w:t>القرار</w:t>
        </w:r>
        <w:r w:rsidR="00A06F0C" w:rsidRPr="00F90016">
          <w:rPr>
            <w:rFonts w:hint="cs"/>
            <w:spacing w:val="4"/>
            <w:rtl/>
          </w:rPr>
          <w:t> </w:t>
        </w:r>
      </w:ins>
      <w:ins w:id="84" w:author="Al-Talouzi, Lamis" w:date="2016-10-04T16:32:00Z">
        <w:r w:rsidR="00A06F0C" w:rsidRPr="00F90016">
          <w:rPr>
            <w:spacing w:val="4"/>
          </w:rPr>
          <w:t>176</w:t>
        </w:r>
      </w:ins>
      <w:ins w:id="85" w:author="Al-Talouzi, Lamis" w:date="2016-10-04T16:31:00Z">
        <w:r w:rsidR="00A06F0C" w:rsidRPr="00F90016">
          <w:rPr>
            <w:spacing w:val="4"/>
            <w:rtl/>
          </w:rPr>
          <w:t xml:space="preserve"> (</w:t>
        </w:r>
        <w:r w:rsidR="00A06F0C" w:rsidRPr="00F90016">
          <w:rPr>
            <w:rFonts w:hint="cs"/>
            <w:spacing w:val="4"/>
            <w:rtl/>
          </w:rPr>
          <w:t>المراجَع في </w:t>
        </w:r>
      </w:ins>
      <w:ins w:id="86" w:author="Al-Talouzi, Lamis" w:date="2016-10-04T16:32:00Z">
        <w:r w:rsidR="00A06F0C" w:rsidRPr="00F90016">
          <w:rPr>
            <w:rFonts w:hint="cs"/>
            <w:spacing w:val="4"/>
            <w:rtl/>
          </w:rPr>
          <w:t>بوسان</w:t>
        </w:r>
      </w:ins>
      <w:ins w:id="87" w:author="Al-Talouzi, Lamis" w:date="2016-10-04T16:31:00Z">
        <w:r w:rsidR="00A06F0C" w:rsidRPr="00F90016">
          <w:rPr>
            <w:rFonts w:hint="cs"/>
            <w:spacing w:val="4"/>
            <w:rtl/>
          </w:rPr>
          <w:t xml:space="preserve">، </w:t>
        </w:r>
      </w:ins>
      <w:ins w:id="88" w:author="Al-Talouzi, Lamis" w:date="2016-10-04T16:32:00Z">
        <w:r w:rsidR="00A06F0C" w:rsidRPr="00F90016">
          <w:rPr>
            <w:spacing w:val="4"/>
          </w:rPr>
          <w:t>2014</w:t>
        </w:r>
      </w:ins>
      <w:ins w:id="89" w:author="Al-Talouzi, Lamis" w:date="2016-10-04T16:31:00Z">
        <w:r w:rsidR="00A06F0C" w:rsidRPr="00F90016">
          <w:rPr>
            <w:spacing w:val="4"/>
            <w:rtl/>
          </w:rPr>
          <w:t>)</w:t>
        </w:r>
      </w:ins>
      <w:ins w:id="90" w:author="Al-Talouzi, Lamis" w:date="2016-10-04T16:25:00Z">
        <w:r w:rsidRPr="00F90016">
          <w:rPr>
            <w:rFonts w:hint="cs"/>
            <w:spacing w:val="4"/>
            <w:rtl/>
          </w:rPr>
          <w:t>،</w:t>
        </w:r>
      </w:ins>
    </w:p>
    <w:p w:rsidR="00973933" w:rsidRDefault="00930448" w:rsidP="00973933">
      <w:pPr>
        <w:pStyle w:val="Call"/>
        <w:rPr>
          <w:rtl/>
        </w:rPr>
      </w:pPr>
      <w:r w:rsidRPr="00270688">
        <w:rPr>
          <w:rFonts w:hint="cs"/>
          <w:rtl/>
        </w:rPr>
        <w:t>تدعو الدول الأعضاء وأعضاء القطاع</w:t>
      </w:r>
    </w:p>
    <w:p w:rsidR="001010F1" w:rsidRDefault="00EA0BA1" w:rsidP="008952E4">
      <w:pPr>
        <w:spacing w:before="100" w:line="187" w:lineRule="auto"/>
        <w:rPr>
          <w:lang w:bidi="ar-EG"/>
        </w:rPr>
      </w:pPr>
      <w:ins w:id="91" w:author="Al-Talouzi, Lamis" w:date="2016-10-04T16:26:00Z">
        <w:r>
          <w:rPr>
            <w:lang w:bidi="ar-EG"/>
          </w:rPr>
          <w:t>1</w:t>
        </w:r>
        <w:r>
          <w:rPr>
            <w:rtl/>
          </w:rPr>
          <w:tab/>
        </w:r>
      </w:ins>
      <w:r w:rsidR="00930448">
        <w:rPr>
          <w:rFonts w:hint="cs"/>
          <w:rtl/>
          <w:lang w:bidi="ar-EG"/>
        </w:rPr>
        <w:t xml:space="preserve">إلى المشاركة </w:t>
      </w:r>
      <w:r w:rsidR="002B41D5">
        <w:rPr>
          <w:rFonts w:hint="cs"/>
          <w:rtl/>
          <w:lang w:bidi="ar-EG"/>
        </w:rPr>
        <w:t>بفعالية</w:t>
      </w:r>
      <w:r w:rsidR="00930448">
        <w:rPr>
          <w:rFonts w:hint="cs"/>
          <w:rtl/>
          <w:lang w:bidi="ar-EG"/>
        </w:rPr>
        <w:t xml:space="preserve"> في أعمال لجنة الدراسات </w:t>
      </w:r>
      <w:r w:rsidR="00930448">
        <w:rPr>
          <w:lang w:bidi="ar-EG"/>
        </w:rPr>
        <w:t>5</w:t>
      </w:r>
      <w:r w:rsidR="00930448">
        <w:rPr>
          <w:rFonts w:hint="cs"/>
          <w:rtl/>
          <w:lang w:bidi="ar-EG"/>
        </w:rPr>
        <w:t xml:space="preserve"> لقطاع تقييس الاتصالات من خلال تقديم المعلومات ذات الصلة في الوقت المناسب لمساعدة البلدان النامية على تقديم معلومات وعلى التصدي لأوجه القلق في القياسات المتعلقة بالتعرض للترددات الراديوية والمجالات</w:t>
      </w:r>
      <w:r w:rsidR="00930448">
        <w:rPr>
          <w:rFonts w:hint="eastAsia"/>
          <w:rtl/>
          <w:lang w:bidi="ar-EG"/>
        </w:rPr>
        <w:t> </w:t>
      </w:r>
      <w:r w:rsidR="00930448">
        <w:rPr>
          <w:rFonts w:hint="cs"/>
          <w:rtl/>
          <w:lang w:bidi="ar-EG"/>
        </w:rPr>
        <w:t>الكهرمغنطيسية</w:t>
      </w:r>
      <w:del w:id="92" w:author="Al-Talouzi, Lamis" w:date="2016-10-04T16:26:00Z">
        <w:r w:rsidR="001010F1" w:rsidDel="00EA0BA1">
          <w:rPr>
            <w:rFonts w:hint="cs"/>
            <w:rtl/>
            <w:lang w:bidi="ar-EG"/>
          </w:rPr>
          <w:delText>،</w:delText>
        </w:r>
      </w:del>
      <w:ins w:id="93" w:author="Al-Talouzi, Lamis" w:date="2016-10-04T16:26:00Z">
        <w:r>
          <w:rPr>
            <w:rFonts w:hint="cs"/>
            <w:rtl/>
            <w:lang w:bidi="ar-EG"/>
          </w:rPr>
          <w:t>؛</w:t>
        </w:r>
      </w:ins>
    </w:p>
    <w:p w:rsidR="00EA0BA1" w:rsidRDefault="00EA0BA1" w:rsidP="00F309DB">
      <w:pPr>
        <w:spacing w:before="100" w:line="187" w:lineRule="auto"/>
        <w:rPr>
          <w:ins w:id="94" w:author="Al-Talouzi, Lamis" w:date="2016-10-04T16:26:00Z"/>
          <w:rtl/>
        </w:rPr>
      </w:pPr>
      <w:ins w:id="95" w:author="Al-Talouzi, Lamis" w:date="2016-10-04T16:26:00Z">
        <w:r>
          <w:rPr>
            <w:lang w:bidi="ar-EG"/>
          </w:rPr>
          <w:t>2</w:t>
        </w:r>
        <w:r>
          <w:rPr>
            <w:rtl/>
          </w:rPr>
          <w:tab/>
        </w:r>
      </w:ins>
      <w:ins w:id="96" w:author="Rami, Nadia" w:date="2016-10-11T12:23:00Z">
        <w:r w:rsidR="002B41D5">
          <w:rPr>
            <w:rFonts w:hint="cs"/>
            <w:rtl/>
          </w:rPr>
          <w:t xml:space="preserve">إلى </w:t>
        </w:r>
      </w:ins>
      <w:ins w:id="97" w:author="Al-Talouzi, Lamis" w:date="2016-10-04T16:34:00Z">
        <w:r w:rsidR="00EC5937" w:rsidRPr="00776251">
          <w:rPr>
            <w:rFonts w:hint="cs"/>
            <w:rtl/>
          </w:rPr>
          <w:t>إجراء</w:t>
        </w:r>
        <w:r w:rsidR="00EC5937" w:rsidRPr="00776251">
          <w:rPr>
            <w:rtl/>
          </w:rPr>
          <w:t xml:space="preserve"> </w:t>
        </w:r>
        <w:r w:rsidR="00EC5937" w:rsidRPr="00776251">
          <w:rPr>
            <w:rFonts w:hint="cs"/>
            <w:rtl/>
          </w:rPr>
          <w:t>استعراض</w:t>
        </w:r>
        <w:r w:rsidR="00EC5937" w:rsidRPr="00776251">
          <w:rPr>
            <w:rtl/>
          </w:rPr>
          <w:t xml:space="preserve"> </w:t>
        </w:r>
        <w:r w:rsidR="00EC5937" w:rsidRPr="00776251">
          <w:rPr>
            <w:rFonts w:hint="cs"/>
            <w:rtl/>
          </w:rPr>
          <w:t>دوري</w:t>
        </w:r>
        <w:r w:rsidR="00EC5937" w:rsidRPr="00776251">
          <w:rPr>
            <w:rtl/>
          </w:rPr>
          <w:t xml:space="preserve"> </w:t>
        </w:r>
        <w:r w:rsidR="00EC5937" w:rsidRPr="00776251">
          <w:rPr>
            <w:rFonts w:hint="cs"/>
            <w:rtl/>
          </w:rPr>
          <w:t>للتأكد</w:t>
        </w:r>
        <w:r w:rsidR="00EC5937" w:rsidRPr="00776251">
          <w:rPr>
            <w:rtl/>
          </w:rPr>
          <w:t xml:space="preserve"> </w:t>
        </w:r>
        <w:r w:rsidR="00EC5937" w:rsidRPr="00776251">
          <w:rPr>
            <w:rFonts w:hint="cs"/>
            <w:rtl/>
          </w:rPr>
          <w:t>من</w:t>
        </w:r>
        <w:r w:rsidR="00EC5937" w:rsidRPr="00776251">
          <w:rPr>
            <w:rtl/>
          </w:rPr>
          <w:t xml:space="preserve"> </w:t>
        </w:r>
      </w:ins>
      <w:ins w:id="98" w:author="Gergis, Mina" w:date="2016-10-19T09:20:00Z">
        <w:r w:rsidR="00632E25">
          <w:rPr>
            <w:rFonts w:hint="cs"/>
            <w:rtl/>
          </w:rPr>
          <w:t>الامتثال ل</w:t>
        </w:r>
      </w:ins>
      <w:ins w:id="99" w:author="Al-Talouzi, Lamis" w:date="2016-10-04T16:34:00Z">
        <w:r w:rsidR="00EC5937" w:rsidRPr="00776251">
          <w:rPr>
            <w:rFonts w:hint="cs"/>
            <w:rtl/>
          </w:rPr>
          <w:t>توصيات</w:t>
        </w:r>
        <w:r w:rsidR="00EC5937" w:rsidRPr="00776251">
          <w:rPr>
            <w:rtl/>
          </w:rPr>
          <w:t xml:space="preserve"> </w:t>
        </w:r>
        <w:r w:rsidR="00EC5937" w:rsidRPr="00776251">
          <w:rPr>
            <w:rFonts w:hint="cs"/>
            <w:rtl/>
          </w:rPr>
          <w:t>الاتحاد</w:t>
        </w:r>
        <w:r w:rsidR="00EC5937" w:rsidRPr="00776251">
          <w:rPr>
            <w:rtl/>
          </w:rPr>
          <w:t xml:space="preserve"> </w:t>
        </w:r>
        <w:r w:rsidR="00EC5937" w:rsidRPr="00776251">
          <w:rPr>
            <w:rFonts w:hint="cs"/>
            <w:rtl/>
          </w:rPr>
          <w:t>والمعايير الدولية الأخرى ذات الصلة فيما</w:t>
        </w:r>
        <w:r w:rsidR="00EC5937" w:rsidRPr="00776251">
          <w:rPr>
            <w:rtl/>
          </w:rPr>
          <w:t xml:space="preserve"> </w:t>
        </w:r>
        <w:r w:rsidR="00EC5937" w:rsidRPr="00776251">
          <w:rPr>
            <w:rFonts w:hint="cs"/>
            <w:rtl/>
          </w:rPr>
          <w:t>يتعلق</w:t>
        </w:r>
        <w:r w:rsidR="00EC5937" w:rsidRPr="00776251">
          <w:rPr>
            <w:rtl/>
          </w:rPr>
          <w:t xml:space="preserve"> </w:t>
        </w:r>
        <w:r w:rsidR="00EC5937" w:rsidRPr="00776251">
          <w:rPr>
            <w:rFonts w:hint="cs"/>
            <w:rtl/>
          </w:rPr>
          <w:t>بالتعرض</w:t>
        </w:r>
        <w:r w:rsidR="00EC5937" w:rsidRPr="00776251">
          <w:rPr>
            <w:rtl/>
          </w:rPr>
          <w:t xml:space="preserve"> </w:t>
        </w:r>
        <w:r w:rsidR="00EC5937" w:rsidRPr="00776251">
          <w:rPr>
            <w:rFonts w:hint="cs"/>
            <w:rtl/>
          </w:rPr>
          <w:t>للمجالات</w:t>
        </w:r>
        <w:r w:rsidR="00EC5937" w:rsidRPr="00776251">
          <w:rPr>
            <w:rtl/>
          </w:rPr>
          <w:t xml:space="preserve"> </w:t>
        </w:r>
        <w:r w:rsidR="00EC5937">
          <w:rPr>
            <w:rFonts w:hint="cs"/>
            <w:rtl/>
          </w:rPr>
          <w:t>الكهرمغنطيسية</w:t>
        </w:r>
      </w:ins>
      <w:ins w:id="100" w:author="Al-Talouzi, Lamis" w:date="2016-10-04T16:26:00Z">
        <w:r>
          <w:rPr>
            <w:rFonts w:hint="cs"/>
            <w:rtl/>
          </w:rPr>
          <w:t>؛</w:t>
        </w:r>
      </w:ins>
    </w:p>
    <w:p w:rsidR="00915C98" w:rsidRPr="00776251" w:rsidRDefault="00EA0BA1" w:rsidP="008952E4">
      <w:pPr>
        <w:rPr>
          <w:ins w:id="101" w:author="Al-Talouzi, Lamis" w:date="2016-10-04T16:36:00Z"/>
          <w:rtl/>
          <w:lang w:bidi="ar-SY"/>
        </w:rPr>
      </w:pPr>
      <w:ins w:id="102" w:author="Al-Talouzi, Lamis" w:date="2016-10-04T16:26:00Z">
        <w:r>
          <w:t>3</w:t>
        </w:r>
        <w:r>
          <w:rPr>
            <w:rtl/>
          </w:rPr>
          <w:tab/>
        </w:r>
      </w:ins>
      <w:ins w:id="103" w:author="Al-Talouzi, Lamis" w:date="2016-10-04T16:36:00Z">
        <w:r w:rsidR="00915C98" w:rsidRPr="00776251">
          <w:rPr>
            <w:rFonts w:hint="cs"/>
            <w:rtl/>
            <w:lang w:bidi="ar-SY"/>
          </w:rPr>
          <w:t xml:space="preserve">إلى توعية الجمهور حول التأثيرات الصحية للتعرض البشري للمجالات الكهرمغنطيسية </w:t>
        </w:r>
        <w:r w:rsidR="00915C98" w:rsidRPr="00C52B31">
          <w:rPr>
            <w:rFonts w:hint="cs"/>
            <w:spacing w:val="10"/>
            <w:rtl/>
            <w:lang w:bidi="ar-SY"/>
          </w:rPr>
          <w:t>غير المؤينة</w:t>
        </w:r>
      </w:ins>
      <w:ins w:id="104" w:author="Gergis, Mina" w:date="2016-10-19T09:20:00Z">
        <w:r w:rsidR="000C1D9E">
          <w:rPr>
            <w:rFonts w:hint="cs"/>
            <w:spacing w:val="10"/>
            <w:rtl/>
            <w:lang w:bidi="ar-SY"/>
          </w:rPr>
          <w:t>،</w:t>
        </w:r>
      </w:ins>
      <w:ins w:id="105" w:author="Al-Talouzi, Lamis" w:date="2016-10-04T16:36:00Z">
        <w:r w:rsidR="00915C98" w:rsidRPr="00C52B31">
          <w:rPr>
            <w:rFonts w:hint="cs"/>
            <w:spacing w:val="10"/>
            <w:rtl/>
            <w:lang w:bidi="ar-SY"/>
          </w:rPr>
          <w:t xml:space="preserve"> وذلك من خلال تنظيم</w:t>
        </w:r>
      </w:ins>
      <w:ins w:id="106" w:author="Gergis, Mina" w:date="2016-10-19T09:20:00Z">
        <w:r w:rsidR="000C1D9E">
          <w:rPr>
            <w:rFonts w:hint="cs"/>
            <w:spacing w:val="10"/>
            <w:rtl/>
            <w:lang w:bidi="ar-SY"/>
          </w:rPr>
          <w:t xml:space="preserve"> أنواع مختلفة من</w:t>
        </w:r>
      </w:ins>
      <w:ins w:id="107" w:author="Al-Talouzi, Lamis" w:date="2016-10-04T16:36:00Z">
        <w:r w:rsidR="00915C98" w:rsidRPr="00C52B31">
          <w:rPr>
            <w:rFonts w:hint="cs"/>
            <w:spacing w:val="10"/>
            <w:rtl/>
            <w:lang w:bidi="ar-SY"/>
          </w:rPr>
          <w:t xml:space="preserve"> حملات توعية؛</w:t>
        </w:r>
      </w:ins>
    </w:p>
    <w:p w:rsidR="00EA0BA1" w:rsidRDefault="00EA0BA1" w:rsidP="0092258A">
      <w:pPr>
        <w:spacing w:before="100" w:line="187" w:lineRule="auto"/>
        <w:rPr>
          <w:ins w:id="108" w:author="Al-Talouzi, Lamis" w:date="2016-10-04T16:26:00Z"/>
          <w:rtl/>
        </w:rPr>
      </w:pPr>
      <w:ins w:id="109" w:author="Al-Talouzi, Lamis" w:date="2016-10-04T16:26:00Z">
        <w:r>
          <w:t>4</w:t>
        </w:r>
        <w:r>
          <w:rPr>
            <w:rtl/>
          </w:rPr>
          <w:tab/>
        </w:r>
      </w:ins>
      <w:ins w:id="110" w:author="Rami, Nadia" w:date="2016-10-11T12:26:00Z">
        <w:r w:rsidR="00B56313">
          <w:rPr>
            <w:rFonts w:hint="cs"/>
            <w:rtl/>
          </w:rPr>
          <w:t>إلى التعاون وتبادل الخبرات والموارد بين البلدان المتقدمة والبلدان النامية من أجل مساعدة الإدارات الحكومية</w:t>
        </w:r>
      </w:ins>
      <w:ins w:id="111" w:author="Gergis, Mina" w:date="2016-10-19T09:21:00Z">
        <w:r w:rsidR="0092258A">
          <w:rPr>
            <w:rFonts w:hint="cs"/>
            <w:rtl/>
          </w:rPr>
          <w:t>، خصوصاً</w:t>
        </w:r>
      </w:ins>
      <w:ins w:id="112" w:author="Rami, Nadia" w:date="2016-10-11T12:37:00Z">
        <w:r w:rsidR="00C302FF">
          <w:rPr>
            <w:rFonts w:hint="cs"/>
            <w:rtl/>
          </w:rPr>
          <w:t xml:space="preserve"> </w:t>
        </w:r>
      </w:ins>
      <w:ins w:id="113" w:author="Rami, Nadia" w:date="2016-10-11T12:26:00Z">
        <w:r w:rsidR="00B56313">
          <w:rPr>
            <w:rFonts w:hint="cs"/>
            <w:rtl/>
          </w:rPr>
          <w:t xml:space="preserve">في البلدان النامية، على إنشاء إطار تنظيمي مناسب لحماية الناس والبيئة من الإشعاع </w:t>
        </w:r>
      </w:ins>
      <w:ins w:id="114" w:author="Gergis, Mina" w:date="2016-10-19T09:21:00Z">
        <w:r w:rsidR="0092258A">
          <w:rPr>
            <w:rFonts w:hint="cs"/>
            <w:rtl/>
          </w:rPr>
          <w:t xml:space="preserve">غير </w:t>
        </w:r>
      </w:ins>
      <w:ins w:id="115" w:author="Rami, Nadia" w:date="2016-10-11T12:26:00Z">
        <w:r w:rsidR="00B56313">
          <w:rPr>
            <w:rFonts w:hint="cs"/>
            <w:rtl/>
          </w:rPr>
          <w:t>المؤين،</w:t>
        </w:r>
      </w:ins>
    </w:p>
    <w:p w:rsidR="00973933" w:rsidRDefault="00930448" w:rsidP="00973933">
      <w:pPr>
        <w:pStyle w:val="Call"/>
        <w:rPr>
          <w:rtl/>
        </w:rPr>
      </w:pPr>
      <w:r>
        <w:rPr>
          <w:rFonts w:hint="cs"/>
          <w:rtl/>
        </w:rPr>
        <w:t>تدعو الدول الأعضاء كذلك</w:t>
      </w:r>
    </w:p>
    <w:p w:rsidR="00973933" w:rsidRPr="00843077" w:rsidRDefault="00930448" w:rsidP="00973933">
      <w:pPr>
        <w:spacing w:before="100" w:line="187" w:lineRule="auto"/>
        <w:rPr>
          <w:spacing w:val="-4"/>
          <w:rtl/>
          <w:lang w:bidi="ar-EG"/>
        </w:rPr>
      </w:pPr>
      <w:r w:rsidRPr="00843077">
        <w:rPr>
          <w:rFonts w:hint="cs"/>
          <w:spacing w:val="-4"/>
          <w:rtl/>
          <w:lang w:bidi="ar-EG"/>
        </w:rPr>
        <w:t>إلى اعتماد التدابير المناسبة لضمان الامتثال للتوصيات الدولية ذات الصلة لحماية الصحة من التأثيرات الضارة للمجالات</w:t>
      </w:r>
      <w:r w:rsidRPr="00843077">
        <w:rPr>
          <w:rFonts w:hint="eastAsia"/>
          <w:spacing w:val="-4"/>
          <w:rtl/>
          <w:lang w:bidi="ar-EG"/>
        </w:rPr>
        <w:t> </w:t>
      </w:r>
      <w:r w:rsidRPr="00843077">
        <w:rPr>
          <w:rFonts w:hint="cs"/>
          <w:spacing w:val="-4"/>
          <w:rtl/>
          <w:lang w:bidi="ar-EG"/>
        </w:rPr>
        <w:t>الكهرمغنطيسية.</w:t>
      </w:r>
    </w:p>
    <w:p w:rsidR="000830C1" w:rsidRPr="00B36EB8" w:rsidRDefault="000830C1">
      <w:pPr>
        <w:pStyle w:val="Reasons"/>
        <w:rPr>
          <w:b w:val="0"/>
          <w:bCs w:val="0"/>
          <w:rtl/>
        </w:rPr>
      </w:pPr>
    </w:p>
    <w:p w:rsidR="00DB183A" w:rsidRPr="00DB183A" w:rsidRDefault="00DB183A" w:rsidP="00AE0111">
      <w:pPr>
        <w:jc w:val="center"/>
      </w:pPr>
      <w:bookmarkStart w:id="116" w:name="_GoBack"/>
      <w:bookmarkEnd w:id="116"/>
      <w:r>
        <w:rPr>
          <w:rFonts w:hint="cs"/>
          <w:rtl/>
        </w:rPr>
        <w:t>___________</w:t>
      </w:r>
    </w:p>
    <w:sectPr w:rsidR="00DB183A" w:rsidRPr="00DB183A">
      <w:headerReference w:type="default" r:id="rId12"/>
      <w:footerReference w:type="default" r:id="rId13"/>
      <w:footerReference w:type="first" r:id="rId14"/>
      <w:type w:val="continuous"/>
      <w:pgSz w:w="11907" w:h="16834"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E11" w:rsidRDefault="00A80E11" w:rsidP="00E07379">
      <w:pPr>
        <w:spacing w:before="0" w:line="240" w:lineRule="auto"/>
      </w:pPr>
      <w:r>
        <w:separator/>
      </w:r>
    </w:p>
  </w:endnote>
  <w:endnote w:type="continuationSeparator" w:id="0">
    <w:p w:rsidR="00A80E11" w:rsidRDefault="00A80E11"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379" w:rsidRPr="00537A4F" w:rsidRDefault="00537A4F" w:rsidP="00D175D0">
    <w:pPr>
      <w:pStyle w:val="Footer"/>
      <w:rPr>
        <w:szCs w:val="12"/>
        <w:lang w:val="fr-CH"/>
      </w:rPr>
    </w:pPr>
    <w:r w:rsidRPr="0022345D">
      <w:rPr>
        <w:szCs w:val="12"/>
      </w:rPr>
      <w:fldChar w:fldCharType="begin"/>
    </w:r>
    <w:r w:rsidRPr="00537A4F">
      <w:rPr>
        <w:szCs w:val="12"/>
        <w:lang w:val="fr-CH"/>
      </w:rPr>
      <w:instrText xml:space="preserve"> FILENAME \p  \* MERGEFORMAT </w:instrText>
    </w:r>
    <w:r w:rsidRPr="0022345D">
      <w:rPr>
        <w:szCs w:val="12"/>
      </w:rPr>
      <w:fldChar w:fldCharType="separate"/>
    </w:r>
    <w:r w:rsidR="00D175D0">
      <w:rPr>
        <w:noProof/>
        <w:szCs w:val="12"/>
        <w:lang w:val="fr-CH"/>
      </w:rPr>
      <w:t>P:\ARA\ITU-T\CONF-T\WTSA16\000\043ADD09A.docx</w:t>
    </w:r>
    <w:r w:rsidRPr="0022345D">
      <w:rPr>
        <w:szCs w:val="12"/>
      </w:rPr>
      <w:fldChar w:fldCharType="end"/>
    </w:r>
    <w:r w:rsidR="00D175D0">
      <w:rPr>
        <w:szCs w:val="12"/>
        <w:lang w:val="fr-CH"/>
      </w:rPr>
      <w:t>   </w:t>
    </w:r>
    <w:r>
      <w:rPr>
        <w:szCs w:val="12"/>
        <w:lang w:val="fr-CH"/>
      </w:rPr>
      <w:t>(405789)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537A4F" w:rsidRDefault="0022345D" w:rsidP="00D175D0">
    <w:pPr>
      <w:pStyle w:val="Footer"/>
      <w:rPr>
        <w:szCs w:val="12"/>
        <w:lang w:val="fr-CH"/>
      </w:rPr>
    </w:pPr>
    <w:r w:rsidRPr="0022345D">
      <w:rPr>
        <w:szCs w:val="12"/>
      </w:rPr>
      <w:fldChar w:fldCharType="begin"/>
    </w:r>
    <w:r w:rsidRPr="00537A4F">
      <w:rPr>
        <w:szCs w:val="12"/>
        <w:lang w:val="fr-CH"/>
      </w:rPr>
      <w:instrText xml:space="preserve"> FILENAME \p  \* MERGEFORMAT </w:instrText>
    </w:r>
    <w:r w:rsidRPr="0022345D">
      <w:rPr>
        <w:szCs w:val="12"/>
      </w:rPr>
      <w:fldChar w:fldCharType="separate"/>
    </w:r>
    <w:r w:rsidR="00D175D0">
      <w:rPr>
        <w:noProof/>
        <w:szCs w:val="12"/>
        <w:lang w:val="fr-CH"/>
      </w:rPr>
      <w:t>P:\ARA\ITU-T\CONF-T\WTSA16\000\043ADD09A.docx</w:t>
    </w:r>
    <w:r w:rsidRPr="0022345D">
      <w:rPr>
        <w:szCs w:val="12"/>
      </w:rPr>
      <w:fldChar w:fldCharType="end"/>
    </w:r>
    <w:r w:rsidR="00D175D0">
      <w:rPr>
        <w:szCs w:val="12"/>
        <w:lang w:val="fr-CH"/>
      </w:rPr>
      <w:t>   </w:t>
    </w:r>
    <w:r w:rsidR="00537A4F">
      <w:rPr>
        <w:szCs w:val="12"/>
        <w:lang w:val="fr-CH"/>
      </w:rPr>
      <w:t>(405789)</w:t>
    </w:r>
  </w:p>
  <w:p w:rsidR="00E07379" w:rsidRPr="00537A4F" w:rsidRDefault="00E07379" w:rsidP="00E07379">
    <w:pPr>
      <w:spacing w:before="0"/>
      <w:rPr>
        <w:rFonts w:hint="cs"/>
        <w:sz w:val="2"/>
        <w:szCs w:val="2"/>
        <w:lang w:val="fr-CH"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E11" w:rsidRDefault="00A80E11" w:rsidP="00E07379">
      <w:pPr>
        <w:spacing w:before="0" w:line="240" w:lineRule="auto"/>
      </w:pPr>
      <w:r>
        <w:separator/>
      </w:r>
    </w:p>
  </w:footnote>
  <w:footnote w:type="continuationSeparator" w:id="0">
    <w:p w:rsidR="00A80E11" w:rsidRDefault="00A80E11" w:rsidP="00E07379">
      <w:pPr>
        <w:spacing w:before="0" w:line="240" w:lineRule="auto"/>
      </w:pPr>
      <w:r>
        <w:continuationSeparator/>
      </w:r>
    </w:p>
  </w:footnote>
  <w:footnote w:id="1">
    <w:p w:rsidR="005843AC" w:rsidRDefault="00930448" w:rsidP="00CD5DB4">
      <w:pPr>
        <w:pStyle w:val="FootnoteText"/>
        <w:tabs>
          <w:tab w:val="clear" w:pos="372"/>
          <w:tab w:val="left" w:pos="283"/>
        </w:tabs>
      </w:pPr>
      <w:r>
        <w:rPr>
          <w:rStyle w:val="FootnoteReference"/>
        </w:rPr>
        <w:footnoteRef/>
      </w:r>
      <w:r>
        <w:rPr>
          <w:rFonts w:hint="cs"/>
          <w:sz w:val="24"/>
          <w:rtl/>
        </w:rPr>
        <w:tab/>
      </w:r>
      <w:r>
        <w:rPr>
          <w:rFonts w:hint="cs"/>
          <w:rtl/>
        </w:rPr>
        <w:t xml:space="preserve">تشمل </w:t>
      </w:r>
      <w:r w:rsidRPr="0060065C">
        <w:rPr>
          <w:rFonts w:hint="cs"/>
          <w:rtl/>
        </w:rPr>
        <w:t>أقل البلدان نمواً والدول الجزرية الصغيرة النامية</w:t>
      </w:r>
      <w:r>
        <w:rPr>
          <w:rFonts w:hint="cs"/>
          <w:rtl/>
        </w:rPr>
        <w:t xml:space="preserve"> والبلدان النامية غير الساحلية</w:t>
      </w:r>
      <w:r w:rsidRPr="0060065C">
        <w:rPr>
          <w:rFonts w:hint="cs"/>
          <w:rtl/>
        </w:rPr>
        <w:t xml:space="preserve"> والبلدان التي تمر اقتصاداتها بمرحلة انتقالية</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5D6C0D" w:rsidRDefault="0022345D" w:rsidP="005D6C0D">
    <w:pPr>
      <w:bidi w:val="0"/>
      <w:spacing w:after="360" w:line="240" w:lineRule="auto"/>
      <w:jc w:val="center"/>
      <w:rPr>
        <w:rStyle w:val="PageNumber"/>
        <w:sz w:val="16"/>
        <w:szCs w:val="16"/>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843077">
      <w:rPr>
        <w:rStyle w:val="PageNumber"/>
        <w:noProof/>
        <w:sz w:val="18"/>
        <w:szCs w:val="18"/>
      </w:rPr>
      <w:t>3</w:t>
    </w:r>
    <w:r w:rsidRPr="005D6C0D">
      <w:rPr>
        <w:rStyle w:val="PageNumber"/>
        <w:sz w:val="18"/>
        <w:szCs w:val="18"/>
      </w:rPr>
      <w:fldChar w:fldCharType="end"/>
    </w:r>
    <w:r w:rsidRPr="005D6C0D">
      <w:rPr>
        <w:rStyle w:val="PageNumber"/>
        <w:sz w:val="18"/>
        <w:szCs w:val="18"/>
        <w:rtl/>
      </w:rPr>
      <w:br/>
    </w:r>
    <w:r w:rsidR="005D6C0D" w:rsidRPr="005D6C0D">
      <w:rPr>
        <w:sz w:val="18"/>
        <w:szCs w:val="24"/>
      </w:rPr>
      <w:t>WTSA16/43(Add.9)-A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Talouzi, Lamis">
    <w15:presenceInfo w15:providerId="AD" w15:userId="S-1-5-21-8740799-900759487-1415713722-26866"/>
  </w15:person>
  <w15:person w15:author="Gergis, Mina">
    <w15:presenceInfo w15:providerId="AD" w15:userId="S-1-5-21-8740799-900759487-1415713722-48768"/>
  </w15:person>
  <w15:person w15:author="Rami, Nadia">
    <w15:presenceInfo w15:providerId="AD" w15:userId="S-1-5-21-8740799-900759487-1415713722-2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C"/>
    <w:rsid w:val="000124CC"/>
    <w:rsid w:val="00026EED"/>
    <w:rsid w:val="00036206"/>
    <w:rsid w:val="00046444"/>
    <w:rsid w:val="0006023B"/>
    <w:rsid w:val="00071C59"/>
    <w:rsid w:val="000830C1"/>
    <w:rsid w:val="0008638B"/>
    <w:rsid w:val="00090574"/>
    <w:rsid w:val="00092FC2"/>
    <w:rsid w:val="000A1677"/>
    <w:rsid w:val="000B407F"/>
    <w:rsid w:val="000C1D9E"/>
    <w:rsid w:val="000F0B1C"/>
    <w:rsid w:val="000F1D42"/>
    <w:rsid w:val="000F4D07"/>
    <w:rsid w:val="001010F1"/>
    <w:rsid w:val="00102A03"/>
    <w:rsid w:val="001040A3"/>
    <w:rsid w:val="0011083E"/>
    <w:rsid w:val="0013085C"/>
    <w:rsid w:val="00135ACA"/>
    <w:rsid w:val="00135B54"/>
    <w:rsid w:val="0014582B"/>
    <w:rsid w:val="00173915"/>
    <w:rsid w:val="00177666"/>
    <w:rsid w:val="00192D20"/>
    <w:rsid w:val="001B1F5F"/>
    <w:rsid w:val="001B3B55"/>
    <w:rsid w:val="002064BE"/>
    <w:rsid w:val="0022345D"/>
    <w:rsid w:val="00225854"/>
    <w:rsid w:val="0023283D"/>
    <w:rsid w:val="00252E0C"/>
    <w:rsid w:val="00276881"/>
    <w:rsid w:val="00291B54"/>
    <w:rsid w:val="002978F4"/>
    <w:rsid w:val="002B028D"/>
    <w:rsid w:val="002B35BA"/>
    <w:rsid w:val="002B41D5"/>
    <w:rsid w:val="002B435E"/>
    <w:rsid w:val="002C2404"/>
    <w:rsid w:val="002C4DAE"/>
    <w:rsid w:val="002E6541"/>
    <w:rsid w:val="002E7001"/>
    <w:rsid w:val="002F5560"/>
    <w:rsid w:val="0030486B"/>
    <w:rsid w:val="003231B9"/>
    <w:rsid w:val="003275AC"/>
    <w:rsid w:val="00333D29"/>
    <w:rsid w:val="003409F4"/>
    <w:rsid w:val="00357185"/>
    <w:rsid w:val="003B206C"/>
    <w:rsid w:val="003C41DB"/>
    <w:rsid w:val="003C475F"/>
    <w:rsid w:val="003E4132"/>
    <w:rsid w:val="003F678F"/>
    <w:rsid w:val="0042686F"/>
    <w:rsid w:val="004367CE"/>
    <w:rsid w:val="00443869"/>
    <w:rsid w:val="004712C6"/>
    <w:rsid w:val="00497703"/>
    <w:rsid w:val="004D0487"/>
    <w:rsid w:val="004F0F06"/>
    <w:rsid w:val="004F2FDB"/>
    <w:rsid w:val="00501E0E"/>
    <w:rsid w:val="0052013B"/>
    <w:rsid w:val="005204D7"/>
    <w:rsid w:val="00522ED5"/>
    <w:rsid w:val="00537A4F"/>
    <w:rsid w:val="00552BC5"/>
    <w:rsid w:val="0055516A"/>
    <w:rsid w:val="0056374C"/>
    <w:rsid w:val="0056614F"/>
    <w:rsid w:val="0057656F"/>
    <w:rsid w:val="00576731"/>
    <w:rsid w:val="00585A95"/>
    <w:rsid w:val="0059285F"/>
    <w:rsid w:val="005A24B1"/>
    <w:rsid w:val="005B3A23"/>
    <w:rsid w:val="005B7B8A"/>
    <w:rsid w:val="005D6476"/>
    <w:rsid w:val="005D6C0D"/>
    <w:rsid w:val="005E4E4B"/>
    <w:rsid w:val="005E4F68"/>
    <w:rsid w:val="005E5283"/>
    <w:rsid w:val="005E58F5"/>
    <w:rsid w:val="005F789C"/>
    <w:rsid w:val="00606660"/>
    <w:rsid w:val="006157A3"/>
    <w:rsid w:val="00620E60"/>
    <w:rsid w:val="0062125B"/>
    <w:rsid w:val="00632E25"/>
    <w:rsid w:val="0063315A"/>
    <w:rsid w:val="0065591D"/>
    <w:rsid w:val="00662C5A"/>
    <w:rsid w:val="00670AF5"/>
    <w:rsid w:val="006C1556"/>
    <w:rsid w:val="006F267F"/>
    <w:rsid w:val="006F63F7"/>
    <w:rsid w:val="006F6F03"/>
    <w:rsid w:val="00706D7A"/>
    <w:rsid w:val="00721FAD"/>
    <w:rsid w:val="00726AEC"/>
    <w:rsid w:val="0073387C"/>
    <w:rsid w:val="007530CA"/>
    <w:rsid w:val="0077260C"/>
    <w:rsid w:val="0079553D"/>
    <w:rsid w:val="007B01CC"/>
    <w:rsid w:val="007B5243"/>
    <w:rsid w:val="007E3E63"/>
    <w:rsid w:val="007F646C"/>
    <w:rsid w:val="00801FCD"/>
    <w:rsid w:val="00803D7E"/>
    <w:rsid w:val="00803F08"/>
    <w:rsid w:val="0081389A"/>
    <w:rsid w:val="008235CD"/>
    <w:rsid w:val="00823A07"/>
    <w:rsid w:val="00835FEC"/>
    <w:rsid w:val="00843077"/>
    <w:rsid w:val="008440B2"/>
    <w:rsid w:val="008513CB"/>
    <w:rsid w:val="008623C9"/>
    <w:rsid w:val="00862C8C"/>
    <w:rsid w:val="0086793D"/>
    <w:rsid w:val="00874D9C"/>
    <w:rsid w:val="008751C1"/>
    <w:rsid w:val="008952E4"/>
    <w:rsid w:val="008A1810"/>
    <w:rsid w:val="008A4CF1"/>
    <w:rsid w:val="008D2EB9"/>
    <w:rsid w:val="008D340E"/>
    <w:rsid w:val="008E1140"/>
    <w:rsid w:val="008E15A0"/>
    <w:rsid w:val="00904278"/>
    <w:rsid w:val="009051A7"/>
    <w:rsid w:val="00906D0D"/>
    <w:rsid w:val="009128CF"/>
    <w:rsid w:val="00915C98"/>
    <w:rsid w:val="00917694"/>
    <w:rsid w:val="0092258A"/>
    <w:rsid w:val="009263CD"/>
    <w:rsid w:val="00930448"/>
    <w:rsid w:val="00930E6D"/>
    <w:rsid w:val="00972CA2"/>
    <w:rsid w:val="00982B28"/>
    <w:rsid w:val="00984EA5"/>
    <w:rsid w:val="0098581F"/>
    <w:rsid w:val="009874C4"/>
    <w:rsid w:val="00992593"/>
    <w:rsid w:val="00994218"/>
    <w:rsid w:val="009C002B"/>
    <w:rsid w:val="009C17E1"/>
    <w:rsid w:val="009C35ED"/>
    <w:rsid w:val="009F1C12"/>
    <w:rsid w:val="00A06F0C"/>
    <w:rsid w:val="00A25A43"/>
    <w:rsid w:val="00A3295B"/>
    <w:rsid w:val="00A42AE5"/>
    <w:rsid w:val="00A46BBA"/>
    <w:rsid w:val="00A52B61"/>
    <w:rsid w:val="00A61CEC"/>
    <w:rsid w:val="00A64820"/>
    <w:rsid w:val="00A64F9F"/>
    <w:rsid w:val="00A71369"/>
    <w:rsid w:val="00A71DD6"/>
    <w:rsid w:val="00A723C7"/>
    <w:rsid w:val="00A80E11"/>
    <w:rsid w:val="00A81F60"/>
    <w:rsid w:val="00A97F94"/>
    <w:rsid w:val="00AB1309"/>
    <w:rsid w:val="00AC2C52"/>
    <w:rsid w:val="00AD1503"/>
    <w:rsid w:val="00AE0111"/>
    <w:rsid w:val="00AE7244"/>
    <w:rsid w:val="00AF3FEE"/>
    <w:rsid w:val="00B02F46"/>
    <w:rsid w:val="00B2000C"/>
    <w:rsid w:val="00B20ADE"/>
    <w:rsid w:val="00B27268"/>
    <w:rsid w:val="00B317C1"/>
    <w:rsid w:val="00B36EB8"/>
    <w:rsid w:val="00B55D20"/>
    <w:rsid w:val="00B56313"/>
    <w:rsid w:val="00B66B9A"/>
    <w:rsid w:val="00B7489A"/>
    <w:rsid w:val="00B82089"/>
    <w:rsid w:val="00B970AE"/>
    <w:rsid w:val="00BA1427"/>
    <w:rsid w:val="00BE49D0"/>
    <w:rsid w:val="00BF2C38"/>
    <w:rsid w:val="00C23331"/>
    <w:rsid w:val="00C265DA"/>
    <w:rsid w:val="00C302FF"/>
    <w:rsid w:val="00C442F2"/>
    <w:rsid w:val="00C5311D"/>
    <w:rsid w:val="00C674FE"/>
    <w:rsid w:val="00C7297D"/>
    <w:rsid w:val="00C75633"/>
    <w:rsid w:val="00C8242E"/>
    <w:rsid w:val="00C82615"/>
    <w:rsid w:val="00C867DB"/>
    <w:rsid w:val="00CA2A38"/>
    <w:rsid w:val="00CA50FF"/>
    <w:rsid w:val="00CB570C"/>
    <w:rsid w:val="00CC3CD2"/>
    <w:rsid w:val="00CC43BE"/>
    <w:rsid w:val="00CD123C"/>
    <w:rsid w:val="00CD2085"/>
    <w:rsid w:val="00CD5DB4"/>
    <w:rsid w:val="00CE2EE1"/>
    <w:rsid w:val="00CF3FFD"/>
    <w:rsid w:val="00D0494C"/>
    <w:rsid w:val="00D14BEB"/>
    <w:rsid w:val="00D175D0"/>
    <w:rsid w:val="00D21C89"/>
    <w:rsid w:val="00D45542"/>
    <w:rsid w:val="00D669F3"/>
    <w:rsid w:val="00D77D0F"/>
    <w:rsid w:val="00D8401F"/>
    <w:rsid w:val="00DA1CF0"/>
    <w:rsid w:val="00DB0F95"/>
    <w:rsid w:val="00DB183A"/>
    <w:rsid w:val="00DB2271"/>
    <w:rsid w:val="00DB5659"/>
    <w:rsid w:val="00DB63DD"/>
    <w:rsid w:val="00DC24B4"/>
    <w:rsid w:val="00DD7A05"/>
    <w:rsid w:val="00DE3818"/>
    <w:rsid w:val="00DF16DC"/>
    <w:rsid w:val="00DF5361"/>
    <w:rsid w:val="00E009A1"/>
    <w:rsid w:val="00E00D15"/>
    <w:rsid w:val="00E0598F"/>
    <w:rsid w:val="00E071BE"/>
    <w:rsid w:val="00E07379"/>
    <w:rsid w:val="00E14494"/>
    <w:rsid w:val="00E17033"/>
    <w:rsid w:val="00E26391"/>
    <w:rsid w:val="00E32189"/>
    <w:rsid w:val="00E45211"/>
    <w:rsid w:val="00E7380C"/>
    <w:rsid w:val="00E74BE7"/>
    <w:rsid w:val="00E86CC9"/>
    <w:rsid w:val="00E94660"/>
    <w:rsid w:val="00E96624"/>
    <w:rsid w:val="00EA0BA1"/>
    <w:rsid w:val="00EC5937"/>
    <w:rsid w:val="00ED7F2A"/>
    <w:rsid w:val="00EF5FFF"/>
    <w:rsid w:val="00EF6C05"/>
    <w:rsid w:val="00F126F1"/>
    <w:rsid w:val="00F14BCF"/>
    <w:rsid w:val="00F2106A"/>
    <w:rsid w:val="00F309DB"/>
    <w:rsid w:val="00F36D8B"/>
    <w:rsid w:val="00F401D0"/>
    <w:rsid w:val="00F45F2B"/>
    <w:rsid w:val="00F57AE4"/>
    <w:rsid w:val="00F67150"/>
    <w:rsid w:val="00F84366"/>
    <w:rsid w:val="00F85089"/>
    <w:rsid w:val="00F85564"/>
    <w:rsid w:val="00F86CFA"/>
    <w:rsid w:val="00F90016"/>
    <w:rsid w:val="00FA1B9F"/>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2A6C0DAA-CEB9-4BF1-BC61-9A31A20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22345D"/>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22345D"/>
    <w:pPr>
      <w:spacing w:before="200"/>
      <w:outlineLvl w:val="1"/>
    </w:pPr>
    <w:rPr>
      <w:kern w:val="14"/>
      <w:sz w:val="24"/>
      <w:szCs w:val="32"/>
    </w:rPr>
  </w:style>
  <w:style w:type="paragraph" w:styleId="Heading3">
    <w:name w:val="heading 3"/>
    <w:basedOn w:val="Heading1"/>
    <w:next w:val="Normal"/>
    <w:link w:val="Heading3Char"/>
    <w:qFormat/>
    <w:rsid w:val="0022345D"/>
    <w:pPr>
      <w:spacing w:before="160"/>
      <w:outlineLvl w:val="2"/>
    </w:pPr>
    <w:rPr>
      <w:b w:val="0"/>
      <w:kern w:val="14"/>
      <w:sz w:val="22"/>
      <w:szCs w:val="30"/>
    </w:rPr>
  </w:style>
  <w:style w:type="paragraph" w:styleId="Heading4">
    <w:name w:val="heading 4"/>
    <w:basedOn w:val="Heading3"/>
    <w:next w:val="Normal"/>
    <w:link w:val="Heading4Char"/>
    <w:qFormat/>
    <w:rsid w:val="0022345D"/>
    <w:pPr>
      <w:spacing w:before="120"/>
      <w:outlineLvl w:val="3"/>
    </w:pPr>
  </w:style>
  <w:style w:type="paragraph" w:styleId="Heading5">
    <w:name w:val="heading 5"/>
    <w:basedOn w:val="Heading4"/>
    <w:next w:val="Normal"/>
    <w:link w:val="Heading5Char"/>
    <w:qFormat/>
    <w:rsid w:val="0022345D"/>
    <w:pPr>
      <w:outlineLvl w:val="4"/>
    </w:pPr>
  </w:style>
  <w:style w:type="paragraph" w:styleId="Heading6">
    <w:name w:val="heading 6"/>
    <w:basedOn w:val="Heading4"/>
    <w:next w:val="Normal"/>
    <w:link w:val="Heading6Char"/>
    <w:qFormat/>
    <w:rsid w:val="0022345D"/>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D45542"/>
    <w:pPr>
      <w:keepLines/>
      <w:tabs>
        <w:tab w:val="clear" w:pos="567"/>
        <w:tab w:val="clear" w:pos="1701"/>
        <w:tab w:val="clear" w:pos="2835"/>
        <w:tab w:val="left" w:pos="1871"/>
      </w:tabs>
      <w:bidi w:val="0"/>
      <w:spacing w:after="280" w:line="240" w:lineRule="auto"/>
    </w:pPr>
    <w:rPr>
      <w:rFonts w:ascii="Times New Roman Bold" w:hAnsi="Times New Roman Bold" w:cs="Times New Roman"/>
      <w:bCs w:val="0"/>
      <w:szCs w:val="20"/>
      <w:lang w:val="en-GB"/>
    </w:rPr>
  </w:style>
  <w:style w:type="character" w:customStyle="1" w:styleId="Heading1Char">
    <w:name w:val="Heading 1 Char"/>
    <w:basedOn w:val="DefaultParagraphFont"/>
    <w:link w:val="Heading1"/>
    <w:rsid w:val="0059285F"/>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59285F"/>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59285F"/>
    <w:rPr>
      <w:rFonts w:ascii="Times New Roman Bold" w:eastAsia="Times New Roman" w:hAnsi="Times New Roman Bold" w:cs="Traditional Arabic"/>
      <w:bCs/>
      <w:kern w:val="14"/>
      <w:szCs w:val="30"/>
      <w:lang w:eastAsia="en-US" w:bidi="ar-EG"/>
    </w:rPr>
  </w:style>
  <w:style w:type="character" w:customStyle="1" w:styleId="Heading4Char">
    <w:name w:val="Heading 4 Char"/>
    <w:basedOn w:val="DefaultParagraphFont"/>
    <w:link w:val="Heading4"/>
    <w:rsid w:val="0059285F"/>
    <w:rPr>
      <w:rFonts w:ascii="Times New Roman Bold" w:eastAsia="Times New Roman" w:hAnsi="Times New Roman Bold" w:cs="Traditional Arabic"/>
      <w:bCs/>
      <w:kern w:val="14"/>
      <w:szCs w:val="30"/>
      <w:lang w:eastAsia="en-US" w:bidi="ar-EG"/>
    </w:rPr>
  </w:style>
  <w:style w:type="character" w:customStyle="1" w:styleId="Heading5Char">
    <w:name w:val="Heading 5 Char"/>
    <w:basedOn w:val="DefaultParagraphFont"/>
    <w:link w:val="Heading5"/>
    <w:rsid w:val="0059285F"/>
    <w:rPr>
      <w:rFonts w:ascii="Times New Roman Bold" w:eastAsia="Times New Roman" w:hAnsi="Times New Roman Bold" w:cs="Traditional Arabic"/>
      <w:bCs/>
      <w:kern w:val="14"/>
      <w:szCs w:val="30"/>
      <w:lang w:eastAsia="en-US" w:bidi="ar-EG"/>
    </w:rPr>
  </w:style>
  <w:style w:type="character" w:customStyle="1" w:styleId="Heading6Char">
    <w:name w:val="Heading 6 Char"/>
    <w:basedOn w:val="DefaultParagraphFont"/>
    <w:link w:val="Heading6"/>
    <w:rsid w:val="0059285F"/>
    <w:rPr>
      <w:rFonts w:ascii="Times New Roman Bold" w:eastAsia="Times New Roman" w:hAnsi="Times New Roman Bold" w:cs="Traditional Arabic"/>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22345D"/>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AnnexNo">
    <w:name w:val="Annex_No"/>
    <w:basedOn w:val="Normal"/>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30E6D"/>
    <w:pPr>
      <w:keepLines/>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22345D"/>
    <w:pPr>
      <w:tabs>
        <w:tab w:val="left" w:pos="5812"/>
        <w:tab w:val="right" w:pos="9639"/>
      </w:tabs>
      <w:bidi w:val="0"/>
    </w:pPr>
    <w:rPr>
      <w:sz w:val="16"/>
      <w:szCs w:val="16"/>
    </w:rPr>
  </w:style>
  <w:style w:type="character" w:customStyle="1" w:styleId="FooterChar">
    <w:name w:val="Footer Char"/>
    <w:basedOn w:val="DefaultParagraphFont"/>
    <w:link w:val="Footer"/>
    <w:rsid w:val="0022345D"/>
    <w:rPr>
      <w:rFonts w:ascii="Times New Roman" w:eastAsia="Times New Roman" w:hAnsi="Times New Roman" w:cs="Traditional Arabic"/>
      <w:sz w:val="16"/>
      <w:szCs w:val="16"/>
      <w:lang w:eastAsia="en-US"/>
    </w:rPr>
  </w:style>
  <w:style w:type="paragraph" w:customStyle="1" w:styleId="Call">
    <w:name w:val="Call"/>
    <w:basedOn w:val="Normal"/>
    <w:next w:val="Normal"/>
    <w:link w:val="CallChar"/>
    <w:rsid w:val="0022345D"/>
    <w:pPr>
      <w:keepNext/>
      <w:keepLines/>
      <w:spacing w:before="180"/>
      <w:ind w:firstLine="1134"/>
    </w:pPr>
    <w:rPr>
      <w:i/>
      <w:iCs/>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qFormat/>
    <w:rsid w:val="0022345D"/>
    <w:pPr>
      <w:keepLines/>
      <w:tabs>
        <w:tab w:val="left" w:pos="372"/>
      </w:tabs>
      <w:spacing w:before="60" w:line="180" w:lineRule="auto"/>
      <w:ind w:left="374" w:hanging="374"/>
    </w:pPr>
    <w:rPr>
      <w:sz w:val="20"/>
      <w:szCs w:val="26"/>
      <w:lang w:bidi="ar-EG"/>
    </w:rPr>
  </w:style>
  <w:style w:type="character" w:styleId="FootnoteReference">
    <w:name w:val="footnote reference"/>
    <w:basedOn w:val="DefaultParagraphFont"/>
    <w:qFormat/>
    <w:rsid w:val="0022345D"/>
    <w:rPr>
      <w:rFonts w:cs="Times New Roman"/>
      <w:position w:val="6"/>
      <w:sz w:val="18"/>
      <w:szCs w:val="18"/>
    </w:rPr>
  </w:style>
  <w:style w:type="character" w:customStyle="1" w:styleId="FootnoteTextChar">
    <w:name w:val="Footnote Text Char"/>
    <w:basedOn w:val="DefaultParagraphFont"/>
    <w:link w:val="FootnoteText"/>
    <w:rsid w:val="0022345D"/>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2345D"/>
    <w:pPr>
      <w:spacing w:before="280"/>
    </w:pPr>
  </w:style>
  <w:style w:type="paragraph" w:customStyle="1" w:styleId="Note">
    <w:name w:val="Note"/>
    <w:basedOn w:val="Normal"/>
    <w:qFormat/>
    <w:rsid w:val="0022345D"/>
    <w:pPr>
      <w:tabs>
        <w:tab w:val="left" w:pos="851"/>
      </w:tabs>
      <w:spacing w:before="80" w:line="180" w:lineRule="auto"/>
    </w:pPr>
    <w:rPr>
      <w:b/>
      <w:bCs/>
      <w:lang w:bidi="ar-EG"/>
    </w:rPr>
  </w:style>
  <w:style w:type="paragraph" w:customStyle="1" w:styleId="Proposal">
    <w:name w:val="Proposal"/>
    <w:basedOn w:val="Normal"/>
    <w:next w:val="Normal"/>
    <w:qFormat/>
    <w:rsid w:val="0022345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22345D"/>
    <w:rPr>
      <w:b/>
      <w:bCs/>
    </w:rPr>
  </w:style>
  <w:style w:type="paragraph" w:customStyle="1" w:styleId="RecNo">
    <w:name w:val="Rec_No"/>
    <w:basedOn w:val="Normal"/>
    <w:rsid w:val="0079553D"/>
    <w:pPr>
      <w:spacing w:before="240"/>
      <w:jc w:val="right"/>
    </w:pPr>
    <w:rPr>
      <w:rFonts w:ascii="Times New Roman Bold" w:hAnsi="Times New Roman Bold"/>
      <w:b/>
      <w:sz w:val="28"/>
      <w:szCs w:val="40"/>
    </w:rPr>
  </w:style>
  <w:style w:type="paragraph" w:customStyle="1" w:styleId="Rectitle">
    <w:name w:val="Rec_title"/>
    <w:basedOn w:val="Annextitle"/>
    <w:autoRedefine/>
    <w:qFormat/>
    <w:rsid w:val="0079553D"/>
    <w:rPr>
      <w:rFonts w:ascii="Times New Roman Bold" w:hAnsi="Times New Roman Bold"/>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ource">
    <w:name w:val="Source"/>
    <w:basedOn w:val="Normal"/>
    <w:next w:val="Normal"/>
    <w:rsid w:val="0022345D"/>
    <w:pPr>
      <w:spacing w:before="840"/>
      <w:jc w:val="center"/>
    </w:pPr>
    <w:rPr>
      <w:rFonts w:ascii="Times New Roman Bold" w:hAnsi="Times New Roman Bold"/>
      <w:b/>
      <w:bCs/>
      <w:snapToGrid w:val="0"/>
      <w:sz w:val="28"/>
      <w:szCs w:val="40"/>
      <w:lang w:bidi="ar-EG"/>
    </w:rPr>
  </w:style>
  <w:style w:type="paragraph" w:customStyle="1" w:styleId="Annexref">
    <w:name w:val="Annex_ref"/>
    <w:qFormat/>
    <w:rsid w:val="0022345D"/>
    <w:pPr>
      <w:bidi/>
      <w:spacing w:before="480" w:after="0" w:line="192" w:lineRule="auto"/>
    </w:pPr>
    <w:rPr>
      <w:rFonts w:ascii="Times New Roman" w:eastAsia="Times New Roman" w:hAnsi="Times New Roman" w:cs="Traditional Arabic"/>
      <w:b/>
      <w:bCs/>
      <w:szCs w:val="30"/>
      <w:lang w:eastAsia="en-US" w:bidi="ar-SY"/>
    </w:rPr>
  </w:style>
  <w:style w:type="paragraph" w:customStyle="1" w:styleId="Annextitle">
    <w:name w:val="Annex_title"/>
    <w:basedOn w:val="Normal"/>
    <w:next w:val="Normal"/>
    <w:link w:val="AnnextitleChar"/>
    <w:rsid w:val="0022345D"/>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22345D"/>
    <w:rPr>
      <w:rFonts w:ascii="Times New Roman" w:eastAsia="Times New Roman" w:hAnsi="Times New Roman" w:cs="Traditional Arabic"/>
      <w:b/>
      <w:bCs/>
      <w:sz w:val="28"/>
      <w:szCs w:val="40"/>
      <w:lang w:eastAsia="en-US"/>
    </w:rPr>
  </w:style>
  <w:style w:type="paragraph" w:customStyle="1" w:styleId="Title1">
    <w:name w:val="Title 1"/>
    <w:basedOn w:val="Normal"/>
    <w:next w:val="Normal"/>
    <w:rsid w:val="0022345D"/>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22345D"/>
    <w:rPr>
      <w:w w:val="110"/>
    </w:rPr>
  </w:style>
  <w:style w:type="paragraph" w:customStyle="1" w:styleId="Title3">
    <w:name w:val="Title 3"/>
    <w:basedOn w:val="Title2"/>
    <w:next w:val="Normal"/>
    <w:rsid w:val="0022345D"/>
    <w:pPr>
      <w:spacing w:before="240"/>
    </w:pPr>
    <w:rPr>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22345D"/>
  </w:style>
  <w:style w:type="paragraph" w:customStyle="1" w:styleId="Appendixtitle">
    <w:name w:val="Appendix_title"/>
    <w:basedOn w:val="Annextitle"/>
    <w:next w:val="Normal"/>
    <w:rsid w:val="0022345D"/>
  </w:style>
  <w:style w:type="paragraph" w:customStyle="1" w:styleId="Headingb">
    <w:name w:val="Heading_b"/>
    <w:basedOn w:val="Heading2"/>
    <w:rsid w:val="0022345D"/>
    <w:pPr>
      <w:spacing w:before="180"/>
    </w:pPr>
    <w:rPr>
      <w:b w:val="0"/>
    </w:rPr>
  </w:style>
  <w:style w:type="paragraph" w:customStyle="1" w:styleId="Tablelegend">
    <w:name w:val="Table legend"/>
    <w:basedOn w:val="Normal"/>
    <w:qFormat/>
    <w:rsid w:val="00B970AE"/>
    <w:pPr>
      <w:spacing w:before="80"/>
    </w:pPr>
    <w:rPr>
      <w:lang w:bidi="ar-SY"/>
    </w:rPr>
  </w:style>
  <w:style w:type="character" w:styleId="Hyperlink">
    <w:name w:val="Hyperlink"/>
    <w:basedOn w:val="DefaultParagraphFont"/>
    <w:uiPriority w:val="99"/>
    <w:unhideWhenUsed/>
    <w:rsid w:val="00AD1503"/>
    <w:rPr>
      <w:color w:val="0000FF"/>
      <w:u w:val="single"/>
    </w:rPr>
  </w:style>
  <w:style w:type="paragraph" w:customStyle="1" w:styleId="enumlev2">
    <w:name w:val="enumlev2"/>
    <w:basedOn w:val="enumlev1"/>
    <w:next w:val="Normal"/>
    <w:link w:val="enumlev2Char"/>
    <w:qFormat/>
    <w:rsid w:val="0022345D"/>
    <w:pPr>
      <w:ind w:left="1814" w:hanging="680"/>
    </w:pPr>
  </w:style>
  <w:style w:type="character" w:customStyle="1" w:styleId="enumlev2Char">
    <w:name w:val="enumlev2 Char"/>
    <w:basedOn w:val="enumlev1Char"/>
    <w:link w:val="enumlev2"/>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2345D"/>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7F646C"/>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22345D"/>
    <w:pPr>
      <w:keepNext/>
      <w:tabs>
        <w:tab w:val="left" w:pos="2948"/>
        <w:tab w:val="left" w:pos="4082"/>
      </w:tabs>
      <w:spacing w:before="60" w:after="120"/>
      <w:jc w:val="center"/>
    </w:pPr>
    <w:rPr>
      <w:rFonts w:ascii="Times New Roman Bold" w:hAnsi="Times New Roman Bold"/>
      <w:b/>
      <w:bCs/>
    </w:rPr>
  </w:style>
  <w:style w:type="paragraph" w:customStyle="1" w:styleId="TableNo">
    <w:name w:val="Table_No"/>
    <w:basedOn w:val="Normal"/>
    <w:next w:val="Normal"/>
    <w:link w:val="TableNoChar"/>
    <w:qFormat/>
    <w:rsid w:val="0022345D"/>
    <w:pPr>
      <w:keepNext/>
      <w:spacing w:before="240"/>
      <w:jc w:val="center"/>
    </w:pPr>
  </w:style>
  <w:style w:type="character" w:customStyle="1" w:styleId="TableNoChar">
    <w:name w:val="Table_No Char"/>
    <w:basedOn w:val="DefaultParagraphFont"/>
    <w:link w:val="TableNo"/>
    <w:locked/>
    <w:rsid w:val="007F646C"/>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7F646C"/>
    <w:pPr>
      <w:spacing w:before="40" w:after="60" w:line="260" w:lineRule="exact"/>
      <w:jc w:val="center"/>
    </w:pPr>
    <w:rPr>
      <w:sz w:val="20"/>
      <w:szCs w:val="26"/>
      <w:lang w:val="fr-FR" w:bidi="ar-EG"/>
    </w:rPr>
  </w:style>
  <w:style w:type="character" w:customStyle="1" w:styleId="TabletextChar">
    <w:name w:val="Table_text Char"/>
    <w:basedOn w:val="DefaultParagraphFont"/>
    <w:link w:val="Tabletext"/>
    <w:locked/>
    <w:rsid w:val="007F646C"/>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22345D"/>
    <w:pPr>
      <w:spacing w:before="80"/>
      <w:ind w:left="1134" w:hanging="1134"/>
    </w:pPr>
  </w:style>
  <w:style w:type="character" w:customStyle="1" w:styleId="enumlev1Char">
    <w:name w:val="enumlev1 Char"/>
    <w:basedOn w:val="DefaultParagraphFont"/>
    <w:link w:val="enumlev1"/>
    <w:rsid w:val="0022345D"/>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2345D"/>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AD1503"/>
    <w:pPr>
      <w:keepNext/>
      <w:tabs>
        <w:tab w:val="left" w:pos="567"/>
        <w:tab w:val="left" w:pos="1701"/>
        <w:tab w:val="left" w:pos="2268"/>
        <w:tab w:val="left" w:pos="2835"/>
      </w:tabs>
      <w:overflowPunct w:val="0"/>
      <w:autoSpaceDE w:val="0"/>
      <w:autoSpaceDN w:val="0"/>
      <w:adjustRightInd w:val="0"/>
      <w:spacing w:before="240" w:after="120"/>
      <w:jc w:val="center"/>
      <w:textAlignment w:val="baseline"/>
    </w:pPr>
    <w:rPr>
      <w:b/>
      <w:bCs/>
      <w:sz w:val="28"/>
      <w:szCs w:val="40"/>
      <w:lang w:bidi="ar-EG"/>
    </w:rPr>
  </w:style>
  <w:style w:type="paragraph" w:customStyle="1" w:styleId="QuestionNo">
    <w:name w:val="Question_No"/>
    <w:basedOn w:val="Normal"/>
    <w:next w:val="Questiontitle"/>
    <w:qFormat/>
    <w:rsid w:val="00AD1503"/>
    <w:pPr>
      <w:spacing w:before="24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22345D"/>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22345D"/>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Opiniontitle">
    <w:name w:val="Opinion_title"/>
    <w:next w:val="Normal"/>
    <w:qFormat/>
    <w:rsid w:val="0022345D"/>
    <w:pPr>
      <w:bidi/>
      <w:spacing w:after="0" w:line="240"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345D"/>
    <w:rPr>
      <w:rFonts w:ascii="Times New Roman italic" w:hAnsi="Times New Roman italic"/>
      <w:i/>
      <w:iCs/>
      <w:lang w:bidi="ar-EG"/>
    </w:rPr>
  </w:style>
  <w:style w:type="paragraph" w:customStyle="1" w:styleId="Chaptitle">
    <w:name w:val="Chap_title"/>
    <w:basedOn w:val="Agendaitem"/>
    <w:qFormat/>
    <w:rsid w:val="0022345D"/>
    <w:pPr>
      <w:spacing w:before="240" w:line="192" w:lineRule="auto"/>
    </w:pPr>
  </w:style>
  <w:style w:type="character" w:styleId="EndnoteReference">
    <w:name w:val="endnote reference"/>
    <w:basedOn w:val="DefaultParagraphFont"/>
    <w:rsid w:val="0022345D"/>
    <w:rPr>
      <w:vertAlign w:val="superscript"/>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22345D"/>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title">
    <w:name w:val="Figure_title"/>
    <w:qFormat/>
    <w:rsid w:val="0022345D"/>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2345D"/>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2345D"/>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Part1">
    <w:name w:val="Part_1"/>
    <w:basedOn w:val="Parttitle"/>
    <w:qFormat/>
    <w:rsid w:val="0022345D"/>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PartNo">
    <w:name w:val="Part_No"/>
    <w:basedOn w:val="Normal"/>
    <w:qFormat/>
    <w:rsid w:val="0022345D"/>
    <w:pPr>
      <w:keepNext/>
      <w:spacing w:before="240"/>
      <w:jc w:val="center"/>
    </w:pPr>
    <w:rPr>
      <w:sz w:val="28"/>
      <w:szCs w:val="40"/>
      <w:lang w:bidi="ar-EG"/>
    </w:rPr>
  </w:style>
  <w:style w:type="character" w:customStyle="1" w:styleId="ReasonsChar">
    <w:name w:val="Reasons Char"/>
    <w:basedOn w:val="DefaultParagraphFont"/>
    <w:link w:val="Reasons"/>
    <w:rsid w:val="0022345D"/>
    <w:rPr>
      <w:rFonts w:ascii="Times New Roman" w:eastAsia="Times New Roman" w:hAnsi="Times New Roman" w:cs="Traditional Arabic"/>
      <w:b/>
      <w:bCs/>
      <w:szCs w:val="30"/>
      <w:lang w:eastAsia="en-US"/>
    </w:rPr>
  </w:style>
  <w:style w:type="paragraph" w:customStyle="1" w:styleId="Reftext">
    <w:name w:val="Ref_text"/>
    <w:basedOn w:val="Normal"/>
    <w:rsid w:val="0022345D"/>
    <w:pPr>
      <w:ind w:left="794" w:right="794" w:hanging="794"/>
    </w:pPr>
  </w:style>
  <w:style w:type="paragraph" w:customStyle="1" w:styleId="ResNo">
    <w:name w:val="Res_No"/>
    <w:basedOn w:val="Normal"/>
    <w:next w:val="Normal"/>
    <w:link w:val="ResNoChar"/>
    <w:rsid w:val="0022345D"/>
    <w:pPr>
      <w:keepNext/>
      <w:spacing w:before="480"/>
      <w:jc w:val="center"/>
    </w:pPr>
    <w:rPr>
      <w:sz w:val="28"/>
      <w:szCs w:val="40"/>
      <w:lang w:bidi="ar-EG"/>
    </w:rPr>
  </w:style>
  <w:style w:type="character" w:customStyle="1" w:styleId="ResNoChar">
    <w:name w:val="Res_No Char"/>
    <w:basedOn w:val="DefaultParagraphFont"/>
    <w:link w:val="ResNo"/>
    <w:rsid w:val="0022345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2345D"/>
  </w:style>
  <w:style w:type="character" w:customStyle="1" w:styleId="RestitleChar">
    <w:name w:val="Res_title Char"/>
    <w:basedOn w:val="AnnextitleChar"/>
    <w:link w:val="Restitle"/>
    <w:rsid w:val="0022345D"/>
    <w:rPr>
      <w:rFonts w:ascii="Times New Roman" w:eastAsia="Times New Roman" w:hAnsi="Times New Roman" w:cs="Traditional Arabic"/>
      <w:b/>
      <w:bCs/>
      <w:sz w:val="28"/>
      <w:szCs w:val="40"/>
      <w:lang w:eastAsia="en-US"/>
    </w:rPr>
  </w:style>
  <w:style w:type="paragraph" w:customStyle="1" w:styleId="Section1">
    <w:name w:val="Section_1"/>
    <w:basedOn w:val="Normal"/>
    <w:link w:val="Section1Char"/>
    <w:qFormat/>
    <w:rsid w:val="00D45542"/>
    <w:rPr>
      <w:rFonts w:ascii="Times New Roman Bold" w:hAnsi="Times New Roman Bold"/>
      <w:b/>
      <w:sz w:val="24"/>
      <w:szCs w:val="32"/>
      <w:lang w:bidi="ar-EG"/>
    </w:rPr>
  </w:style>
  <w:style w:type="character" w:customStyle="1" w:styleId="Section1Char">
    <w:name w:val="Section_1 Char"/>
    <w:link w:val="Section1"/>
    <w:rsid w:val="0022345D"/>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2345D"/>
    <w:pPr>
      <w:tabs>
        <w:tab w:val="clear" w:pos="1134"/>
        <w:tab w:val="center" w:pos="4820"/>
      </w:tabs>
      <w:bidi w:val="0"/>
      <w:spacing w:before="360" w:line="240" w:lineRule="auto"/>
    </w:pPr>
    <w:rPr>
      <w:rFonts w:ascii="Times New Roman" w:hAnsi="Times New Roman" w:cs="Times New Roman"/>
      <w:b w:val="0"/>
      <w:bCs/>
      <w:i/>
      <w:szCs w:val="20"/>
      <w:lang w:val="en-GB" w:bidi="ar-SA"/>
    </w:rPr>
  </w:style>
  <w:style w:type="paragraph" w:customStyle="1" w:styleId="Section3">
    <w:name w:val="Section_3‎"/>
    <w:qFormat/>
    <w:rsid w:val="0022345D"/>
    <w:pPr>
      <w:spacing w:after="0" w:line="240" w:lineRule="auto"/>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22345D"/>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22345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22345D"/>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79553D"/>
    <w:pPr>
      <w:jc w:val="center"/>
    </w:pPr>
    <w:rPr>
      <w:i/>
    </w:rPr>
  </w:style>
  <w:style w:type="paragraph" w:customStyle="1" w:styleId="Resref">
    <w:name w:val="Res_ref"/>
    <w:basedOn w:val="Recref"/>
    <w:qFormat/>
    <w:rsid w:val="0079553D"/>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character" w:customStyle="1" w:styleId="href">
    <w:name w:val="href"/>
    <w:basedOn w:val="DefaultParagraphFont"/>
    <w:rsid w:val="00973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6CC73F53E643B5956215EB24B5ECFA"/>
        <w:category>
          <w:name w:val="General"/>
          <w:gallery w:val="placeholder"/>
        </w:category>
        <w:types>
          <w:type w:val="bbPlcHdr"/>
        </w:types>
        <w:behaviors>
          <w:behavior w:val="content"/>
        </w:behaviors>
        <w:guid w:val="{00F74087-EB70-408D-8E22-C7803FC4DF36}"/>
      </w:docPartPr>
      <w:docPartBody>
        <w:p w:rsidR="00EC2D0A" w:rsidRDefault="00607E6F" w:rsidP="00607E6F">
          <w:pPr>
            <w:pStyle w:val="456CC73F53E643B5956215EB24B5ECFA"/>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6F"/>
    <w:rsid w:val="003A0EA4"/>
    <w:rsid w:val="00571E4A"/>
    <w:rsid w:val="00607E6F"/>
    <w:rsid w:val="007C4934"/>
    <w:rsid w:val="00820FC4"/>
    <w:rsid w:val="00A45CF0"/>
    <w:rsid w:val="00B93E8B"/>
    <w:rsid w:val="00C86757"/>
    <w:rsid w:val="00D21850"/>
    <w:rsid w:val="00D94A21"/>
    <w:rsid w:val="00DB71BC"/>
    <w:rsid w:val="00EC2D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E6F"/>
    <w:rPr>
      <w:color w:val="808080"/>
    </w:rPr>
  </w:style>
  <w:style w:type="paragraph" w:customStyle="1" w:styleId="456CC73F53E643B5956215EB24B5ECFA">
    <w:name w:val="456CC73F53E643B5956215EB24B5ECFA"/>
    <w:rsid w:val="00607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041f8b79-36fd-45c0-9581-a2cc97d819f7">Documents Proposals Manager (DPM)</DPM_x0020_Author>
    <DPM_x0020_File_x0020_name xmlns="041f8b79-36fd-45c0-9581-a2cc97d819f7">T13-WTSA.16-C-0043!A9!MSW-A</DPM_x0020_File_x0020_name>
    <DPM_x0020_Version xmlns="041f8b79-36fd-45c0-9581-a2cc97d819f7">DPM_v2016.10.3.2_prod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41f8b79-36fd-45c0-9581-a2cc97d819f7" targetNamespace="http://schemas.microsoft.com/office/2006/metadata/properties" ma:root="true" ma:fieldsID="d41af5c836d734370eb92e7ee5f83852" ns2:_="" ns3:_="">
    <xsd:import namespace="996b2e75-67fd-4955-a3b0-5ab9934cb50b"/>
    <xsd:import namespace="041f8b79-36fd-45c0-9581-a2cc97d819f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41f8b79-36fd-45c0-9581-a2cc97d819f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 ds:uri="041f8b79-36fd-45c0-9581-a2cc97d819f7"/>
    <ds:schemaRef ds:uri="996b2e75-67fd-4955-a3b0-5ab9934cb50b"/>
    <ds:schemaRef ds:uri="http://schemas.microsoft.com/office/2006/metadata/propertie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41f8b79-36fd-45c0-9581-a2cc97d81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D1BDC-9571-4E9D-B888-167B04DE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T13-WTSA.16-C-0043!A9!MSW-A</vt:lpstr>
    </vt:vector>
  </TitlesOfParts>
  <Company>International Telecommunication Union (ITU)</Company>
  <LinksUpToDate>false</LinksUpToDate>
  <CharactersWithSpaces>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T13-WTSA.16-C-0043!A9!MSW-A</dc:title>
  <dc:subject>World Telecommunication Standardization Assembly</dc:subject>
  <dc:creator>Documents Proposals Manager (DPM)</dc:creator>
  <cp:keywords>DPM_v2016.10.3.2_prod</cp:keywords>
  <dc:description>Template used by DPM and CPI for the WTSA-16</dc:description>
  <cp:lastModifiedBy>Awad, Samy</cp:lastModifiedBy>
  <cp:revision>62</cp:revision>
  <cp:lastPrinted>2016-10-11T10:38:00Z</cp:lastPrinted>
  <dcterms:created xsi:type="dcterms:W3CDTF">2016-10-19T07:11:00Z</dcterms:created>
  <dcterms:modified xsi:type="dcterms:W3CDTF">2016-10-19T20:01:00Z</dcterms:modified>
  <cp:category>Conference document</cp:category>
</cp:coreProperties>
</file>